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3.xml" ContentType="application/vnd.openxmlformats-officedocument.wordprocessingml.header+xml"/>
  <Override PartName="/word/endnotes.xml" ContentType="application/vnd.openxmlformats-officedocument.wordprocessingml.endnotes+xml"/>
  <Override PartName="/word/header35.xml" ContentType="application/vnd.openxmlformats-officedocument.wordprocessingml.header+xml"/>
  <Override PartName="/word/footer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4.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4D1CA" w14:textId="77777777" w:rsidR="009138BD" w:rsidRPr="00252224" w:rsidRDefault="00D70FCB">
      <w:pPr>
        <w:suppressAutoHyphens/>
        <w:rPr>
          <w:lang w:val="es-ES"/>
        </w:rPr>
      </w:pPr>
      <w:bookmarkStart w:id="0" w:name="_Toc399750700"/>
      <w:r w:rsidRPr="00252224">
        <w:rPr>
          <w:b/>
          <w:sz w:val="40"/>
          <w:szCs w:val="40"/>
          <w:lang w:val="es-ES"/>
        </w:rPr>
        <w:t>DOCUMENTOS ESTÁNDAR DE LICITACIÓN</w:t>
      </w:r>
      <w:bookmarkEnd w:id="0"/>
      <w:r w:rsidRPr="00252224" w:rsidDel="00D70FCB">
        <w:rPr>
          <w:spacing w:val="60"/>
          <w:sz w:val="32"/>
          <w:szCs w:val="40"/>
          <w:lang w:val="es-ES"/>
        </w:rPr>
        <w:t xml:space="preserve"> </w:t>
      </w:r>
    </w:p>
    <w:p w14:paraId="5E9115E3" w14:textId="77777777" w:rsidR="009138BD" w:rsidRPr="00252224" w:rsidRDefault="009138BD">
      <w:pPr>
        <w:suppressAutoHyphens/>
        <w:rPr>
          <w:lang w:val="es-ES"/>
        </w:rPr>
      </w:pPr>
    </w:p>
    <w:p w14:paraId="7F0187B1" w14:textId="77777777" w:rsidR="009138BD" w:rsidRPr="00252224" w:rsidRDefault="009138BD">
      <w:pPr>
        <w:suppressAutoHyphens/>
        <w:rPr>
          <w:lang w:val="es-ES"/>
        </w:rPr>
      </w:pPr>
    </w:p>
    <w:p w14:paraId="78BF9685" w14:textId="77777777" w:rsidR="009138BD" w:rsidRPr="00252224" w:rsidRDefault="009138BD">
      <w:pPr>
        <w:suppressAutoHyphens/>
        <w:rPr>
          <w:lang w:val="es-ES"/>
        </w:rPr>
      </w:pPr>
    </w:p>
    <w:p w14:paraId="68FE6B05" w14:textId="77777777" w:rsidR="009138BD" w:rsidRPr="00252224" w:rsidRDefault="009138BD">
      <w:pPr>
        <w:suppressAutoHyphens/>
        <w:rPr>
          <w:lang w:val="es-ES"/>
        </w:rPr>
      </w:pPr>
    </w:p>
    <w:p w14:paraId="035C7EA7" w14:textId="77777777" w:rsidR="009138BD" w:rsidRPr="00252224" w:rsidRDefault="009138BD">
      <w:pPr>
        <w:suppressAutoHyphens/>
        <w:rPr>
          <w:lang w:val="es-ES"/>
        </w:rPr>
      </w:pPr>
    </w:p>
    <w:p w14:paraId="0E738C5C" w14:textId="77777777" w:rsidR="009138BD" w:rsidRPr="00252224" w:rsidRDefault="009138BD">
      <w:pPr>
        <w:suppressAutoHyphens/>
        <w:rPr>
          <w:lang w:val="es-ES"/>
        </w:rPr>
      </w:pPr>
    </w:p>
    <w:p w14:paraId="01DC680A" w14:textId="77777777" w:rsidR="009138BD" w:rsidRPr="00252224" w:rsidRDefault="009138BD">
      <w:pPr>
        <w:suppressAutoHyphens/>
        <w:jc w:val="center"/>
        <w:rPr>
          <w:b/>
          <w:sz w:val="84"/>
          <w:lang w:val="es-ES"/>
        </w:rPr>
      </w:pPr>
    </w:p>
    <w:p w14:paraId="7F8FE719" w14:textId="77777777" w:rsidR="00964F11" w:rsidRPr="00252224" w:rsidRDefault="00964F11" w:rsidP="00964F11">
      <w:pPr>
        <w:ind w:left="-360"/>
        <w:jc w:val="center"/>
        <w:rPr>
          <w:b/>
          <w:bCs/>
          <w:sz w:val="72"/>
          <w:szCs w:val="24"/>
          <w:lang w:val="es-ES"/>
        </w:rPr>
      </w:pPr>
    </w:p>
    <w:p w14:paraId="4EA1B560" w14:textId="77777777" w:rsidR="002E75CB" w:rsidRPr="00252224" w:rsidRDefault="009138BD" w:rsidP="00D70FCB">
      <w:pPr>
        <w:ind w:left="-360"/>
        <w:jc w:val="center"/>
        <w:rPr>
          <w:b/>
          <w:bCs/>
          <w:sz w:val="72"/>
          <w:szCs w:val="24"/>
          <w:lang w:val="es-ES"/>
        </w:rPr>
      </w:pPr>
      <w:r w:rsidRPr="00252224">
        <w:rPr>
          <w:b/>
          <w:bCs/>
          <w:sz w:val="72"/>
          <w:szCs w:val="24"/>
          <w:lang w:val="es-ES"/>
        </w:rPr>
        <w:t>Contratación de Obras</w:t>
      </w:r>
      <w:r w:rsidR="002E75CB" w:rsidRPr="00252224">
        <w:rPr>
          <w:b/>
          <w:bCs/>
          <w:sz w:val="72"/>
          <w:szCs w:val="24"/>
          <w:lang w:val="es-ES"/>
        </w:rPr>
        <w:t xml:space="preserve"> </w:t>
      </w:r>
    </w:p>
    <w:p w14:paraId="2CB8080E" w14:textId="77777777" w:rsidR="009138BD" w:rsidRDefault="009138BD" w:rsidP="009923B2">
      <w:pPr>
        <w:ind w:left="-360"/>
        <w:jc w:val="center"/>
        <w:rPr>
          <w:b/>
          <w:bCs/>
          <w:sz w:val="72"/>
          <w:szCs w:val="24"/>
          <w:lang w:val="es-ES"/>
        </w:rPr>
      </w:pPr>
      <w:r w:rsidRPr="00252224">
        <w:rPr>
          <w:b/>
          <w:bCs/>
          <w:sz w:val="72"/>
          <w:szCs w:val="24"/>
          <w:lang w:val="es-ES"/>
        </w:rPr>
        <w:t>y Guía del Usuario</w:t>
      </w:r>
    </w:p>
    <w:p w14:paraId="2B19D54F" w14:textId="77777777" w:rsidR="00C07E1E" w:rsidRPr="004E62D9" w:rsidRDefault="00C07E1E" w:rsidP="00C07E1E">
      <w:pPr>
        <w:ind w:left="-567" w:firstLine="141"/>
        <w:jc w:val="center"/>
        <w:rPr>
          <w:b/>
          <w:color w:val="000000"/>
          <w:sz w:val="40"/>
          <w:lang w:val="es-ES"/>
        </w:rPr>
      </w:pPr>
      <w:r w:rsidRPr="00E27D0D">
        <w:rPr>
          <w:b/>
          <w:color w:val="000000"/>
          <w:sz w:val="40"/>
          <w:lang w:val="es-ES"/>
        </w:rPr>
        <w:t xml:space="preserve">CGC FIDIC </w:t>
      </w:r>
      <w:r>
        <w:rPr>
          <w:b/>
          <w:color w:val="000000"/>
          <w:sz w:val="40"/>
          <w:lang w:val="es-ES"/>
        </w:rPr>
        <w:t>Libro Rojo</w:t>
      </w:r>
      <w:r w:rsidRPr="00E27D0D">
        <w:rPr>
          <w:b/>
          <w:color w:val="000000"/>
          <w:sz w:val="40"/>
          <w:lang w:val="es-ES"/>
        </w:rPr>
        <w:t>, Segunda Edición 2017</w:t>
      </w:r>
    </w:p>
    <w:p w14:paraId="1918F179" w14:textId="77777777" w:rsidR="00C07E1E" w:rsidRPr="00252224" w:rsidRDefault="00C07E1E" w:rsidP="009923B2">
      <w:pPr>
        <w:ind w:left="-360"/>
        <w:jc w:val="center"/>
        <w:rPr>
          <w:b/>
          <w:bCs/>
          <w:sz w:val="72"/>
          <w:szCs w:val="24"/>
          <w:lang w:val="es-ES"/>
        </w:rPr>
      </w:pPr>
    </w:p>
    <w:p w14:paraId="6CF46427" w14:textId="77777777" w:rsidR="009138BD" w:rsidRPr="00252224" w:rsidRDefault="009138BD">
      <w:pPr>
        <w:suppressAutoHyphens/>
        <w:rPr>
          <w:lang w:val="es-ES"/>
        </w:rPr>
      </w:pPr>
    </w:p>
    <w:p w14:paraId="76B32B05" w14:textId="77777777" w:rsidR="009138BD" w:rsidRPr="00252224" w:rsidRDefault="009138BD">
      <w:pPr>
        <w:suppressAutoHyphens/>
        <w:rPr>
          <w:lang w:val="es-ES"/>
        </w:rPr>
      </w:pPr>
    </w:p>
    <w:p w14:paraId="52864C96" w14:textId="77777777" w:rsidR="002E75CB" w:rsidRPr="00252224" w:rsidRDefault="002E75CB">
      <w:pPr>
        <w:suppressAutoHyphens/>
        <w:rPr>
          <w:lang w:val="es-ES"/>
        </w:rPr>
      </w:pPr>
    </w:p>
    <w:p w14:paraId="0534F462" w14:textId="77777777" w:rsidR="002E75CB" w:rsidRPr="00252224" w:rsidRDefault="002E75CB">
      <w:pPr>
        <w:suppressAutoHyphens/>
        <w:rPr>
          <w:lang w:val="es-ES"/>
        </w:rPr>
      </w:pPr>
    </w:p>
    <w:p w14:paraId="5B8FF791" w14:textId="77777777" w:rsidR="002E75CB" w:rsidRPr="00252224" w:rsidRDefault="002E75CB">
      <w:pPr>
        <w:suppressAutoHyphens/>
        <w:rPr>
          <w:lang w:val="es-ES"/>
        </w:rPr>
      </w:pPr>
    </w:p>
    <w:p w14:paraId="3D1956B5" w14:textId="77777777" w:rsidR="002E75CB" w:rsidRPr="00252224" w:rsidRDefault="002E75CB">
      <w:pPr>
        <w:suppressAutoHyphens/>
        <w:rPr>
          <w:lang w:val="es-ES"/>
        </w:rPr>
      </w:pPr>
    </w:p>
    <w:p w14:paraId="10204037" w14:textId="77777777" w:rsidR="002E75CB" w:rsidRPr="00252224" w:rsidRDefault="002E75CB">
      <w:pPr>
        <w:suppressAutoHyphens/>
        <w:rPr>
          <w:lang w:val="es-ES"/>
        </w:rPr>
      </w:pPr>
    </w:p>
    <w:p w14:paraId="404C2505" w14:textId="77777777" w:rsidR="00D70FCB" w:rsidRPr="00252224" w:rsidRDefault="00D70FCB" w:rsidP="00D70FCB">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252224">
        <w:rPr>
          <w:b/>
          <w:spacing w:val="-3"/>
          <w:sz w:val="44"/>
          <w:lang w:val="es-ES"/>
        </w:rPr>
        <w:t>Banco Interamericano de Desarrollo</w:t>
      </w:r>
    </w:p>
    <w:p w14:paraId="4434FCA5" w14:textId="77777777" w:rsidR="00D70FCB" w:rsidRPr="00252224" w:rsidRDefault="00D70FCB" w:rsidP="00D70FCB">
      <w:pPr>
        <w:tabs>
          <w:tab w:val="left" w:pos="180"/>
          <w:tab w:val="left" w:pos="540"/>
          <w:tab w:val="center" w:pos="4500"/>
        </w:tabs>
        <w:suppressAutoHyphens/>
        <w:ind w:left="180"/>
        <w:jc w:val="center"/>
        <w:rPr>
          <w:spacing w:val="-3"/>
          <w:lang w:val="es-ES"/>
        </w:rPr>
      </w:pPr>
    </w:p>
    <w:p w14:paraId="3FCD18E3" w14:textId="77777777" w:rsidR="00D70FCB" w:rsidRPr="00252224" w:rsidRDefault="00D70FCB" w:rsidP="00D70FCB">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3A40993A" w14:textId="77777777" w:rsidR="00964F11" w:rsidRPr="00252224" w:rsidRDefault="00964F11" w:rsidP="00D70FCB">
      <w:pPr>
        <w:tabs>
          <w:tab w:val="left" w:pos="180"/>
          <w:tab w:val="center" w:pos="3120"/>
          <w:tab w:val="left" w:pos="5820"/>
        </w:tabs>
        <w:suppressAutoHyphens/>
        <w:ind w:left="180"/>
        <w:jc w:val="center"/>
        <w:outlineLvl w:val="0"/>
        <w:rPr>
          <w:b/>
          <w:spacing w:val="-5"/>
          <w:sz w:val="40"/>
          <w:lang w:val="es-ES"/>
        </w:rPr>
      </w:pPr>
    </w:p>
    <w:p w14:paraId="5B431AF6" w14:textId="0CEF3BF9" w:rsidR="00D70FCB" w:rsidRPr="00252224" w:rsidRDefault="00903E28" w:rsidP="00D70FCB">
      <w:pPr>
        <w:tabs>
          <w:tab w:val="left" w:pos="180"/>
          <w:tab w:val="center" w:pos="3120"/>
          <w:tab w:val="left" w:pos="5820"/>
        </w:tabs>
        <w:suppressAutoHyphens/>
        <w:ind w:left="180"/>
        <w:jc w:val="center"/>
        <w:outlineLvl w:val="0"/>
        <w:rPr>
          <w:b/>
          <w:spacing w:val="-5"/>
          <w:sz w:val="40"/>
          <w:lang w:val="es-ES"/>
        </w:rPr>
      </w:pPr>
      <w:r>
        <w:rPr>
          <w:b/>
          <w:spacing w:val="-5"/>
          <w:sz w:val="40"/>
          <w:lang w:val="es-ES"/>
        </w:rPr>
        <w:t>Octubre</w:t>
      </w:r>
      <w:r w:rsidR="001F67FA" w:rsidRPr="00252224">
        <w:rPr>
          <w:b/>
          <w:spacing w:val="-5"/>
          <w:sz w:val="40"/>
          <w:lang w:val="es-ES"/>
        </w:rPr>
        <w:t xml:space="preserve"> </w:t>
      </w:r>
      <w:r w:rsidR="00435250">
        <w:rPr>
          <w:b/>
          <w:spacing w:val="-5"/>
          <w:sz w:val="40"/>
          <w:lang w:val="es-ES"/>
        </w:rPr>
        <w:t>2020</w:t>
      </w:r>
    </w:p>
    <w:p w14:paraId="386E47DA" w14:textId="77777777" w:rsidR="009138BD" w:rsidRPr="00252224" w:rsidRDefault="009138BD">
      <w:pPr>
        <w:pStyle w:val="explanatoryclause"/>
        <w:ind w:left="0" w:firstLine="0"/>
        <w:jc w:val="center"/>
        <w:rPr>
          <w:rFonts w:ascii="Times New Roman" w:hAnsi="Times New Roman"/>
          <w:sz w:val="24"/>
          <w:lang w:val="es-ES"/>
        </w:rPr>
      </w:pPr>
    </w:p>
    <w:p w14:paraId="79C75307" w14:textId="77777777" w:rsidR="009138BD" w:rsidRPr="00252224" w:rsidRDefault="002850C1">
      <w:pPr>
        <w:rPr>
          <w:b/>
          <w:bCs/>
          <w:sz w:val="44"/>
          <w:lang w:val="es-ES"/>
        </w:rPr>
      </w:pPr>
      <w:r w:rsidRPr="00252224">
        <w:rPr>
          <w:b/>
          <w:bCs/>
          <w:sz w:val="44"/>
          <w:lang w:val="es-ES"/>
        </w:rPr>
        <w:br w:type="page"/>
      </w:r>
      <w:r w:rsidR="009138BD" w:rsidRPr="00252224">
        <w:rPr>
          <w:b/>
          <w:bCs/>
          <w:sz w:val="44"/>
          <w:lang w:val="es-ES"/>
        </w:rPr>
        <w:lastRenderedPageBreak/>
        <w:t>Revisiones</w:t>
      </w:r>
    </w:p>
    <w:p w14:paraId="6EC935C4" w14:textId="77777777" w:rsidR="009138BD" w:rsidRPr="00252224" w:rsidRDefault="009138BD">
      <w:pPr>
        <w:rPr>
          <w:lang w:val="es-ES"/>
        </w:rPr>
      </w:pPr>
    </w:p>
    <w:p w14:paraId="382094B8" w14:textId="77777777" w:rsidR="009138BD" w:rsidRPr="00252224" w:rsidRDefault="009138BD">
      <w:pPr>
        <w:rPr>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9138BD" w:rsidRPr="00252224" w14:paraId="0C6B4986" w14:textId="77777777" w:rsidTr="009923B2">
        <w:trPr>
          <w:tblHeader/>
        </w:trPr>
        <w:tc>
          <w:tcPr>
            <w:tcW w:w="1843" w:type="dxa"/>
          </w:tcPr>
          <w:p w14:paraId="54F61BB4" w14:textId="77777777" w:rsidR="009138BD" w:rsidRPr="00252224" w:rsidRDefault="009138BD">
            <w:pPr>
              <w:jc w:val="center"/>
              <w:rPr>
                <w:b/>
                <w:bCs/>
                <w:lang w:val="es-ES"/>
              </w:rPr>
            </w:pPr>
          </w:p>
          <w:p w14:paraId="00919F76" w14:textId="77777777" w:rsidR="009138BD" w:rsidRPr="00252224" w:rsidRDefault="009138BD">
            <w:pPr>
              <w:jc w:val="center"/>
              <w:rPr>
                <w:b/>
                <w:bCs/>
                <w:lang w:val="es-ES"/>
              </w:rPr>
            </w:pPr>
            <w:r w:rsidRPr="00252224">
              <w:rPr>
                <w:b/>
                <w:bCs/>
                <w:lang w:val="es-ES"/>
              </w:rPr>
              <w:t>Versiones</w:t>
            </w:r>
          </w:p>
          <w:p w14:paraId="6D9F27E3" w14:textId="77777777" w:rsidR="009138BD" w:rsidRPr="00252224" w:rsidRDefault="009138BD">
            <w:pPr>
              <w:jc w:val="center"/>
              <w:rPr>
                <w:b/>
                <w:bCs/>
                <w:lang w:val="es-ES"/>
              </w:rPr>
            </w:pPr>
          </w:p>
        </w:tc>
        <w:tc>
          <w:tcPr>
            <w:tcW w:w="2495" w:type="dxa"/>
          </w:tcPr>
          <w:p w14:paraId="0DCA2E40" w14:textId="77777777" w:rsidR="009138BD" w:rsidRPr="00252224" w:rsidRDefault="009138BD">
            <w:pPr>
              <w:jc w:val="center"/>
              <w:rPr>
                <w:b/>
                <w:bCs/>
                <w:lang w:val="es-ES"/>
              </w:rPr>
            </w:pPr>
          </w:p>
          <w:p w14:paraId="205CF2CB" w14:textId="77777777" w:rsidR="009138BD" w:rsidRPr="00252224" w:rsidRDefault="009138BD">
            <w:pPr>
              <w:jc w:val="center"/>
              <w:rPr>
                <w:b/>
                <w:bCs/>
                <w:lang w:val="es-ES"/>
              </w:rPr>
            </w:pPr>
            <w:r w:rsidRPr="00252224">
              <w:rPr>
                <w:b/>
                <w:bCs/>
                <w:lang w:val="es-ES"/>
              </w:rPr>
              <w:t>Modificaciones</w:t>
            </w:r>
          </w:p>
        </w:tc>
        <w:tc>
          <w:tcPr>
            <w:tcW w:w="5130" w:type="dxa"/>
          </w:tcPr>
          <w:p w14:paraId="28DB094C" w14:textId="77777777" w:rsidR="009138BD" w:rsidRPr="00252224" w:rsidRDefault="009138BD" w:rsidP="00AC2702">
            <w:pPr>
              <w:jc w:val="center"/>
              <w:rPr>
                <w:b/>
                <w:bCs/>
                <w:lang w:val="es-ES"/>
              </w:rPr>
            </w:pPr>
          </w:p>
          <w:p w14:paraId="7600813F" w14:textId="77777777" w:rsidR="009138BD" w:rsidRPr="00252224" w:rsidRDefault="009138BD" w:rsidP="00AC2702">
            <w:pPr>
              <w:jc w:val="center"/>
              <w:rPr>
                <w:b/>
                <w:bCs/>
                <w:lang w:val="es-ES"/>
              </w:rPr>
            </w:pPr>
            <w:r w:rsidRPr="00252224">
              <w:rPr>
                <w:b/>
                <w:bCs/>
                <w:lang w:val="es-ES"/>
              </w:rPr>
              <w:t>Motivo</w:t>
            </w:r>
          </w:p>
        </w:tc>
      </w:tr>
      <w:tr w:rsidR="009138BD" w:rsidRPr="00252224" w14:paraId="58FF9F5F" w14:textId="77777777">
        <w:tc>
          <w:tcPr>
            <w:tcW w:w="1843" w:type="dxa"/>
          </w:tcPr>
          <w:p w14:paraId="0AF04212" w14:textId="77777777" w:rsidR="009138BD" w:rsidRPr="00252224" w:rsidRDefault="009138BD">
            <w:pPr>
              <w:rPr>
                <w:lang w:val="es-ES"/>
              </w:rPr>
            </w:pPr>
            <w:r w:rsidRPr="00252224">
              <w:rPr>
                <w:lang w:val="es-ES"/>
              </w:rPr>
              <w:t>Junio 2006</w:t>
            </w:r>
          </w:p>
        </w:tc>
        <w:tc>
          <w:tcPr>
            <w:tcW w:w="2495" w:type="dxa"/>
          </w:tcPr>
          <w:p w14:paraId="3E235C58" w14:textId="77777777" w:rsidR="009138BD" w:rsidRPr="00252224" w:rsidRDefault="009138BD">
            <w:pPr>
              <w:rPr>
                <w:lang w:val="es-ES"/>
              </w:rPr>
            </w:pPr>
            <w:r w:rsidRPr="00252224">
              <w:rPr>
                <w:lang w:val="es-ES"/>
              </w:rPr>
              <w:t>Primera publicación</w:t>
            </w:r>
          </w:p>
        </w:tc>
        <w:tc>
          <w:tcPr>
            <w:tcW w:w="5130" w:type="dxa"/>
          </w:tcPr>
          <w:p w14:paraId="6D9A7176" w14:textId="77777777" w:rsidR="009138BD" w:rsidRPr="00252224" w:rsidRDefault="009138BD" w:rsidP="00AC2702">
            <w:pPr>
              <w:rPr>
                <w:lang w:val="es-ES"/>
              </w:rPr>
            </w:pPr>
            <w:r w:rsidRPr="00252224">
              <w:rPr>
                <w:lang w:val="es-ES"/>
              </w:rPr>
              <w:t>Primera publicación</w:t>
            </w:r>
          </w:p>
        </w:tc>
      </w:tr>
      <w:tr w:rsidR="009138BD" w:rsidRPr="00252224" w14:paraId="0EE98AED" w14:textId="77777777" w:rsidTr="009923B2">
        <w:trPr>
          <w:trHeight w:val="2487"/>
        </w:trPr>
        <w:tc>
          <w:tcPr>
            <w:tcW w:w="1843" w:type="dxa"/>
          </w:tcPr>
          <w:p w14:paraId="6191E1BE" w14:textId="77777777" w:rsidR="009138BD" w:rsidRPr="00252224" w:rsidRDefault="009138BD">
            <w:pPr>
              <w:rPr>
                <w:lang w:val="es-ES"/>
              </w:rPr>
            </w:pPr>
            <w:r w:rsidRPr="00252224">
              <w:rPr>
                <w:lang w:val="es-ES"/>
              </w:rPr>
              <w:t>Agosto 2006</w:t>
            </w:r>
          </w:p>
        </w:tc>
        <w:tc>
          <w:tcPr>
            <w:tcW w:w="2495" w:type="dxa"/>
          </w:tcPr>
          <w:p w14:paraId="348E14E2" w14:textId="77777777" w:rsidR="009138BD" w:rsidRPr="00252224" w:rsidRDefault="009138BD" w:rsidP="006B4CE7">
            <w:pPr>
              <w:jc w:val="left"/>
              <w:rPr>
                <w:lang w:val="es-ES"/>
              </w:rPr>
            </w:pPr>
            <w:r w:rsidRPr="00252224">
              <w:rPr>
                <w:lang w:val="es-ES"/>
              </w:rPr>
              <w:t>Sección I – Instrucciones a los Oferentes - Cláusula 3</w:t>
            </w:r>
          </w:p>
          <w:p w14:paraId="49C3FA4B" w14:textId="77777777" w:rsidR="009138BD" w:rsidRPr="00252224" w:rsidRDefault="009138BD" w:rsidP="006B4CE7">
            <w:pPr>
              <w:jc w:val="left"/>
              <w:rPr>
                <w:lang w:val="es-ES"/>
              </w:rPr>
            </w:pPr>
          </w:p>
          <w:p w14:paraId="7E65E110" w14:textId="77777777" w:rsidR="009138BD" w:rsidRPr="00252224" w:rsidRDefault="009138BD" w:rsidP="006B4CE7">
            <w:pPr>
              <w:jc w:val="left"/>
              <w:rPr>
                <w:lang w:val="es-ES"/>
              </w:rPr>
            </w:pPr>
            <w:r w:rsidRPr="00252224">
              <w:rPr>
                <w:lang w:val="es-ES"/>
              </w:rPr>
              <w:t>Sección VII – Condiciones Generales del Contrato – Cláusula 15.6</w:t>
            </w:r>
          </w:p>
        </w:tc>
        <w:tc>
          <w:tcPr>
            <w:tcW w:w="5130" w:type="dxa"/>
          </w:tcPr>
          <w:p w14:paraId="25783081" w14:textId="77777777" w:rsidR="009138BD" w:rsidRPr="00252224" w:rsidRDefault="009138BD" w:rsidP="00AC2702">
            <w:pPr>
              <w:rPr>
                <w:lang w:val="es-ES"/>
              </w:rPr>
            </w:pPr>
            <w:r w:rsidRPr="00252224">
              <w:rPr>
                <w:lang w:val="es-ES"/>
              </w:rPr>
              <w:t>Modificación a las Políticas para la Adquisición de Bienes y Obras financiados por el Banco Interamericano de Desarrollo párrafo 1.14 (GN-2349-7)</w:t>
            </w:r>
          </w:p>
        </w:tc>
      </w:tr>
      <w:tr w:rsidR="001324F6" w:rsidRPr="00252224" w14:paraId="068B323D" w14:textId="77777777" w:rsidTr="009923B2">
        <w:trPr>
          <w:trHeight w:val="832"/>
        </w:trPr>
        <w:tc>
          <w:tcPr>
            <w:tcW w:w="1843" w:type="dxa"/>
          </w:tcPr>
          <w:p w14:paraId="30835335" w14:textId="77777777" w:rsidR="001324F6" w:rsidRPr="00252224" w:rsidRDefault="001324F6">
            <w:pPr>
              <w:rPr>
                <w:lang w:val="es-ES"/>
              </w:rPr>
            </w:pPr>
            <w:r w:rsidRPr="00252224">
              <w:rPr>
                <w:lang w:val="es-ES"/>
              </w:rPr>
              <w:t>Diciembre 2010</w:t>
            </w:r>
          </w:p>
        </w:tc>
        <w:tc>
          <w:tcPr>
            <w:tcW w:w="2495" w:type="dxa"/>
          </w:tcPr>
          <w:p w14:paraId="391BD911" w14:textId="77777777" w:rsidR="001324F6" w:rsidRPr="00252224" w:rsidRDefault="00176470">
            <w:pPr>
              <w:rPr>
                <w:lang w:val="es-ES"/>
              </w:rPr>
            </w:pPr>
            <w:r w:rsidRPr="00252224">
              <w:rPr>
                <w:lang w:val="es-ES"/>
              </w:rPr>
              <w:t>Condiciones generales de contrato</w:t>
            </w:r>
          </w:p>
        </w:tc>
        <w:tc>
          <w:tcPr>
            <w:tcW w:w="5130" w:type="dxa"/>
          </w:tcPr>
          <w:p w14:paraId="7C633F95" w14:textId="77777777" w:rsidR="001324F6" w:rsidRPr="00252224" w:rsidRDefault="00464423" w:rsidP="00AC2702">
            <w:pPr>
              <w:rPr>
                <w:lang w:val="es-ES"/>
              </w:rPr>
            </w:pPr>
            <w:r w:rsidRPr="00252224">
              <w:rPr>
                <w:lang w:val="es-ES"/>
              </w:rPr>
              <w:t>Incorporación de modificaciones acordadas entre FIDIC y otros Bancos Multilaterales</w:t>
            </w:r>
          </w:p>
        </w:tc>
      </w:tr>
      <w:tr w:rsidR="00920621" w:rsidRPr="00252224" w14:paraId="2BD9C3C3" w14:textId="77777777" w:rsidTr="009923B2">
        <w:trPr>
          <w:trHeight w:val="2686"/>
        </w:trPr>
        <w:tc>
          <w:tcPr>
            <w:tcW w:w="1843" w:type="dxa"/>
            <w:tcBorders>
              <w:top w:val="single" w:sz="4" w:space="0" w:color="auto"/>
              <w:left w:val="single" w:sz="4" w:space="0" w:color="auto"/>
              <w:bottom w:val="single" w:sz="4" w:space="0" w:color="auto"/>
              <w:right w:val="single" w:sz="4" w:space="0" w:color="auto"/>
            </w:tcBorders>
          </w:tcPr>
          <w:p w14:paraId="2513126C" w14:textId="77777777" w:rsidR="00920621" w:rsidRPr="00252224" w:rsidRDefault="00920621" w:rsidP="00920621">
            <w:pPr>
              <w:jc w:val="left"/>
              <w:rPr>
                <w:lang w:val="es-ES"/>
              </w:rPr>
            </w:pPr>
            <w:r w:rsidRPr="00252224">
              <w:rPr>
                <w:lang w:val="es-ES"/>
              </w:rPr>
              <w:t>2011</w:t>
            </w:r>
          </w:p>
        </w:tc>
        <w:tc>
          <w:tcPr>
            <w:tcW w:w="2495" w:type="dxa"/>
            <w:tcBorders>
              <w:top w:val="single" w:sz="4" w:space="0" w:color="auto"/>
              <w:left w:val="single" w:sz="4" w:space="0" w:color="auto"/>
              <w:bottom w:val="single" w:sz="4" w:space="0" w:color="auto"/>
              <w:right w:val="single" w:sz="4" w:space="0" w:color="auto"/>
            </w:tcBorders>
          </w:tcPr>
          <w:p w14:paraId="67B67EEA" w14:textId="77777777" w:rsidR="00920621" w:rsidRPr="00252224" w:rsidRDefault="00920621" w:rsidP="00920621">
            <w:pPr>
              <w:jc w:val="left"/>
              <w:rPr>
                <w:lang w:val="es-ES"/>
              </w:rPr>
            </w:pPr>
            <w:r w:rsidRPr="00252224">
              <w:rPr>
                <w:lang w:val="es-ES"/>
              </w:rPr>
              <w:t>Sección I Cláusula 3: Prácticas Prohibidas</w:t>
            </w:r>
          </w:p>
          <w:p w14:paraId="5F2FD45C" w14:textId="77777777" w:rsidR="00920621" w:rsidRPr="00252224" w:rsidRDefault="00920621" w:rsidP="00920621">
            <w:pPr>
              <w:jc w:val="left"/>
              <w:rPr>
                <w:lang w:val="es-ES"/>
              </w:rPr>
            </w:pPr>
            <w:r w:rsidRPr="00252224">
              <w:rPr>
                <w:lang w:val="es-ES"/>
              </w:rPr>
              <w:t>Cláusula 4: Oferentes Elegibles</w:t>
            </w:r>
          </w:p>
          <w:p w14:paraId="48F2C934" w14:textId="77777777" w:rsidR="00920621" w:rsidRPr="00252224" w:rsidRDefault="00920621" w:rsidP="00920621">
            <w:pPr>
              <w:jc w:val="left"/>
              <w:rPr>
                <w:lang w:val="es-ES"/>
              </w:rPr>
            </w:pPr>
            <w:r w:rsidRPr="00252224">
              <w:rPr>
                <w:lang w:val="es-ES"/>
              </w:rPr>
              <w:t>Formulario de presentación de ofertas</w:t>
            </w:r>
          </w:p>
          <w:p w14:paraId="251DAC6E" w14:textId="77777777" w:rsidR="00920621" w:rsidRPr="00252224" w:rsidRDefault="00920621" w:rsidP="00E75B39">
            <w:pPr>
              <w:jc w:val="left"/>
              <w:rPr>
                <w:lang w:val="es-ES"/>
              </w:rPr>
            </w:pPr>
            <w:r w:rsidRPr="00252224">
              <w:rPr>
                <w:lang w:val="es-ES"/>
              </w:rPr>
              <w:t xml:space="preserve">Sección V Cláusula </w:t>
            </w:r>
            <w:r w:rsidR="00E75B39" w:rsidRPr="00252224">
              <w:rPr>
                <w:lang w:val="es-ES"/>
              </w:rPr>
              <w:t>15.6</w:t>
            </w:r>
            <w:r w:rsidRPr="00252224">
              <w:rPr>
                <w:lang w:val="es-ES"/>
              </w:rPr>
              <w:t>: Prácticas Prohibidas</w:t>
            </w:r>
          </w:p>
        </w:tc>
        <w:tc>
          <w:tcPr>
            <w:tcW w:w="5130" w:type="dxa"/>
            <w:tcBorders>
              <w:top w:val="single" w:sz="4" w:space="0" w:color="auto"/>
              <w:left w:val="single" w:sz="4" w:space="0" w:color="auto"/>
              <w:bottom w:val="single" w:sz="4" w:space="0" w:color="auto"/>
              <w:right w:val="single" w:sz="4" w:space="0" w:color="auto"/>
            </w:tcBorders>
          </w:tcPr>
          <w:p w14:paraId="7E6CB7F2" w14:textId="77777777" w:rsidR="00920621" w:rsidRPr="00252224" w:rsidRDefault="00920621" w:rsidP="00ED189D">
            <w:pPr>
              <w:rPr>
                <w:lang w:val="es-ES"/>
              </w:rPr>
            </w:pPr>
            <w:r w:rsidRPr="00252224">
              <w:rPr>
                <w:lang w:val="es-ES"/>
              </w:rPr>
              <w:t>Modificación a las Políticas para la Adquisición de Bienes y Obras financiadas por el Banco Interamericano de Desarrollo GN-2349-9.</w:t>
            </w:r>
            <w:r w:rsidR="001C1CDF" w:rsidRPr="00252224">
              <w:rPr>
                <w:lang w:val="es-ES"/>
              </w:rPr>
              <w:t xml:space="preserve"> </w:t>
            </w:r>
            <w:r w:rsidRPr="00252224">
              <w:rPr>
                <w:lang w:val="es-ES"/>
              </w:rPr>
              <w:t>Modificación a las definiciones de prácticas prohibidas e incorporación del reconocimiento recíproco de sanciones.</w:t>
            </w:r>
          </w:p>
        </w:tc>
      </w:tr>
      <w:tr w:rsidR="00D70FCB" w:rsidRPr="00252224" w14:paraId="1039AECB" w14:textId="77777777" w:rsidTr="00920621">
        <w:tc>
          <w:tcPr>
            <w:tcW w:w="1843" w:type="dxa"/>
            <w:tcBorders>
              <w:top w:val="single" w:sz="4" w:space="0" w:color="auto"/>
              <w:left w:val="single" w:sz="4" w:space="0" w:color="auto"/>
              <w:bottom w:val="single" w:sz="4" w:space="0" w:color="auto"/>
              <w:right w:val="single" w:sz="4" w:space="0" w:color="auto"/>
            </w:tcBorders>
          </w:tcPr>
          <w:p w14:paraId="5C37EBA0" w14:textId="77777777" w:rsidR="00D70FCB" w:rsidRPr="00252224" w:rsidRDefault="00E24EFA" w:rsidP="00920621">
            <w:pPr>
              <w:jc w:val="left"/>
              <w:rPr>
                <w:lang w:val="es-ES"/>
              </w:rPr>
            </w:pPr>
            <w:r w:rsidRPr="00252224">
              <w:rPr>
                <w:lang w:val="es-ES"/>
              </w:rPr>
              <w:t xml:space="preserve">Abril </w:t>
            </w:r>
            <w:r w:rsidR="00682BC0" w:rsidRPr="00252224">
              <w:rPr>
                <w:lang w:val="es-ES"/>
              </w:rPr>
              <w:t>2019</w:t>
            </w:r>
          </w:p>
        </w:tc>
        <w:tc>
          <w:tcPr>
            <w:tcW w:w="2495" w:type="dxa"/>
            <w:tcBorders>
              <w:top w:val="single" w:sz="4" w:space="0" w:color="auto"/>
              <w:left w:val="single" w:sz="4" w:space="0" w:color="auto"/>
              <w:bottom w:val="single" w:sz="4" w:space="0" w:color="auto"/>
              <w:right w:val="single" w:sz="4" w:space="0" w:color="auto"/>
            </w:tcBorders>
          </w:tcPr>
          <w:p w14:paraId="68574685" w14:textId="77777777" w:rsidR="00D70FCB" w:rsidRPr="00252224" w:rsidRDefault="00860DB4" w:rsidP="00920621">
            <w:pPr>
              <w:jc w:val="left"/>
              <w:rPr>
                <w:lang w:val="es-ES"/>
              </w:rPr>
            </w:pPr>
            <w:r w:rsidRPr="00252224">
              <w:rPr>
                <w:lang w:val="es-ES"/>
              </w:rPr>
              <w:t>IAO, Sección III, Criterios de Evaluación y Calificación, Formularios, Condiciones Especiales del Contrato</w:t>
            </w:r>
          </w:p>
        </w:tc>
        <w:tc>
          <w:tcPr>
            <w:tcW w:w="5130" w:type="dxa"/>
            <w:tcBorders>
              <w:top w:val="single" w:sz="4" w:space="0" w:color="auto"/>
              <w:left w:val="single" w:sz="4" w:space="0" w:color="auto"/>
              <w:bottom w:val="single" w:sz="4" w:space="0" w:color="auto"/>
              <w:right w:val="single" w:sz="4" w:space="0" w:color="auto"/>
            </w:tcBorders>
          </w:tcPr>
          <w:p w14:paraId="77393DA5" w14:textId="77777777" w:rsidR="00F40B20" w:rsidRPr="00252224" w:rsidRDefault="00D70FCB" w:rsidP="00ED189D">
            <w:pPr>
              <w:rPr>
                <w:lang w:val="es-ES"/>
              </w:rPr>
            </w:pPr>
            <w:r w:rsidRPr="00252224">
              <w:rPr>
                <w:lang w:val="es-ES"/>
              </w:rPr>
              <w:t>Se agregan estipulaciones adicionales en materia de explotación y abuso sexuales y violencia de género de conformidad con las prácticas de los bancos multilaterales de desarrollo.</w:t>
            </w:r>
            <w:r w:rsidR="001C1CDF" w:rsidRPr="00252224">
              <w:rPr>
                <w:lang w:val="es-ES"/>
              </w:rPr>
              <w:t xml:space="preserve"> Se corrigen algunos errores de traducción; se elimina el uso de términos "Cláusula"</w:t>
            </w:r>
            <w:r w:rsidR="004541F5" w:rsidRPr="00252224">
              <w:rPr>
                <w:lang w:val="es-ES"/>
              </w:rPr>
              <w:t xml:space="preserve"> </w:t>
            </w:r>
            <w:r w:rsidR="00EE1B98" w:rsidRPr="00252224">
              <w:rPr>
                <w:lang w:val="es-ES"/>
              </w:rPr>
              <w:t>y “</w:t>
            </w:r>
            <w:proofErr w:type="spellStart"/>
            <w:r w:rsidR="001C1CDF" w:rsidRPr="00252224">
              <w:rPr>
                <w:lang w:val="es-ES"/>
              </w:rPr>
              <w:t>Subcláusulas</w:t>
            </w:r>
            <w:proofErr w:type="spellEnd"/>
            <w:r w:rsidR="001C1CDF" w:rsidRPr="00252224">
              <w:rPr>
                <w:lang w:val="es-ES"/>
              </w:rPr>
              <w:t>"</w:t>
            </w:r>
            <w:r w:rsidR="006E496A" w:rsidRPr="00252224">
              <w:rPr>
                <w:lang w:val="es-ES"/>
              </w:rPr>
              <w:t xml:space="preserve"> </w:t>
            </w:r>
            <w:r w:rsidR="001C1CDF" w:rsidRPr="00252224">
              <w:rPr>
                <w:lang w:val="es-ES"/>
              </w:rPr>
              <w:t>de las Instrucciones a los Oferentes, reservando esos términos a las condiciones contractuales.</w:t>
            </w:r>
            <w:r w:rsidR="00EE1B98" w:rsidRPr="00252224">
              <w:rPr>
                <w:lang w:val="es-ES"/>
              </w:rPr>
              <w:t xml:space="preserve"> </w:t>
            </w:r>
          </w:p>
          <w:p w14:paraId="69FEE145" w14:textId="77777777" w:rsidR="00E53C5D" w:rsidRPr="00252224" w:rsidRDefault="00E53C5D" w:rsidP="00ED189D">
            <w:pPr>
              <w:rPr>
                <w:lang w:val="es-ES"/>
              </w:rPr>
            </w:pPr>
            <w:r w:rsidRPr="00252224">
              <w:rPr>
                <w:lang w:val="es-ES"/>
              </w:rPr>
              <w:br/>
              <w:t>Se agregan disposiciones sobre las medidas ambientales, sociales y de seguridad y salud en el trabajo (ASSS) en las Instrucciones a los Oferentes, Formularios y Condiciones Especiales</w:t>
            </w:r>
            <w:r w:rsidR="00136287" w:rsidRPr="00252224">
              <w:rPr>
                <w:lang w:val="es-ES"/>
              </w:rPr>
              <w:t xml:space="preserve"> en armonía con las disposiciones de los bancos multilaterales de desarrollo en esas materias.</w:t>
            </w:r>
          </w:p>
          <w:p w14:paraId="7214F77E" w14:textId="77777777" w:rsidR="00F40B20" w:rsidRPr="00252224" w:rsidRDefault="00F40B20" w:rsidP="00ED189D">
            <w:pPr>
              <w:rPr>
                <w:lang w:val="es-ES"/>
              </w:rPr>
            </w:pPr>
          </w:p>
          <w:p w14:paraId="29679E67" w14:textId="77777777" w:rsidR="00860DB4" w:rsidRPr="00252224" w:rsidRDefault="00EE1B98" w:rsidP="00ED189D">
            <w:pPr>
              <w:rPr>
                <w:lang w:val="es-ES"/>
              </w:rPr>
            </w:pPr>
            <w:r w:rsidRPr="00252224">
              <w:rPr>
                <w:lang w:val="es-ES"/>
              </w:rPr>
              <w:t xml:space="preserve">El </w:t>
            </w:r>
            <w:r w:rsidR="00DF3FE4" w:rsidRPr="00252224">
              <w:rPr>
                <w:lang w:val="es-ES"/>
              </w:rPr>
              <w:t>"</w:t>
            </w:r>
            <w:r w:rsidRPr="00252224">
              <w:rPr>
                <w:lang w:val="es-ES"/>
              </w:rPr>
              <w:t>Documento de Licitación</w:t>
            </w:r>
            <w:r w:rsidR="00DF3FE4" w:rsidRPr="00252224">
              <w:rPr>
                <w:lang w:val="es-ES"/>
              </w:rPr>
              <w:t>"</w:t>
            </w:r>
            <w:r w:rsidRPr="00252224">
              <w:rPr>
                <w:lang w:val="es-ES"/>
              </w:rPr>
              <w:t xml:space="preserve"> se denomina así en lugar de </w:t>
            </w:r>
            <w:r w:rsidR="00DF3FE4" w:rsidRPr="00252224">
              <w:rPr>
                <w:lang w:val="es-ES"/>
              </w:rPr>
              <w:t>"</w:t>
            </w:r>
            <w:r w:rsidRPr="00252224">
              <w:rPr>
                <w:lang w:val="es-ES"/>
              </w:rPr>
              <w:t>Documentos de Licitación</w:t>
            </w:r>
            <w:r w:rsidR="00DF3FE4" w:rsidRPr="00252224">
              <w:rPr>
                <w:lang w:val="es-ES"/>
              </w:rPr>
              <w:t>"</w:t>
            </w:r>
            <w:r w:rsidRPr="00252224">
              <w:rPr>
                <w:lang w:val="es-ES"/>
              </w:rPr>
              <w:t xml:space="preserve"> en armonía con otros DEL. </w:t>
            </w:r>
          </w:p>
          <w:p w14:paraId="07349230" w14:textId="77777777" w:rsidR="00860DB4" w:rsidRPr="00252224" w:rsidRDefault="00860DB4" w:rsidP="00ED189D">
            <w:pPr>
              <w:rPr>
                <w:lang w:val="es-ES"/>
              </w:rPr>
            </w:pPr>
          </w:p>
          <w:p w14:paraId="06D8FAD5" w14:textId="77777777" w:rsidR="00860DB4" w:rsidRPr="00252224" w:rsidRDefault="00EE1B98" w:rsidP="00ED189D">
            <w:pPr>
              <w:rPr>
                <w:lang w:val="es-ES"/>
              </w:rPr>
            </w:pPr>
            <w:r w:rsidRPr="00252224">
              <w:rPr>
                <w:lang w:val="es-ES"/>
              </w:rPr>
              <w:t xml:space="preserve">Se cambia el tipo de letra a </w:t>
            </w:r>
            <w:r w:rsidRPr="00252224">
              <w:rPr>
                <w:i/>
                <w:sz w:val="21"/>
                <w:lang w:val="es-ES"/>
              </w:rPr>
              <w:t xml:space="preserve">New Times </w:t>
            </w:r>
            <w:proofErr w:type="spellStart"/>
            <w:r w:rsidRPr="00252224">
              <w:rPr>
                <w:i/>
                <w:sz w:val="21"/>
                <w:lang w:val="es-ES"/>
              </w:rPr>
              <w:t>Roman</w:t>
            </w:r>
            <w:proofErr w:type="spellEnd"/>
            <w:r w:rsidRPr="00252224">
              <w:rPr>
                <w:sz w:val="21"/>
                <w:lang w:val="es-ES"/>
              </w:rPr>
              <w:t xml:space="preserve"> </w:t>
            </w:r>
            <w:r w:rsidRPr="00252224">
              <w:rPr>
                <w:lang w:val="es-ES"/>
              </w:rPr>
              <w:t>en armonía con los otros DEL del Banco.</w:t>
            </w:r>
            <w:r w:rsidR="00DF3FE4" w:rsidRPr="00252224">
              <w:rPr>
                <w:lang w:val="es-ES"/>
              </w:rPr>
              <w:t xml:space="preserve"> </w:t>
            </w:r>
          </w:p>
          <w:p w14:paraId="4D1B641E" w14:textId="77777777" w:rsidR="00860DB4" w:rsidRPr="00252224" w:rsidRDefault="00860DB4" w:rsidP="00ED189D">
            <w:pPr>
              <w:rPr>
                <w:lang w:val="es-ES"/>
              </w:rPr>
            </w:pPr>
          </w:p>
          <w:p w14:paraId="2EDCA938" w14:textId="77777777" w:rsidR="00A92446" w:rsidRPr="00252224" w:rsidRDefault="00CF1A04" w:rsidP="00ED189D">
            <w:pPr>
              <w:rPr>
                <w:sz w:val="21"/>
                <w:lang w:val="es-ES"/>
              </w:rPr>
            </w:pPr>
            <w:r w:rsidRPr="00252224">
              <w:rPr>
                <w:lang w:val="es-ES"/>
              </w:rPr>
              <w:t>Se agregan disposiciones sobre la Declaración de Mantenimiento de la Oferta</w:t>
            </w:r>
            <w:r w:rsidR="00505AA8" w:rsidRPr="00252224">
              <w:rPr>
                <w:lang w:val="es-ES"/>
              </w:rPr>
              <w:t xml:space="preserve"> y el formulario sobre la Declaración de la Propiedad Efectiva.</w:t>
            </w:r>
          </w:p>
          <w:p w14:paraId="62548669" w14:textId="77777777" w:rsidR="00A92446" w:rsidRPr="00252224" w:rsidRDefault="00A92446" w:rsidP="00ED189D">
            <w:pPr>
              <w:rPr>
                <w:lang w:val="es-ES"/>
              </w:rPr>
            </w:pPr>
          </w:p>
          <w:p w14:paraId="5FB54568" w14:textId="77777777" w:rsidR="00860DB4" w:rsidRPr="00252224" w:rsidRDefault="00860DB4" w:rsidP="00ED189D">
            <w:pPr>
              <w:rPr>
                <w:lang w:val="es-ES"/>
              </w:rPr>
            </w:pPr>
            <w:r w:rsidRPr="00252224">
              <w:rPr>
                <w:lang w:val="es-ES"/>
              </w:rPr>
              <w:t xml:space="preserve">Se agregan </w:t>
            </w:r>
            <w:r w:rsidR="00F40B20" w:rsidRPr="00252224">
              <w:rPr>
                <w:lang w:val="es-ES"/>
              </w:rPr>
              <w:t>instrucciones y</w:t>
            </w:r>
            <w:r w:rsidRPr="00252224">
              <w:rPr>
                <w:lang w:val="es-ES"/>
              </w:rPr>
              <w:t xml:space="preserve"> formularios </w:t>
            </w:r>
            <w:r w:rsidR="00EA1734" w:rsidRPr="00252224">
              <w:rPr>
                <w:lang w:val="es-ES"/>
              </w:rPr>
              <w:t>para establecer</w:t>
            </w:r>
            <w:r w:rsidR="00F40B20" w:rsidRPr="00252224">
              <w:rPr>
                <w:lang w:val="es-ES"/>
              </w:rPr>
              <w:t xml:space="preserve"> y evaluar las calificaciones de los Oferentes en casos de licitación con o sin precalificación previa.</w:t>
            </w:r>
          </w:p>
          <w:p w14:paraId="483489C3" w14:textId="77777777" w:rsidR="00682BC0" w:rsidRPr="00252224" w:rsidRDefault="00682BC0" w:rsidP="00ED189D">
            <w:pPr>
              <w:rPr>
                <w:lang w:val="es-ES"/>
              </w:rPr>
            </w:pPr>
          </w:p>
          <w:p w14:paraId="2295D5A8" w14:textId="77777777" w:rsidR="00682BC0" w:rsidRPr="00252224" w:rsidRDefault="00682BC0" w:rsidP="00ED189D">
            <w:pPr>
              <w:rPr>
                <w:lang w:val="es-ES"/>
              </w:rPr>
            </w:pPr>
            <w:r w:rsidRPr="00252224">
              <w:rPr>
                <w:lang w:val="es-ES"/>
              </w:rPr>
              <w:t>Se indica que las condiciones contractuales siguen siendo FIDIC para BMD en forma excepcional mientras FIDIC produce la traducción en español de las condiciones generales de contrato de obras 2017.</w:t>
            </w:r>
          </w:p>
          <w:p w14:paraId="6932635F" w14:textId="77777777" w:rsidR="00860DB4" w:rsidRPr="00252224" w:rsidRDefault="00860DB4" w:rsidP="00ED189D">
            <w:pPr>
              <w:rPr>
                <w:lang w:val="es-ES"/>
              </w:rPr>
            </w:pPr>
          </w:p>
          <w:p w14:paraId="4D1B2F71" w14:textId="77777777" w:rsidR="00D70FCB" w:rsidRDefault="00DF3FE4" w:rsidP="00ED189D">
            <w:pPr>
              <w:rPr>
                <w:lang w:val="es-ES"/>
              </w:rPr>
            </w:pPr>
            <w:r w:rsidRPr="00252224">
              <w:rPr>
                <w:lang w:val="es-ES"/>
              </w:rPr>
              <w:t xml:space="preserve">Además, se disminuye el uso de texto en </w:t>
            </w:r>
            <w:r w:rsidRPr="00252224">
              <w:rPr>
                <w:b/>
                <w:lang w:val="es-ES"/>
              </w:rPr>
              <w:t>negrita</w:t>
            </w:r>
            <w:r w:rsidR="0048696C" w:rsidRPr="00252224">
              <w:rPr>
                <w:lang w:val="es-ES"/>
              </w:rPr>
              <w:t>, se elimina la palabra télex por obsolescencia</w:t>
            </w:r>
            <w:r w:rsidR="004405ED" w:rsidRPr="00252224">
              <w:rPr>
                <w:lang w:val="es-ES"/>
              </w:rPr>
              <w:t xml:space="preserve">, </w:t>
            </w:r>
            <w:r w:rsidR="0048696C" w:rsidRPr="00252224">
              <w:rPr>
                <w:lang w:val="es-ES"/>
              </w:rPr>
              <w:t>se menciona</w:t>
            </w:r>
            <w:r w:rsidR="004405ED" w:rsidRPr="00252224">
              <w:rPr>
                <w:lang w:val="es-ES"/>
              </w:rPr>
              <w:t xml:space="preserve"> la existencia de</w:t>
            </w:r>
            <w:r w:rsidR="0048696C" w:rsidRPr="00252224">
              <w:rPr>
                <w:lang w:val="es-ES"/>
              </w:rPr>
              <w:t xml:space="preserve"> los DEL de </w:t>
            </w:r>
            <w:r w:rsidR="00F40B20" w:rsidRPr="00252224">
              <w:rPr>
                <w:lang w:val="es-ES"/>
              </w:rPr>
              <w:t>"</w:t>
            </w:r>
            <w:r w:rsidR="0048696C" w:rsidRPr="00252224">
              <w:rPr>
                <w:lang w:val="es-ES"/>
              </w:rPr>
              <w:t>Diseño y Construcción</w:t>
            </w:r>
            <w:r w:rsidR="00E73214" w:rsidRPr="00252224">
              <w:rPr>
                <w:lang w:val="es-ES"/>
              </w:rPr>
              <w:t>;</w:t>
            </w:r>
            <w:r w:rsidR="004405ED" w:rsidRPr="00252224">
              <w:rPr>
                <w:lang w:val="es-ES"/>
              </w:rPr>
              <w:t xml:space="preserve"> se sustituye la palabra "sellar" los sobres por "cerrar" los sobres por obsolescencia y se ajustan algunos textos por recomendación de la OII</w:t>
            </w:r>
            <w:r w:rsidR="0023615E" w:rsidRPr="00252224">
              <w:rPr>
                <w:lang w:val="es-ES"/>
              </w:rPr>
              <w:t xml:space="preserve"> y LEG del Banco</w:t>
            </w:r>
            <w:r w:rsidR="004405ED" w:rsidRPr="00252224">
              <w:rPr>
                <w:lang w:val="es-ES"/>
              </w:rPr>
              <w:t>.</w:t>
            </w:r>
          </w:p>
          <w:p w14:paraId="26F7EC87" w14:textId="77777777" w:rsidR="00FC6AC1" w:rsidRPr="00252224" w:rsidRDefault="00FC6AC1" w:rsidP="00ED189D">
            <w:pPr>
              <w:rPr>
                <w:lang w:val="es-ES"/>
              </w:rPr>
            </w:pPr>
          </w:p>
        </w:tc>
      </w:tr>
      <w:tr w:rsidR="00A82ADF" w:rsidRPr="00252224" w14:paraId="4D8D4BBD" w14:textId="77777777" w:rsidTr="00920621">
        <w:tc>
          <w:tcPr>
            <w:tcW w:w="1843" w:type="dxa"/>
            <w:tcBorders>
              <w:top w:val="single" w:sz="4" w:space="0" w:color="auto"/>
              <w:left w:val="single" w:sz="4" w:space="0" w:color="auto"/>
              <w:bottom w:val="single" w:sz="4" w:space="0" w:color="auto"/>
              <w:right w:val="single" w:sz="4" w:space="0" w:color="auto"/>
            </w:tcBorders>
          </w:tcPr>
          <w:p w14:paraId="0FF35A9F" w14:textId="77777777" w:rsidR="00A82ADF" w:rsidRPr="00252224" w:rsidRDefault="001F67FA" w:rsidP="00A82ADF">
            <w:pPr>
              <w:jc w:val="left"/>
              <w:rPr>
                <w:lang w:val="es-ES"/>
              </w:rPr>
            </w:pPr>
            <w:r>
              <w:rPr>
                <w:lang w:val="es-ES"/>
              </w:rPr>
              <w:lastRenderedPageBreak/>
              <w:t>Agosto</w:t>
            </w:r>
            <w:r w:rsidR="00A82ADF">
              <w:rPr>
                <w:lang w:val="es-ES"/>
              </w:rPr>
              <w:t xml:space="preserve"> 2020</w:t>
            </w:r>
          </w:p>
        </w:tc>
        <w:tc>
          <w:tcPr>
            <w:tcW w:w="2495" w:type="dxa"/>
            <w:tcBorders>
              <w:top w:val="single" w:sz="4" w:space="0" w:color="auto"/>
              <w:left w:val="single" w:sz="4" w:space="0" w:color="auto"/>
              <w:bottom w:val="single" w:sz="4" w:space="0" w:color="auto"/>
              <w:right w:val="single" w:sz="4" w:space="0" w:color="auto"/>
            </w:tcBorders>
          </w:tcPr>
          <w:p w14:paraId="05E83412" w14:textId="77777777" w:rsidR="00A82ADF" w:rsidRPr="00252224" w:rsidRDefault="00A82ADF" w:rsidP="00A82ADF">
            <w:pPr>
              <w:jc w:val="left"/>
              <w:rPr>
                <w:lang w:val="es-ES"/>
              </w:rPr>
            </w:pPr>
            <w:r>
              <w:rPr>
                <w:lang w:val="es-ES"/>
              </w:rPr>
              <w:t>CGC, IAO, Formularios</w:t>
            </w:r>
          </w:p>
        </w:tc>
        <w:tc>
          <w:tcPr>
            <w:tcW w:w="5130" w:type="dxa"/>
            <w:tcBorders>
              <w:top w:val="single" w:sz="4" w:space="0" w:color="auto"/>
              <w:left w:val="single" w:sz="4" w:space="0" w:color="auto"/>
              <w:bottom w:val="single" w:sz="4" w:space="0" w:color="auto"/>
              <w:right w:val="single" w:sz="4" w:space="0" w:color="auto"/>
            </w:tcBorders>
          </w:tcPr>
          <w:p w14:paraId="382253C2" w14:textId="77777777" w:rsidR="00825181" w:rsidRDefault="00825181" w:rsidP="00AC2702">
            <w:pPr>
              <w:rPr>
                <w:lang w:val="es-ES"/>
              </w:rPr>
            </w:pPr>
            <w:r>
              <w:rPr>
                <w:lang w:val="es-ES"/>
              </w:rPr>
              <w:t xml:space="preserve">Las condiciones contractuales son las de FIDIC Libro Rojo 2017 con las Condiciones Particulares elaboradas para el BID.  </w:t>
            </w:r>
          </w:p>
          <w:p w14:paraId="17F3FC51" w14:textId="77777777" w:rsidR="00825181" w:rsidRDefault="00825181" w:rsidP="00AC2702">
            <w:pPr>
              <w:rPr>
                <w:lang w:val="es-ES"/>
              </w:rPr>
            </w:pPr>
            <w:r>
              <w:rPr>
                <w:lang w:val="es-ES"/>
              </w:rPr>
              <w:t xml:space="preserve"> </w:t>
            </w:r>
          </w:p>
          <w:p w14:paraId="062363CE" w14:textId="77777777" w:rsidR="00825181" w:rsidRDefault="00A82ADF" w:rsidP="00AC2702">
            <w:pPr>
              <w:rPr>
                <w:lang w:val="es-ES"/>
              </w:rPr>
            </w:pPr>
            <w:r>
              <w:rPr>
                <w:lang w:val="es-ES"/>
              </w:rPr>
              <w:t>En armonía con los otros DEL: (a) el término</w:t>
            </w:r>
            <w:r w:rsidRPr="003F4443">
              <w:rPr>
                <w:lang w:val="es-ES"/>
              </w:rPr>
              <w:t xml:space="preserve"> "documento de licitación" reemplaza las otras formas de referirse a lo mismo: "Documentos de Licitación", "Documento de Licitación"</w:t>
            </w:r>
            <w:r>
              <w:rPr>
                <w:lang w:val="es-ES"/>
              </w:rPr>
              <w:t>; (b) el término “</w:t>
            </w:r>
            <w:r w:rsidR="00825181">
              <w:rPr>
                <w:lang w:val="es-ES"/>
              </w:rPr>
              <w:t>Sitio</w:t>
            </w:r>
            <w:r>
              <w:rPr>
                <w:lang w:val="es-ES"/>
              </w:rPr>
              <w:t xml:space="preserve"> de las Obras” reemplaza el término “Lugar de las Obras”; (c) el término “trabajos por </w:t>
            </w:r>
            <w:r w:rsidR="00825181">
              <w:rPr>
                <w:lang w:val="es-ES"/>
              </w:rPr>
              <w:t>día</w:t>
            </w:r>
            <w:r>
              <w:rPr>
                <w:lang w:val="es-ES"/>
              </w:rPr>
              <w:t>” se reemplaza con “trabajos por administración”; (</w:t>
            </w:r>
            <w:r w:rsidR="00825181">
              <w:rPr>
                <w:lang w:val="es-ES"/>
              </w:rPr>
              <w:t>d</w:t>
            </w:r>
            <w:r>
              <w:rPr>
                <w:lang w:val="es-ES"/>
              </w:rPr>
              <w:t>) el término “Convenio” se reemplaza con “</w:t>
            </w:r>
            <w:r w:rsidR="004D2BF1">
              <w:rPr>
                <w:lang w:val="es-ES"/>
              </w:rPr>
              <w:t>Convenio</w:t>
            </w:r>
            <w:r>
              <w:rPr>
                <w:lang w:val="es-ES"/>
              </w:rPr>
              <w:t xml:space="preserve"> Contractual”. </w:t>
            </w:r>
          </w:p>
          <w:p w14:paraId="16B8880A" w14:textId="77777777" w:rsidR="00825181" w:rsidRDefault="00825181" w:rsidP="00AC2702">
            <w:pPr>
              <w:rPr>
                <w:lang w:val="es-ES"/>
              </w:rPr>
            </w:pPr>
          </w:p>
          <w:p w14:paraId="4047B5EF" w14:textId="77777777" w:rsidR="00A82ADF" w:rsidRDefault="00A82ADF" w:rsidP="00AC2702">
            <w:pPr>
              <w:rPr>
                <w:lang w:val="es-ES"/>
              </w:rPr>
            </w:pPr>
            <w:r>
              <w:rPr>
                <w:lang w:val="es-ES"/>
              </w:rPr>
              <w:t xml:space="preserve">Se actualizan las Prácticas Prohibidas. </w:t>
            </w:r>
          </w:p>
          <w:p w14:paraId="1A1B648C" w14:textId="4AFC68C6" w:rsidR="00A82ADF" w:rsidRPr="003F4443" w:rsidRDefault="00A82ADF" w:rsidP="00AC2702">
            <w:pPr>
              <w:rPr>
                <w:lang w:val="es-ES"/>
              </w:rPr>
            </w:pPr>
            <w:r>
              <w:rPr>
                <w:lang w:val="es-ES"/>
              </w:rPr>
              <w:br/>
            </w:r>
            <w:r w:rsidR="00CF28DE" w:rsidRPr="00CF28DE">
              <w:rPr>
                <w:lang w:val="es-ES"/>
              </w:rPr>
              <w:t xml:space="preserve">En armonía con los documentos de otros </w:t>
            </w:r>
            <w:proofErr w:type="spellStart"/>
            <w:r w:rsidR="00CF28DE" w:rsidRPr="00CF28DE">
              <w:rPr>
                <w:lang w:val="es-ES"/>
              </w:rPr>
              <w:t>IFIs</w:t>
            </w:r>
            <w:proofErr w:type="spellEnd"/>
            <w:r w:rsidR="00CF28DE" w:rsidRPr="00CF28DE">
              <w:rPr>
                <w:lang w:val="es-ES"/>
              </w:rPr>
              <w:t xml:space="preserve"> se </w:t>
            </w:r>
            <w:r w:rsidR="00CF28DE" w:rsidRPr="00CF28DE">
              <w:rPr>
                <w:lang w:val="es-ES"/>
              </w:rPr>
              <w:lastRenderedPageBreak/>
              <w:t xml:space="preserve">agrega el tratamiento de Ofertas Desequilibradas o con Pagos Iniciales Abultados como IAO </w:t>
            </w:r>
            <w:proofErr w:type="gramStart"/>
            <w:r w:rsidR="00CF28DE" w:rsidRPr="00CF28DE">
              <w:rPr>
                <w:lang w:val="es-ES"/>
              </w:rPr>
              <w:t>38.</w:t>
            </w:r>
            <w:r>
              <w:rPr>
                <w:lang w:val="es-ES"/>
              </w:rPr>
              <w:t>.</w:t>
            </w:r>
            <w:proofErr w:type="gramEnd"/>
          </w:p>
          <w:p w14:paraId="27ED16B8" w14:textId="77777777" w:rsidR="00A82ADF" w:rsidRPr="00252224" w:rsidRDefault="00A82ADF" w:rsidP="00ED189D">
            <w:pPr>
              <w:rPr>
                <w:lang w:val="es-ES"/>
              </w:rPr>
            </w:pPr>
          </w:p>
        </w:tc>
      </w:tr>
    </w:tbl>
    <w:p w14:paraId="409F62A8" w14:textId="77777777" w:rsidR="009138BD" w:rsidRPr="00252224" w:rsidRDefault="009138BD">
      <w:pPr>
        <w:rPr>
          <w:lang w:val="es-ES"/>
        </w:rPr>
      </w:pPr>
    </w:p>
    <w:p w14:paraId="3D98AE6F" w14:textId="77777777" w:rsidR="009138BD" w:rsidRPr="00252224" w:rsidRDefault="009138BD">
      <w:pPr>
        <w:pStyle w:val="TOAHeading"/>
        <w:tabs>
          <w:tab w:val="clear" w:pos="9000"/>
          <w:tab w:val="clear" w:pos="9360"/>
        </w:tabs>
        <w:suppressAutoHyphens w:val="0"/>
        <w:rPr>
          <w:lang w:val="es-ES"/>
        </w:rPr>
      </w:pPr>
    </w:p>
    <w:p w14:paraId="2568A547" w14:textId="77777777" w:rsidR="009138BD" w:rsidRPr="00252224" w:rsidRDefault="009138BD">
      <w:pPr>
        <w:jc w:val="center"/>
        <w:rPr>
          <w:lang w:val="es-ES"/>
        </w:rPr>
      </w:pPr>
    </w:p>
    <w:p w14:paraId="3A995D2D" w14:textId="77777777" w:rsidR="009138BD" w:rsidRPr="00252224" w:rsidRDefault="009138BD">
      <w:pPr>
        <w:jc w:val="center"/>
        <w:rPr>
          <w:b/>
          <w:sz w:val="48"/>
          <w:lang w:val="es-ES"/>
        </w:rPr>
      </w:pPr>
      <w:r w:rsidRPr="00252224">
        <w:rPr>
          <w:b/>
          <w:sz w:val="48"/>
          <w:lang w:val="es-ES"/>
        </w:rPr>
        <w:br w:type="page"/>
      </w:r>
      <w:r w:rsidRPr="00252224">
        <w:rPr>
          <w:b/>
          <w:sz w:val="48"/>
          <w:lang w:val="es-ES"/>
        </w:rPr>
        <w:lastRenderedPageBreak/>
        <w:t>Prefacio</w:t>
      </w:r>
    </w:p>
    <w:p w14:paraId="28984CA8" w14:textId="77777777" w:rsidR="009138BD" w:rsidRPr="00252224" w:rsidRDefault="009138BD">
      <w:pPr>
        <w:rPr>
          <w:strike/>
          <w:lang w:val="es-ES"/>
        </w:rPr>
      </w:pPr>
    </w:p>
    <w:p w14:paraId="75C1A38B" w14:textId="2753762F" w:rsidR="00964F11" w:rsidRPr="00252224" w:rsidRDefault="00221CD8">
      <w:pPr>
        <w:rPr>
          <w:lang w:val="es-ES"/>
        </w:rPr>
      </w:pPr>
      <w:r w:rsidRPr="00221CD8">
        <w:rPr>
          <w:lang w:val="es-ES"/>
        </w:rPr>
        <w:t xml:space="preserve">El Documento Estándar de Licitación (DEL) para la contratación de obras incluidos en esta publicación han sido actualizados por el Banco Interamericano de Desarrollo (en adelante denominado “el Banco”) para la contratación de obras con contratos de precios unitarios (precios o precios </w:t>
      </w:r>
      <w:proofErr w:type="gramStart"/>
      <w:r w:rsidRPr="00221CD8">
        <w:rPr>
          <w:lang w:val="es-ES"/>
        </w:rPr>
        <w:t xml:space="preserve">unitarios) </w:t>
      </w:r>
      <w:r w:rsidR="009138BD" w:rsidRPr="00252224">
        <w:rPr>
          <w:lang w:val="es-ES"/>
        </w:rPr>
        <w:t xml:space="preserve"> en</w:t>
      </w:r>
      <w:proofErr w:type="gramEnd"/>
      <w:r w:rsidR="009138BD" w:rsidRPr="00252224">
        <w:rPr>
          <w:lang w:val="es-ES"/>
        </w:rPr>
        <w:t xml:space="preserve"> proyectos financiados total o parcialmente por el Banco. Los documentos están de acuerdo con las </w:t>
      </w:r>
      <w:r w:rsidR="009138BD" w:rsidRPr="00C00778">
        <w:rPr>
          <w:b/>
          <w:bCs/>
          <w:i/>
          <w:iCs/>
          <w:spacing w:val="-3"/>
          <w:lang w:val="es-ES"/>
        </w:rPr>
        <w:t>Políticas para la Adquisición de Bienes y Obras financiados por el Banco Interamericano de Desarrollo</w:t>
      </w:r>
      <w:r w:rsidR="00A82ADF" w:rsidRPr="00C00778">
        <w:rPr>
          <w:b/>
          <w:bCs/>
          <w:i/>
          <w:iCs/>
          <w:spacing w:val="-3"/>
          <w:lang w:val="es-ES"/>
        </w:rPr>
        <w:t xml:space="preserve"> GN-2349-</w:t>
      </w:r>
      <w:proofErr w:type="gramStart"/>
      <w:r w:rsidR="001F67FA" w:rsidRPr="00C00778">
        <w:rPr>
          <w:b/>
          <w:bCs/>
          <w:i/>
          <w:iCs/>
          <w:spacing w:val="-3"/>
          <w:lang w:val="es-ES"/>
        </w:rPr>
        <w:t>9</w:t>
      </w:r>
      <w:r w:rsidR="00A82ADF">
        <w:rPr>
          <w:i/>
          <w:iCs/>
          <w:spacing w:val="-3"/>
          <w:lang w:val="es-ES"/>
        </w:rPr>
        <w:t xml:space="preserve"> </w:t>
      </w:r>
      <w:r w:rsidR="009138BD" w:rsidRPr="00252224">
        <w:rPr>
          <w:i/>
          <w:iCs/>
          <w:spacing w:val="-3"/>
          <w:lang w:val="es-ES"/>
        </w:rPr>
        <w:t xml:space="preserve"> </w:t>
      </w:r>
      <w:r w:rsidR="009138BD" w:rsidRPr="00252224">
        <w:rPr>
          <w:spacing w:val="-3"/>
          <w:lang w:val="es-ES"/>
        </w:rPr>
        <w:t>(</w:t>
      </w:r>
      <w:proofErr w:type="gramEnd"/>
      <w:r w:rsidR="009138BD" w:rsidRPr="00252224">
        <w:rPr>
          <w:spacing w:val="-3"/>
          <w:lang w:val="es-ES"/>
        </w:rPr>
        <w:t>en adelante denominadas las</w:t>
      </w:r>
      <w:r w:rsidR="009138BD" w:rsidRPr="00252224">
        <w:rPr>
          <w:i/>
          <w:spacing w:val="-3"/>
          <w:lang w:val="es-ES"/>
        </w:rPr>
        <w:t xml:space="preserve"> Políticas</w:t>
      </w:r>
      <w:r w:rsidR="009138BD" w:rsidRPr="00252224">
        <w:rPr>
          <w:iCs/>
          <w:spacing w:val="-3"/>
          <w:lang w:val="es-ES"/>
        </w:rPr>
        <w:t>).</w:t>
      </w:r>
      <w:r w:rsidR="009138BD" w:rsidRPr="00252224">
        <w:rPr>
          <w:lang w:val="es-ES"/>
        </w:rPr>
        <w:t xml:space="preserve"> </w:t>
      </w:r>
      <w:r w:rsidR="00A82ADF" w:rsidRPr="00252224">
        <w:rPr>
          <w:lang w:val="es-ES"/>
        </w:rPr>
        <w:t>Est</w:t>
      </w:r>
      <w:r w:rsidR="00A82ADF">
        <w:rPr>
          <w:lang w:val="es-ES"/>
        </w:rPr>
        <w:t>e</w:t>
      </w:r>
      <w:r w:rsidR="00A82ADF" w:rsidRPr="00252224">
        <w:rPr>
          <w:lang w:val="es-ES"/>
        </w:rPr>
        <w:t xml:space="preserve"> </w:t>
      </w:r>
      <w:r w:rsidR="00A82ADF">
        <w:rPr>
          <w:lang w:val="es-ES"/>
        </w:rPr>
        <w:t>d</w:t>
      </w:r>
      <w:r w:rsidR="00A82ADF" w:rsidRPr="00252224">
        <w:rPr>
          <w:lang w:val="es-ES"/>
        </w:rPr>
        <w:t xml:space="preserve">ocumentos </w:t>
      </w:r>
      <w:r w:rsidR="009138BD" w:rsidRPr="00252224">
        <w:rPr>
          <w:lang w:val="es-ES"/>
        </w:rPr>
        <w:t xml:space="preserve">de </w:t>
      </w:r>
      <w:r w:rsidR="00A82ADF">
        <w:rPr>
          <w:lang w:val="es-ES"/>
        </w:rPr>
        <w:t>l</w:t>
      </w:r>
      <w:r w:rsidR="00A82ADF" w:rsidRPr="00252224">
        <w:rPr>
          <w:lang w:val="es-ES"/>
        </w:rPr>
        <w:t xml:space="preserve">icitación </w:t>
      </w:r>
      <w:r w:rsidR="009138BD" w:rsidRPr="00252224">
        <w:rPr>
          <w:lang w:val="es-ES"/>
        </w:rPr>
        <w:t xml:space="preserve">no deben usarse para contratos por </w:t>
      </w:r>
      <w:proofErr w:type="gramStart"/>
      <w:r w:rsidR="00A17CAD">
        <w:rPr>
          <w:lang w:val="es-ES"/>
        </w:rPr>
        <w:t xml:space="preserve">precio </w:t>
      </w:r>
      <w:r w:rsidR="009138BD" w:rsidRPr="00252224">
        <w:rPr>
          <w:lang w:val="es-ES"/>
        </w:rPr>
        <w:t xml:space="preserve"> global</w:t>
      </w:r>
      <w:proofErr w:type="gramEnd"/>
      <w:r w:rsidR="009138BD" w:rsidRPr="00252224">
        <w:rPr>
          <w:lang w:val="es-ES"/>
        </w:rPr>
        <w:t xml:space="preserve"> sin antes haber modificado sustancialmente las cláusulas relativas al método de pago y ajuste de precios, así como la lista de cantidades, el programa de actividades, etc.</w:t>
      </w:r>
      <w:r w:rsidR="00682BC0" w:rsidRPr="00252224">
        <w:rPr>
          <w:lang w:val="es-ES"/>
        </w:rPr>
        <w:t xml:space="preserve"> </w:t>
      </w:r>
    </w:p>
    <w:p w14:paraId="20ABF586" w14:textId="77777777" w:rsidR="00964F11" w:rsidRPr="00252224" w:rsidRDefault="00964F11">
      <w:pPr>
        <w:rPr>
          <w:lang w:val="es-ES"/>
        </w:rPr>
      </w:pPr>
    </w:p>
    <w:p w14:paraId="7FF6CA0D" w14:textId="77777777" w:rsidR="009138BD" w:rsidRPr="00252224" w:rsidRDefault="00682BC0">
      <w:pPr>
        <w:rPr>
          <w:lang w:val="es-ES"/>
        </w:rPr>
      </w:pPr>
      <w:r w:rsidRPr="00252224">
        <w:rPr>
          <w:lang w:val="es-ES"/>
        </w:rPr>
        <w:t xml:space="preserve">Este documento utiliza las condiciones contractuales de </w:t>
      </w:r>
      <w:r w:rsidR="00DD346C" w:rsidRPr="00252224">
        <w:rPr>
          <w:lang w:val="es-ES"/>
        </w:rPr>
        <w:t xml:space="preserve">Obras de </w:t>
      </w:r>
      <w:r w:rsidRPr="00252224">
        <w:rPr>
          <w:lang w:val="es-ES"/>
        </w:rPr>
        <w:t>FIDIC Libro Rojo</w:t>
      </w:r>
      <w:r w:rsidR="00A82ADF">
        <w:rPr>
          <w:lang w:val="es-ES"/>
        </w:rPr>
        <w:t xml:space="preserve"> </w:t>
      </w:r>
      <w:r w:rsidRPr="00252224">
        <w:rPr>
          <w:lang w:val="es-ES"/>
        </w:rPr>
        <w:t xml:space="preserve">2017. </w:t>
      </w:r>
    </w:p>
    <w:p w14:paraId="39B253A7" w14:textId="77777777" w:rsidR="009138BD" w:rsidRPr="00252224" w:rsidRDefault="009138BD">
      <w:pPr>
        <w:rPr>
          <w:lang w:val="es-ES"/>
        </w:rPr>
      </w:pPr>
    </w:p>
    <w:p w14:paraId="093FFC1F" w14:textId="47E9C23D" w:rsidR="009138BD" w:rsidRPr="00252224" w:rsidRDefault="009138BD">
      <w:pPr>
        <w:rPr>
          <w:lang w:val="es-ES"/>
        </w:rPr>
      </w:pPr>
      <w:r w:rsidRPr="00252224">
        <w:rPr>
          <w:lang w:val="es-ES"/>
        </w:rPr>
        <w:t xml:space="preserve">El uso de estos Documentos Estándar de Licitación es obligatorio para la contratación de obras de gran envergadura (cuyo costo estimado supere los US $10 millones, incluidas reservas para imprevistos), a menos que el </w:t>
      </w:r>
      <w:r w:rsidR="00D53C47" w:rsidRPr="00252224">
        <w:rPr>
          <w:lang w:val="es-ES"/>
        </w:rPr>
        <w:t>Banco haya</w:t>
      </w:r>
      <w:r w:rsidRPr="00252224">
        <w:rPr>
          <w:lang w:val="es-ES"/>
        </w:rPr>
        <w:t xml:space="preserve"> acordado que se utilice otro Document</w:t>
      </w:r>
      <w:r w:rsidR="00EE1B98" w:rsidRPr="00252224">
        <w:rPr>
          <w:lang w:val="es-ES"/>
        </w:rPr>
        <w:t>o</w:t>
      </w:r>
      <w:r w:rsidRPr="00252224">
        <w:rPr>
          <w:lang w:val="es-ES"/>
        </w:rPr>
        <w:t xml:space="preserve"> Estándar de Licitación en función del caso. El Banco ha publicado también una versión de los Documentos Estándar de Licitación para la Contratación de Obras Menores</w:t>
      </w:r>
      <w:r w:rsidR="00D97784" w:rsidRPr="00252224">
        <w:rPr>
          <w:lang w:val="es-ES"/>
        </w:rPr>
        <w:t xml:space="preserve"> y también cuenta con documentos para la contratación del diseño y construcción de Obras Civiles y Obras Menores</w:t>
      </w:r>
      <w:r w:rsidRPr="00252224">
        <w:rPr>
          <w:lang w:val="es-ES"/>
        </w:rPr>
        <w:t>.</w:t>
      </w:r>
    </w:p>
    <w:p w14:paraId="76B7EB8E" w14:textId="77777777" w:rsidR="009138BD" w:rsidRPr="00252224" w:rsidRDefault="009138BD">
      <w:pPr>
        <w:rPr>
          <w:lang w:val="es-ES"/>
        </w:rPr>
      </w:pPr>
    </w:p>
    <w:p w14:paraId="08D48C91" w14:textId="7F619F95" w:rsidR="009138BD" w:rsidRPr="00252224" w:rsidRDefault="00343690">
      <w:pPr>
        <w:rPr>
          <w:lang w:val="es-ES"/>
        </w:rPr>
      </w:pPr>
      <w:r w:rsidRPr="00252224">
        <w:rPr>
          <w:lang w:val="es-ES"/>
        </w:rPr>
        <w:t xml:space="preserve">Este </w:t>
      </w:r>
      <w:r w:rsidR="009138BD" w:rsidRPr="00252224">
        <w:rPr>
          <w:lang w:val="es-ES"/>
        </w:rPr>
        <w:t xml:space="preserve">Documento Estándar de Licitación para la contratación de obras ha sido preparado partiendo del supuesto de que la licitación está precedida por un proceso de precalificación. Dicho proceso se ceñirá al procedimiento que se indica en los </w:t>
      </w:r>
      <w:r w:rsidR="009138BD" w:rsidRPr="00252224">
        <w:rPr>
          <w:i/>
          <w:lang w:val="es-ES"/>
        </w:rPr>
        <w:t>Documentos Estándar de Precalificación: Contratación de Obras</w:t>
      </w:r>
      <w:r w:rsidR="009138BD" w:rsidRPr="00252224">
        <w:rPr>
          <w:lang w:val="es-ES"/>
        </w:rPr>
        <w:t xml:space="preserve">, emitidos por el Banco. El proceso de precalificación se usará para todas las contrataciones de obras de gran envergadura, salvo en casos excepcionales, en que se podrá realizar la calificación </w:t>
      </w:r>
      <w:proofErr w:type="spellStart"/>
      <w:r w:rsidR="009138BD" w:rsidRPr="00252224">
        <w:rPr>
          <w:lang w:val="es-ES"/>
        </w:rPr>
        <w:t>ex-post</w:t>
      </w:r>
      <w:proofErr w:type="spellEnd"/>
      <w:r w:rsidR="009138BD" w:rsidRPr="00252224">
        <w:rPr>
          <w:lang w:val="es-ES"/>
        </w:rPr>
        <w:t>, con el consentimiento previo del Banco</w:t>
      </w:r>
      <w:r w:rsidR="00FA489C">
        <w:rPr>
          <w:lang w:val="es-ES"/>
        </w:rPr>
        <w:t xml:space="preserve">. </w:t>
      </w:r>
      <w:r w:rsidR="009138BD" w:rsidRPr="00252224">
        <w:rPr>
          <w:lang w:val="es-ES"/>
        </w:rPr>
        <w:t xml:space="preserve">A fin de cubrir esa posibilidad se incluye una Sección III </w:t>
      </w:r>
      <w:r w:rsidR="00314344" w:rsidRPr="00252224">
        <w:rPr>
          <w:lang w:val="es-ES"/>
        </w:rPr>
        <w:t>Alternativa</w:t>
      </w:r>
      <w:r w:rsidR="009138BD" w:rsidRPr="00252224">
        <w:rPr>
          <w:lang w:val="es-ES"/>
        </w:rPr>
        <w:t xml:space="preserve">, </w:t>
      </w:r>
      <w:r w:rsidR="00F40B20" w:rsidRPr="00252224">
        <w:rPr>
          <w:lang w:val="es-ES"/>
        </w:rPr>
        <w:t>"</w:t>
      </w:r>
      <w:r w:rsidR="009138BD" w:rsidRPr="00252224">
        <w:rPr>
          <w:lang w:val="es-ES"/>
        </w:rPr>
        <w:t>Criterios de Evaluación y Calificación</w:t>
      </w:r>
      <w:r w:rsidR="00314344" w:rsidRPr="00252224">
        <w:rPr>
          <w:lang w:val="es-ES"/>
        </w:rPr>
        <w:t>” con formularios apropiados para evaluar las calificaciones</w:t>
      </w:r>
      <w:r w:rsidR="00F40B20" w:rsidRPr="00252224">
        <w:rPr>
          <w:lang w:val="es-ES"/>
        </w:rPr>
        <w:t xml:space="preserve"> con o sin precalificación previa.</w:t>
      </w:r>
    </w:p>
    <w:p w14:paraId="5D215264" w14:textId="77777777" w:rsidR="00314344" w:rsidRPr="00252224" w:rsidRDefault="00314344">
      <w:pPr>
        <w:rPr>
          <w:lang w:val="es-ES"/>
        </w:rPr>
      </w:pPr>
    </w:p>
    <w:p w14:paraId="6262BD9D" w14:textId="77777777" w:rsidR="009138BD" w:rsidRPr="00252224" w:rsidRDefault="009138BD" w:rsidP="00ED189D">
      <w:pPr>
        <w:spacing w:before="120" w:after="120"/>
        <w:rPr>
          <w:lang w:val="es-ES"/>
        </w:rPr>
      </w:pPr>
      <w:r w:rsidRPr="00252224">
        <w:rPr>
          <w:lang w:val="es-ES"/>
        </w:rPr>
        <w:t>Este documento consta de dos componentes principales, a saber:</w:t>
      </w:r>
    </w:p>
    <w:p w14:paraId="01111079" w14:textId="77777777" w:rsidR="009138BD" w:rsidRPr="00252224" w:rsidRDefault="009138BD" w:rsidP="00ED189D">
      <w:pPr>
        <w:numPr>
          <w:ilvl w:val="0"/>
          <w:numId w:val="12"/>
        </w:numPr>
        <w:spacing w:before="120" w:after="120"/>
        <w:rPr>
          <w:lang w:val="es-ES"/>
        </w:rPr>
      </w:pPr>
      <w:r w:rsidRPr="00252224">
        <w:rPr>
          <w:lang w:val="es-ES"/>
        </w:rPr>
        <w:t xml:space="preserve">El Documento Estándar de Licitación; y </w:t>
      </w:r>
    </w:p>
    <w:p w14:paraId="06B19CAC" w14:textId="77777777" w:rsidR="009138BD" w:rsidRPr="00252224" w:rsidRDefault="009138BD" w:rsidP="00ED189D">
      <w:pPr>
        <w:numPr>
          <w:ilvl w:val="0"/>
          <w:numId w:val="12"/>
        </w:numPr>
        <w:spacing w:before="120" w:after="120"/>
        <w:rPr>
          <w:lang w:val="es-ES"/>
        </w:rPr>
      </w:pPr>
      <w:r w:rsidRPr="00252224">
        <w:rPr>
          <w:lang w:val="es-ES"/>
        </w:rPr>
        <w:t xml:space="preserve">La </w:t>
      </w:r>
      <w:r w:rsidR="00D97784" w:rsidRPr="00252224">
        <w:rPr>
          <w:lang w:val="es-ES"/>
        </w:rPr>
        <w:t xml:space="preserve">Guía </w:t>
      </w:r>
      <w:r w:rsidRPr="00252224">
        <w:rPr>
          <w:lang w:val="es-ES"/>
        </w:rPr>
        <w:t xml:space="preserve">del </w:t>
      </w:r>
      <w:r w:rsidR="00D97784" w:rsidRPr="00252224">
        <w:rPr>
          <w:lang w:val="es-ES"/>
        </w:rPr>
        <w:t xml:space="preserve">Usuario </w:t>
      </w:r>
      <w:r w:rsidRPr="00252224">
        <w:rPr>
          <w:lang w:val="es-ES"/>
        </w:rPr>
        <w:t>para la contratación de obras</w:t>
      </w:r>
      <w:r w:rsidR="00D97784" w:rsidRPr="00252224">
        <w:rPr>
          <w:lang w:val="es-ES"/>
        </w:rPr>
        <w:t>, que no ha sido actualizada</w:t>
      </w:r>
    </w:p>
    <w:p w14:paraId="66D41420" w14:textId="3A1D1E8E" w:rsidR="002230AC" w:rsidRPr="00ED189D" w:rsidRDefault="002230AC" w:rsidP="00ED189D">
      <w:pPr>
        <w:pStyle w:val="Outline"/>
        <w:spacing w:before="120" w:after="120"/>
        <w:jc w:val="both"/>
        <w:rPr>
          <w:szCs w:val="24"/>
          <w:lang w:val="es-ES"/>
        </w:rPr>
      </w:pPr>
      <w:r w:rsidRPr="00ED189D">
        <w:rPr>
          <w:szCs w:val="24"/>
          <w:lang w:val="es-ES"/>
        </w:rPr>
        <w:br/>
        <w:t xml:space="preserve">El Banco tiene una licencia limitada que permite </w:t>
      </w:r>
      <w:r>
        <w:rPr>
          <w:szCs w:val="24"/>
          <w:lang w:val="es-ES"/>
        </w:rPr>
        <w:t>mencionar</w:t>
      </w:r>
      <w:r w:rsidRPr="00ED189D">
        <w:rPr>
          <w:szCs w:val="24"/>
          <w:lang w:val="es-ES"/>
        </w:rPr>
        <w:t xml:space="preserve"> </w:t>
      </w:r>
      <w:r w:rsidR="00F96753">
        <w:rPr>
          <w:szCs w:val="24"/>
          <w:lang w:val="es-ES"/>
        </w:rPr>
        <w:t xml:space="preserve">la aplicación de </w:t>
      </w:r>
      <w:r w:rsidRPr="00ED189D">
        <w:rPr>
          <w:szCs w:val="24"/>
          <w:lang w:val="es-ES"/>
        </w:rPr>
        <w:t xml:space="preserve">las Condiciones Generales para Obras FIDIC Libro Rojo 2017, pero no </w:t>
      </w:r>
      <w:r w:rsidR="004D2254">
        <w:rPr>
          <w:szCs w:val="24"/>
          <w:lang w:val="es-ES"/>
        </w:rPr>
        <w:t xml:space="preserve">se </w:t>
      </w:r>
      <w:r w:rsidRPr="00ED189D">
        <w:rPr>
          <w:szCs w:val="24"/>
          <w:lang w:val="es-ES"/>
        </w:rPr>
        <w:t>puede</w:t>
      </w:r>
      <w:r w:rsidR="004D2254">
        <w:rPr>
          <w:szCs w:val="24"/>
          <w:lang w:val="es-ES"/>
        </w:rPr>
        <w:t>n</w:t>
      </w:r>
      <w:r w:rsidRPr="00ED189D">
        <w:rPr>
          <w:szCs w:val="24"/>
          <w:lang w:val="es-ES"/>
        </w:rPr>
        <w:t xml:space="preserve"> imprimir dichas Condiciones. Por lo tanto, las Condiciones Generales no pueden publicarse, y el Contratante, el Ingeniero, los Oferentes y el Contratista seleccionado deberán </w:t>
      </w:r>
      <w:r w:rsidR="0069009F">
        <w:rPr>
          <w:szCs w:val="24"/>
          <w:lang w:val="es-ES"/>
        </w:rPr>
        <w:t>obtener las condiciones generales</w:t>
      </w:r>
      <w:r w:rsidRPr="00ED189D">
        <w:rPr>
          <w:szCs w:val="24"/>
          <w:lang w:val="es-ES"/>
        </w:rPr>
        <w:t xml:space="preserve"> directamente de FIDIC.</w:t>
      </w:r>
    </w:p>
    <w:p w14:paraId="71150A51" w14:textId="77777777" w:rsidR="002230AC" w:rsidRDefault="002230AC">
      <w:pPr>
        <w:pStyle w:val="Outline"/>
        <w:spacing w:before="0"/>
        <w:jc w:val="both"/>
        <w:rPr>
          <w:kern w:val="0"/>
          <w:szCs w:val="24"/>
          <w:lang w:val="es-ES"/>
        </w:rPr>
      </w:pPr>
    </w:p>
    <w:p w14:paraId="4F39C328" w14:textId="77777777" w:rsidR="00ED189D" w:rsidRDefault="00ED189D">
      <w:pPr>
        <w:pStyle w:val="Outline"/>
        <w:spacing w:before="0"/>
        <w:jc w:val="both"/>
        <w:rPr>
          <w:kern w:val="0"/>
          <w:szCs w:val="24"/>
          <w:lang w:val="es-ES"/>
        </w:rPr>
      </w:pPr>
    </w:p>
    <w:p w14:paraId="7600A793" w14:textId="77777777" w:rsidR="009138BD" w:rsidRPr="00252224" w:rsidRDefault="00964F11">
      <w:pPr>
        <w:pStyle w:val="Outline"/>
        <w:spacing w:before="0"/>
        <w:jc w:val="both"/>
        <w:rPr>
          <w:kern w:val="0"/>
          <w:szCs w:val="24"/>
          <w:lang w:val="es-ES"/>
        </w:rPr>
      </w:pPr>
      <w:r w:rsidRPr="00252224">
        <w:rPr>
          <w:kern w:val="0"/>
          <w:szCs w:val="24"/>
          <w:lang w:val="es-ES"/>
        </w:rPr>
        <w:t>Quienes</w:t>
      </w:r>
      <w:r w:rsidR="009138BD" w:rsidRPr="00252224">
        <w:rPr>
          <w:kern w:val="0"/>
          <w:szCs w:val="24"/>
          <w:lang w:val="es-ES"/>
        </w:rPr>
        <w:t xml:space="preserve"> deseen someter comentarios o consultas sobre </w:t>
      </w:r>
      <w:r w:rsidR="00B132F8" w:rsidRPr="00252224">
        <w:rPr>
          <w:kern w:val="0"/>
          <w:szCs w:val="24"/>
          <w:lang w:val="es-ES"/>
        </w:rPr>
        <w:t xml:space="preserve">esta actualización del </w:t>
      </w:r>
      <w:r w:rsidR="00A82ADF">
        <w:rPr>
          <w:kern w:val="0"/>
          <w:szCs w:val="24"/>
          <w:lang w:val="es-ES"/>
        </w:rPr>
        <w:t>documento de licitación</w:t>
      </w:r>
      <w:r w:rsidR="009138BD" w:rsidRPr="00252224">
        <w:rPr>
          <w:kern w:val="0"/>
          <w:szCs w:val="24"/>
          <w:lang w:val="es-ES"/>
        </w:rPr>
        <w:t xml:space="preserve"> u obtener información adicional sobre adquisiciones en proyectos financiados por el Banco </w:t>
      </w:r>
      <w:r w:rsidRPr="00252224">
        <w:rPr>
          <w:kern w:val="0"/>
          <w:szCs w:val="24"/>
          <w:lang w:val="es-ES"/>
        </w:rPr>
        <w:t>pueden dirigirse</w:t>
      </w:r>
      <w:r w:rsidR="009138BD" w:rsidRPr="00252224">
        <w:rPr>
          <w:kern w:val="0"/>
          <w:szCs w:val="24"/>
          <w:lang w:val="es-ES"/>
        </w:rPr>
        <w:t xml:space="preserve"> a:  </w:t>
      </w:r>
    </w:p>
    <w:p w14:paraId="1229AEA3" w14:textId="77777777" w:rsidR="00CB146B" w:rsidRPr="00252224" w:rsidRDefault="00CB146B">
      <w:pPr>
        <w:pStyle w:val="Outline"/>
        <w:spacing w:before="0"/>
        <w:jc w:val="both"/>
        <w:rPr>
          <w:kern w:val="0"/>
          <w:szCs w:val="24"/>
          <w:lang w:val="es-ES"/>
        </w:rPr>
      </w:pPr>
    </w:p>
    <w:p w14:paraId="641D5CFC" w14:textId="77777777" w:rsidR="00964F11" w:rsidRPr="00252224" w:rsidRDefault="00964F11" w:rsidP="009923B2">
      <w:pPr>
        <w:jc w:val="center"/>
        <w:rPr>
          <w:szCs w:val="24"/>
          <w:lang w:val="es-ES"/>
        </w:rPr>
      </w:pPr>
    </w:p>
    <w:p w14:paraId="55850B1C" w14:textId="77777777" w:rsidR="00964F11" w:rsidRPr="00252224" w:rsidRDefault="00964F11" w:rsidP="009923B2">
      <w:pPr>
        <w:jc w:val="center"/>
        <w:rPr>
          <w:szCs w:val="24"/>
          <w:lang w:val="es-ES"/>
        </w:rPr>
      </w:pPr>
    </w:p>
    <w:p w14:paraId="6C0809A9" w14:textId="77777777" w:rsidR="006E496A" w:rsidRPr="00252224" w:rsidRDefault="00CB146B" w:rsidP="009923B2">
      <w:pPr>
        <w:jc w:val="center"/>
        <w:rPr>
          <w:szCs w:val="24"/>
          <w:lang w:val="es-ES"/>
        </w:rPr>
      </w:pPr>
      <w:r w:rsidRPr="00252224">
        <w:rPr>
          <w:szCs w:val="24"/>
          <w:lang w:val="es-ES"/>
        </w:rPr>
        <w:t>Oficina de Gestión Financiera y Adquisiciones para Operaciones (VPC/FMP)</w:t>
      </w:r>
    </w:p>
    <w:p w14:paraId="0B678618" w14:textId="77777777" w:rsidR="00EE1B98" w:rsidRPr="00252224" w:rsidRDefault="00EE1B98" w:rsidP="00EE1B98">
      <w:pPr>
        <w:jc w:val="center"/>
        <w:rPr>
          <w:lang w:val="es-ES"/>
        </w:rPr>
      </w:pPr>
      <w:r w:rsidRPr="00252224">
        <w:rPr>
          <w:lang w:val="es-ES"/>
        </w:rPr>
        <w:t>Banco Interamericano de Desarrollo</w:t>
      </w:r>
    </w:p>
    <w:p w14:paraId="1D8FF733" w14:textId="77777777" w:rsidR="002230AC" w:rsidRPr="00D03E10" w:rsidRDefault="00EE1B98" w:rsidP="002230AC">
      <w:pPr>
        <w:jc w:val="center"/>
        <w:rPr>
          <w:rStyle w:val="Hyperlink"/>
        </w:rPr>
      </w:pPr>
      <w:r w:rsidRPr="00D03E10">
        <w:t>1300 New York Avenue, N.W. Washington, D.C. 20577, USA</w:t>
      </w:r>
      <w:r w:rsidRPr="00D03E10">
        <w:br/>
        <w:t xml:space="preserve">Tel: (202) </w:t>
      </w:r>
      <w:r w:rsidR="002230AC" w:rsidRPr="00D03E10">
        <w:t>623-1000</w:t>
      </w:r>
      <w:r w:rsidRPr="00D03E10">
        <w:br/>
      </w:r>
      <w:hyperlink r:id="rId14" w:history="1">
        <w:r w:rsidR="002230AC" w:rsidRPr="00D03E10">
          <w:rPr>
            <w:rStyle w:val="Hyperlink"/>
          </w:rPr>
          <w:t>procurement@iadb.org</w:t>
        </w:r>
      </w:hyperlink>
      <w:r w:rsidR="002230AC" w:rsidRPr="00D03E10">
        <w:rPr>
          <w:rStyle w:val="Hyperlink"/>
        </w:rPr>
        <w:t xml:space="preserve"> </w:t>
      </w:r>
    </w:p>
    <w:p w14:paraId="370B2703" w14:textId="77777777" w:rsidR="00EE1B98" w:rsidRPr="00D03E10" w:rsidRDefault="00EE1B98" w:rsidP="00EE1B98">
      <w:pPr>
        <w:jc w:val="center"/>
      </w:pPr>
    </w:p>
    <w:p w14:paraId="41E45C81" w14:textId="77777777" w:rsidR="009138BD" w:rsidRPr="00D03E10" w:rsidRDefault="009138BD">
      <w:pPr>
        <w:jc w:val="center"/>
      </w:pPr>
    </w:p>
    <w:p w14:paraId="70BDA677" w14:textId="77777777" w:rsidR="009138BD" w:rsidRPr="00D03E10" w:rsidRDefault="009138BD"/>
    <w:p w14:paraId="36A808C2" w14:textId="77777777" w:rsidR="00AD33E9" w:rsidRPr="00252224" w:rsidRDefault="009138BD" w:rsidP="009923B2">
      <w:pPr>
        <w:spacing w:after="120"/>
        <w:jc w:val="center"/>
        <w:rPr>
          <w:b/>
          <w:sz w:val="32"/>
          <w:szCs w:val="32"/>
          <w:lang w:val="es-ES"/>
        </w:rPr>
      </w:pPr>
      <w:r w:rsidRPr="00D03E10">
        <w:rPr>
          <w:sz w:val="48"/>
        </w:rPr>
        <w:br w:type="page"/>
      </w:r>
      <w:r w:rsidR="00AD33E9" w:rsidRPr="00252224">
        <w:rPr>
          <w:b/>
          <w:sz w:val="32"/>
          <w:szCs w:val="32"/>
          <w:lang w:val="es-ES"/>
        </w:rPr>
        <w:lastRenderedPageBreak/>
        <w:t xml:space="preserve">Guía del usuario para </w:t>
      </w:r>
      <w:r w:rsidR="00E35BCF" w:rsidRPr="00252224">
        <w:rPr>
          <w:b/>
          <w:sz w:val="32"/>
          <w:szCs w:val="32"/>
          <w:lang w:val="es-ES"/>
        </w:rPr>
        <w:t>DEL</w:t>
      </w:r>
      <w:r w:rsidR="00AD33E9" w:rsidRPr="00252224">
        <w:rPr>
          <w:b/>
          <w:sz w:val="32"/>
          <w:szCs w:val="32"/>
          <w:lang w:val="es-ES"/>
        </w:rPr>
        <w:t xml:space="preserve"> para la </w:t>
      </w:r>
      <w:r w:rsidR="00E35BCF" w:rsidRPr="00252224">
        <w:rPr>
          <w:b/>
          <w:sz w:val="32"/>
          <w:szCs w:val="32"/>
          <w:lang w:val="es-ES"/>
        </w:rPr>
        <w:t>C</w:t>
      </w:r>
      <w:r w:rsidR="00AD33E9" w:rsidRPr="00252224">
        <w:rPr>
          <w:b/>
          <w:sz w:val="32"/>
          <w:szCs w:val="32"/>
          <w:lang w:val="es-ES"/>
        </w:rPr>
        <w:t xml:space="preserve">ontratación de </w:t>
      </w:r>
      <w:r w:rsidR="00E35BCF" w:rsidRPr="00252224">
        <w:rPr>
          <w:b/>
          <w:sz w:val="32"/>
          <w:szCs w:val="32"/>
          <w:lang w:val="es-ES"/>
        </w:rPr>
        <w:t>O</w:t>
      </w:r>
      <w:r w:rsidR="00AD33E9" w:rsidRPr="00252224">
        <w:rPr>
          <w:b/>
          <w:sz w:val="32"/>
          <w:szCs w:val="32"/>
          <w:lang w:val="es-ES"/>
        </w:rPr>
        <w:t xml:space="preserve">bras </w:t>
      </w:r>
      <w:r w:rsidR="00E35BCF" w:rsidRPr="00252224">
        <w:rPr>
          <w:b/>
          <w:sz w:val="32"/>
          <w:szCs w:val="32"/>
          <w:lang w:val="es-ES"/>
        </w:rPr>
        <w:t>Mayores</w:t>
      </w:r>
    </w:p>
    <w:p w14:paraId="6764D91C" w14:textId="77777777" w:rsidR="00AD33E9" w:rsidRPr="00252224" w:rsidRDefault="00AD33E9" w:rsidP="00AD33E9">
      <w:pPr>
        <w:pStyle w:val="HTMLPreformatted"/>
        <w:shd w:val="clear" w:color="auto" w:fill="FFFFFF"/>
        <w:rPr>
          <w:rFonts w:ascii="Times New Roman" w:hAnsi="Times New Roman" w:cs="Times New Roman"/>
          <w:color w:val="212121"/>
          <w:lang w:val="es-ES"/>
        </w:rPr>
      </w:pPr>
    </w:p>
    <w:p w14:paraId="22E9F0D3" w14:textId="77777777" w:rsidR="003A5E1B" w:rsidRPr="00252224" w:rsidRDefault="00AD33E9" w:rsidP="00AD33E9">
      <w:pPr>
        <w:pStyle w:val="HTMLPreformatted"/>
        <w:shd w:val="clear" w:color="auto" w:fill="FFFFFF"/>
        <w:rPr>
          <w:rFonts w:ascii="Times New Roman" w:hAnsi="Times New Roman" w:cs="Times New Roman"/>
          <w:color w:val="212121"/>
          <w:sz w:val="24"/>
          <w:szCs w:val="24"/>
          <w:lang w:val="es-ES"/>
        </w:rPr>
      </w:pPr>
      <w:r w:rsidRPr="00252224">
        <w:rPr>
          <w:rFonts w:ascii="Times New Roman" w:hAnsi="Times New Roman" w:cs="Times New Roman"/>
          <w:color w:val="212121"/>
          <w:sz w:val="24"/>
          <w:szCs w:val="24"/>
          <w:lang w:val="es-ES"/>
        </w:rPr>
        <w:t>La Guía del</w:t>
      </w:r>
      <w:r w:rsidR="003A5E1B" w:rsidRPr="00252224">
        <w:rPr>
          <w:rFonts w:ascii="Times New Roman" w:hAnsi="Times New Roman" w:cs="Times New Roman"/>
          <w:color w:val="212121"/>
          <w:sz w:val="24"/>
          <w:szCs w:val="24"/>
          <w:lang w:val="es-ES"/>
        </w:rPr>
        <w:t xml:space="preserve"> </w:t>
      </w:r>
      <w:r w:rsidR="00A82ADF">
        <w:rPr>
          <w:rFonts w:ascii="Times New Roman" w:hAnsi="Times New Roman" w:cs="Times New Roman"/>
          <w:color w:val="212121"/>
          <w:sz w:val="24"/>
          <w:szCs w:val="24"/>
          <w:lang w:val="es-ES"/>
        </w:rPr>
        <w:t>documento de licitación</w:t>
      </w:r>
      <w:r w:rsidRPr="00252224">
        <w:rPr>
          <w:rFonts w:ascii="Times New Roman" w:hAnsi="Times New Roman" w:cs="Times New Roman"/>
          <w:color w:val="212121"/>
          <w:sz w:val="24"/>
          <w:szCs w:val="24"/>
          <w:lang w:val="es-ES"/>
        </w:rPr>
        <w:t xml:space="preserve"> contiene explicaciones detalladas y recomendaciones sobre cómo preparar un documento de licitación para una contratación específica de Obras Mayor</w:t>
      </w:r>
      <w:r w:rsidR="003A5E1B" w:rsidRPr="00252224">
        <w:rPr>
          <w:rFonts w:ascii="Times New Roman" w:hAnsi="Times New Roman" w:cs="Times New Roman"/>
          <w:color w:val="212121"/>
          <w:sz w:val="24"/>
          <w:szCs w:val="24"/>
          <w:lang w:val="es-ES"/>
        </w:rPr>
        <w:t>es</w:t>
      </w:r>
      <w:r w:rsidRPr="00252224">
        <w:rPr>
          <w:rFonts w:ascii="Times New Roman" w:hAnsi="Times New Roman" w:cs="Times New Roman"/>
          <w:color w:val="212121"/>
          <w:sz w:val="24"/>
          <w:szCs w:val="24"/>
          <w:lang w:val="es-ES"/>
        </w:rPr>
        <w:t xml:space="preserve"> y servicios relacionados. </w:t>
      </w:r>
    </w:p>
    <w:p w14:paraId="03C8867A" w14:textId="77777777" w:rsidR="003A5E1B" w:rsidRPr="00252224" w:rsidRDefault="003A5E1B" w:rsidP="00AD33E9">
      <w:pPr>
        <w:pStyle w:val="HTMLPreformatted"/>
        <w:shd w:val="clear" w:color="auto" w:fill="FFFFFF"/>
        <w:rPr>
          <w:rFonts w:ascii="Times New Roman" w:hAnsi="Times New Roman" w:cs="Times New Roman"/>
          <w:color w:val="212121"/>
          <w:sz w:val="24"/>
          <w:szCs w:val="24"/>
          <w:lang w:val="es-ES"/>
        </w:rPr>
      </w:pPr>
    </w:p>
    <w:p w14:paraId="3EDBB629" w14:textId="77777777" w:rsidR="00AD33E9" w:rsidRPr="00252224" w:rsidRDefault="00AD33E9" w:rsidP="00AD33E9">
      <w:pPr>
        <w:pStyle w:val="HTMLPreformatted"/>
        <w:shd w:val="clear" w:color="auto" w:fill="FFFFFF"/>
        <w:rPr>
          <w:rFonts w:ascii="Times New Roman" w:hAnsi="Times New Roman" w:cs="Times New Roman"/>
          <w:color w:val="212121"/>
          <w:sz w:val="24"/>
          <w:szCs w:val="24"/>
          <w:lang w:val="es-ES"/>
        </w:rPr>
      </w:pPr>
      <w:r w:rsidRPr="00252224">
        <w:rPr>
          <w:rFonts w:ascii="Times New Roman" w:hAnsi="Times New Roman" w:cs="Times New Roman"/>
          <w:color w:val="212121"/>
          <w:sz w:val="24"/>
          <w:szCs w:val="24"/>
          <w:lang w:val="es-ES"/>
        </w:rPr>
        <w:t xml:space="preserve">La Guía no forma parte </w:t>
      </w:r>
      <w:r w:rsidR="00A82ADF">
        <w:rPr>
          <w:rFonts w:ascii="Times New Roman" w:hAnsi="Times New Roman" w:cs="Times New Roman"/>
          <w:color w:val="212121"/>
          <w:sz w:val="24"/>
          <w:szCs w:val="24"/>
          <w:lang w:val="es-ES"/>
        </w:rPr>
        <w:t>del documento</w:t>
      </w:r>
      <w:r w:rsidRPr="00252224">
        <w:rPr>
          <w:rFonts w:ascii="Times New Roman" w:hAnsi="Times New Roman" w:cs="Times New Roman"/>
          <w:color w:val="212121"/>
          <w:sz w:val="24"/>
          <w:szCs w:val="24"/>
          <w:lang w:val="es-ES"/>
        </w:rPr>
        <w:t xml:space="preserve"> de </w:t>
      </w:r>
      <w:r w:rsidR="00A82ADF">
        <w:rPr>
          <w:rFonts w:ascii="Times New Roman" w:hAnsi="Times New Roman" w:cs="Times New Roman"/>
          <w:color w:val="212121"/>
          <w:sz w:val="24"/>
          <w:szCs w:val="24"/>
          <w:lang w:val="es-ES"/>
        </w:rPr>
        <w:t>l</w:t>
      </w:r>
      <w:r w:rsidR="00A82ADF" w:rsidRPr="00252224">
        <w:rPr>
          <w:rFonts w:ascii="Times New Roman" w:hAnsi="Times New Roman" w:cs="Times New Roman"/>
          <w:color w:val="212121"/>
          <w:sz w:val="24"/>
          <w:szCs w:val="24"/>
          <w:lang w:val="es-ES"/>
        </w:rPr>
        <w:t xml:space="preserve">icitación </w:t>
      </w:r>
      <w:r w:rsidRPr="00252224">
        <w:rPr>
          <w:rFonts w:ascii="Times New Roman" w:hAnsi="Times New Roman" w:cs="Times New Roman"/>
          <w:color w:val="212121"/>
          <w:sz w:val="24"/>
          <w:szCs w:val="24"/>
          <w:lang w:val="es-ES"/>
        </w:rPr>
        <w:t xml:space="preserve">y no </w:t>
      </w:r>
      <w:r w:rsidR="00A82ADF">
        <w:rPr>
          <w:rFonts w:ascii="Times New Roman" w:hAnsi="Times New Roman" w:cs="Times New Roman"/>
          <w:color w:val="212121"/>
          <w:sz w:val="24"/>
          <w:szCs w:val="24"/>
          <w:lang w:val="es-ES"/>
        </w:rPr>
        <w:t>ha sido</w:t>
      </w:r>
      <w:r w:rsidRPr="00252224">
        <w:rPr>
          <w:rFonts w:ascii="Times New Roman" w:hAnsi="Times New Roman" w:cs="Times New Roman"/>
          <w:color w:val="212121"/>
          <w:sz w:val="24"/>
          <w:szCs w:val="24"/>
          <w:lang w:val="es-ES"/>
        </w:rPr>
        <w:t xml:space="preserve"> actualizado últimamente.</w:t>
      </w:r>
    </w:p>
    <w:p w14:paraId="0DE81372" w14:textId="77777777" w:rsidR="009138BD" w:rsidRPr="00252224" w:rsidRDefault="002850C1" w:rsidP="00537DC5">
      <w:pPr>
        <w:pStyle w:val="Title"/>
        <w:rPr>
          <w:rFonts w:ascii="Times New Roman" w:hAnsi="Times New Roman"/>
          <w:sz w:val="24"/>
          <w:szCs w:val="24"/>
          <w:lang w:val="es-ES"/>
        </w:rPr>
        <w:sectPr w:rsidR="009138BD" w:rsidRPr="00252224" w:rsidSect="00537DC5">
          <w:headerReference w:type="default" r:id="rId15"/>
          <w:headerReference w:type="first" r:id="rId16"/>
          <w:endnotePr>
            <w:numFmt w:val="decimal"/>
          </w:endnotePr>
          <w:pgSz w:w="12240" w:h="15840" w:code="1"/>
          <w:pgMar w:top="1440" w:right="1440" w:bottom="864" w:left="1800" w:header="720" w:footer="720" w:gutter="0"/>
          <w:pgNumType w:fmt="lowerRoman"/>
          <w:cols w:space="720"/>
          <w:noEndnote/>
          <w:titlePg/>
        </w:sectPr>
      </w:pPr>
      <w:r w:rsidRPr="00252224">
        <w:rPr>
          <w:rFonts w:ascii="Times New Roman" w:hAnsi="Times New Roman"/>
          <w:sz w:val="24"/>
          <w:szCs w:val="24"/>
          <w:lang w:val="es-ES"/>
        </w:rPr>
        <w:t xml:space="preserve"> </w:t>
      </w:r>
    </w:p>
    <w:p w14:paraId="1B3EBA02" w14:textId="77777777" w:rsidR="00AD33E9" w:rsidRPr="00252224" w:rsidRDefault="00AD33E9" w:rsidP="00D70FCB">
      <w:pPr>
        <w:jc w:val="center"/>
        <w:rPr>
          <w:b/>
          <w:bCs/>
          <w:sz w:val="72"/>
          <w:lang w:val="es-ES"/>
        </w:rPr>
      </w:pPr>
    </w:p>
    <w:p w14:paraId="50729E0A" w14:textId="77777777" w:rsidR="00AD33E9" w:rsidRPr="00252224" w:rsidRDefault="00AD33E9" w:rsidP="00D70FCB">
      <w:pPr>
        <w:jc w:val="center"/>
        <w:rPr>
          <w:b/>
          <w:bCs/>
          <w:sz w:val="72"/>
          <w:lang w:val="es-ES"/>
        </w:rPr>
      </w:pPr>
    </w:p>
    <w:p w14:paraId="5825D221" w14:textId="77777777" w:rsidR="00D70FCB" w:rsidRPr="00252224" w:rsidRDefault="00D70FCB" w:rsidP="00D70FCB">
      <w:pPr>
        <w:jc w:val="center"/>
        <w:rPr>
          <w:b/>
          <w:bCs/>
          <w:sz w:val="72"/>
          <w:lang w:val="es-ES"/>
        </w:rPr>
      </w:pPr>
      <w:r w:rsidRPr="00252224">
        <w:rPr>
          <w:b/>
          <w:bCs/>
          <w:sz w:val="72"/>
          <w:lang w:val="es-ES"/>
        </w:rPr>
        <w:t xml:space="preserve">Documento para la Contratación de Obras </w:t>
      </w:r>
    </w:p>
    <w:p w14:paraId="3DFB166D" w14:textId="77777777" w:rsidR="00D70FCB" w:rsidRPr="00252224" w:rsidRDefault="00D70FCB" w:rsidP="00D70FCB">
      <w:pPr>
        <w:jc w:val="center"/>
        <w:rPr>
          <w:lang w:val="es-ES"/>
        </w:rPr>
      </w:pPr>
    </w:p>
    <w:p w14:paraId="649836A7" w14:textId="77777777" w:rsidR="00D70FCB" w:rsidRPr="00252224" w:rsidRDefault="00D70FCB" w:rsidP="00D70FCB">
      <w:pPr>
        <w:jc w:val="center"/>
        <w:rPr>
          <w:lang w:val="es-ES"/>
        </w:rPr>
      </w:pPr>
    </w:p>
    <w:p w14:paraId="3E758374" w14:textId="77777777" w:rsidR="00D70FCB" w:rsidRPr="00252224" w:rsidRDefault="00D70FCB" w:rsidP="00D70FCB">
      <w:pPr>
        <w:jc w:val="center"/>
        <w:rPr>
          <w:lang w:val="es-ES"/>
        </w:rPr>
      </w:pPr>
    </w:p>
    <w:p w14:paraId="3D40CA5D" w14:textId="77777777" w:rsidR="00537DC5" w:rsidRPr="00252224" w:rsidRDefault="00537DC5" w:rsidP="00D70FCB">
      <w:pPr>
        <w:jc w:val="center"/>
        <w:rPr>
          <w:i/>
          <w:iCs/>
          <w:sz w:val="36"/>
          <w:lang w:val="es-ES"/>
        </w:rPr>
      </w:pPr>
    </w:p>
    <w:p w14:paraId="79A027BA" w14:textId="77777777" w:rsidR="00537DC5" w:rsidRPr="00252224" w:rsidRDefault="00537DC5" w:rsidP="00D70FCB">
      <w:pPr>
        <w:jc w:val="center"/>
        <w:rPr>
          <w:i/>
          <w:iCs/>
          <w:sz w:val="36"/>
          <w:lang w:val="es-ES"/>
        </w:rPr>
      </w:pPr>
    </w:p>
    <w:p w14:paraId="1020F186" w14:textId="77777777" w:rsidR="00537DC5" w:rsidRPr="00252224" w:rsidRDefault="00537DC5" w:rsidP="00D70FCB">
      <w:pPr>
        <w:jc w:val="center"/>
        <w:rPr>
          <w:i/>
          <w:iCs/>
          <w:sz w:val="36"/>
          <w:lang w:val="es-ES"/>
        </w:rPr>
      </w:pPr>
    </w:p>
    <w:p w14:paraId="5ADE6B55" w14:textId="77777777" w:rsidR="002850C1" w:rsidRPr="00252224" w:rsidRDefault="002850C1" w:rsidP="00D70FCB">
      <w:pPr>
        <w:jc w:val="center"/>
        <w:rPr>
          <w:i/>
          <w:iCs/>
          <w:sz w:val="36"/>
          <w:lang w:val="es-ES"/>
        </w:rPr>
      </w:pPr>
    </w:p>
    <w:p w14:paraId="21C88AED" w14:textId="77777777" w:rsidR="00D70FCB" w:rsidRPr="00252224" w:rsidRDefault="00D70FCB" w:rsidP="00D70FCB">
      <w:pPr>
        <w:jc w:val="center"/>
        <w:rPr>
          <w:i/>
          <w:iCs/>
          <w:sz w:val="44"/>
          <w:szCs w:val="44"/>
          <w:lang w:val="es-ES"/>
        </w:rPr>
      </w:pPr>
      <w:r w:rsidRPr="00252224">
        <w:rPr>
          <w:i/>
          <w:iCs/>
          <w:sz w:val="44"/>
          <w:szCs w:val="44"/>
          <w:lang w:val="es-ES"/>
        </w:rPr>
        <w:t>[Insertar el Nombre de las Obras]</w:t>
      </w:r>
    </w:p>
    <w:p w14:paraId="258660EB" w14:textId="77777777" w:rsidR="00D70FCB" w:rsidRPr="00252224" w:rsidRDefault="00D70FCB" w:rsidP="00D70FCB">
      <w:pPr>
        <w:pBdr>
          <w:bottom w:val="single" w:sz="12" w:space="1" w:color="auto"/>
        </w:pBdr>
        <w:jc w:val="center"/>
        <w:rPr>
          <w:lang w:val="es-ES"/>
        </w:rPr>
      </w:pPr>
    </w:p>
    <w:p w14:paraId="2F40E167" w14:textId="77777777" w:rsidR="00D70FCB" w:rsidRPr="00252224" w:rsidRDefault="00D70FCB" w:rsidP="00D70FCB">
      <w:pPr>
        <w:pBdr>
          <w:bottom w:val="single" w:sz="12" w:space="1" w:color="auto"/>
        </w:pBdr>
        <w:jc w:val="center"/>
        <w:rPr>
          <w:lang w:val="es-ES"/>
        </w:rPr>
      </w:pPr>
    </w:p>
    <w:p w14:paraId="6713F193" w14:textId="77777777" w:rsidR="00D70FCB" w:rsidRPr="00252224" w:rsidRDefault="00D70FCB" w:rsidP="00D70FCB">
      <w:pPr>
        <w:pBdr>
          <w:bottom w:val="single" w:sz="12" w:space="1" w:color="auto"/>
        </w:pBdr>
        <w:jc w:val="center"/>
        <w:rPr>
          <w:lang w:val="es-ES"/>
        </w:rPr>
      </w:pPr>
    </w:p>
    <w:p w14:paraId="03278759" w14:textId="77777777" w:rsidR="00D70FCB" w:rsidRPr="00252224" w:rsidRDefault="00D70FCB" w:rsidP="00D70FCB">
      <w:pPr>
        <w:pBdr>
          <w:bottom w:val="single" w:sz="12" w:space="1" w:color="auto"/>
        </w:pBdr>
        <w:jc w:val="center"/>
        <w:rPr>
          <w:lang w:val="es-ES"/>
        </w:rPr>
      </w:pPr>
    </w:p>
    <w:p w14:paraId="1E8006E0" w14:textId="77777777" w:rsidR="00D70FCB" w:rsidRPr="00252224" w:rsidRDefault="00D70FCB" w:rsidP="00D70FCB">
      <w:pPr>
        <w:jc w:val="center"/>
        <w:rPr>
          <w:lang w:val="es-ES"/>
        </w:rPr>
      </w:pPr>
      <w:r w:rsidRPr="00252224">
        <w:rPr>
          <w:lang w:val="es-ES"/>
        </w:rPr>
        <w:softHyphen/>
      </w:r>
      <w:r w:rsidRPr="00252224">
        <w:rPr>
          <w:lang w:val="es-ES"/>
        </w:rPr>
        <w:softHyphen/>
      </w:r>
      <w:r w:rsidRPr="00252224">
        <w:rPr>
          <w:lang w:val="es-ES"/>
        </w:rPr>
        <w:softHyphen/>
      </w:r>
      <w:r w:rsidRPr="00252224">
        <w:rPr>
          <w:lang w:val="es-ES"/>
        </w:rPr>
        <w:softHyphen/>
      </w:r>
      <w:r w:rsidRPr="00252224">
        <w:rPr>
          <w:lang w:val="es-ES"/>
        </w:rPr>
        <w:softHyphen/>
      </w:r>
      <w:r w:rsidRPr="00252224">
        <w:rPr>
          <w:lang w:val="es-ES"/>
        </w:rPr>
        <w:softHyphen/>
      </w:r>
      <w:r w:rsidRPr="00252224">
        <w:rPr>
          <w:lang w:val="es-ES"/>
        </w:rPr>
        <w:softHyphen/>
      </w:r>
      <w:r w:rsidRPr="00252224">
        <w:rPr>
          <w:lang w:val="es-ES"/>
        </w:rPr>
        <w:softHyphen/>
      </w:r>
      <w:r w:rsidRPr="00252224">
        <w:rPr>
          <w:lang w:val="es-ES"/>
        </w:rPr>
        <w:softHyphen/>
      </w:r>
      <w:r w:rsidRPr="00252224">
        <w:rPr>
          <w:lang w:val="es-ES"/>
        </w:rPr>
        <w:softHyphen/>
      </w:r>
      <w:r w:rsidRPr="00252224">
        <w:rPr>
          <w:lang w:val="es-ES"/>
        </w:rPr>
        <w:softHyphen/>
      </w:r>
      <w:r w:rsidRPr="00252224">
        <w:rPr>
          <w:lang w:val="es-ES"/>
        </w:rPr>
        <w:softHyphen/>
      </w:r>
      <w:r w:rsidRPr="00252224">
        <w:rPr>
          <w:lang w:val="es-ES"/>
        </w:rPr>
        <w:softHyphen/>
      </w:r>
      <w:r w:rsidRPr="00252224">
        <w:rPr>
          <w:lang w:val="es-ES"/>
        </w:rPr>
        <w:softHyphen/>
      </w:r>
      <w:r w:rsidRPr="00252224">
        <w:rPr>
          <w:lang w:val="es-ES"/>
        </w:rPr>
        <w:softHyphen/>
      </w:r>
      <w:r w:rsidRPr="00252224">
        <w:rPr>
          <w:lang w:val="es-ES"/>
        </w:rPr>
        <w:softHyphen/>
      </w:r>
      <w:r w:rsidRPr="00252224">
        <w:rPr>
          <w:lang w:val="es-ES"/>
        </w:rPr>
        <w:softHyphen/>
      </w:r>
    </w:p>
    <w:p w14:paraId="309472EE" w14:textId="77777777" w:rsidR="00D70FCB" w:rsidRPr="00252224" w:rsidRDefault="00D70FCB" w:rsidP="00D70FCB">
      <w:pPr>
        <w:jc w:val="center"/>
        <w:rPr>
          <w:lang w:val="es-ES"/>
        </w:rPr>
      </w:pPr>
    </w:p>
    <w:p w14:paraId="4A09DDBE" w14:textId="77777777" w:rsidR="002850C1" w:rsidRPr="00252224" w:rsidRDefault="002850C1" w:rsidP="00D70FCB">
      <w:pPr>
        <w:jc w:val="center"/>
        <w:rPr>
          <w:b/>
          <w:bCs/>
          <w:sz w:val="36"/>
          <w:lang w:val="es-ES"/>
        </w:rPr>
      </w:pPr>
    </w:p>
    <w:p w14:paraId="778C8E39" w14:textId="77777777" w:rsidR="002850C1" w:rsidRPr="00252224" w:rsidRDefault="002850C1" w:rsidP="00D70FCB">
      <w:pPr>
        <w:jc w:val="center"/>
        <w:rPr>
          <w:b/>
          <w:bCs/>
          <w:sz w:val="36"/>
          <w:lang w:val="es-ES"/>
        </w:rPr>
      </w:pPr>
    </w:p>
    <w:p w14:paraId="6639167E" w14:textId="77777777" w:rsidR="00D70FCB" w:rsidRPr="00252224" w:rsidRDefault="00D70FCB" w:rsidP="00D70FCB">
      <w:pPr>
        <w:jc w:val="center"/>
        <w:rPr>
          <w:sz w:val="36"/>
          <w:lang w:val="es-ES"/>
        </w:rPr>
      </w:pPr>
      <w:r w:rsidRPr="00252224">
        <w:rPr>
          <w:b/>
          <w:bCs/>
          <w:sz w:val="36"/>
          <w:lang w:val="es-ES"/>
        </w:rPr>
        <w:t>Emitido el:</w:t>
      </w:r>
      <w:r w:rsidRPr="00252224">
        <w:rPr>
          <w:sz w:val="36"/>
          <w:lang w:val="es-ES"/>
        </w:rPr>
        <w:t xml:space="preserve"> </w:t>
      </w:r>
      <w:r w:rsidRPr="00252224">
        <w:rPr>
          <w:i/>
          <w:iCs/>
          <w:sz w:val="36"/>
          <w:lang w:val="es-ES"/>
        </w:rPr>
        <w:t>[Insertar la fecha]</w:t>
      </w:r>
    </w:p>
    <w:p w14:paraId="3720CE4B" w14:textId="77777777" w:rsidR="00D70FCB" w:rsidRPr="00252224" w:rsidRDefault="00D70FCB" w:rsidP="00D70FCB">
      <w:pPr>
        <w:jc w:val="center"/>
        <w:rPr>
          <w:sz w:val="36"/>
          <w:lang w:val="es-ES"/>
        </w:rPr>
      </w:pPr>
    </w:p>
    <w:p w14:paraId="0096EA04" w14:textId="77777777" w:rsidR="00D70FCB" w:rsidRPr="00252224" w:rsidRDefault="001F67FA" w:rsidP="00D70FCB">
      <w:pPr>
        <w:jc w:val="center"/>
        <w:rPr>
          <w:i/>
          <w:iCs/>
          <w:sz w:val="36"/>
          <w:lang w:val="es-ES"/>
        </w:rPr>
      </w:pPr>
      <w:r>
        <w:rPr>
          <w:b/>
          <w:bCs/>
          <w:sz w:val="36"/>
          <w:lang w:val="es-ES"/>
        </w:rPr>
        <w:t>LPI</w:t>
      </w:r>
      <w:r w:rsidR="00A82ADF" w:rsidRPr="00252224">
        <w:rPr>
          <w:b/>
          <w:bCs/>
          <w:sz w:val="36"/>
          <w:lang w:val="es-ES"/>
        </w:rPr>
        <w:t xml:space="preserve"> </w:t>
      </w:r>
      <w:r w:rsidR="00D70FCB" w:rsidRPr="00252224">
        <w:rPr>
          <w:b/>
          <w:bCs/>
          <w:sz w:val="36"/>
          <w:lang w:val="es-ES"/>
        </w:rPr>
        <w:t>No:</w:t>
      </w:r>
      <w:r w:rsidR="00D70FCB" w:rsidRPr="00252224">
        <w:rPr>
          <w:sz w:val="36"/>
          <w:lang w:val="es-ES"/>
        </w:rPr>
        <w:t xml:space="preserve"> </w:t>
      </w:r>
      <w:r w:rsidR="00D70FCB" w:rsidRPr="00252224">
        <w:rPr>
          <w:i/>
          <w:iCs/>
          <w:sz w:val="36"/>
          <w:lang w:val="es-ES"/>
        </w:rPr>
        <w:t xml:space="preserve">[Indicar el número de </w:t>
      </w:r>
      <w:r>
        <w:rPr>
          <w:i/>
          <w:iCs/>
          <w:sz w:val="36"/>
          <w:lang w:val="es-ES"/>
        </w:rPr>
        <w:t>LPI</w:t>
      </w:r>
      <w:r w:rsidR="00D70FCB" w:rsidRPr="00252224">
        <w:rPr>
          <w:i/>
          <w:iCs/>
          <w:sz w:val="36"/>
          <w:lang w:val="es-ES"/>
        </w:rPr>
        <w:t>]</w:t>
      </w:r>
    </w:p>
    <w:p w14:paraId="389C5BF8" w14:textId="77777777" w:rsidR="00AD33E9" w:rsidRPr="00252224" w:rsidRDefault="00AD33E9" w:rsidP="00D70FCB">
      <w:pPr>
        <w:jc w:val="center"/>
        <w:rPr>
          <w:b/>
          <w:iCs/>
          <w:sz w:val="36"/>
          <w:lang w:val="es-ES"/>
        </w:rPr>
      </w:pPr>
    </w:p>
    <w:p w14:paraId="6180FBA1" w14:textId="77777777" w:rsidR="00AD33E9" w:rsidRPr="00252224" w:rsidRDefault="00AD33E9" w:rsidP="00D70FCB">
      <w:pPr>
        <w:jc w:val="center"/>
        <w:rPr>
          <w:sz w:val="36"/>
          <w:lang w:val="es-ES"/>
        </w:rPr>
      </w:pPr>
      <w:r w:rsidRPr="00252224">
        <w:rPr>
          <w:b/>
          <w:iCs/>
          <w:sz w:val="36"/>
          <w:lang w:val="es-ES"/>
        </w:rPr>
        <w:t>Proyecto</w:t>
      </w:r>
      <w:r w:rsidRPr="00252224">
        <w:rPr>
          <w:i/>
          <w:iCs/>
          <w:sz w:val="36"/>
          <w:lang w:val="es-ES"/>
        </w:rPr>
        <w:t>: [Indicar el nombre del Proyecto]</w:t>
      </w:r>
    </w:p>
    <w:p w14:paraId="2C42402F" w14:textId="77777777" w:rsidR="00D70FCB" w:rsidRPr="00252224" w:rsidRDefault="00D70FCB" w:rsidP="00D70FCB">
      <w:pPr>
        <w:jc w:val="center"/>
        <w:rPr>
          <w:sz w:val="36"/>
          <w:lang w:val="es-ES"/>
        </w:rPr>
      </w:pPr>
    </w:p>
    <w:p w14:paraId="04A505BF" w14:textId="77777777" w:rsidR="00D70FCB" w:rsidRPr="00252224" w:rsidRDefault="00D70FCB" w:rsidP="00D70FCB">
      <w:pPr>
        <w:jc w:val="center"/>
        <w:rPr>
          <w:sz w:val="36"/>
          <w:lang w:val="es-ES"/>
        </w:rPr>
      </w:pPr>
      <w:r w:rsidRPr="00252224">
        <w:rPr>
          <w:b/>
          <w:bCs/>
          <w:sz w:val="36"/>
          <w:lang w:val="es-ES"/>
        </w:rPr>
        <w:t>Contratante:</w:t>
      </w:r>
      <w:r w:rsidRPr="00252224">
        <w:rPr>
          <w:sz w:val="36"/>
          <w:lang w:val="es-ES"/>
        </w:rPr>
        <w:t xml:space="preserve"> </w:t>
      </w:r>
      <w:r w:rsidRPr="00252224">
        <w:rPr>
          <w:i/>
          <w:iCs/>
          <w:sz w:val="36"/>
          <w:lang w:val="es-ES"/>
        </w:rPr>
        <w:t>[Indicar el nombre del Contratante]</w:t>
      </w:r>
    </w:p>
    <w:p w14:paraId="49DA2C7B" w14:textId="77777777" w:rsidR="00D70FCB" w:rsidRPr="00252224" w:rsidRDefault="00D70FCB" w:rsidP="00D70FCB">
      <w:pPr>
        <w:jc w:val="center"/>
        <w:rPr>
          <w:sz w:val="36"/>
          <w:lang w:val="es-ES"/>
        </w:rPr>
      </w:pPr>
    </w:p>
    <w:p w14:paraId="51E93815" w14:textId="77777777" w:rsidR="00D70FCB" w:rsidRPr="00252224" w:rsidRDefault="00D70FCB" w:rsidP="00D70FCB">
      <w:pPr>
        <w:jc w:val="center"/>
        <w:rPr>
          <w:sz w:val="36"/>
          <w:lang w:val="es-ES"/>
        </w:rPr>
      </w:pPr>
      <w:r w:rsidRPr="00252224">
        <w:rPr>
          <w:b/>
          <w:bCs/>
          <w:sz w:val="36"/>
          <w:lang w:val="es-ES"/>
        </w:rPr>
        <w:t>País:</w:t>
      </w:r>
      <w:r w:rsidRPr="00252224">
        <w:rPr>
          <w:sz w:val="36"/>
          <w:lang w:val="es-ES"/>
        </w:rPr>
        <w:t xml:space="preserve"> </w:t>
      </w:r>
      <w:r w:rsidRPr="00252224">
        <w:rPr>
          <w:i/>
          <w:iCs/>
          <w:sz w:val="36"/>
          <w:lang w:val="es-ES"/>
        </w:rPr>
        <w:t>[Indicar el nombre del país]</w:t>
      </w:r>
      <w:r w:rsidRPr="00252224">
        <w:rPr>
          <w:sz w:val="36"/>
          <w:lang w:val="es-ES"/>
        </w:rPr>
        <w:t xml:space="preserve"> </w:t>
      </w:r>
    </w:p>
    <w:p w14:paraId="7B196FD1" w14:textId="77777777" w:rsidR="009138BD" w:rsidRPr="00252224" w:rsidRDefault="009138BD">
      <w:pPr>
        <w:pStyle w:val="BankNormal"/>
        <w:numPr>
          <w:ilvl w:val="0"/>
          <w:numId w:val="0"/>
        </w:numPr>
        <w:rPr>
          <w:sz w:val="28"/>
          <w:lang w:val="es-ES"/>
        </w:rPr>
      </w:pPr>
    </w:p>
    <w:p w14:paraId="19E39E3D" w14:textId="77777777" w:rsidR="009138BD" w:rsidRPr="00252224" w:rsidRDefault="009138BD">
      <w:pPr>
        <w:pStyle w:val="Subtitle2"/>
        <w:rPr>
          <w:lang w:val="es-ES"/>
        </w:rPr>
      </w:pPr>
      <w:r w:rsidRPr="00252224">
        <w:rPr>
          <w:b w:val="0"/>
          <w:sz w:val="56"/>
          <w:lang w:val="es-ES"/>
        </w:rPr>
        <w:br w:type="page"/>
      </w:r>
      <w:r w:rsidRPr="00252224">
        <w:rPr>
          <w:lang w:val="es-ES"/>
        </w:rPr>
        <w:lastRenderedPageBreak/>
        <w:t xml:space="preserve">Índice </w:t>
      </w:r>
    </w:p>
    <w:p w14:paraId="4C3A40A2" w14:textId="77777777" w:rsidR="009138BD" w:rsidRPr="00252224" w:rsidRDefault="009138BD">
      <w:pPr>
        <w:rPr>
          <w:i/>
          <w:lang w:val="es-ES"/>
        </w:rPr>
      </w:pPr>
    </w:p>
    <w:p w14:paraId="71CE62B6" w14:textId="77777777" w:rsidR="00AD33E9" w:rsidRPr="00252224" w:rsidRDefault="00AD33E9">
      <w:pPr>
        <w:spacing w:before="120" w:after="120"/>
        <w:rPr>
          <w:lang w:val="es-ES"/>
        </w:rPr>
      </w:pPr>
    </w:p>
    <w:p w14:paraId="15ADD47C" w14:textId="77777777" w:rsidR="00ED189D" w:rsidRPr="00D03E10" w:rsidRDefault="00AD33E9">
      <w:pPr>
        <w:pStyle w:val="TOC1"/>
        <w:rPr>
          <w:rFonts w:ascii="Calibri" w:hAnsi="Calibri"/>
          <w:b w:val="0"/>
          <w:noProof/>
          <w:szCs w:val="24"/>
        </w:rPr>
      </w:pPr>
      <w:r w:rsidRPr="00252224">
        <w:rPr>
          <w:lang w:val="es-ES"/>
        </w:rPr>
        <w:fldChar w:fldCharType="begin"/>
      </w:r>
      <w:r w:rsidRPr="00252224">
        <w:rPr>
          <w:lang w:val="es-ES"/>
        </w:rPr>
        <w:instrText xml:space="preserve"> TOC \t "Heading 1,1,Subtitle,2" </w:instrText>
      </w:r>
      <w:r w:rsidRPr="00252224">
        <w:rPr>
          <w:lang w:val="es-ES"/>
        </w:rPr>
        <w:fldChar w:fldCharType="separate"/>
      </w:r>
      <w:r w:rsidR="00ED189D" w:rsidRPr="00173C35">
        <w:rPr>
          <w:noProof/>
          <w:lang w:val="es-ES"/>
        </w:rPr>
        <w:t>Parte 1 – Procedimientos de Licitación</w:t>
      </w:r>
      <w:r w:rsidR="00ED189D">
        <w:rPr>
          <w:noProof/>
        </w:rPr>
        <w:tab/>
      </w:r>
      <w:r w:rsidR="00ED189D">
        <w:rPr>
          <w:noProof/>
        </w:rPr>
        <w:fldChar w:fldCharType="begin"/>
      </w:r>
      <w:r w:rsidR="00ED189D">
        <w:rPr>
          <w:noProof/>
        </w:rPr>
        <w:instrText xml:space="preserve"> PAGEREF _Toc49853743 \h </w:instrText>
      </w:r>
      <w:r w:rsidR="00ED189D">
        <w:rPr>
          <w:noProof/>
        </w:rPr>
      </w:r>
      <w:r w:rsidR="00ED189D">
        <w:rPr>
          <w:noProof/>
        </w:rPr>
        <w:fldChar w:fldCharType="separate"/>
      </w:r>
      <w:r w:rsidR="00ED189D">
        <w:rPr>
          <w:noProof/>
        </w:rPr>
        <w:t>1</w:t>
      </w:r>
      <w:r w:rsidR="00ED189D">
        <w:rPr>
          <w:noProof/>
        </w:rPr>
        <w:fldChar w:fldCharType="end"/>
      </w:r>
    </w:p>
    <w:p w14:paraId="48BD4FF8" w14:textId="77777777" w:rsidR="00ED189D" w:rsidRPr="00D03E10" w:rsidRDefault="00ED189D">
      <w:pPr>
        <w:pStyle w:val="TOC2"/>
        <w:rPr>
          <w:rFonts w:ascii="Calibri" w:hAnsi="Calibri"/>
          <w:noProof/>
          <w:szCs w:val="24"/>
        </w:rPr>
      </w:pPr>
      <w:r w:rsidRPr="00173C35">
        <w:rPr>
          <w:noProof/>
          <w:lang w:val="es-ES"/>
        </w:rPr>
        <w:t>Sección I.  Instrucciones a los Oferentes</w:t>
      </w:r>
      <w:r>
        <w:rPr>
          <w:noProof/>
        </w:rPr>
        <w:tab/>
      </w:r>
      <w:r>
        <w:rPr>
          <w:noProof/>
        </w:rPr>
        <w:fldChar w:fldCharType="begin"/>
      </w:r>
      <w:r>
        <w:rPr>
          <w:noProof/>
        </w:rPr>
        <w:instrText xml:space="preserve"> PAGEREF _Toc49853744 \h </w:instrText>
      </w:r>
      <w:r>
        <w:rPr>
          <w:noProof/>
        </w:rPr>
      </w:r>
      <w:r>
        <w:rPr>
          <w:noProof/>
        </w:rPr>
        <w:fldChar w:fldCharType="separate"/>
      </w:r>
      <w:r>
        <w:rPr>
          <w:noProof/>
        </w:rPr>
        <w:t>2</w:t>
      </w:r>
      <w:r>
        <w:rPr>
          <w:noProof/>
        </w:rPr>
        <w:fldChar w:fldCharType="end"/>
      </w:r>
    </w:p>
    <w:p w14:paraId="21B1BC68" w14:textId="77777777" w:rsidR="00ED189D" w:rsidRPr="00D03E10" w:rsidRDefault="00ED189D">
      <w:pPr>
        <w:pStyle w:val="TOC2"/>
        <w:rPr>
          <w:rFonts w:ascii="Calibri" w:hAnsi="Calibri"/>
          <w:noProof/>
          <w:szCs w:val="24"/>
        </w:rPr>
      </w:pPr>
      <w:r w:rsidRPr="00173C35">
        <w:rPr>
          <w:noProof/>
          <w:lang w:val="es-ES"/>
        </w:rPr>
        <w:t>Sección II. Datos de la Licitación</w:t>
      </w:r>
      <w:r>
        <w:rPr>
          <w:noProof/>
        </w:rPr>
        <w:tab/>
      </w:r>
      <w:r>
        <w:rPr>
          <w:noProof/>
        </w:rPr>
        <w:fldChar w:fldCharType="begin"/>
      </w:r>
      <w:r>
        <w:rPr>
          <w:noProof/>
        </w:rPr>
        <w:instrText xml:space="preserve"> PAGEREF _Toc49853745 \h </w:instrText>
      </w:r>
      <w:r>
        <w:rPr>
          <w:noProof/>
        </w:rPr>
      </w:r>
      <w:r>
        <w:rPr>
          <w:noProof/>
        </w:rPr>
        <w:fldChar w:fldCharType="separate"/>
      </w:r>
      <w:r>
        <w:rPr>
          <w:noProof/>
        </w:rPr>
        <w:t>35</w:t>
      </w:r>
      <w:r>
        <w:rPr>
          <w:noProof/>
        </w:rPr>
        <w:fldChar w:fldCharType="end"/>
      </w:r>
    </w:p>
    <w:p w14:paraId="3A95970E" w14:textId="77777777" w:rsidR="00ED189D" w:rsidRPr="00D03E10" w:rsidRDefault="00ED189D">
      <w:pPr>
        <w:pStyle w:val="TOC2"/>
        <w:rPr>
          <w:rFonts w:ascii="Calibri" w:hAnsi="Calibri"/>
          <w:noProof/>
          <w:szCs w:val="24"/>
        </w:rPr>
      </w:pPr>
      <w:r w:rsidRPr="00173C35">
        <w:rPr>
          <w:noProof/>
          <w:lang w:val="es-ES"/>
        </w:rPr>
        <w:t>Sección III. Criterios de Evaluación y Calificación</w:t>
      </w:r>
      <w:r>
        <w:rPr>
          <w:noProof/>
        </w:rPr>
        <w:tab/>
      </w:r>
      <w:r>
        <w:rPr>
          <w:noProof/>
        </w:rPr>
        <w:fldChar w:fldCharType="begin"/>
      </w:r>
      <w:r>
        <w:rPr>
          <w:noProof/>
        </w:rPr>
        <w:instrText xml:space="preserve"> PAGEREF _Toc49853746 \h </w:instrText>
      </w:r>
      <w:r>
        <w:rPr>
          <w:noProof/>
        </w:rPr>
      </w:r>
      <w:r>
        <w:rPr>
          <w:noProof/>
        </w:rPr>
        <w:fldChar w:fldCharType="separate"/>
      </w:r>
      <w:r>
        <w:rPr>
          <w:noProof/>
        </w:rPr>
        <w:t>43</w:t>
      </w:r>
      <w:r>
        <w:rPr>
          <w:noProof/>
        </w:rPr>
        <w:fldChar w:fldCharType="end"/>
      </w:r>
    </w:p>
    <w:p w14:paraId="17D0D38C" w14:textId="77777777" w:rsidR="00ED189D" w:rsidRPr="00D03E10" w:rsidRDefault="00ED189D">
      <w:pPr>
        <w:pStyle w:val="TOC2"/>
        <w:rPr>
          <w:rFonts w:ascii="Calibri" w:hAnsi="Calibri"/>
          <w:noProof/>
          <w:szCs w:val="24"/>
        </w:rPr>
      </w:pPr>
      <w:r w:rsidRPr="00173C35">
        <w:rPr>
          <w:i/>
          <w:iCs/>
          <w:noProof/>
          <w:lang w:val="es-ES"/>
        </w:rPr>
        <w:t>(con precalificación)</w:t>
      </w:r>
      <w:r>
        <w:rPr>
          <w:noProof/>
        </w:rPr>
        <w:tab/>
      </w:r>
      <w:r>
        <w:rPr>
          <w:noProof/>
        </w:rPr>
        <w:fldChar w:fldCharType="begin"/>
      </w:r>
      <w:r>
        <w:rPr>
          <w:noProof/>
        </w:rPr>
        <w:instrText xml:space="preserve"> PAGEREF _Toc49853747 \h </w:instrText>
      </w:r>
      <w:r>
        <w:rPr>
          <w:noProof/>
        </w:rPr>
      </w:r>
      <w:r>
        <w:rPr>
          <w:noProof/>
        </w:rPr>
        <w:fldChar w:fldCharType="separate"/>
      </w:r>
      <w:r>
        <w:rPr>
          <w:noProof/>
        </w:rPr>
        <w:t>43</w:t>
      </w:r>
      <w:r>
        <w:rPr>
          <w:noProof/>
        </w:rPr>
        <w:fldChar w:fldCharType="end"/>
      </w:r>
    </w:p>
    <w:p w14:paraId="41506512" w14:textId="77777777" w:rsidR="00ED189D" w:rsidRPr="00D03E10" w:rsidRDefault="00ED189D">
      <w:pPr>
        <w:pStyle w:val="TOC2"/>
        <w:rPr>
          <w:rFonts w:ascii="Calibri" w:hAnsi="Calibri"/>
          <w:noProof/>
          <w:szCs w:val="24"/>
        </w:rPr>
      </w:pPr>
      <w:r w:rsidRPr="00173C35">
        <w:rPr>
          <w:noProof/>
          <w:lang w:val="es-ES"/>
        </w:rPr>
        <w:t>Sección III. Criterios de Evaluación y Calificación</w:t>
      </w:r>
      <w:r>
        <w:rPr>
          <w:noProof/>
        </w:rPr>
        <w:tab/>
      </w:r>
      <w:r>
        <w:rPr>
          <w:noProof/>
        </w:rPr>
        <w:fldChar w:fldCharType="begin"/>
      </w:r>
      <w:r>
        <w:rPr>
          <w:noProof/>
        </w:rPr>
        <w:instrText xml:space="preserve"> PAGEREF _Toc49853748 \h </w:instrText>
      </w:r>
      <w:r>
        <w:rPr>
          <w:noProof/>
        </w:rPr>
      </w:r>
      <w:r>
        <w:rPr>
          <w:noProof/>
        </w:rPr>
        <w:fldChar w:fldCharType="separate"/>
      </w:r>
      <w:r>
        <w:rPr>
          <w:noProof/>
        </w:rPr>
        <w:t>47</w:t>
      </w:r>
      <w:r>
        <w:rPr>
          <w:noProof/>
        </w:rPr>
        <w:fldChar w:fldCharType="end"/>
      </w:r>
    </w:p>
    <w:p w14:paraId="44423AC1" w14:textId="77777777" w:rsidR="00ED189D" w:rsidRPr="00D03E10" w:rsidRDefault="00ED189D">
      <w:pPr>
        <w:pStyle w:val="TOC2"/>
        <w:rPr>
          <w:rFonts w:ascii="Calibri" w:hAnsi="Calibri"/>
          <w:noProof/>
          <w:szCs w:val="24"/>
        </w:rPr>
      </w:pPr>
      <w:r w:rsidRPr="00173C35">
        <w:rPr>
          <w:i/>
          <w:iCs/>
          <w:noProof/>
          <w:lang w:val="es-ES"/>
        </w:rPr>
        <w:t>(sin precalificación)</w:t>
      </w:r>
      <w:r>
        <w:rPr>
          <w:noProof/>
        </w:rPr>
        <w:tab/>
      </w:r>
      <w:r>
        <w:rPr>
          <w:noProof/>
        </w:rPr>
        <w:fldChar w:fldCharType="begin"/>
      </w:r>
      <w:r>
        <w:rPr>
          <w:noProof/>
        </w:rPr>
        <w:instrText xml:space="preserve"> PAGEREF _Toc49853749 \h </w:instrText>
      </w:r>
      <w:r>
        <w:rPr>
          <w:noProof/>
        </w:rPr>
      </w:r>
      <w:r>
        <w:rPr>
          <w:noProof/>
        </w:rPr>
        <w:fldChar w:fldCharType="separate"/>
      </w:r>
      <w:r>
        <w:rPr>
          <w:noProof/>
        </w:rPr>
        <w:t>47</w:t>
      </w:r>
      <w:r>
        <w:rPr>
          <w:noProof/>
        </w:rPr>
        <w:fldChar w:fldCharType="end"/>
      </w:r>
    </w:p>
    <w:p w14:paraId="3BD4E870" w14:textId="77777777" w:rsidR="00ED189D" w:rsidRPr="00D03E10" w:rsidRDefault="00ED189D">
      <w:pPr>
        <w:pStyle w:val="TOC2"/>
        <w:rPr>
          <w:rFonts w:ascii="Calibri" w:hAnsi="Calibri"/>
          <w:noProof/>
          <w:szCs w:val="24"/>
        </w:rPr>
      </w:pPr>
      <w:r w:rsidRPr="00173C35">
        <w:rPr>
          <w:noProof/>
          <w:lang w:val="es-ES"/>
        </w:rPr>
        <w:t>Sección IV. Formularios de Licitación</w:t>
      </w:r>
      <w:r>
        <w:rPr>
          <w:noProof/>
        </w:rPr>
        <w:tab/>
      </w:r>
      <w:r>
        <w:rPr>
          <w:noProof/>
        </w:rPr>
        <w:fldChar w:fldCharType="begin"/>
      </w:r>
      <w:r>
        <w:rPr>
          <w:noProof/>
        </w:rPr>
        <w:instrText xml:space="preserve"> PAGEREF _Toc49853750 \h </w:instrText>
      </w:r>
      <w:r>
        <w:rPr>
          <w:noProof/>
        </w:rPr>
      </w:r>
      <w:r>
        <w:rPr>
          <w:noProof/>
        </w:rPr>
        <w:fldChar w:fldCharType="separate"/>
      </w:r>
      <w:r>
        <w:rPr>
          <w:noProof/>
        </w:rPr>
        <w:t>63</w:t>
      </w:r>
      <w:r>
        <w:rPr>
          <w:noProof/>
        </w:rPr>
        <w:fldChar w:fldCharType="end"/>
      </w:r>
    </w:p>
    <w:p w14:paraId="71E5E0DC" w14:textId="77777777" w:rsidR="00ED189D" w:rsidRPr="00D03E10" w:rsidRDefault="00ED189D">
      <w:pPr>
        <w:pStyle w:val="TOC2"/>
        <w:rPr>
          <w:rFonts w:ascii="Calibri" w:hAnsi="Calibri"/>
          <w:noProof/>
          <w:szCs w:val="24"/>
        </w:rPr>
      </w:pPr>
      <w:r w:rsidRPr="00173C35">
        <w:rPr>
          <w:noProof/>
          <w:lang w:val="es-ES"/>
        </w:rPr>
        <w:t>Sección V. Países Elegibles</w:t>
      </w:r>
      <w:r>
        <w:rPr>
          <w:noProof/>
        </w:rPr>
        <w:tab/>
      </w:r>
      <w:r>
        <w:rPr>
          <w:noProof/>
        </w:rPr>
        <w:fldChar w:fldCharType="begin"/>
      </w:r>
      <w:r>
        <w:rPr>
          <w:noProof/>
        </w:rPr>
        <w:instrText xml:space="preserve"> PAGEREF _Toc49853751 \h </w:instrText>
      </w:r>
      <w:r>
        <w:rPr>
          <w:noProof/>
        </w:rPr>
      </w:r>
      <w:r>
        <w:rPr>
          <w:noProof/>
        </w:rPr>
        <w:fldChar w:fldCharType="separate"/>
      </w:r>
      <w:r>
        <w:rPr>
          <w:noProof/>
        </w:rPr>
        <w:t>134</w:t>
      </w:r>
      <w:r>
        <w:rPr>
          <w:noProof/>
        </w:rPr>
        <w:fldChar w:fldCharType="end"/>
      </w:r>
    </w:p>
    <w:p w14:paraId="1AF03F67" w14:textId="77777777" w:rsidR="00ED189D" w:rsidRPr="00D03E10" w:rsidRDefault="00ED189D">
      <w:pPr>
        <w:pStyle w:val="TOC1"/>
        <w:rPr>
          <w:rFonts w:ascii="Calibri" w:hAnsi="Calibri"/>
          <w:b w:val="0"/>
          <w:noProof/>
          <w:szCs w:val="24"/>
        </w:rPr>
      </w:pPr>
      <w:r w:rsidRPr="00173C35">
        <w:rPr>
          <w:noProof/>
          <w:lang w:val="es-ES"/>
        </w:rPr>
        <w:t>Parte 2 –  Requisitos de las Obras</w:t>
      </w:r>
      <w:r>
        <w:rPr>
          <w:noProof/>
        </w:rPr>
        <w:tab/>
      </w:r>
      <w:r>
        <w:rPr>
          <w:noProof/>
        </w:rPr>
        <w:fldChar w:fldCharType="begin"/>
      </w:r>
      <w:r>
        <w:rPr>
          <w:noProof/>
        </w:rPr>
        <w:instrText xml:space="preserve"> PAGEREF _Toc49853752 \h </w:instrText>
      </w:r>
      <w:r>
        <w:rPr>
          <w:noProof/>
        </w:rPr>
      </w:r>
      <w:r>
        <w:rPr>
          <w:noProof/>
        </w:rPr>
        <w:fldChar w:fldCharType="separate"/>
      </w:r>
      <w:r>
        <w:rPr>
          <w:noProof/>
        </w:rPr>
        <w:t>137</w:t>
      </w:r>
      <w:r>
        <w:rPr>
          <w:noProof/>
        </w:rPr>
        <w:fldChar w:fldCharType="end"/>
      </w:r>
    </w:p>
    <w:p w14:paraId="0DBD000D" w14:textId="77777777" w:rsidR="00ED189D" w:rsidRPr="00D03E10" w:rsidRDefault="00ED189D">
      <w:pPr>
        <w:pStyle w:val="TOC2"/>
        <w:rPr>
          <w:rFonts w:ascii="Calibri" w:hAnsi="Calibri"/>
          <w:noProof/>
          <w:szCs w:val="24"/>
        </w:rPr>
      </w:pPr>
      <w:r w:rsidRPr="00173C35">
        <w:rPr>
          <w:noProof/>
          <w:lang w:val="es-ES"/>
        </w:rPr>
        <w:t>Sección VI. Requisitos de las Obras</w:t>
      </w:r>
      <w:r>
        <w:rPr>
          <w:noProof/>
        </w:rPr>
        <w:tab/>
      </w:r>
      <w:r>
        <w:rPr>
          <w:noProof/>
        </w:rPr>
        <w:fldChar w:fldCharType="begin"/>
      </w:r>
      <w:r>
        <w:rPr>
          <w:noProof/>
        </w:rPr>
        <w:instrText xml:space="preserve"> PAGEREF _Toc49853753 \h </w:instrText>
      </w:r>
      <w:r>
        <w:rPr>
          <w:noProof/>
        </w:rPr>
      </w:r>
      <w:r>
        <w:rPr>
          <w:noProof/>
        </w:rPr>
        <w:fldChar w:fldCharType="separate"/>
      </w:r>
      <w:r>
        <w:rPr>
          <w:noProof/>
        </w:rPr>
        <w:t>138</w:t>
      </w:r>
      <w:r>
        <w:rPr>
          <w:noProof/>
        </w:rPr>
        <w:fldChar w:fldCharType="end"/>
      </w:r>
    </w:p>
    <w:p w14:paraId="26B7BDF4" w14:textId="77777777" w:rsidR="00ED189D" w:rsidRPr="00D03E10" w:rsidRDefault="00ED189D">
      <w:pPr>
        <w:pStyle w:val="TOC1"/>
        <w:rPr>
          <w:rFonts w:ascii="Calibri" w:hAnsi="Calibri"/>
          <w:b w:val="0"/>
          <w:noProof/>
          <w:szCs w:val="24"/>
        </w:rPr>
      </w:pPr>
      <w:r w:rsidRPr="00173C35">
        <w:rPr>
          <w:noProof/>
          <w:lang w:val="es-ES"/>
        </w:rPr>
        <w:t>Parte 3 –  Condiciones Contractuales y  Formularios de Contrato</w:t>
      </w:r>
      <w:r>
        <w:rPr>
          <w:noProof/>
        </w:rPr>
        <w:tab/>
      </w:r>
      <w:r>
        <w:rPr>
          <w:noProof/>
        </w:rPr>
        <w:fldChar w:fldCharType="begin"/>
      </w:r>
      <w:r>
        <w:rPr>
          <w:noProof/>
        </w:rPr>
        <w:instrText xml:space="preserve"> PAGEREF _Toc49853754 \h </w:instrText>
      </w:r>
      <w:r>
        <w:rPr>
          <w:noProof/>
        </w:rPr>
      </w:r>
      <w:r>
        <w:rPr>
          <w:noProof/>
        </w:rPr>
        <w:fldChar w:fldCharType="separate"/>
      </w:r>
      <w:r>
        <w:rPr>
          <w:noProof/>
        </w:rPr>
        <w:t>135</w:t>
      </w:r>
      <w:r>
        <w:rPr>
          <w:noProof/>
        </w:rPr>
        <w:fldChar w:fldCharType="end"/>
      </w:r>
    </w:p>
    <w:p w14:paraId="71FEFB33" w14:textId="77777777" w:rsidR="00ED189D" w:rsidRPr="00D03E10" w:rsidRDefault="00ED189D">
      <w:pPr>
        <w:pStyle w:val="TOC2"/>
        <w:rPr>
          <w:rFonts w:ascii="Calibri" w:hAnsi="Calibri"/>
          <w:noProof/>
          <w:szCs w:val="24"/>
        </w:rPr>
      </w:pPr>
      <w:r w:rsidRPr="00173C35">
        <w:rPr>
          <w:noProof/>
          <w:lang w:val="es-ES"/>
        </w:rPr>
        <w:t>Sección VII. Condiciones Generales (CG)</w:t>
      </w:r>
      <w:r>
        <w:rPr>
          <w:noProof/>
        </w:rPr>
        <w:tab/>
      </w:r>
      <w:r>
        <w:rPr>
          <w:noProof/>
        </w:rPr>
        <w:fldChar w:fldCharType="begin"/>
      </w:r>
      <w:r>
        <w:rPr>
          <w:noProof/>
        </w:rPr>
        <w:instrText xml:space="preserve"> PAGEREF _Toc49853755 \h </w:instrText>
      </w:r>
      <w:r>
        <w:rPr>
          <w:noProof/>
        </w:rPr>
      </w:r>
      <w:r>
        <w:rPr>
          <w:noProof/>
        </w:rPr>
        <w:fldChar w:fldCharType="separate"/>
      </w:r>
      <w:r>
        <w:rPr>
          <w:noProof/>
        </w:rPr>
        <w:t>136</w:t>
      </w:r>
      <w:r>
        <w:rPr>
          <w:noProof/>
        </w:rPr>
        <w:fldChar w:fldCharType="end"/>
      </w:r>
    </w:p>
    <w:p w14:paraId="5DF7D141" w14:textId="293D6CB9" w:rsidR="00ED189D" w:rsidRPr="00D03E10" w:rsidRDefault="00ED189D">
      <w:pPr>
        <w:pStyle w:val="TOC2"/>
        <w:rPr>
          <w:rFonts w:ascii="Calibri" w:hAnsi="Calibri"/>
          <w:noProof/>
          <w:szCs w:val="24"/>
        </w:rPr>
      </w:pPr>
      <w:r w:rsidRPr="00173C35">
        <w:rPr>
          <w:noProof/>
          <w:lang w:val="es-ES"/>
        </w:rPr>
        <w:t xml:space="preserve">Sección IX. Anexo a las Condiciones </w:t>
      </w:r>
      <w:r w:rsidR="00B92F4A">
        <w:rPr>
          <w:noProof/>
          <w:lang w:val="es-ES"/>
        </w:rPr>
        <w:t>Particulares</w:t>
      </w:r>
      <w:r w:rsidRPr="00173C35">
        <w:rPr>
          <w:noProof/>
          <w:lang w:val="es-ES"/>
        </w:rPr>
        <w:t xml:space="preserve"> – Formularios del Contrato</w:t>
      </w:r>
      <w:r>
        <w:rPr>
          <w:noProof/>
        </w:rPr>
        <w:tab/>
      </w:r>
      <w:r>
        <w:rPr>
          <w:noProof/>
        </w:rPr>
        <w:fldChar w:fldCharType="begin"/>
      </w:r>
      <w:r>
        <w:rPr>
          <w:noProof/>
        </w:rPr>
        <w:instrText xml:space="preserve"> PAGEREF _Toc49853756 \h </w:instrText>
      </w:r>
      <w:r>
        <w:rPr>
          <w:noProof/>
        </w:rPr>
      </w:r>
      <w:r>
        <w:rPr>
          <w:noProof/>
        </w:rPr>
        <w:fldChar w:fldCharType="separate"/>
      </w:r>
      <w:r>
        <w:rPr>
          <w:noProof/>
        </w:rPr>
        <w:t>203</w:t>
      </w:r>
      <w:r>
        <w:rPr>
          <w:noProof/>
        </w:rPr>
        <w:fldChar w:fldCharType="end"/>
      </w:r>
    </w:p>
    <w:p w14:paraId="0723A307" w14:textId="77777777" w:rsidR="00ED189D" w:rsidRPr="00D03E10" w:rsidRDefault="00ED189D">
      <w:pPr>
        <w:pStyle w:val="TOC2"/>
        <w:rPr>
          <w:rFonts w:ascii="Calibri" w:hAnsi="Calibri"/>
          <w:noProof/>
          <w:szCs w:val="24"/>
        </w:rPr>
      </w:pPr>
      <w:r w:rsidRPr="00173C35">
        <w:rPr>
          <w:noProof/>
          <w:lang w:val="es-ES"/>
        </w:rPr>
        <w:t>Formulario de Divulgación de la Propiedad Efectiva</w:t>
      </w:r>
      <w:r>
        <w:rPr>
          <w:noProof/>
        </w:rPr>
        <w:tab/>
      </w:r>
      <w:r>
        <w:rPr>
          <w:noProof/>
        </w:rPr>
        <w:fldChar w:fldCharType="begin"/>
      </w:r>
      <w:r>
        <w:rPr>
          <w:noProof/>
        </w:rPr>
        <w:instrText xml:space="preserve"> PAGEREF _Toc49853757 \h </w:instrText>
      </w:r>
      <w:r>
        <w:rPr>
          <w:noProof/>
        </w:rPr>
      </w:r>
      <w:r>
        <w:rPr>
          <w:noProof/>
        </w:rPr>
        <w:fldChar w:fldCharType="separate"/>
      </w:r>
      <w:r>
        <w:rPr>
          <w:noProof/>
        </w:rPr>
        <w:t>204</w:t>
      </w:r>
      <w:r>
        <w:rPr>
          <w:noProof/>
        </w:rPr>
        <w:fldChar w:fldCharType="end"/>
      </w:r>
    </w:p>
    <w:p w14:paraId="7D31F30B" w14:textId="77777777" w:rsidR="00ED189D" w:rsidRPr="00D03E10" w:rsidRDefault="00ED189D">
      <w:pPr>
        <w:pStyle w:val="TOC2"/>
        <w:rPr>
          <w:rFonts w:ascii="Calibri" w:hAnsi="Calibri"/>
          <w:noProof/>
          <w:szCs w:val="24"/>
        </w:rPr>
      </w:pPr>
      <w:r w:rsidRPr="00173C35">
        <w:rPr>
          <w:noProof/>
          <w:lang w:val="es-ES"/>
        </w:rPr>
        <w:t>Carta de Aceptación</w:t>
      </w:r>
      <w:r>
        <w:rPr>
          <w:noProof/>
        </w:rPr>
        <w:tab/>
      </w:r>
      <w:r>
        <w:rPr>
          <w:noProof/>
        </w:rPr>
        <w:fldChar w:fldCharType="begin"/>
      </w:r>
      <w:r>
        <w:rPr>
          <w:noProof/>
        </w:rPr>
        <w:instrText xml:space="preserve"> PAGEREF _Toc49853758 \h </w:instrText>
      </w:r>
      <w:r>
        <w:rPr>
          <w:noProof/>
        </w:rPr>
      </w:r>
      <w:r>
        <w:rPr>
          <w:noProof/>
        </w:rPr>
        <w:fldChar w:fldCharType="separate"/>
      </w:r>
      <w:r>
        <w:rPr>
          <w:noProof/>
        </w:rPr>
        <w:t>207</w:t>
      </w:r>
      <w:r>
        <w:rPr>
          <w:noProof/>
        </w:rPr>
        <w:fldChar w:fldCharType="end"/>
      </w:r>
    </w:p>
    <w:p w14:paraId="0045F359" w14:textId="77777777" w:rsidR="00ED189D" w:rsidRPr="00D03E10" w:rsidRDefault="00ED189D">
      <w:pPr>
        <w:pStyle w:val="TOC2"/>
        <w:rPr>
          <w:rFonts w:ascii="Calibri" w:hAnsi="Calibri"/>
          <w:noProof/>
          <w:szCs w:val="24"/>
        </w:rPr>
      </w:pPr>
      <w:r w:rsidRPr="00173C35">
        <w:rPr>
          <w:noProof/>
          <w:lang w:val="es-ES"/>
        </w:rPr>
        <w:t>Convenio Contractual</w:t>
      </w:r>
      <w:r>
        <w:rPr>
          <w:noProof/>
        </w:rPr>
        <w:tab/>
      </w:r>
      <w:r>
        <w:rPr>
          <w:noProof/>
        </w:rPr>
        <w:fldChar w:fldCharType="begin"/>
      </w:r>
      <w:r>
        <w:rPr>
          <w:noProof/>
        </w:rPr>
        <w:instrText xml:space="preserve"> PAGEREF _Toc49853759 \h </w:instrText>
      </w:r>
      <w:r>
        <w:rPr>
          <w:noProof/>
        </w:rPr>
      </w:r>
      <w:r>
        <w:rPr>
          <w:noProof/>
        </w:rPr>
        <w:fldChar w:fldCharType="separate"/>
      </w:r>
      <w:r>
        <w:rPr>
          <w:noProof/>
        </w:rPr>
        <w:t>208</w:t>
      </w:r>
      <w:r>
        <w:rPr>
          <w:noProof/>
        </w:rPr>
        <w:fldChar w:fldCharType="end"/>
      </w:r>
    </w:p>
    <w:p w14:paraId="169544AC" w14:textId="77777777" w:rsidR="00ED189D" w:rsidRPr="00D03E10" w:rsidRDefault="00ED189D">
      <w:pPr>
        <w:pStyle w:val="TOC2"/>
        <w:rPr>
          <w:rFonts w:ascii="Calibri" w:hAnsi="Calibri"/>
          <w:noProof/>
          <w:szCs w:val="24"/>
        </w:rPr>
      </w:pPr>
      <w:r w:rsidRPr="00173C35">
        <w:rPr>
          <w:noProof/>
          <w:lang w:val="es-ES"/>
        </w:rPr>
        <w:t>Formulario de Divulgación de la Propiedad Efectiva</w:t>
      </w:r>
      <w:r>
        <w:rPr>
          <w:noProof/>
        </w:rPr>
        <w:tab/>
      </w:r>
      <w:r>
        <w:rPr>
          <w:noProof/>
        </w:rPr>
        <w:fldChar w:fldCharType="begin"/>
      </w:r>
      <w:r>
        <w:rPr>
          <w:noProof/>
        </w:rPr>
        <w:instrText xml:space="preserve"> PAGEREF _Toc49853760 \h </w:instrText>
      </w:r>
      <w:r>
        <w:rPr>
          <w:noProof/>
        </w:rPr>
      </w:r>
      <w:r>
        <w:rPr>
          <w:noProof/>
        </w:rPr>
        <w:fldChar w:fldCharType="separate"/>
      </w:r>
      <w:r>
        <w:rPr>
          <w:noProof/>
        </w:rPr>
        <w:t>209</w:t>
      </w:r>
      <w:r>
        <w:rPr>
          <w:noProof/>
        </w:rPr>
        <w:fldChar w:fldCharType="end"/>
      </w:r>
    </w:p>
    <w:p w14:paraId="77783BD2" w14:textId="77777777" w:rsidR="00ED189D" w:rsidRPr="00D03E10" w:rsidRDefault="00ED189D">
      <w:pPr>
        <w:pStyle w:val="TOC2"/>
        <w:rPr>
          <w:rFonts w:ascii="Calibri" w:hAnsi="Calibri"/>
          <w:noProof/>
          <w:szCs w:val="24"/>
        </w:rPr>
      </w:pPr>
      <w:r w:rsidRPr="00173C35">
        <w:rPr>
          <w:noProof/>
          <w:lang w:val="es-ES"/>
        </w:rPr>
        <w:t>Garantía de Cumplimiento</w:t>
      </w:r>
      <w:r>
        <w:rPr>
          <w:noProof/>
        </w:rPr>
        <w:tab/>
      </w:r>
      <w:r>
        <w:rPr>
          <w:noProof/>
        </w:rPr>
        <w:fldChar w:fldCharType="begin"/>
      </w:r>
      <w:r>
        <w:rPr>
          <w:noProof/>
        </w:rPr>
        <w:instrText xml:space="preserve"> PAGEREF _Toc49853761 \h </w:instrText>
      </w:r>
      <w:r>
        <w:rPr>
          <w:noProof/>
        </w:rPr>
      </w:r>
      <w:r>
        <w:rPr>
          <w:noProof/>
        </w:rPr>
        <w:fldChar w:fldCharType="separate"/>
      </w:r>
      <w:r>
        <w:rPr>
          <w:noProof/>
        </w:rPr>
        <w:t>212</w:t>
      </w:r>
      <w:r>
        <w:rPr>
          <w:noProof/>
        </w:rPr>
        <w:fldChar w:fldCharType="end"/>
      </w:r>
    </w:p>
    <w:p w14:paraId="5A9BDE7B" w14:textId="77777777" w:rsidR="00ED189D" w:rsidRPr="00D03E10" w:rsidRDefault="00ED189D">
      <w:pPr>
        <w:pStyle w:val="TOC2"/>
        <w:rPr>
          <w:rFonts w:ascii="Calibri" w:hAnsi="Calibri"/>
          <w:noProof/>
          <w:szCs w:val="24"/>
        </w:rPr>
      </w:pPr>
      <w:r w:rsidRPr="00173C35">
        <w:rPr>
          <w:noProof/>
          <w:lang w:val="es-ES"/>
        </w:rPr>
        <w:t>Garantía de Cumplimiento de las obligaciones Ambientales, Sociales y de Seguridad y Salud en el Trabajo (ASSS)</w:t>
      </w:r>
      <w:r>
        <w:rPr>
          <w:noProof/>
        </w:rPr>
        <w:tab/>
      </w:r>
      <w:r>
        <w:rPr>
          <w:noProof/>
        </w:rPr>
        <w:fldChar w:fldCharType="begin"/>
      </w:r>
      <w:r>
        <w:rPr>
          <w:noProof/>
        </w:rPr>
        <w:instrText xml:space="preserve"> PAGEREF _Toc49853762 \h </w:instrText>
      </w:r>
      <w:r>
        <w:rPr>
          <w:noProof/>
        </w:rPr>
      </w:r>
      <w:r>
        <w:rPr>
          <w:noProof/>
        </w:rPr>
        <w:fldChar w:fldCharType="separate"/>
      </w:r>
      <w:r>
        <w:rPr>
          <w:noProof/>
        </w:rPr>
        <w:t>216</w:t>
      </w:r>
      <w:r>
        <w:rPr>
          <w:noProof/>
        </w:rPr>
        <w:fldChar w:fldCharType="end"/>
      </w:r>
    </w:p>
    <w:p w14:paraId="28B2F604" w14:textId="77777777" w:rsidR="00ED189D" w:rsidRPr="00D03E10" w:rsidRDefault="00ED189D">
      <w:pPr>
        <w:pStyle w:val="TOC2"/>
        <w:rPr>
          <w:rFonts w:ascii="Calibri" w:hAnsi="Calibri"/>
          <w:noProof/>
          <w:szCs w:val="24"/>
        </w:rPr>
      </w:pPr>
      <w:r w:rsidRPr="00173C35">
        <w:rPr>
          <w:noProof/>
          <w:lang w:val="es-ES"/>
        </w:rPr>
        <w:t>Fianza por Pago Anticipado</w:t>
      </w:r>
      <w:r>
        <w:rPr>
          <w:noProof/>
        </w:rPr>
        <w:tab/>
      </w:r>
      <w:r>
        <w:rPr>
          <w:noProof/>
        </w:rPr>
        <w:fldChar w:fldCharType="begin"/>
      </w:r>
      <w:r>
        <w:rPr>
          <w:noProof/>
        </w:rPr>
        <w:instrText xml:space="preserve"> PAGEREF _Toc49853763 \h </w:instrText>
      </w:r>
      <w:r>
        <w:rPr>
          <w:noProof/>
        </w:rPr>
      </w:r>
      <w:r>
        <w:rPr>
          <w:noProof/>
        </w:rPr>
        <w:fldChar w:fldCharType="separate"/>
      </w:r>
      <w:r>
        <w:rPr>
          <w:noProof/>
        </w:rPr>
        <w:t>218</w:t>
      </w:r>
      <w:r>
        <w:rPr>
          <w:noProof/>
        </w:rPr>
        <w:fldChar w:fldCharType="end"/>
      </w:r>
    </w:p>
    <w:p w14:paraId="7494CF6B" w14:textId="77777777" w:rsidR="00ED189D" w:rsidRPr="00D03E10" w:rsidRDefault="00ED189D">
      <w:pPr>
        <w:pStyle w:val="TOC2"/>
        <w:rPr>
          <w:rFonts w:ascii="Calibri" w:hAnsi="Calibri"/>
          <w:noProof/>
          <w:szCs w:val="24"/>
        </w:rPr>
      </w:pPr>
      <w:r w:rsidRPr="00173C35">
        <w:rPr>
          <w:noProof/>
          <w:lang w:val="es-ES"/>
        </w:rPr>
        <w:t>Garantía Mediante Retención de Pagos</w:t>
      </w:r>
      <w:r>
        <w:rPr>
          <w:noProof/>
        </w:rPr>
        <w:tab/>
      </w:r>
      <w:r>
        <w:rPr>
          <w:noProof/>
        </w:rPr>
        <w:fldChar w:fldCharType="begin"/>
      </w:r>
      <w:r>
        <w:rPr>
          <w:noProof/>
        </w:rPr>
        <w:instrText xml:space="preserve"> PAGEREF _Toc49853764 \h </w:instrText>
      </w:r>
      <w:r>
        <w:rPr>
          <w:noProof/>
        </w:rPr>
      </w:r>
      <w:r>
        <w:rPr>
          <w:noProof/>
        </w:rPr>
        <w:fldChar w:fldCharType="separate"/>
      </w:r>
      <w:r>
        <w:rPr>
          <w:noProof/>
        </w:rPr>
        <w:t>220</w:t>
      </w:r>
      <w:r>
        <w:rPr>
          <w:noProof/>
        </w:rPr>
        <w:fldChar w:fldCharType="end"/>
      </w:r>
    </w:p>
    <w:p w14:paraId="0BE61F28" w14:textId="77777777" w:rsidR="00ED189D" w:rsidRPr="00D03E10" w:rsidRDefault="00ED189D">
      <w:pPr>
        <w:pStyle w:val="TOC2"/>
        <w:rPr>
          <w:rFonts w:ascii="Calibri" w:hAnsi="Calibri"/>
          <w:noProof/>
          <w:szCs w:val="24"/>
        </w:rPr>
      </w:pPr>
      <w:r w:rsidRPr="00173C35">
        <w:rPr>
          <w:noProof/>
          <w:lang w:val="es-ES"/>
        </w:rPr>
        <w:t>Adjuntos: Formularios de Llamado a Licitación</w:t>
      </w:r>
      <w:r>
        <w:rPr>
          <w:noProof/>
        </w:rPr>
        <w:tab/>
      </w:r>
      <w:r>
        <w:rPr>
          <w:noProof/>
        </w:rPr>
        <w:fldChar w:fldCharType="begin"/>
      </w:r>
      <w:r>
        <w:rPr>
          <w:noProof/>
        </w:rPr>
        <w:instrText xml:space="preserve"> PAGEREF _Toc49853765 \h </w:instrText>
      </w:r>
      <w:r>
        <w:rPr>
          <w:noProof/>
        </w:rPr>
      </w:r>
      <w:r>
        <w:rPr>
          <w:noProof/>
        </w:rPr>
        <w:fldChar w:fldCharType="separate"/>
      </w:r>
      <w:r>
        <w:rPr>
          <w:noProof/>
        </w:rPr>
        <w:t>222</w:t>
      </w:r>
      <w:r>
        <w:rPr>
          <w:noProof/>
        </w:rPr>
        <w:fldChar w:fldCharType="end"/>
      </w:r>
    </w:p>
    <w:p w14:paraId="1645E892" w14:textId="77777777" w:rsidR="00ED189D" w:rsidRPr="00015A3D" w:rsidRDefault="00ED189D">
      <w:pPr>
        <w:pStyle w:val="TOC1"/>
        <w:rPr>
          <w:rFonts w:ascii="Calibri" w:hAnsi="Calibri"/>
          <w:b w:val="0"/>
          <w:noProof/>
          <w:szCs w:val="24"/>
          <w:lang w:val="en-US"/>
        </w:rPr>
      </w:pPr>
      <w:r w:rsidRPr="00173C35">
        <w:rPr>
          <w:noProof/>
          <w:lang w:val="es-ES"/>
        </w:rPr>
        <w:t>Guía del Usuario</w:t>
      </w:r>
      <w:r>
        <w:rPr>
          <w:noProof/>
        </w:rPr>
        <w:tab/>
      </w:r>
      <w:r>
        <w:rPr>
          <w:noProof/>
        </w:rPr>
        <w:fldChar w:fldCharType="begin"/>
      </w:r>
      <w:r>
        <w:rPr>
          <w:noProof/>
        </w:rPr>
        <w:instrText xml:space="preserve"> PAGEREF _Toc49853766 \h </w:instrText>
      </w:r>
      <w:r>
        <w:rPr>
          <w:noProof/>
        </w:rPr>
      </w:r>
      <w:r>
        <w:rPr>
          <w:noProof/>
        </w:rPr>
        <w:fldChar w:fldCharType="separate"/>
      </w:r>
      <w:r>
        <w:rPr>
          <w:noProof/>
        </w:rPr>
        <w:t>1</w:t>
      </w:r>
      <w:r>
        <w:rPr>
          <w:noProof/>
        </w:rPr>
        <w:fldChar w:fldCharType="end"/>
      </w:r>
    </w:p>
    <w:p w14:paraId="12F7F4DF" w14:textId="77777777" w:rsidR="00AD33E9" w:rsidRPr="00252224" w:rsidRDefault="00AD33E9">
      <w:pPr>
        <w:spacing w:before="120" w:after="120"/>
        <w:rPr>
          <w:lang w:val="es-ES"/>
        </w:rPr>
      </w:pPr>
      <w:r w:rsidRPr="00252224">
        <w:rPr>
          <w:lang w:val="es-ES"/>
        </w:rPr>
        <w:fldChar w:fldCharType="end"/>
      </w:r>
    </w:p>
    <w:p w14:paraId="4D79BB98" w14:textId="77777777" w:rsidR="00AD33E9" w:rsidRPr="00252224" w:rsidRDefault="00AD33E9">
      <w:pPr>
        <w:spacing w:before="120" w:after="120"/>
        <w:rPr>
          <w:lang w:val="es-ES"/>
        </w:rPr>
      </w:pPr>
    </w:p>
    <w:p w14:paraId="521E92FB" w14:textId="77777777" w:rsidR="00AD33E9" w:rsidRPr="00252224" w:rsidRDefault="00AD33E9">
      <w:pPr>
        <w:spacing w:before="120" w:after="120"/>
        <w:rPr>
          <w:lang w:val="es-ES"/>
        </w:rPr>
      </w:pPr>
    </w:p>
    <w:p w14:paraId="79F97C13" w14:textId="77777777" w:rsidR="009138BD" w:rsidRPr="00252224" w:rsidRDefault="009138BD">
      <w:pPr>
        <w:rPr>
          <w:lang w:val="es-ES"/>
        </w:rPr>
      </w:pPr>
    </w:p>
    <w:p w14:paraId="7319DD62" w14:textId="77777777" w:rsidR="009138BD" w:rsidRPr="00252224" w:rsidRDefault="009138BD">
      <w:pPr>
        <w:rPr>
          <w:lang w:val="es-ES"/>
        </w:rPr>
      </w:pPr>
    </w:p>
    <w:p w14:paraId="424EFBCD" w14:textId="77777777" w:rsidR="009138BD" w:rsidRPr="00252224" w:rsidRDefault="009138BD">
      <w:pPr>
        <w:rPr>
          <w:lang w:val="es-ES"/>
        </w:rPr>
      </w:pPr>
    </w:p>
    <w:p w14:paraId="6B1EC368" w14:textId="77777777" w:rsidR="009138BD" w:rsidRPr="00252224" w:rsidRDefault="009138BD">
      <w:pPr>
        <w:rPr>
          <w:lang w:val="es-ES"/>
        </w:rPr>
      </w:pPr>
    </w:p>
    <w:p w14:paraId="163B681E" w14:textId="77777777" w:rsidR="009138BD" w:rsidRPr="00252224" w:rsidRDefault="009138BD">
      <w:pPr>
        <w:rPr>
          <w:lang w:val="es-ES"/>
        </w:rPr>
      </w:pPr>
    </w:p>
    <w:p w14:paraId="0015F9C7" w14:textId="77777777" w:rsidR="009138BD" w:rsidRPr="00252224" w:rsidRDefault="009138BD">
      <w:pPr>
        <w:jc w:val="left"/>
        <w:rPr>
          <w:lang w:val="es-ES"/>
        </w:rPr>
      </w:pPr>
    </w:p>
    <w:p w14:paraId="661C0794" w14:textId="77777777" w:rsidR="009138BD" w:rsidRPr="00252224" w:rsidRDefault="009138BD">
      <w:pPr>
        <w:jc w:val="left"/>
        <w:rPr>
          <w:lang w:val="es-ES"/>
        </w:rPr>
        <w:sectPr w:rsidR="009138BD" w:rsidRPr="00252224">
          <w:headerReference w:type="default" r:id="rId17"/>
          <w:headerReference w:type="first" r:id="rId18"/>
          <w:endnotePr>
            <w:numFmt w:val="decimal"/>
          </w:endnotePr>
          <w:pgSz w:w="12240" w:h="15840" w:code="1"/>
          <w:pgMar w:top="1440" w:right="1440" w:bottom="1440" w:left="1800" w:header="720" w:footer="720" w:gutter="0"/>
          <w:paperSrc w:first="15" w:other="15"/>
          <w:pgNumType w:fmt="lowerRoman"/>
          <w:cols w:space="720"/>
          <w:titlePg/>
        </w:sectPr>
      </w:pPr>
    </w:p>
    <w:p w14:paraId="5C5BB320" w14:textId="77777777" w:rsidR="009138BD" w:rsidRPr="00252224" w:rsidRDefault="009138BD">
      <w:pPr>
        <w:rPr>
          <w:lang w:val="es-ES"/>
        </w:rPr>
      </w:pPr>
    </w:p>
    <w:p w14:paraId="44F3AB7D" w14:textId="77777777" w:rsidR="009138BD" w:rsidRPr="00252224" w:rsidRDefault="009138BD">
      <w:pPr>
        <w:rPr>
          <w:lang w:val="es-ES"/>
        </w:rPr>
      </w:pPr>
    </w:p>
    <w:p w14:paraId="5306C495" w14:textId="77777777" w:rsidR="009138BD" w:rsidRPr="00252224" w:rsidRDefault="009138BD">
      <w:pPr>
        <w:rPr>
          <w:lang w:val="es-ES"/>
        </w:rPr>
      </w:pPr>
    </w:p>
    <w:p w14:paraId="45B070BB" w14:textId="77777777" w:rsidR="009138BD" w:rsidRPr="00252224" w:rsidRDefault="009138BD">
      <w:pPr>
        <w:rPr>
          <w:lang w:val="es-ES"/>
        </w:rPr>
      </w:pPr>
    </w:p>
    <w:p w14:paraId="1CE17F4A" w14:textId="77777777" w:rsidR="009138BD" w:rsidRPr="00252224" w:rsidRDefault="009138BD">
      <w:pPr>
        <w:rPr>
          <w:lang w:val="es-ES"/>
        </w:rPr>
      </w:pPr>
    </w:p>
    <w:p w14:paraId="11DD0D0E" w14:textId="77777777" w:rsidR="009138BD" w:rsidRPr="00252224" w:rsidRDefault="009138BD">
      <w:pPr>
        <w:rPr>
          <w:lang w:val="es-ES"/>
        </w:rPr>
      </w:pPr>
    </w:p>
    <w:p w14:paraId="684A9D63" w14:textId="77777777" w:rsidR="009138BD" w:rsidRPr="00252224" w:rsidRDefault="009138BD">
      <w:pPr>
        <w:rPr>
          <w:lang w:val="es-ES"/>
        </w:rPr>
      </w:pPr>
    </w:p>
    <w:p w14:paraId="1184CDDD" w14:textId="77777777" w:rsidR="009138BD" w:rsidRPr="00252224" w:rsidRDefault="009138BD">
      <w:pPr>
        <w:rPr>
          <w:lang w:val="es-ES"/>
        </w:rPr>
      </w:pPr>
    </w:p>
    <w:p w14:paraId="2EDA442B" w14:textId="77777777" w:rsidR="009138BD" w:rsidRPr="00252224" w:rsidRDefault="009138BD">
      <w:pPr>
        <w:rPr>
          <w:lang w:val="es-ES"/>
        </w:rPr>
      </w:pPr>
    </w:p>
    <w:p w14:paraId="0675F7E5" w14:textId="77777777" w:rsidR="009138BD" w:rsidRPr="00252224" w:rsidRDefault="009138BD">
      <w:pPr>
        <w:rPr>
          <w:lang w:val="es-ES"/>
        </w:rPr>
      </w:pPr>
    </w:p>
    <w:p w14:paraId="76B3D099" w14:textId="77777777" w:rsidR="009138BD" w:rsidRPr="00252224" w:rsidRDefault="009138BD">
      <w:pPr>
        <w:rPr>
          <w:lang w:val="es-ES"/>
        </w:rPr>
      </w:pPr>
    </w:p>
    <w:p w14:paraId="6B567790" w14:textId="77777777" w:rsidR="009138BD" w:rsidRPr="00252224" w:rsidRDefault="009138BD">
      <w:pPr>
        <w:rPr>
          <w:lang w:val="es-ES"/>
        </w:rPr>
      </w:pPr>
    </w:p>
    <w:p w14:paraId="6F35C46C" w14:textId="77777777" w:rsidR="009138BD" w:rsidRPr="00252224" w:rsidRDefault="009138BD">
      <w:pPr>
        <w:rPr>
          <w:lang w:val="es-ES"/>
        </w:rPr>
      </w:pPr>
    </w:p>
    <w:p w14:paraId="7CBD5FD6" w14:textId="77777777" w:rsidR="009138BD" w:rsidRPr="00252224" w:rsidRDefault="009138BD">
      <w:pPr>
        <w:rPr>
          <w:lang w:val="es-ES"/>
        </w:rPr>
      </w:pPr>
    </w:p>
    <w:p w14:paraId="081297A5" w14:textId="77777777" w:rsidR="009138BD" w:rsidRPr="00252224" w:rsidRDefault="009138BD">
      <w:pPr>
        <w:rPr>
          <w:lang w:val="es-ES"/>
        </w:rPr>
      </w:pPr>
    </w:p>
    <w:p w14:paraId="4C505501" w14:textId="77777777" w:rsidR="009138BD" w:rsidRPr="00252224" w:rsidRDefault="009138BD">
      <w:pPr>
        <w:rPr>
          <w:lang w:val="es-ES"/>
        </w:rPr>
      </w:pPr>
    </w:p>
    <w:p w14:paraId="40D9ECD1" w14:textId="77777777" w:rsidR="009138BD" w:rsidRPr="00252224" w:rsidRDefault="009138BD">
      <w:pPr>
        <w:rPr>
          <w:lang w:val="es-ES"/>
        </w:rPr>
      </w:pPr>
    </w:p>
    <w:p w14:paraId="035EE585" w14:textId="77777777" w:rsidR="009138BD" w:rsidRPr="00252224" w:rsidRDefault="009138BD">
      <w:pPr>
        <w:rPr>
          <w:lang w:val="es-ES"/>
        </w:rPr>
      </w:pPr>
    </w:p>
    <w:p w14:paraId="6A97DFC1" w14:textId="77777777" w:rsidR="009138BD" w:rsidRPr="00252224" w:rsidRDefault="009138BD">
      <w:pPr>
        <w:rPr>
          <w:lang w:val="es-ES"/>
        </w:rPr>
      </w:pPr>
    </w:p>
    <w:p w14:paraId="5F6FD10B" w14:textId="77777777" w:rsidR="009138BD" w:rsidRPr="00252224" w:rsidRDefault="009138BD" w:rsidP="004B5D8F">
      <w:pPr>
        <w:pStyle w:val="Heading1"/>
        <w:rPr>
          <w:rFonts w:ascii="Times New Roman" w:hAnsi="Times New Roman"/>
          <w:sz w:val="56"/>
          <w:szCs w:val="56"/>
          <w:lang w:val="es-ES"/>
        </w:rPr>
      </w:pPr>
      <w:bookmarkStart w:id="1" w:name="_Toc438529596"/>
      <w:bookmarkStart w:id="2" w:name="_Toc438725752"/>
      <w:bookmarkStart w:id="3" w:name="_Toc438817747"/>
      <w:bookmarkStart w:id="4" w:name="_Toc438954441"/>
      <w:bookmarkStart w:id="5" w:name="_Toc461939615"/>
      <w:bookmarkStart w:id="6" w:name="_Toc49853743"/>
      <w:r w:rsidRPr="00252224">
        <w:rPr>
          <w:rFonts w:ascii="Times New Roman" w:hAnsi="Times New Roman"/>
          <w:sz w:val="56"/>
          <w:szCs w:val="56"/>
          <w:lang w:val="es-ES"/>
        </w:rPr>
        <w:t>Parte 1 – Procedimientos de Licitación</w:t>
      </w:r>
      <w:bookmarkEnd w:id="1"/>
      <w:bookmarkEnd w:id="2"/>
      <w:bookmarkEnd w:id="3"/>
      <w:bookmarkEnd w:id="4"/>
      <w:bookmarkEnd w:id="5"/>
      <w:bookmarkEnd w:id="6"/>
    </w:p>
    <w:p w14:paraId="5FB37C58" w14:textId="77777777" w:rsidR="009138BD" w:rsidRPr="00252224" w:rsidRDefault="009138BD">
      <w:pPr>
        <w:jc w:val="left"/>
        <w:rPr>
          <w:lang w:val="es-ES"/>
        </w:rPr>
      </w:pPr>
    </w:p>
    <w:p w14:paraId="03B624A6" w14:textId="77777777" w:rsidR="009138BD" w:rsidRPr="00252224" w:rsidRDefault="009138BD">
      <w:pPr>
        <w:jc w:val="left"/>
        <w:rPr>
          <w:lang w:val="es-ES"/>
        </w:rPr>
      </w:pPr>
    </w:p>
    <w:p w14:paraId="7DA89E43" w14:textId="77777777" w:rsidR="009138BD" w:rsidRPr="00252224" w:rsidRDefault="009138BD">
      <w:pPr>
        <w:jc w:val="left"/>
        <w:rPr>
          <w:lang w:val="es-ES"/>
        </w:rPr>
      </w:pPr>
    </w:p>
    <w:p w14:paraId="48CC65C1" w14:textId="77777777" w:rsidR="009138BD" w:rsidRPr="00252224" w:rsidRDefault="009138BD">
      <w:pPr>
        <w:jc w:val="left"/>
        <w:rPr>
          <w:lang w:val="es-ES"/>
        </w:rPr>
      </w:pPr>
    </w:p>
    <w:p w14:paraId="646868DD" w14:textId="77777777" w:rsidR="009138BD" w:rsidRPr="00252224" w:rsidRDefault="009138BD">
      <w:pPr>
        <w:jc w:val="left"/>
        <w:rPr>
          <w:lang w:val="es-ES"/>
        </w:rPr>
      </w:pPr>
    </w:p>
    <w:p w14:paraId="148BD8A1" w14:textId="77777777" w:rsidR="009138BD" w:rsidRPr="00252224" w:rsidRDefault="009138BD">
      <w:pPr>
        <w:jc w:val="left"/>
        <w:rPr>
          <w:lang w:val="es-ES"/>
        </w:rPr>
      </w:pPr>
    </w:p>
    <w:p w14:paraId="54025302" w14:textId="77777777" w:rsidR="009138BD" w:rsidRPr="00252224" w:rsidRDefault="009138BD">
      <w:pPr>
        <w:pStyle w:val="BodyTextIndent2"/>
        <w:tabs>
          <w:tab w:val="clear" w:pos="720"/>
          <w:tab w:val="num" w:pos="0"/>
        </w:tabs>
        <w:ind w:left="0" w:firstLine="0"/>
        <w:jc w:val="both"/>
        <w:rPr>
          <w:lang w:val="es-ES"/>
        </w:rPr>
      </w:pPr>
      <w:r w:rsidRPr="00252224">
        <w:rPr>
          <w:lang w:val="es-ES"/>
        </w:rPr>
        <w:br w:type="page"/>
      </w:r>
    </w:p>
    <w:tbl>
      <w:tblPr>
        <w:tblW w:w="0" w:type="auto"/>
        <w:tblLayout w:type="fixed"/>
        <w:tblLook w:val="0000" w:firstRow="0" w:lastRow="0" w:firstColumn="0" w:lastColumn="0" w:noHBand="0" w:noVBand="0"/>
      </w:tblPr>
      <w:tblGrid>
        <w:gridCol w:w="9198"/>
      </w:tblGrid>
      <w:tr w:rsidR="009138BD" w:rsidRPr="00252224" w14:paraId="7BDB6E87" w14:textId="77777777">
        <w:trPr>
          <w:trHeight w:val="801"/>
        </w:trPr>
        <w:tc>
          <w:tcPr>
            <w:tcW w:w="9198" w:type="dxa"/>
            <w:vAlign w:val="center"/>
          </w:tcPr>
          <w:p w14:paraId="7837483E" w14:textId="77777777" w:rsidR="009138BD" w:rsidRPr="00252224" w:rsidRDefault="009138BD">
            <w:pPr>
              <w:pStyle w:val="Subtitle"/>
              <w:rPr>
                <w:lang w:val="es-ES"/>
              </w:rPr>
            </w:pPr>
            <w:bookmarkStart w:id="7" w:name="_Toc41971238"/>
            <w:bookmarkStart w:id="8" w:name="_Toc528782139"/>
            <w:bookmarkStart w:id="9" w:name="_Toc535905884"/>
            <w:bookmarkStart w:id="10" w:name="_Toc25910569"/>
            <w:bookmarkStart w:id="11" w:name="_Toc26187524"/>
            <w:bookmarkStart w:id="12" w:name="_Toc49853486"/>
            <w:bookmarkStart w:id="13" w:name="_Toc49853744"/>
            <w:r w:rsidRPr="00252224">
              <w:rPr>
                <w:lang w:val="es-ES"/>
              </w:rPr>
              <w:lastRenderedPageBreak/>
              <w:t>Sección I.  Instrucciones a los Oferentes</w:t>
            </w:r>
            <w:bookmarkEnd w:id="7"/>
            <w:bookmarkEnd w:id="8"/>
            <w:bookmarkEnd w:id="9"/>
            <w:bookmarkEnd w:id="10"/>
            <w:bookmarkEnd w:id="11"/>
            <w:bookmarkEnd w:id="12"/>
            <w:bookmarkEnd w:id="13"/>
          </w:p>
        </w:tc>
      </w:tr>
    </w:tbl>
    <w:p w14:paraId="2C2C2290" w14:textId="77777777" w:rsidR="009138BD" w:rsidRPr="00252224" w:rsidRDefault="009138BD">
      <w:pPr>
        <w:rPr>
          <w:lang w:val="es-ES"/>
        </w:rPr>
      </w:pPr>
    </w:p>
    <w:p w14:paraId="3436A8FB" w14:textId="77777777" w:rsidR="009138BD" w:rsidRPr="00252224" w:rsidRDefault="009138BD">
      <w:pPr>
        <w:rPr>
          <w:lang w:val="es-ES"/>
        </w:rPr>
      </w:pPr>
    </w:p>
    <w:p w14:paraId="2FFD87A4" w14:textId="77777777" w:rsidR="009138BD" w:rsidRPr="00252224" w:rsidRDefault="009138BD">
      <w:pPr>
        <w:pStyle w:val="Subtitle2"/>
        <w:rPr>
          <w:lang w:val="es-ES"/>
        </w:rPr>
      </w:pPr>
      <w:r w:rsidRPr="00252224">
        <w:rPr>
          <w:lang w:val="es-ES"/>
        </w:rPr>
        <w:t xml:space="preserve">Índice de </w:t>
      </w:r>
      <w:r w:rsidR="004541F5" w:rsidRPr="00252224">
        <w:rPr>
          <w:lang w:val="es-ES"/>
        </w:rPr>
        <w:t xml:space="preserve">Instrucciones </w:t>
      </w:r>
    </w:p>
    <w:p w14:paraId="2C496BFB" w14:textId="77777777" w:rsidR="009138BD" w:rsidRPr="00252224" w:rsidRDefault="009138BD">
      <w:pPr>
        <w:rPr>
          <w:lang w:val="es-ES"/>
        </w:rPr>
      </w:pPr>
    </w:p>
    <w:p w14:paraId="17C04804" w14:textId="77777777" w:rsidR="00ED189D" w:rsidRPr="00D03E10" w:rsidRDefault="009138BD">
      <w:pPr>
        <w:pStyle w:val="TOC1"/>
        <w:rPr>
          <w:rFonts w:ascii="Calibri" w:hAnsi="Calibri"/>
          <w:b w:val="0"/>
          <w:noProof/>
          <w:szCs w:val="24"/>
        </w:rPr>
      </w:pPr>
      <w:r w:rsidRPr="00252224">
        <w:rPr>
          <w:lang w:val="es-ES"/>
        </w:rPr>
        <w:fldChar w:fldCharType="begin"/>
      </w:r>
      <w:r w:rsidRPr="00252224">
        <w:rPr>
          <w:lang w:val="es-ES"/>
        </w:rPr>
        <w:instrText xml:space="preserve"> TOC \t "Body Text 2,1,Header 1 - Clauses,2" </w:instrText>
      </w:r>
      <w:r w:rsidRPr="00252224">
        <w:rPr>
          <w:lang w:val="es-ES"/>
        </w:rPr>
        <w:fldChar w:fldCharType="separate"/>
      </w:r>
      <w:r w:rsidR="00ED189D" w:rsidRPr="006B78FC">
        <w:rPr>
          <w:bCs/>
          <w:iCs/>
          <w:noProof/>
          <w:lang w:val="es-ES"/>
        </w:rPr>
        <w:t>A. Aspectos Generales</w:t>
      </w:r>
      <w:r w:rsidR="00ED189D">
        <w:rPr>
          <w:noProof/>
        </w:rPr>
        <w:tab/>
      </w:r>
      <w:r w:rsidR="00ED189D">
        <w:rPr>
          <w:noProof/>
        </w:rPr>
        <w:fldChar w:fldCharType="begin"/>
      </w:r>
      <w:r w:rsidR="00ED189D">
        <w:rPr>
          <w:noProof/>
        </w:rPr>
        <w:instrText xml:space="preserve"> PAGEREF _Toc49853767 \h </w:instrText>
      </w:r>
      <w:r w:rsidR="00ED189D">
        <w:rPr>
          <w:noProof/>
        </w:rPr>
      </w:r>
      <w:r w:rsidR="00ED189D">
        <w:rPr>
          <w:noProof/>
        </w:rPr>
        <w:fldChar w:fldCharType="separate"/>
      </w:r>
      <w:r w:rsidR="00ED189D">
        <w:rPr>
          <w:noProof/>
        </w:rPr>
        <w:t>4</w:t>
      </w:r>
      <w:r w:rsidR="00ED189D">
        <w:rPr>
          <w:noProof/>
        </w:rPr>
        <w:fldChar w:fldCharType="end"/>
      </w:r>
    </w:p>
    <w:p w14:paraId="46976E09" w14:textId="77777777" w:rsidR="00ED189D" w:rsidRPr="00D03E10" w:rsidRDefault="00ED189D">
      <w:pPr>
        <w:pStyle w:val="TOC2"/>
        <w:tabs>
          <w:tab w:val="left" w:pos="1440"/>
        </w:tabs>
        <w:rPr>
          <w:rFonts w:ascii="Calibri" w:hAnsi="Calibri"/>
          <w:noProof/>
          <w:szCs w:val="24"/>
        </w:rPr>
      </w:pPr>
      <w:r w:rsidRPr="006B78FC">
        <w:rPr>
          <w:noProof/>
          <w:lang w:val="es-ES"/>
        </w:rPr>
        <w:t>1.</w:t>
      </w:r>
      <w:r w:rsidRPr="00D03E10">
        <w:rPr>
          <w:rFonts w:ascii="Calibri" w:hAnsi="Calibri"/>
          <w:noProof/>
          <w:szCs w:val="24"/>
        </w:rPr>
        <w:tab/>
      </w:r>
      <w:r w:rsidRPr="006B78FC">
        <w:rPr>
          <w:noProof/>
          <w:lang w:val="es-ES"/>
        </w:rPr>
        <w:t>Alcance de la Licitación</w:t>
      </w:r>
      <w:r>
        <w:rPr>
          <w:noProof/>
        </w:rPr>
        <w:tab/>
      </w:r>
      <w:r>
        <w:rPr>
          <w:noProof/>
        </w:rPr>
        <w:fldChar w:fldCharType="begin"/>
      </w:r>
      <w:r>
        <w:rPr>
          <w:noProof/>
        </w:rPr>
        <w:instrText xml:space="preserve"> PAGEREF _Toc49853768 \h </w:instrText>
      </w:r>
      <w:r>
        <w:rPr>
          <w:noProof/>
        </w:rPr>
      </w:r>
      <w:r>
        <w:rPr>
          <w:noProof/>
        </w:rPr>
        <w:fldChar w:fldCharType="separate"/>
      </w:r>
      <w:r>
        <w:rPr>
          <w:noProof/>
        </w:rPr>
        <w:t>4</w:t>
      </w:r>
      <w:r>
        <w:rPr>
          <w:noProof/>
        </w:rPr>
        <w:fldChar w:fldCharType="end"/>
      </w:r>
    </w:p>
    <w:p w14:paraId="3A652C08" w14:textId="77777777" w:rsidR="00ED189D" w:rsidRPr="00D03E10" w:rsidRDefault="00ED189D">
      <w:pPr>
        <w:pStyle w:val="TOC2"/>
        <w:tabs>
          <w:tab w:val="left" w:pos="1440"/>
        </w:tabs>
        <w:rPr>
          <w:rFonts w:ascii="Calibri" w:hAnsi="Calibri"/>
          <w:noProof/>
          <w:szCs w:val="24"/>
        </w:rPr>
      </w:pPr>
      <w:r w:rsidRPr="006B78FC">
        <w:rPr>
          <w:noProof/>
          <w:lang w:val="es-ES"/>
        </w:rPr>
        <w:t>2.</w:t>
      </w:r>
      <w:r w:rsidRPr="00D03E10">
        <w:rPr>
          <w:rFonts w:ascii="Calibri" w:hAnsi="Calibri"/>
          <w:noProof/>
          <w:szCs w:val="24"/>
        </w:rPr>
        <w:tab/>
      </w:r>
      <w:r w:rsidRPr="006B78FC">
        <w:rPr>
          <w:noProof/>
          <w:lang w:val="es-ES"/>
        </w:rPr>
        <w:t>Fuente de los fondos</w:t>
      </w:r>
      <w:r>
        <w:rPr>
          <w:noProof/>
        </w:rPr>
        <w:tab/>
      </w:r>
      <w:r>
        <w:rPr>
          <w:noProof/>
        </w:rPr>
        <w:fldChar w:fldCharType="begin"/>
      </w:r>
      <w:r>
        <w:rPr>
          <w:noProof/>
        </w:rPr>
        <w:instrText xml:space="preserve"> PAGEREF _Toc49853769 \h </w:instrText>
      </w:r>
      <w:r>
        <w:rPr>
          <w:noProof/>
        </w:rPr>
      </w:r>
      <w:r>
        <w:rPr>
          <w:noProof/>
        </w:rPr>
        <w:fldChar w:fldCharType="separate"/>
      </w:r>
      <w:r>
        <w:rPr>
          <w:noProof/>
        </w:rPr>
        <w:t>4</w:t>
      </w:r>
      <w:r>
        <w:rPr>
          <w:noProof/>
        </w:rPr>
        <w:fldChar w:fldCharType="end"/>
      </w:r>
    </w:p>
    <w:p w14:paraId="565703CD" w14:textId="77777777" w:rsidR="00ED189D" w:rsidRPr="00D03E10" w:rsidRDefault="00ED189D">
      <w:pPr>
        <w:pStyle w:val="TOC2"/>
        <w:tabs>
          <w:tab w:val="left" w:pos="1440"/>
        </w:tabs>
        <w:rPr>
          <w:rFonts w:ascii="Calibri" w:hAnsi="Calibri"/>
          <w:noProof/>
          <w:szCs w:val="24"/>
        </w:rPr>
      </w:pPr>
      <w:r w:rsidRPr="006B78FC">
        <w:rPr>
          <w:bCs/>
          <w:noProof/>
          <w:lang w:val="es-ES"/>
        </w:rPr>
        <w:t>3.</w:t>
      </w:r>
      <w:r w:rsidRPr="00D03E10">
        <w:rPr>
          <w:rFonts w:ascii="Calibri" w:hAnsi="Calibri"/>
          <w:noProof/>
          <w:szCs w:val="24"/>
        </w:rPr>
        <w:tab/>
      </w:r>
      <w:r w:rsidRPr="006B78FC">
        <w:rPr>
          <w:bCs/>
          <w:noProof/>
          <w:lang w:val="es-ES"/>
        </w:rPr>
        <w:t>Prácticas Prohibidas</w:t>
      </w:r>
      <w:r>
        <w:rPr>
          <w:noProof/>
        </w:rPr>
        <w:tab/>
      </w:r>
      <w:r>
        <w:rPr>
          <w:noProof/>
        </w:rPr>
        <w:fldChar w:fldCharType="begin"/>
      </w:r>
      <w:r>
        <w:rPr>
          <w:noProof/>
        </w:rPr>
        <w:instrText xml:space="preserve"> PAGEREF _Toc49853770 \h </w:instrText>
      </w:r>
      <w:r>
        <w:rPr>
          <w:noProof/>
        </w:rPr>
      </w:r>
      <w:r>
        <w:rPr>
          <w:noProof/>
        </w:rPr>
        <w:fldChar w:fldCharType="separate"/>
      </w:r>
      <w:r>
        <w:rPr>
          <w:noProof/>
        </w:rPr>
        <w:t>5</w:t>
      </w:r>
      <w:r>
        <w:rPr>
          <w:noProof/>
        </w:rPr>
        <w:fldChar w:fldCharType="end"/>
      </w:r>
    </w:p>
    <w:p w14:paraId="6339A198" w14:textId="77777777" w:rsidR="00ED189D" w:rsidRPr="00D03E10" w:rsidRDefault="00ED189D">
      <w:pPr>
        <w:pStyle w:val="TOC2"/>
        <w:tabs>
          <w:tab w:val="left" w:pos="1440"/>
        </w:tabs>
        <w:rPr>
          <w:rFonts w:ascii="Calibri" w:hAnsi="Calibri"/>
          <w:noProof/>
          <w:szCs w:val="24"/>
        </w:rPr>
      </w:pPr>
      <w:r w:rsidRPr="006B78FC">
        <w:rPr>
          <w:noProof/>
          <w:lang w:val="es-ES"/>
        </w:rPr>
        <w:t>4.</w:t>
      </w:r>
      <w:r w:rsidRPr="00D03E10">
        <w:rPr>
          <w:rFonts w:ascii="Calibri" w:hAnsi="Calibri"/>
          <w:noProof/>
          <w:szCs w:val="24"/>
        </w:rPr>
        <w:tab/>
      </w:r>
      <w:r w:rsidRPr="006B78FC">
        <w:rPr>
          <w:noProof/>
          <w:lang w:val="es-ES"/>
        </w:rPr>
        <w:t>Oferentes Elegibles</w:t>
      </w:r>
      <w:r>
        <w:rPr>
          <w:noProof/>
        </w:rPr>
        <w:tab/>
      </w:r>
      <w:r>
        <w:rPr>
          <w:noProof/>
        </w:rPr>
        <w:fldChar w:fldCharType="begin"/>
      </w:r>
      <w:r>
        <w:rPr>
          <w:noProof/>
        </w:rPr>
        <w:instrText xml:space="preserve"> PAGEREF _Toc49853771 \h </w:instrText>
      </w:r>
      <w:r>
        <w:rPr>
          <w:noProof/>
        </w:rPr>
      </w:r>
      <w:r>
        <w:rPr>
          <w:noProof/>
        </w:rPr>
        <w:fldChar w:fldCharType="separate"/>
      </w:r>
      <w:r>
        <w:rPr>
          <w:noProof/>
        </w:rPr>
        <w:t>11</w:t>
      </w:r>
      <w:r>
        <w:rPr>
          <w:noProof/>
        </w:rPr>
        <w:fldChar w:fldCharType="end"/>
      </w:r>
    </w:p>
    <w:p w14:paraId="34F9210E" w14:textId="77777777" w:rsidR="00ED189D" w:rsidRPr="00D03E10" w:rsidRDefault="00ED189D">
      <w:pPr>
        <w:pStyle w:val="TOC2"/>
        <w:tabs>
          <w:tab w:val="left" w:pos="1440"/>
        </w:tabs>
        <w:rPr>
          <w:rFonts w:ascii="Calibri" w:hAnsi="Calibri"/>
          <w:noProof/>
          <w:szCs w:val="24"/>
        </w:rPr>
      </w:pPr>
      <w:r w:rsidRPr="006B78FC">
        <w:rPr>
          <w:iCs/>
          <w:noProof/>
          <w:lang w:val="es-ES"/>
        </w:rPr>
        <w:t>5.</w:t>
      </w:r>
      <w:r w:rsidRPr="00D03E10">
        <w:rPr>
          <w:rFonts w:ascii="Calibri" w:hAnsi="Calibri"/>
          <w:noProof/>
          <w:szCs w:val="24"/>
        </w:rPr>
        <w:tab/>
      </w:r>
      <w:r w:rsidRPr="006B78FC">
        <w:rPr>
          <w:iCs/>
          <w:noProof/>
          <w:lang w:val="es-ES"/>
        </w:rPr>
        <w:t>Materiales, Equipos y Servicios Elegibles</w:t>
      </w:r>
      <w:r>
        <w:rPr>
          <w:noProof/>
        </w:rPr>
        <w:tab/>
      </w:r>
      <w:r>
        <w:rPr>
          <w:noProof/>
        </w:rPr>
        <w:fldChar w:fldCharType="begin"/>
      </w:r>
      <w:r>
        <w:rPr>
          <w:noProof/>
        </w:rPr>
        <w:instrText xml:space="preserve"> PAGEREF _Toc49853772 \h </w:instrText>
      </w:r>
      <w:r>
        <w:rPr>
          <w:noProof/>
        </w:rPr>
      </w:r>
      <w:r>
        <w:rPr>
          <w:noProof/>
        </w:rPr>
        <w:fldChar w:fldCharType="separate"/>
      </w:r>
      <w:r>
        <w:rPr>
          <w:noProof/>
        </w:rPr>
        <w:t>13</w:t>
      </w:r>
      <w:r>
        <w:rPr>
          <w:noProof/>
        </w:rPr>
        <w:fldChar w:fldCharType="end"/>
      </w:r>
    </w:p>
    <w:p w14:paraId="5475F1F2" w14:textId="77777777" w:rsidR="00ED189D" w:rsidRPr="00D03E10" w:rsidRDefault="00ED189D">
      <w:pPr>
        <w:pStyle w:val="TOC1"/>
        <w:rPr>
          <w:rFonts w:ascii="Calibri" w:hAnsi="Calibri"/>
          <w:b w:val="0"/>
          <w:noProof/>
          <w:szCs w:val="24"/>
        </w:rPr>
      </w:pPr>
      <w:r w:rsidRPr="006B78FC">
        <w:rPr>
          <w:bCs/>
          <w:iCs/>
          <w:noProof/>
          <w:lang w:val="es-ES"/>
        </w:rPr>
        <w:t>B. Contenido del Documento de Licitación</w:t>
      </w:r>
      <w:r>
        <w:rPr>
          <w:noProof/>
        </w:rPr>
        <w:tab/>
      </w:r>
      <w:r>
        <w:rPr>
          <w:noProof/>
        </w:rPr>
        <w:fldChar w:fldCharType="begin"/>
      </w:r>
      <w:r>
        <w:rPr>
          <w:noProof/>
        </w:rPr>
        <w:instrText xml:space="preserve"> PAGEREF _Toc49853773 \h </w:instrText>
      </w:r>
      <w:r>
        <w:rPr>
          <w:noProof/>
        </w:rPr>
      </w:r>
      <w:r>
        <w:rPr>
          <w:noProof/>
        </w:rPr>
        <w:fldChar w:fldCharType="separate"/>
      </w:r>
      <w:r>
        <w:rPr>
          <w:noProof/>
        </w:rPr>
        <w:t>13</w:t>
      </w:r>
      <w:r>
        <w:rPr>
          <w:noProof/>
        </w:rPr>
        <w:fldChar w:fldCharType="end"/>
      </w:r>
    </w:p>
    <w:p w14:paraId="4BCFC547" w14:textId="77777777" w:rsidR="00ED189D" w:rsidRPr="00D03E10" w:rsidRDefault="00ED189D">
      <w:pPr>
        <w:pStyle w:val="TOC2"/>
        <w:tabs>
          <w:tab w:val="left" w:pos="1440"/>
        </w:tabs>
        <w:rPr>
          <w:rFonts w:ascii="Calibri" w:hAnsi="Calibri"/>
          <w:noProof/>
          <w:szCs w:val="24"/>
        </w:rPr>
      </w:pPr>
      <w:r w:rsidRPr="006B78FC">
        <w:rPr>
          <w:noProof/>
          <w:lang w:val="es-ES"/>
        </w:rPr>
        <w:t>6.</w:t>
      </w:r>
      <w:r w:rsidRPr="00D03E10">
        <w:rPr>
          <w:rFonts w:ascii="Calibri" w:hAnsi="Calibri"/>
          <w:noProof/>
          <w:szCs w:val="24"/>
        </w:rPr>
        <w:tab/>
      </w:r>
      <w:r w:rsidRPr="006B78FC">
        <w:rPr>
          <w:noProof/>
          <w:lang w:val="es-ES"/>
        </w:rPr>
        <w:t>Secciones del Documento de Licitación</w:t>
      </w:r>
      <w:r>
        <w:rPr>
          <w:noProof/>
        </w:rPr>
        <w:tab/>
      </w:r>
      <w:r>
        <w:rPr>
          <w:noProof/>
        </w:rPr>
        <w:fldChar w:fldCharType="begin"/>
      </w:r>
      <w:r>
        <w:rPr>
          <w:noProof/>
        </w:rPr>
        <w:instrText xml:space="preserve"> PAGEREF _Toc49853774 \h </w:instrText>
      </w:r>
      <w:r>
        <w:rPr>
          <w:noProof/>
        </w:rPr>
      </w:r>
      <w:r>
        <w:rPr>
          <w:noProof/>
        </w:rPr>
        <w:fldChar w:fldCharType="separate"/>
      </w:r>
      <w:r>
        <w:rPr>
          <w:noProof/>
        </w:rPr>
        <w:t>13</w:t>
      </w:r>
      <w:r>
        <w:rPr>
          <w:noProof/>
        </w:rPr>
        <w:fldChar w:fldCharType="end"/>
      </w:r>
    </w:p>
    <w:p w14:paraId="7CD01200" w14:textId="77777777" w:rsidR="00ED189D" w:rsidRPr="00D03E10" w:rsidRDefault="00ED189D">
      <w:pPr>
        <w:pStyle w:val="TOC2"/>
        <w:tabs>
          <w:tab w:val="left" w:pos="1440"/>
        </w:tabs>
        <w:rPr>
          <w:rFonts w:ascii="Calibri" w:hAnsi="Calibri"/>
          <w:noProof/>
          <w:szCs w:val="24"/>
        </w:rPr>
      </w:pPr>
      <w:r w:rsidRPr="006B78FC">
        <w:rPr>
          <w:noProof/>
          <w:lang w:val="es-ES"/>
        </w:rPr>
        <w:t>7.</w:t>
      </w:r>
      <w:r w:rsidRPr="00D03E10">
        <w:rPr>
          <w:rFonts w:ascii="Calibri" w:hAnsi="Calibri"/>
          <w:noProof/>
          <w:szCs w:val="24"/>
        </w:rPr>
        <w:tab/>
      </w:r>
      <w:r w:rsidRPr="006B78FC">
        <w:rPr>
          <w:noProof/>
          <w:lang w:val="es-ES"/>
        </w:rPr>
        <w:t>Aclaración del Documento de Licitación, visita al Lugar de las Obras y reunión previa</w:t>
      </w:r>
      <w:r>
        <w:rPr>
          <w:noProof/>
        </w:rPr>
        <w:tab/>
      </w:r>
      <w:r>
        <w:rPr>
          <w:noProof/>
        </w:rPr>
        <w:fldChar w:fldCharType="begin"/>
      </w:r>
      <w:r>
        <w:rPr>
          <w:noProof/>
        </w:rPr>
        <w:instrText xml:space="preserve"> PAGEREF _Toc49853775 \h </w:instrText>
      </w:r>
      <w:r>
        <w:rPr>
          <w:noProof/>
        </w:rPr>
      </w:r>
      <w:r>
        <w:rPr>
          <w:noProof/>
        </w:rPr>
        <w:fldChar w:fldCharType="separate"/>
      </w:r>
      <w:r>
        <w:rPr>
          <w:noProof/>
        </w:rPr>
        <w:t>14</w:t>
      </w:r>
      <w:r>
        <w:rPr>
          <w:noProof/>
        </w:rPr>
        <w:fldChar w:fldCharType="end"/>
      </w:r>
    </w:p>
    <w:p w14:paraId="554F88B4" w14:textId="77777777" w:rsidR="00ED189D" w:rsidRPr="00D03E10" w:rsidRDefault="00ED189D">
      <w:pPr>
        <w:pStyle w:val="TOC2"/>
        <w:tabs>
          <w:tab w:val="left" w:pos="1440"/>
        </w:tabs>
        <w:rPr>
          <w:rFonts w:ascii="Calibri" w:hAnsi="Calibri"/>
          <w:noProof/>
          <w:szCs w:val="24"/>
        </w:rPr>
      </w:pPr>
      <w:r w:rsidRPr="006B78FC">
        <w:rPr>
          <w:noProof/>
          <w:lang w:val="es-ES"/>
        </w:rPr>
        <w:t>8.</w:t>
      </w:r>
      <w:r w:rsidRPr="00D03E10">
        <w:rPr>
          <w:rFonts w:ascii="Calibri" w:hAnsi="Calibri"/>
          <w:noProof/>
          <w:szCs w:val="24"/>
        </w:rPr>
        <w:tab/>
      </w:r>
      <w:r w:rsidRPr="006B78FC">
        <w:rPr>
          <w:noProof/>
          <w:lang w:val="es-ES"/>
        </w:rPr>
        <w:t>Modificación del Documento de Licitación</w:t>
      </w:r>
      <w:r>
        <w:rPr>
          <w:noProof/>
        </w:rPr>
        <w:tab/>
      </w:r>
      <w:r>
        <w:rPr>
          <w:noProof/>
        </w:rPr>
        <w:fldChar w:fldCharType="begin"/>
      </w:r>
      <w:r>
        <w:rPr>
          <w:noProof/>
        </w:rPr>
        <w:instrText xml:space="preserve"> PAGEREF _Toc49853776 \h </w:instrText>
      </w:r>
      <w:r>
        <w:rPr>
          <w:noProof/>
        </w:rPr>
      </w:r>
      <w:r>
        <w:rPr>
          <w:noProof/>
        </w:rPr>
        <w:fldChar w:fldCharType="separate"/>
      </w:r>
      <w:r>
        <w:rPr>
          <w:noProof/>
        </w:rPr>
        <w:t>16</w:t>
      </w:r>
      <w:r>
        <w:rPr>
          <w:noProof/>
        </w:rPr>
        <w:fldChar w:fldCharType="end"/>
      </w:r>
    </w:p>
    <w:p w14:paraId="673C4139" w14:textId="77777777" w:rsidR="00ED189D" w:rsidRPr="00D03E10" w:rsidRDefault="00ED189D">
      <w:pPr>
        <w:pStyle w:val="TOC1"/>
        <w:rPr>
          <w:rFonts w:ascii="Calibri" w:hAnsi="Calibri"/>
          <w:b w:val="0"/>
          <w:noProof/>
          <w:szCs w:val="24"/>
        </w:rPr>
      </w:pPr>
      <w:r w:rsidRPr="006B78FC">
        <w:rPr>
          <w:bCs/>
          <w:iCs/>
          <w:noProof/>
          <w:lang w:val="es-ES"/>
        </w:rPr>
        <w:t>C.  Preparación de las Ofertas</w:t>
      </w:r>
      <w:r>
        <w:rPr>
          <w:noProof/>
        </w:rPr>
        <w:tab/>
      </w:r>
      <w:r>
        <w:rPr>
          <w:noProof/>
        </w:rPr>
        <w:fldChar w:fldCharType="begin"/>
      </w:r>
      <w:r>
        <w:rPr>
          <w:noProof/>
        </w:rPr>
        <w:instrText xml:space="preserve"> PAGEREF _Toc49853777 \h </w:instrText>
      </w:r>
      <w:r>
        <w:rPr>
          <w:noProof/>
        </w:rPr>
      </w:r>
      <w:r>
        <w:rPr>
          <w:noProof/>
        </w:rPr>
        <w:fldChar w:fldCharType="separate"/>
      </w:r>
      <w:r>
        <w:rPr>
          <w:noProof/>
        </w:rPr>
        <w:t>16</w:t>
      </w:r>
      <w:r>
        <w:rPr>
          <w:noProof/>
        </w:rPr>
        <w:fldChar w:fldCharType="end"/>
      </w:r>
    </w:p>
    <w:p w14:paraId="0D9F0DC3" w14:textId="77777777" w:rsidR="00ED189D" w:rsidRPr="00D03E10" w:rsidRDefault="00ED189D">
      <w:pPr>
        <w:pStyle w:val="TOC2"/>
        <w:tabs>
          <w:tab w:val="left" w:pos="1440"/>
        </w:tabs>
        <w:rPr>
          <w:rFonts w:ascii="Calibri" w:hAnsi="Calibri"/>
          <w:noProof/>
          <w:szCs w:val="24"/>
        </w:rPr>
      </w:pPr>
      <w:r w:rsidRPr="006B78FC">
        <w:rPr>
          <w:noProof/>
          <w:lang w:val="es-ES"/>
        </w:rPr>
        <w:t>9.</w:t>
      </w:r>
      <w:r w:rsidRPr="00D03E10">
        <w:rPr>
          <w:rFonts w:ascii="Calibri" w:hAnsi="Calibri"/>
          <w:noProof/>
          <w:szCs w:val="24"/>
        </w:rPr>
        <w:tab/>
      </w:r>
      <w:r w:rsidRPr="006B78FC">
        <w:rPr>
          <w:noProof/>
          <w:lang w:val="es-ES"/>
        </w:rPr>
        <w:t>Costo de Participación en la Licitación</w:t>
      </w:r>
      <w:r>
        <w:rPr>
          <w:noProof/>
        </w:rPr>
        <w:tab/>
      </w:r>
      <w:r>
        <w:rPr>
          <w:noProof/>
        </w:rPr>
        <w:fldChar w:fldCharType="begin"/>
      </w:r>
      <w:r>
        <w:rPr>
          <w:noProof/>
        </w:rPr>
        <w:instrText xml:space="preserve"> PAGEREF _Toc49853778 \h </w:instrText>
      </w:r>
      <w:r>
        <w:rPr>
          <w:noProof/>
        </w:rPr>
      </w:r>
      <w:r>
        <w:rPr>
          <w:noProof/>
        </w:rPr>
        <w:fldChar w:fldCharType="separate"/>
      </w:r>
      <w:r>
        <w:rPr>
          <w:noProof/>
        </w:rPr>
        <w:t>16</w:t>
      </w:r>
      <w:r>
        <w:rPr>
          <w:noProof/>
        </w:rPr>
        <w:fldChar w:fldCharType="end"/>
      </w:r>
    </w:p>
    <w:p w14:paraId="29DFB474" w14:textId="77777777" w:rsidR="00ED189D" w:rsidRPr="00D03E10" w:rsidRDefault="00ED189D">
      <w:pPr>
        <w:pStyle w:val="TOC2"/>
        <w:tabs>
          <w:tab w:val="left" w:pos="1440"/>
        </w:tabs>
        <w:rPr>
          <w:rFonts w:ascii="Calibri" w:hAnsi="Calibri"/>
          <w:noProof/>
          <w:szCs w:val="24"/>
        </w:rPr>
      </w:pPr>
      <w:r w:rsidRPr="006B78FC">
        <w:rPr>
          <w:noProof/>
          <w:lang w:val="es-ES"/>
        </w:rPr>
        <w:t>10.</w:t>
      </w:r>
      <w:r w:rsidRPr="00D03E10">
        <w:rPr>
          <w:rFonts w:ascii="Calibri" w:hAnsi="Calibri"/>
          <w:noProof/>
          <w:szCs w:val="24"/>
        </w:rPr>
        <w:tab/>
      </w:r>
      <w:r w:rsidRPr="006B78FC">
        <w:rPr>
          <w:noProof/>
          <w:lang w:val="es-ES"/>
        </w:rPr>
        <w:t>Idioma de la Oferta</w:t>
      </w:r>
      <w:r>
        <w:rPr>
          <w:noProof/>
        </w:rPr>
        <w:tab/>
      </w:r>
      <w:r>
        <w:rPr>
          <w:noProof/>
        </w:rPr>
        <w:fldChar w:fldCharType="begin"/>
      </w:r>
      <w:r>
        <w:rPr>
          <w:noProof/>
        </w:rPr>
        <w:instrText xml:space="preserve"> PAGEREF _Toc49853779 \h </w:instrText>
      </w:r>
      <w:r>
        <w:rPr>
          <w:noProof/>
        </w:rPr>
      </w:r>
      <w:r>
        <w:rPr>
          <w:noProof/>
        </w:rPr>
        <w:fldChar w:fldCharType="separate"/>
      </w:r>
      <w:r>
        <w:rPr>
          <w:noProof/>
        </w:rPr>
        <w:t>16</w:t>
      </w:r>
      <w:r>
        <w:rPr>
          <w:noProof/>
        </w:rPr>
        <w:fldChar w:fldCharType="end"/>
      </w:r>
    </w:p>
    <w:p w14:paraId="061A8BFA" w14:textId="77777777" w:rsidR="00ED189D" w:rsidRPr="00D03E10" w:rsidRDefault="00ED189D">
      <w:pPr>
        <w:pStyle w:val="TOC2"/>
        <w:tabs>
          <w:tab w:val="left" w:pos="1440"/>
        </w:tabs>
        <w:rPr>
          <w:rFonts w:ascii="Calibri" w:hAnsi="Calibri"/>
          <w:noProof/>
          <w:szCs w:val="24"/>
        </w:rPr>
      </w:pPr>
      <w:r w:rsidRPr="006B78FC">
        <w:rPr>
          <w:noProof/>
          <w:lang w:val="es-ES"/>
        </w:rPr>
        <w:t>11.</w:t>
      </w:r>
      <w:r w:rsidRPr="00D03E10">
        <w:rPr>
          <w:rFonts w:ascii="Calibri" w:hAnsi="Calibri"/>
          <w:noProof/>
          <w:szCs w:val="24"/>
        </w:rPr>
        <w:tab/>
      </w:r>
      <w:r w:rsidRPr="006B78FC">
        <w:rPr>
          <w:noProof/>
          <w:lang w:val="es-ES"/>
        </w:rPr>
        <w:t>Documentos que conforman la Oferta</w:t>
      </w:r>
      <w:r>
        <w:rPr>
          <w:noProof/>
        </w:rPr>
        <w:tab/>
      </w:r>
      <w:r>
        <w:rPr>
          <w:noProof/>
        </w:rPr>
        <w:fldChar w:fldCharType="begin"/>
      </w:r>
      <w:r>
        <w:rPr>
          <w:noProof/>
        </w:rPr>
        <w:instrText xml:space="preserve"> PAGEREF _Toc49853780 \h </w:instrText>
      </w:r>
      <w:r>
        <w:rPr>
          <w:noProof/>
        </w:rPr>
      </w:r>
      <w:r>
        <w:rPr>
          <w:noProof/>
        </w:rPr>
        <w:fldChar w:fldCharType="separate"/>
      </w:r>
      <w:r>
        <w:rPr>
          <w:noProof/>
        </w:rPr>
        <w:t>16</w:t>
      </w:r>
      <w:r>
        <w:rPr>
          <w:noProof/>
        </w:rPr>
        <w:fldChar w:fldCharType="end"/>
      </w:r>
    </w:p>
    <w:p w14:paraId="4378B463" w14:textId="77777777" w:rsidR="00ED189D" w:rsidRPr="00D03E10" w:rsidRDefault="00ED189D">
      <w:pPr>
        <w:pStyle w:val="TOC2"/>
        <w:tabs>
          <w:tab w:val="left" w:pos="1440"/>
        </w:tabs>
        <w:rPr>
          <w:rFonts w:ascii="Calibri" w:hAnsi="Calibri"/>
          <w:noProof/>
          <w:szCs w:val="24"/>
        </w:rPr>
      </w:pPr>
      <w:r w:rsidRPr="006B78FC">
        <w:rPr>
          <w:noProof/>
          <w:lang w:val="es-ES"/>
        </w:rPr>
        <w:t>12.</w:t>
      </w:r>
      <w:r w:rsidRPr="00D03E10">
        <w:rPr>
          <w:rFonts w:ascii="Calibri" w:hAnsi="Calibri"/>
          <w:noProof/>
          <w:szCs w:val="24"/>
        </w:rPr>
        <w:tab/>
      </w:r>
      <w:r w:rsidRPr="006B78FC">
        <w:rPr>
          <w:noProof/>
          <w:lang w:val="es-ES"/>
        </w:rPr>
        <w:t>Carta de la Oferta y Formularios</w:t>
      </w:r>
      <w:r>
        <w:rPr>
          <w:noProof/>
        </w:rPr>
        <w:tab/>
      </w:r>
      <w:r>
        <w:rPr>
          <w:noProof/>
        </w:rPr>
        <w:fldChar w:fldCharType="begin"/>
      </w:r>
      <w:r>
        <w:rPr>
          <w:noProof/>
        </w:rPr>
        <w:instrText xml:space="preserve"> PAGEREF _Toc49853781 \h </w:instrText>
      </w:r>
      <w:r>
        <w:rPr>
          <w:noProof/>
        </w:rPr>
      </w:r>
      <w:r>
        <w:rPr>
          <w:noProof/>
        </w:rPr>
        <w:fldChar w:fldCharType="separate"/>
      </w:r>
      <w:r>
        <w:rPr>
          <w:noProof/>
        </w:rPr>
        <w:t>17</w:t>
      </w:r>
      <w:r>
        <w:rPr>
          <w:noProof/>
        </w:rPr>
        <w:fldChar w:fldCharType="end"/>
      </w:r>
    </w:p>
    <w:p w14:paraId="08AD0725" w14:textId="77777777" w:rsidR="00ED189D" w:rsidRPr="00D03E10" w:rsidRDefault="00ED189D">
      <w:pPr>
        <w:pStyle w:val="TOC2"/>
        <w:tabs>
          <w:tab w:val="left" w:pos="1440"/>
        </w:tabs>
        <w:rPr>
          <w:rFonts w:ascii="Calibri" w:hAnsi="Calibri"/>
          <w:noProof/>
          <w:szCs w:val="24"/>
        </w:rPr>
      </w:pPr>
      <w:r w:rsidRPr="006B78FC">
        <w:rPr>
          <w:noProof/>
          <w:lang w:val="es-ES"/>
        </w:rPr>
        <w:t>13.</w:t>
      </w:r>
      <w:r w:rsidRPr="00D03E10">
        <w:rPr>
          <w:rFonts w:ascii="Calibri" w:hAnsi="Calibri"/>
          <w:noProof/>
          <w:szCs w:val="24"/>
        </w:rPr>
        <w:tab/>
      </w:r>
      <w:r w:rsidRPr="006B78FC">
        <w:rPr>
          <w:noProof/>
          <w:lang w:val="es-ES"/>
        </w:rPr>
        <w:t>Ofertas Alternativas</w:t>
      </w:r>
      <w:r>
        <w:rPr>
          <w:noProof/>
        </w:rPr>
        <w:tab/>
      </w:r>
      <w:r>
        <w:rPr>
          <w:noProof/>
        </w:rPr>
        <w:fldChar w:fldCharType="begin"/>
      </w:r>
      <w:r>
        <w:rPr>
          <w:noProof/>
        </w:rPr>
        <w:instrText xml:space="preserve"> PAGEREF _Toc49853782 \h </w:instrText>
      </w:r>
      <w:r>
        <w:rPr>
          <w:noProof/>
        </w:rPr>
      </w:r>
      <w:r>
        <w:rPr>
          <w:noProof/>
        </w:rPr>
        <w:fldChar w:fldCharType="separate"/>
      </w:r>
      <w:r>
        <w:rPr>
          <w:noProof/>
        </w:rPr>
        <w:t>17</w:t>
      </w:r>
      <w:r>
        <w:rPr>
          <w:noProof/>
        </w:rPr>
        <w:fldChar w:fldCharType="end"/>
      </w:r>
    </w:p>
    <w:p w14:paraId="70F7CD5C" w14:textId="77777777" w:rsidR="00ED189D" w:rsidRPr="00D03E10" w:rsidRDefault="00ED189D">
      <w:pPr>
        <w:pStyle w:val="TOC2"/>
        <w:tabs>
          <w:tab w:val="left" w:pos="1440"/>
        </w:tabs>
        <w:rPr>
          <w:rFonts w:ascii="Calibri" w:hAnsi="Calibri"/>
          <w:noProof/>
          <w:szCs w:val="24"/>
        </w:rPr>
      </w:pPr>
      <w:r w:rsidRPr="006B78FC">
        <w:rPr>
          <w:noProof/>
          <w:lang w:val="es-ES"/>
        </w:rPr>
        <w:t>14.</w:t>
      </w:r>
      <w:r w:rsidRPr="00D03E10">
        <w:rPr>
          <w:rFonts w:ascii="Calibri" w:hAnsi="Calibri"/>
          <w:noProof/>
          <w:szCs w:val="24"/>
        </w:rPr>
        <w:tab/>
      </w:r>
      <w:r w:rsidRPr="006B78FC">
        <w:rPr>
          <w:noProof/>
          <w:lang w:val="es-ES"/>
        </w:rPr>
        <w:t>Precios y Descuentos de la Oferta</w:t>
      </w:r>
      <w:r>
        <w:rPr>
          <w:noProof/>
        </w:rPr>
        <w:tab/>
      </w:r>
      <w:r>
        <w:rPr>
          <w:noProof/>
        </w:rPr>
        <w:fldChar w:fldCharType="begin"/>
      </w:r>
      <w:r>
        <w:rPr>
          <w:noProof/>
        </w:rPr>
        <w:instrText xml:space="preserve"> PAGEREF _Toc49853783 \h </w:instrText>
      </w:r>
      <w:r>
        <w:rPr>
          <w:noProof/>
        </w:rPr>
      </w:r>
      <w:r>
        <w:rPr>
          <w:noProof/>
        </w:rPr>
        <w:fldChar w:fldCharType="separate"/>
      </w:r>
      <w:r>
        <w:rPr>
          <w:noProof/>
        </w:rPr>
        <w:t>18</w:t>
      </w:r>
      <w:r>
        <w:rPr>
          <w:noProof/>
        </w:rPr>
        <w:fldChar w:fldCharType="end"/>
      </w:r>
    </w:p>
    <w:p w14:paraId="6D8E4817" w14:textId="77777777" w:rsidR="00ED189D" w:rsidRPr="00D03E10" w:rsidRDefault="00ED189D">
      <w:pPr>
        <w:pStyle w:val="TOC2"/>
        <w:tabs>
          <w:tab w:val="left" w:pos="1440"/>
        </w:tabs>
        <w:rPr>
          <w:rFonts w:ascii="Calibri" w:hAnsi="Calibri"/>
          <w:noProof/>
          <w:szCs w:val="24"/>
        </w:rPr>
      </w:pPr>
      <w:r w:rsidRPr="006B78FC">
        <w:rPr>
          <w:noProof/>
          <w:lang w:val="es-ES"/>
        </w:rPr>
        <w:t>15.</w:t>
      </w:r>
      <w:r w:rsidRPr="00D03E10">
        <w:rPr>
          <w:rFonts w:ascii="Calibri" w:hAnsi="Calibri"/>
          <w:noProof/>
          <w:szCs w:val="24"/>
        </w:rPr>
        <w:tab/>
      </w:r>
      <w:r w:rsidRPr="006B78FC">
        <w:rPr>
          <w:noProof/>
          <w:lang w:val="es-ES"/>
        </w:rPr>
        <w:t>Monedas de la Oferta y de Pago</w:t>
      </w:r>
      <w:r>
        <w:rPr>
          <w:noProof/>
        </w:rPr>
        <w:tab/>
      </w:r>
      <w:r>
        <w:rPr>
          <w:noProof/>
        </w:rPr>
        <w:fldChar w:fldCharType="begin"/>
      </w:r>
      <w:r>
        <w:rPr>
          <w:noProof/>
        </w:rPr>
        <w:instrText xml:space="preserve"> PAGEREF _Toc49853784 \h </w:instrText>
      </w:r>
      <w:r>
        <w:rPr>
          <w:noProof/>
        </w:rPr>
      </w:r>
      <w:r>
        <w:rPr>
          <w:noProof/>
        </w:rPr>
        <w:fldChar w:fldCharType="separate"/>
      </w:r>
      <w:r>
        <w:rPr>
          <w:noProof/>
        </w:rPr>
        <w:t>19</w:t>
      </w:r>
      <w:r>
        <w:rPr>
          <w:noProof/>
        </w:rPr>
        <w:fldChar w:fldCharType="end"/>
      </w:r>
    </w:p>
    <w:p w14:paraId="06709C5C" w14:textId="77777777" w:rsidR="00ED189D" w:rsidRPr="00D03E10" w:rsidRDefault="00ED189D">
      <w:pPr>
        <w:pStyle w:val="TOC2"/>
        <w:tabs>
          <w:tab w:val="left" w:pos="1440"/>
        </w:tabs>
        <w:rPr>
          <w:rFonts w:ascii="Calibri" w:hAnsi="Calibri"/>
          <w:noProof/>
          <w:szCs w:val="24"/>
        </w:rPr>
      </w:pPr>
      <w:r w:rsidRPr="006B78FC">
        <w:rPr>
          <w:noProof/>
          <w:lang w:val="es-ES"/>
        </w:rPr>
        <w:t>16.</w:t>
      </w:r>
      <w:r w:rsidRPr="00D03E10">
        <w:rPr>
          <w:rFonts w:ascii="Calibri" w:hAnsi="Calibri"/>
          <w:noProof/>
          <w:szCs w:val="24"/>
        </w:rPr>
        <w:tab/>
      </w:r>
      <w:r w:rsidRPr="006B78FC">
        <w:rPr>
          <w:noProof/>
          <w:lang w:val="es-ES"/>
        </w:rPr>
        <w:t>Documentos que conforman la Propuesta Técnica</w:t>
      </w:r>
      <w:r>
        <w:rPr>
          <w:noProof/>
        </w:rPr>
        <w:tab/>
      </w:r>
      <w:r>
        <w:rPr>
          <w:noProof/>
        </w:rPr>
        <w:fldChar w:fldCharType="begin"/>
      </w:r>
      <w:r>
        <w:rPr>
          <w:noProof/>
        </w:rPr>
        <w:instrText xml:space="preserve"> PAGEREF _Toc49853785 \h </w:instrText>
      </w:r>
      <w:r>
        <w:rPr>
          <w:noProof/>
        </w:rPr>
      </w:r>
      <w:r>
        <w:rPr>
          <w:noProof/>
        </w:rPr>
        <w:fldChar w:fldCharType="separate"/>
      </w:r>
      <w:r>
        <w:rPr>
          <w:noProof/>
        </w:rPr>
        <w:t>19</w:t>
      </w:r>
      <w:r>
        <w:rPr>
          <w:noProof/>
        </w:rPr>
        <w:fldChar w:fldCharType="end"/>
      </w:r>
    </w:p>
    <w:p w14:paraId="292B2E98" w14:textId="77777777" w:rsidR="00ED189D" w:rsidRPr="00D03E10" w:rsidRDefault="00ED189D">
      <w:pPr>
        <w:pStyle w:val="TOC2"/>
        <w:tabs>
          <w:tab w:val="left" w:pos="1440"/>
        </w:tabs>
        <w:rPr>
          <w:rFonts w:ascii="Calibri" w:hAnsi="Calibri"/>
          <w:noProof/>
          <w:szCs w:val="24"/>
        </w:rPr>
      </w:pPr>
      <w:r w:rsidRPr="006B78FC">
        <w:rPr>
          <w:noProof/>
          <w:lang w:val="es-ES"/>
        </w:rPr>
        <w:t>17.</w:t>
      </w:r>
      <w:r w:rsidRPr="00D03E10">
        <w:rPr>
          <w:rFonts w:ascii="Calibri" w:hAnsi="Calibri"/>
          <w:noProof/>
          <w:szCs w:val="24"/>
        </w:rPr>
        <w:tab/>
      </w:r>
      <w:r w:rsidRPr="006B78FC">
        <w:rPr>
          <w:noProof/>
          <w:lang w:val="es-ES"/>
        </w:rPr>
        <w:t>Documentos que Establecen las Calificaciones del Oferente</w:t>
      </w:r>
      <w:r>
        <w:rPr>
          <w:noProof/>
        </w:rPr>
        <w:tab/>
      </w:r>
      <w:r>
        <w:rPr>
          <w:noProof/>
        </w:rPr>
        <w:fldChar w:fldCharType="begin"/>
      </w:r>
      <w:r>
        <w:rPr>
          <w:noProof/>
        </w:rPr>
        <w:instrText xml:space="preserve"> PAGEREF _Toc49853786 \h </w:instrText>
      </w:r>
      <w:r>
        <w:rPr>
          <w:noProof/>
        </w:rPr>
      </w:r>
      <w:r>
        <w:rPr>
          <w:noProof/>
        </w:rPr>
        <w:fldChar w:fldCharType="separate"/>
      </w:r>
      <w:r>
        <w:rPr>
          <w:noProof/>
        </w:rPr>
        <w:t>19</w:t>
      </w:r>
      <w:r>
        <w:rPr>
          <w:noProof/>
        </w:rPr>
        <w:fldChar w:fldCharType="end"/>
      </w:r>
    </w:p>
    <w:p w14:paraId="78A74765" w14:textId="77777777" w:rsidR="00ED189D" w:rsidRPr="00D03E10" w:rsidRDefault="00ED189D">
      <w:pPr>
        <w:pStyle w:val="TOC2"/>
        <w:tabs>
          <w:tab w:val="left" w:pos="1440"/>
        </w:tabs>
        <w:rPr>
          <w:rFonts w:ascii="Calibri" w:hAnsi="Calibri"/>
          <w:noProof/>
          <w:szCs w:val="24"/>
        </w:rPr>
      </w:pPr>
      <w:r w:rsidRPr="006B78FC">
        <w:rPr>
          <w:noProof/>
          <w:lang w:val="es-ES"/>
        </w:rPr>
        <w:t>18.</w:t>
      </w:r>
      <w:r w:rsidRPr="00D03E10">
        <w:rPr>
          <w:rFonts w:ascii="Calibri" w:hAnsi="Calibri"/>
          <w:noProof/>
          <w:szCs w:val="24"/>
        </w:rPr>
        <w:tab/>
      </w:r>
      <w:r w:rsidRPr="006B78FC">
        <w:rPr>
          <w:noProof/>
          <w:lang w:val="es-ES"/>
        </w:rPr>
        <w:t>Período de Validez de las Ofertas</w:t>
      </w:r>
      <w:r>
        <w:rPr>
          <w:noProof/>
        </w:rPr>
        <w:tab/>
      </w:r>
      <w:r>
        <w:rPr>
          <w:noProof/>
        </w:rPr>
        <w:fldChar w:fldCharType="begin"/>
      </w:r>
      <w:r>
        <w:rPr>
          <w:noProof/>
        </w:rPr>
        <w:instrText xml:space="preserve"> PAGEREF _Toc49853787 \h </w:instrText>
      </w:r>
      <w:r>
        <w:rPr>
          <w:noProof/>
        </w:rPr>
      </w:r>
      <w:r>
        <w:rPr>
          <w:noProof/>
        </w:rPr>
        <w:fldChar w:fldCharType="separate"/>
      </w:r>
      <w:r>
        <w:rPr>
          <w:noProof/>
        </w:rPr>
        <w:t>19</w:t>
      </w:r>
      <w:r>
        <w:rPr>
          <w:noProof/>
        </w:rPr>
        <w:fldChar w:fldCharType="end"/>
      </w:r>
    </w:p>
    <w:p w14:paraId="446AE726" w14:textId="77777777" w:rsidR="00ED189D" w:rsidRPr="00D03E10" w:rsidRDefault="00ED189D">
      <w:pPr>
        <w:pStyle w:val="TOC2"/>
        <w:tabs>
          <w:tab w:val="left" w:pos="1440"/>
        </w:tabs>
        <w:rPr>
          <w:rFonts w:ascii="Calibri" w:hAnsi="Calibri"/>
          <w:noProof/>
          <w:szCs w:val="24"/>
        </w:rPr>
      </w:pPr>
      <w:r w:rsidRPr="006B78FC">
        <w:rPr>
          <w:noProof/>
          <w:lang w:val="es-ES"/>
        </w:rPr>
        <w:t>19.</w:t>
      </w:r>
      <w:r w:rsidRPr="00D03E10">
        <w:rPr>
          <w:rFonts w:ascii="Calibri" w:hAnsi="Calibri"/>
          <w:noProof/>
          <w:szCs w:val="24"/>
        </w:rPr>
        <w:tab/>
      </w:r>
      <w:r w:rsidRPr="006B78FC">
        <w:rPr>
          <w:noProof/>
          <w:lang w:val="es-ES"/>
        </w:rPr>
        <w:t>Garantía o Declaración de Mantenimiento de la Oferta</w:t>
      </w:r>
      <w:r>
        <w:rPr>
          <w:noProof/>
        </w:rPr>
        <w:tab/>
      </w:r>
      <w:r>
        <w:rPr>
          <w:noProof/>
        </w:rPr>
        <w:fldChar w:fldCharType="begin"/>
      </w:r>
      <w:r>
        <w:rPr>
          <w:noProof/>
        </w:rPr>
        <w:instrText xml:space="preserve"> PAGEREF _Toc49853788 \h </w:instrText>
      </w:r>
      <w:r>
        <w:rPr>
          <w:noProof/>
        </w:rPr>
      </w:r>
      <w:r>
        <w:rPr>
          <w:noProof/>
        </w:rPr>
        <w:fldChar w:fldCharType="separate"/>
      </w:r>
      <w:r>
        <w:rPr>
          <w:noProof/>
        </w:rPr>
        <w:t>20</w:t>
      </w:r>
      <w:r>
        <w:rPr>
          <w:noProof/>
        </w:rPr>
        <w:fldChar w:fldCharType="end"/>
      </w:r>
    </w:p>
    <w:p w14:paraId="54328794" w14:textId="77777777" w:rsidR="00ED189D" w:rsidRPr="00D03E10" w:rsidRDefault="00ED189D">
      <w:pPr>
        <w:pStyle w:val="TOC2"/>
        <w:tabs>
          <w:tab w:val="left" w:pos="1440"/>
        </w:tabs>
        <w:rPr>
          <w:rFonts w:ascii="Calibri" w:hAnsi="Calibri"/>
          <w:noProof/>
          <w:szCs w:val="24"/>
        </w:rPr>
      </w:pPr>
      <w:r w:rsidRPr="006B78FC">
        <w:rPr>
          <w:noProof/>
          <w:lang w:val="es-ES"/>
        </w:rPr>
        <w:t>20.</w:t>
      </w:r>
      <w:r w:rsidRPr="00D03E10">
        <w:rPr>
          <w:rFonts w:ascii="Calibri" w:hAnsi="Calibri"/>
          <w:noProof/>
          <w:szCs w:val="24"/>
        </w:rPr>
        <w:tab/>
      </w:r>
      <w:r w:rsidRPr="006B78FC">
        <w:rPr>
          <w:noProof/>
          <w:lang w:val="es-ES"/>
        </w:rPr>
        <w:t>Formato y Firma de la Oferta</w:t>
      </w:r>
      <w:r>
        <w:rPr>
          <w:noProof/>
        </w:rPr>
        <w:tab/>
      </w:r>
      <w:r>
        <w:rPr>
          <w:noProof/>
        </w:rPr>
        <w:fldChar w:fldCharType="begin"/>
      </w:r>
      <w:r>
        <w:rPr>
          <w:noProof/>
        </w:rPr>
        <w:instrText xml:space="preserve"> PAGEREF _Toc49853789 \h </w:instrText>
      </w:r>
      <w:r>
        <w:rPr>
          <w:noProof/>
        </w:rPr>
      </w:r>
      <w:r>
        <w:rPr>
          <w:noProof/>
        </w:rPr>
        <w:fldChar w:fldCharType="separate"/>
      </w:r>
      <w:r>
        <w:rPr>
          <w:noProof/>
        </w:rPr>
        <w:t>22</w:t>
      </w:r>
      <w:r>
        <w:rPr>
          <w:noProof/>
        </w:rPr>
        <w:fldChar w:fldCharType="end"/>
      </w:r>
    </w:p>
    <w:p w14:paraId="31880C63" w14:textId="77777777" w:rsidR="00ED189D" w:rsidRPr="00D03E10" w:rsidRDefault="00ED189D">
      <w:pPr>
        <w:pStyle w:val="TOC1"/>
        <w:rPr>
          <w:rFonts w:ascii="Calibri" w:hAnsi="Calibri"/>
          <w:b w:val="0"/>
          <w:noProof/>
          <w:szCs w:val="24"/>
        </w:rPr>
      </w:pPr>
      <w:r w:rsidRPr="006B78FC">
        <w:rPr>
          <w:bCs/>
          <w:iCs/>
          <w:noProof/>
          <w:lang w:val="es-ES"/>
        </w:rPr>
        <w:t>D. Presentación y Apertura de las Ofertas</w:t>
      </w:r>
      <w:r>
        <w:rPr>
          <w:noProof/>
        </w:rPr>
        <w:tab/>
      </w:r>
      <w:r>
        <w:rPr>
          <w:noProof/>
        </w:rPr>
        <w:fldChar w:fldCharType="begin"/>
      </w:r>
      <w:r>
        <w:rPr>
          <w:noProof/>
        </w:rPr>
        <w:instrText xml:space="preserve"> PAGEREF _Toc49853790 \h </w:instrText>
      </w:r>
      <w:r>
        <w:rPr>
          <w:noProof/>
        </w:rPr>
      </w:r>
      <w:r>
        <w:rPr>
          <w:noProof/>
        </w:rPr>
        <w:fldChar w:fldCharType="separate"/>
      </w:r>
      <w:r>
        <w:rPr>
          <w:noProof/>
        </w:rPr>
        <w:t>23</w:t>
      </w:r>
      <w:r>
        <w:rPr>
          <w:noProof/>
        </w:rPr>
        <w:fldChar w:fldCharType="end"/>
      </w:r>
    </w:p>
    <w:p w14:paraId="4B5000B7" w14:textId="77777777" w:rsidR="00ED189D" w:rsidRPr="00D03E10" w:rsidRDefault="00ED189D">
      <w:pPr>
        <w:pStyle w:val="TOC2"/>
        <w:tabs>
          <w:tab w:val="left" w:pos="1440"/>
        </w:tabs>
        <w:rPr>
          <w:rFonts w:ascii="Calibri" w:hAnsi="Calibri"/>
          <w:noProof/>
          <w:szCs w:val="24"/>
        </w:rPr>
      </w:pPr>
      <w:r w:rsidRPr="006B78FC">
        <w:rPr>
          <w:noProof/>
          <w:lang w:val="es-ES"/>
        </w:rPr>
        <w:t>21.</w:t>
      </w:r>
      <w:r w:rsidRPr="00D03E10">
        <w:rPr>
          <w:rFonts w:ascii="Calibri" w:hAnsi="Calibri"/>
          <w:noProof/>
          <w:szCs w:val="24"/>
        </w:rPr>
        <w:tab/>
      </w:r>
      <w:r w:rsidRPr="006B78FC">
        <w:rPr>
          <w:noProof/>
          <w:lang w:val="es-ES"/>
        </w:rPr>
        <w:t>Procedimiento para Cerrar y Marcar las Ofertas</w:t>
      </w:r>
      <w:r>
        <w:rPr>
          <w:noProof/>
        </w:rPr>
        <w:tab/>
      </w:r>
      <w:r>
        <w:rPr>
          <w:noProof/>
        </w:rPr>
        <w:fldChar w:fldCharType="begin"/>
      </w:r>
      <w:r>
        <w:rPr>
          <w:noProof/>
        </w:rPr>
        <w:instrText xml:space="preserve"> PAGEREF _Toc49853791 \h </w:instrText>
      </w:r>
      <w:r>
        <w:rPr>
          <w:noProof/>
        </w:rPr>
      </w:r>
      <w:r>
        <w:rPr>
          <w:noProof/>
        </w:rPr>
        <w:fldChar w:fldCharType="separate"/>
      </w:r>
      <w:r>
        <w:rPr>
          <w:noProof/>
        </w:rPr>
        <w:t>23</w:t>
      </w:r>
      <w:r>
        <w:rPr>
          <w:noProof/>
        </w:rPr>
        <w:fldChar w:fldCharType="end"/>
      </w:r>
    </w:p>
    <w:p w14:paraId="573842A6" w14:textId="77777777" w:rsidR="00ED189D" w:rsidRPr="00D03E10" w:rsidRDefault="00ED189D">
      <w:pPr>
        <w:pStyle w:val="TOC2"/>
        <w:tabs>
          <w:tab w:val="left" w:pos="1440"/>
        </w:tabs>
        <w:rPr>
          <w:rFonts w:ascii="Calibri" w:hAnsi="Calibri"/>
          <w:noProof/>
          <w:szCs w:val="24"/>
        </w:rPr>
      </w:pPr>
      <w:r w:rsidRPr="006B78FC">
        <w:rPr>
          <w:noProof/>
          <w:lang w:val="es-ES"/>
        </w:rPr>
        <w:t>22.</w:t>
      </w:r>
      <w:r w:rsidRPr="00D03E10">
        <w:rPr>
          <w:rFonts w:ascii="Calibri" w:hAnsi="Calibri"/>
          <w:noProof/>
          <w:szCs w:val="24"/>
        </w:rPr>
        <w:tab/>
      </w:r>
      <w:r w:rsidRPr="006B78FC">
        <w:rPr>
          <w:noProof/>
          <w:lang w:val="es-ES"/>
        </w:rPr>
        <w:t>Plazo para la Presentación de las Ofertas</w:t>
      </w:r>
      <w:r>
        <w:rPr>
          <w:noProof/>
        </w:rPr>
        <w:tab/>
      </w:r>
      <w:r>
        <w:rPr>
          <w:noProof/>
        </w:rPr>
        <w:fldChar w:fldCharType="begin"/>
      </w:r>
      <w:r>
        <w:rPr>
          <w:noProof/>
        </w:rPr>
        <w:instrText xml:space="preserve"> PAGEREF _Toc49853792 \h </w:instrText>
      </w:r>
      <w:r>
        <w:rPr>
          <w:noProof/>
        </w:rPr>
      </w:r>
      <w:r>
        <w:rPr>
          <w:noProof/>
        </w:rPr>
        <w:fldChar w:fldCharType="separate"/>
      </w:r>
      <w:r>
        <w:rPr>
          <w:noProof/>
        </w:rPr>
        <w:t>23</w:t>
      </w:r>
      <w:r>
        <w:rPr>
          <w:noProof/>
        </w:rPr>
        <w:fldChar w:fldCharType="end"/>
      </w:r>
    </w:p>
    <w:p w14:paraId="2461AFCD" w14:textId="77777777" w:rsidR="00ED189D" w:rsidRPr="00D03E10" w:rsidRDefault="00ED189D">
      <w:pPr>
        <w:pStyle w:val="TOC2"/>
        <w:tabs>
          <w:tab w:val="left" w:pos="1440"/>
        </w:tabs>
        <w:rPr>
          <w:rFonts w:ascii="Calibri" w:hAnsi="Calibri"/>
          <w:noProof/>
          <w:szCs w:val="24"/>
        </w:rPr>
      </w:pPr>
      <w:r w:rsidRPr="006B78FC">
        <w:rPr>
          <w:noProof/>
          <w:lang w:val="es-ES"/>
        </w:rPr>
        <w:t>23.</w:t>
      </w:r>
      <w:r w:rsidRPr="00D03E10">
        <w:rPr>
          <w:rFonts w:ascii="Calibri" w:hAnsi="Calibri"/>
          <w:noProof/>
          <w:szCs w:val="24"/>
        </w:rPr>
        <w:tab/>
      </w:r>
      <w:r w:rsidRPr="006B78FC">
        <w:rPr>
          <w:noProof/>
          <w:lang w:val="es-ES"/>
        </w:rPr>
        <w:t>Ofertas Tardías</w:t>
      </w:r>
      <w:r>
        <w:rPr>
          <w:noProof/>
        </w:rPr>
        <w:tab/>
      </w:r>
      <w:r>
        <w:rPr>
          <w:noProof/>
        </w:rPr>
        <w:fldChar w:fldCharType="begin"/>
      </w:r>
      <w:r>
        <w:rPr>
          <w:noProof/>
        </w:rPr>
        <w:instrText xml:space="preserve"> PAGEREF _Toc49853793 \h </w:instrText>
      </w:r>
      <w:r>
        <w:rPr>
          <w:noProof/>
        </w:rPr>
      </w:r>
      <w:r>
        <w:rPr>
          <w:noProof/>
        </w:rPr>
        <w:fldChar w:fldCharType="separate"/>
      </w:r>
      <w:r>
        <w:rPr>
          <w:noProof/>
        </w:rPr>
        <w:t>24</w:t>
      </w:r>
      <w:r>
        <w:rPr>
          <w:noProof/>
        </w:rPr>
        <w:fldChar w:fldCharType="end"/>
      </w:r>
    </w:p>
    <w:p w14:paraId="52A2089D" w14:textId="77777777" w:rsidR="00ED189D" w:rsidRPr="00D03E10" w:rsidRDefault="00ED189D">
      <w:pPr>
        <w:pStyle w:val="TOC2"/>
        <w:tabs>
          <w:tab w:val="left" w:pos="1440"/>
        </w:tabs>
        <w:rPr>
          <w:rFonts w:ascii="Calibri" w:hAnsi="Calibri"/>
          <w:noProof/>
          <w:szCs w:val="24"/>
        </w:rPr>
      </w:pPr>
      <w:r w:rsidRPr="006B78FC">
        <w:rPr>
          <w:noProof/>
          <w:lang w:val="es-ES"/>
        </w:rPr>
        <w:t>24.</w:t>
      </w:r>
      <w:r w:rsidRPr="00D03E10">
        <w:rPr>
          <w:rFonts w:ascii="Calibri" w:hAnsi="Calibri"/>
          <w:noProof/>
          <w:szCs w:val="24"/>
        </w:rPr>
        <w:tab/>
      </w:r>
      <w:r w:rsidRPr="006B78FC">
        <w:rPr>
          <w:noProof/>
          <w:lang w:val="es-ES"/>
        </w:rPr>
        <w:t>Retiro, Sustitución y Modificación de las Ofertas</w:t>
      </w:r>
      <w:r>
        <w:rPr>
          <w:noProof/>
        </w:rPr>
        <w:tab/>
      </w:r>
      <w:r>
        <w:rPr>
          <w:noProof/>
        </w:rPr>
        <w:fldChar w:fldCharType="begin"/>
      </w:r>
      <w:r>
        <w:rPr>
          <w:noProof/>
        </w:rPr>
        <w:instrText xml:space="preserve"> PAGEREF _Toc49853794 \h </w:instrText>
      </w:r>
      <w:r>
        <w:rPr>
          <w:noProof/>
        </w:rPr>
      </w:r>
      <w:r>
        <w:rPr>
          <w:noProof/>
        </w:rPr>
        <w:fldChar w:fldCharType="separate"/>
      </w:r>
      <w:r>
        <w:rPr>
          <w:noProof/>
        </w:rPr>
        <w:t>24</w:t>
      </w:r>
      <w:r>
        <w:rPr>
          <w:noProof/>
        </w:rPr>
        <w:fldChar w:fldCharType="end"/>
      </w:r>
    </w:p>
    <w:p w14:paraId="2D315145" w14:textId="77777777" w:rsidR="00ED189D" w:rsidRPr="00D03E10" w:rsidRDefault="00ED189D">
      <w:pPr>
        <w:pStyle w:val="TOC2"/>
        <w:tabs>
          <w:tab w:val="left" w:pos="1440"/>
        </w:tabs>
        <w:rPr>
          <w:rFonts w:ascii="Calibri" w:hAnsi="Calibri"/>
          <w:noProof/>
          <w:szCs w:val="24"/>
        </w:rPr>
      </w:pPr>
      <w:r w:rsidRPr="006B78FC">
        <w:rPr>
          <w:noProof/>
          <w:lang w:val="es-ES"/>
        </w:rPr>
        <w:t>25.</w:t>
      </w:r>
      <w:r w:rsidRPr="00D03E10">
        <w:rPr>
          <w:rFonts w:ascii="Calibri" w:hAnsi="Calibri"/>
          <w:noProof/>
          <w:szCs w:val="24"/>
        </w:rPr>
        <w:tab/>
      </w:r>
      <w:r w:rsidRPr="006B78FC">
        <w:rPr>
          <w:noProof/>
          <w:lang w:val="es-ES"/>
        </w:rPr>
        <w:t>Apertura de las Ofertas</w:t>
      </w:r>
      <w:r>
        <w:rPr>
          <w:noProof/>
        </w:rPr>
        <w:tab/>
      </w:r>
      <w:r>
        <w:rPr>
          <w:noProof/>
        </w:rPr>
        <w:fldChar w:fldCharType="begin"/>
      </w:r>
      <w:r>
        <w:rPr>
          <w:noProof/>
        </w:rPr>
        <w:instrText xml:space="preserve"> PAGEREF _Toc49853795 \h </w:instrText>
      </w:r>
      <w:r>
        <w:rPr>
          <w:noProof/>
        </w:rPr>
      </w:r>
      <w:r>
        <w:rPr>
          <w:noProof/>
        </w:rPr>
        <w:fldChar w:fldCharType="separate"/>
      </w:r>
      <w:r>
        <w:rPr>
          <w:noProof/>
        </w:rPr>
        <w:t>24</w:t>
      </w:r>
      <w:r>
        <w:rPr>
          <w:noProof/>
        </w:rPr>
        <w:fldChar w:fldCharType="end"/>
      </w:r>
    </w:p>
    <w:p w14:paraId="58077C90" w14:textId="77777777" w:rsidR="00ED189D" w:rsidRPr="00D03E10" w:rsidRDefault="00ED189D">
      <w:pPr>
        <w:pStyle w:val="TOC1"/>
        <w:rPr>
          <w:rFonts w:ascii="Calibri" w:hAnsi="Calibri"/>
          <w:b w:val="0"/>
          <w:noProof/>
          <w:szCs w:val="24"/>
        </w:rPr>
      </w:pPr>
      <w:r w:rsidRPr="006B78FC">
        <w:rPr>
          <w:bCs/>
          <w:iCs/>
          <w:noProof/>
          <w:lang w:val="es-ES"/>
        </w:rPr>
        <w:t>E. Evaluación y Comparación de las Ofertas</w:t>
      </w:r>
      <w:r>
        <w:rPr>
          <w:noProof/>
        </w:rPr>
        <w:tab/>
      </w:r>
      <w:r>
        <w:rPr>
          <w:noProof/>
        </w:rPr>
        <w:fldChar w:fldCharType="begin"/>
      </w:r>
      <w:r>
        <w:rPr>
          <w:noProof/>
        </w:rPr>
        <w:instrText xml:space="preserve"> PAGEREF _Toc49853796 \h </w:instrText>
      </w:r>
      <w:r>
        <w:rPr>
          <w:noProof/>
        </w:rPr>
      </w:r>
      <w:r>
        <w:rPr>
          <w:noProof/>
        </w:rPr>
        <w:fldChar w:fldCharType="separate"/>
      </w:r>
      <w:r>
        <w:rPr>
          <w:noProof/>
        </w:rPr>
        <w:t>25</w:t>
      </w:r>
      <w:r>
        <w:rPr>
          <w:noProof/>
        </w:rPr>
        <w:fldChar w:fldCharType="end"/>
      </w:r>
    </w:p>
    <w:p w14:paraId="32427881" w14:textId="77777777" w:rsidR="00ED189D" w:rsidRPr="00D03E10" w:rsidRDefault="00ED189D">
      <w:pPr>
        <w:pStyle w:val="TOC2"/>
        <w:tabs>
          <w:tab w:val="left" w:pos="1440"/>
        </w:tabs>
        <w:rPr>
          <w:rFonts w:ascii="Calibri" w:hAnsi="Calibri"/>
          <w:noProof/>
          <w:szCs w:val="24"/>
        </w:rPr>
      </w:pPr>
      <w:r w:rsidRPr="006B78FC">
        <w:rPr>
          <w:noProof/>
          <w:lang w:val="es-ES"/>
        </w:rPr>
        <w:t>26.</w:t>
      </w:r>
      <w:r w:rsidRPr="00D03E10">
        <w:rPr>
          <w:rFonts w:ascii="Calibri" w:hAnsi="Calibri"/>
          <w:noProof/>
          <w:szCs w:val="24"/>
        </w:rPr>
        <w:tab/>
      </w:r>
      <w:r w:rsidRPr="006B78FC">
        <w:rPr>
          <w:noProof/>
          <w:lang w:val="es-ES"/>
        </w:rPr>
        <w:t>Confidencialidad</w:t>
      </w:r>
      <w:r>
        <w:rPr>
          <w:noProof/>
        </w:rPr>
        <w:tab/>
      </w:r>
      <w:r>
        <w:rPr>
          <w:noProof/>
        </w:rPr>
        <w:fldChar w:fldCharType="begin"/>
      </w:r>
      <w:r>
        <w:rPr>
          <w:noProof/>
        </w:rPr>
        <w:instrText xml:space="preserve"> PAGEREF _Toc49853797 \h </w:instrText>
      </w:r>
      <w:r>
        <w:rPr>
          <w:noProof/>
        </w:rPr>
      </w:r>
      <w:r>
        <w:rPr>
          <w:noProof/>
        </w:rPr>
        <w:fldChar w:fldCharType="separate"/>
      </w:r>
      <w:r>
        <w:rPr>
          <w:noProof/>
        </w:rPr>
        <w:t>26</w:t>
      </w:r>
      <w:r>
        <w:rPr>
          <w:noProof/>
        </w:rPr>
        <w:fldChar w:fldCharType="end"/>
      </w:r>
    </w:p>
    <w:p w14:paraId="3B15BEB0" w14:textId="77777777" w:rsidR="00ED189D" w:rsidRPr="00D03E10" w:rsidRDefault="00ED189D">
      <w:pPr>
        <w:pStyle w:val="TOC2"/>
        <w:tabs>
          <w:tab w:val="left" w:pos="1440"/>
        </w:tabs>
        <w:rPr>
          <w:rFonts w:ascii="Calibri" w:hAnsi="Calibri"/>
          <w:noProof/>
          <w:szCs w:val="24"/>
        </w:rPr>
      </w:pPr>
      <w:r w:rsidRPr="006B78FC">
        <w:rPr>
          <w:noProof/>
          <w:lang w:val="es-ES"/>
        </w:rPr>
        <w:t>27.</w:t>
      </w:r>
      <w:r w:rsidRPr="00D03E10">
        <w:rPr>
          <w:rFonts w:ascii="Calibri" w:hAnsi="Calibri"/>
          <w:noProof/>
          <w:szCs w:val="24"/>
        </w:rPr>
        <w:tab/>
      </w:r>
      <w:r w:rsidRPr="006B78FC">
        <w:rPr>
          <w:noProof/>
          <w:lang w:val="es-ES"/>
        </w:rPr>
        <w:t>Aclaración de las Ofertas</w:t>
      </w:r>
      <w:r>
        <w:rPr>
          <w:noProof/>
        </w:rPr>
        <w:tab/>
      </w:r>
      <w:r>
        <w:rPr>
          <w:noProof/>
        </w:rPr>
        <w:fldChar w:fldCharType="begin"/>
      </w:r>
      <w:r>
        <w:rPr>
          <w:noProof/>
        </w:rPr>
        <w:instrText xml:space="preserve"> PAGEREF _Toc49853798 \h </w:instrText>
      </w:r>
      <w:r>
        <w:rPr>
          <w:noProof/>
        </w:rPr>
      </w:r>
      <w:r>
        <w:rPr>
          <w:noProof/>
        </w:rPr>
        <w:fldChar w:fldCharType="separate"/>
      </w:r>
      <w:r>
        <w:rPr>
          <w:noProof/>
        </w:rPr>
        <w:t>26</w:t>
      </w:r>
      <w:r>
        <w:rPr>
          <w:noProof/>
        </w:rPr>
        <w:fldChar w:fldCharType="end"/>
      </w:r>
    </w:p>
    <w:p w14:paraId="4C4126E6" w14:textId="77777777" w:rsidR="00ED189D" w:rsidRPr="00D03E10" w:rsidRDefault="00ED189D">
      <w:pPr>
        <w:pStyle w:val="TOC2"/>
        <w:tabs>
          <w:tab w:val="left" w:pos="1440"/>
        </w:tabs>
        <w:rPr>
          <w:rFonts w:ascii="Calibri" w:hAnsi="Calibri"/>
          <w:noProof/>
          <w:szCs w:val="24"/>
        </w:rPr>
      </w:pPr>
      <w:r w:rsidRPr="006B78FC">
        <w:rPr>
          <w:noProof/>
          <w:lang w:val="es-ES"/>
        </w:rPr>
        <w:t>28.</w:t>
      </w:r>
      <w:r w:rsidRPr="00D03E10">
        <w:rPr>
          <w:rFonts w:ascii="Calibri" w:hAnsi="Calibri"/>
          <w:noProof/>
          <w:szCs w:val="24"/>
        </w:rPr>
        <w:tab/>
      </w:r>
      <w:r w:rsidRPr="006B78FC">
        <w:rPr>
          <w:noProof/>
          <w:lang w:val="es-ES"/>
        </w:rPr>
        <w:t>Desviaciones, Reservas y Omisiones</w:t>
      </w:r>
      <w:r>
        <w:rPr>
          <w:noProof/>
        </w:rPr>
        <w:tab/>
      </w:r>
      <w:r>
        <w:rPr>
          <w:noProof/>
        </w:rPr>
        <w:fldChar w:fldCharType="begin"/>
      </w:r>
      <w:r>
        <w:rPr>
          <w:noProof/>
        </w:rPr>
        <w:instrText xml:space="preserve"> PAGEREF _Toc49853799 \h </w:instrText>
      </w:r>
      <w:r>
        <w:rPr>
          <w:noProof/>
        </w:rPr>
      </w:r>
      <w:r>
        <w:rPr>
          <w:noProof/>
        </w:rPr>
        <w:fldChar w:fldCharType="separate"/>
      </w:r>
      <w:r>
        <w:rPr>
          <w:noProof/>
        </w:rPr>
        <w:t>26</w:t>
      </w:r>
      <w:r>
        <w:rPr>
          <w:noProof/>
        </w:rPr>
        <w:fldChar w:fldCharType="end"/>
      </w:r>
    </w:p>
    <w:p w14:paraId="7A7E31E6" w14:textId="77777777" w:rsidR="00ED189D" w:rsidRPr="00D03E10" w:rsidRDefault="00ED189D">
      <w:pPr>
        <w:pStyle w:val="TOC2"/>
        <w:tabs>
          <w:tab w:val="left" w:pos="1440"/>
        </w:tabs>
        <w:rPr>
          <w:rFonts w:ascii="Calibri" w:hAnsi="Calibri"/>
          <w:noProof/>
          <w:szCs w:val="24"/>
        </w:rPr>
      </w:pPr>
      <w:r w:rsidRPr="006B78FC">
        <w:rPr>
          <w:noProof/>
          <w:lang w:val="es-ES"/>
        </w:rPr>
        <w:lastRenderedPageBreak/>
        <w:t>29.</w:t>
      </w:r>
      <w:r w:rsidRPr="00D03E10">
        <w:rPr>
          <w:rFonts w:ascii="Calibri" w:hAnsi="Calibri"/>
          <w:noProof/>
          <w:szCs w:val="24"/>
        </w:rPr>
        <w:tab/>
      </w:r>
      <w:r w:rsidRPr="006B78FC">
        <w:rPr>
          <w:noProof/>
          <w:lang w:val="es-ES"/>
        </w:rPr>
        <w:t>Determinación de la  Conformidad</w:t>
      </w:r>
      <w:r>
        <w:rPr>
          <w:noProof/>
        </w:rPr>
        <w:tab/>
      </w:r>
      <w:r>
        <w:rPr>
          <w:noProof/>
        </w:rPr>
        <w:fldChar w:fldCharType="begin"/>
      </w:r>
      <w:r>
        <w:rPr>
          <w:noProof/>
        </w:rPr>
        <w:instrText xml:space="preserve"> PAGEREF _Toc49853800 \h </w:instrText>
      </w:r>
      <w:r>
        <w:rPr>
          <w:noProof/>
        </w:rPr>
      </w:r>
      <w:r>
        <w:rPr>
          <w:noProof/>
        </w:rPr>
        <w:fldChar w:fldCharType="separate"/>
      </w:r>
      <w:r>
        <w:rPr>
          <w:noProof/>
        </w:rPr>
        <w:t>27</w:t>
      </w:r>
      <w:r>
        <w:rPr>
          <w:noProof/>
        </w:rPr>
        <w:fldChar w:fldCharType="end"/>
      </w:r>
    </w:p>
    <w:p w14:paraId="564D376B" w14:textId="77777777" w:rsidR="00ED189D" w:rsidRPr="00D03E10" w:rsidRDefault="00ED189D">
      <w:pPr>
        <w:pStyle w:val="TOC2"/>
        <w:tabs>
          <w:tab w:val="left" w:pos="1440"/>
        </w:tabs>
        <w:rPr>
          <w:rFonts w:ascii="Calibri" w:hAnsi="Calibri"/>
          <w:noProof/>
          <w:szCs w:val="24"/>
        </w:rPr>
      </w:pPr>
      <w:r w:rsidRPr="006B78FC">
        <w:rPr>
          <w:noProof/>
          <w:lang w:val="es-ES"/>
        </w:rPr>
        <w:t>30.</w:t>
      </w:r>
      <w:r w:rsidRPr="00D03E10">
        <w:rPr>
          <w:rFonts w:ascii="Calibri" w:hAnsi="Calibri"/>
          <w:noProof/>
          <w:szCs w:val="24"/>
        </w:rPr>
        <w:tab/>
      </w:r>
      <w:r w:rsidRPr="006B78FC">
        <w:rPr>
          <w:noProof/>
          <w:lang w:val="es-ES"/>
        </w:rPr>
        <w:t>Inconformidades No Significativas</w:t>
      </w:r>
      <w:r>
        <w:rPr>
          <w:noProof/>
        </w:rPr>
        <w:tab/>
      </w:r>
      <w:r>
        <w:rPr>
          <w:noProof/>
        </w:rPr>
        <w:fldChar w:fldCharType="begin"/>
      </w:r>
      <w:r>
        <w:rPr>
          <w:noProof/>
        </w:rPr>
        <w:instrText xml:space="preserve"> PAGEREF _Toc49853801 \h </w:instrText>
      </w:r>
      <w:r>
        <w:rPr>
          <w:noProof/>
        </w:rPr>
      </w:r>
      <w:r>
        <w:rPr>
          <w:noProof/>
        </w:rPr>
        <w:fldChar w:fldCharType="separate"/>
      </w:r>
      <w:r>
        <w:rPr>
          <w:noProof/>
        </w:rPr>
        <w:t>27</w:t>
      </w:r>
      <w:r>
        <w:rPr>
          <w:noProof/>
        </w:rPr>
        <w:fldChar w:fldCharType="end"/>
      </w:r>
    </w:p>
    <w:p w14:paraId="6B53EF3E" w14:textId="77777777" w:rsidR="00ED189D" w:rsidRPr="00D03E10" w:rsidRDefault="00ED189D">
      <w:pPr>
        <w:pStyle w:val="TOC2"/>
        <w:tabs>
          <w:tab w:val="left" w:pos="1440"/>
        </w:tabs>
        <w:rPr>
          <w:rFonts w:ascii="Calibri" w:hAnsi="Calibri"/>
          <w:noProof/>
          <w:szCs w:val="24"/>
        </w:rPr>
      </w:pPr>
      <w:r w:rsidRPr="006B78FC">
        <w:rPr>
          <w:noProof/>
          <w:lang w:val="es-ES"/>
        </w:rPr>
        <w:t>31.</w:t>
      </w:r>
      <w:r w:rsidRPr="00D03E10">
        <w:rPr>
          <w:rFonts w:ascii="Calibri" w:hAnsi="Calibri"/>
          <w:noProof/>
          <w:szCs w:val="24"/>
        </w:rPr>
        <w:tab/>
      </w:r>
      <w:r w:rsidRPr="006B78FC">
        <w:rPr>
          <w:noProof/>
          <w:lang w:val="es-ES"/>
        </w:rPr>
        <w:t>Corrección de Errores Aritméticos</w:t>
      </w:r>
      <w:r>
        <w:rPr>
          <w:noProof/>
        </w:rPr>
        <w:tab/>
      </w:r>
      <w:r>
        <w:rPr>
          <w:noProof/>
        </w:rPr>
        <w:fldChar w:fldCharType="begin"/>
      </w:r>
      <w:r>
        <w:rPr>
          <w:noProof/>
        </w:rPr>
        <w:instrText xml:space="preserve"> PAGEREF _Toc49853802 \h </w:instrText>
      </w:r>
      <w:r>
        <w:rPr>
          <w:noProof/>
        </w:rPr>
      </w:r>
      <w:r>
        <w:rPr>
          <w:noProof/>
        </w:rPr>
        <w:fldChar w:fldCharType="separate"/>
      </w:r>
      <w:r>
        <w:rPr>
          <w:noProof/>
        </w:rPr>
        <w:t>28</w:t>
      </w:r>
      <w:r>
        <w:rPr>
          <w:noProof/>
        </w:rPr>
        <w:fldChar w:fldCharType="end"/>
      </w:r>
    </w:p>
    <w:p w14:paraId="0E0E0288" w14:textId="77777777" w:rsidR="00ED189D" w:rsidRPr="00D03E10" w:rsidRDefault="00ED189D">
      <w:pPr>
        <w:pStyle w:val="TOC2"/>
        <w:tabs>
          <w:tab w:val="left" w:pos="1440"/>
        </w:tabs>
        <w:rPr>
          <w:rFonts w:ascii="Calibri" w:hAnsi="Calibri"/>
          <w:noProof/>
          <w:szCs w:val="24"/>
        </w:rPr>
      </w:pPr>
      <w:r w:rsidRPr="006B78FC">
        <w:rPr>
          <w:noProof/>
          <w:lang w:val="es-ES"/>
        </w:rPr>
        <w:t>32.</w:t>
      </w:r>
      <w:r w:rsidRPr="00D03E10">
        <w:rPr>
          <w:rFonts w:ascii="Calibri" w:hAnsi="Calibri"/>
          <w:noProof/>
          <w:szCs w:val="24"/>
        </w:rPr>
        <w:tab/>
      </w:r>
      <w:r w:rsidRPr="006B78FC">
        <w:rPr>
          <w:noProof/>
          <w:lang w:val="es-ES"/>
        </w:rPr>
        <w:t>Conversión a una sola Moneda</w:t>
      </w:r>
      <w:r>
        <w:rPr>
          <w:noProof/>
        </w:rPr>
        <w:tab/>
      </w:r>
      <w:r>
        <w:rPr>
          <w:noProof/>
        </w:rPr>
        <w:fldChar w:fldCharType="begin"/>
      </w:r>
      <w:r>
        <w:rPr>
          <w:noProof/>
        </w:rPr>
        <w:instrText xml:space="preserve"> PAGEREF _Toc49853803 \h </w:instrText>
      </w:r>
      <w:r>
        <w:rPr>
          <w:noProof/>
        </w:rPr>
      </w:r>
      <w:r>
        <w:rPr>
          <w:noProof/>
        </w:rPr>
        <w:fldChar w:fldCharType="separate"/>
      </w:r>
      <w:r>
        <w:rPr>
          <w:noProof/>
        </w:rPr>
        <w:t>28</w:t>
      </w:r>
      <w:r>
        <w:rPr>
          <w:noProof/>
        </w:rPr>
        <w:fldChar w:fldCharType="end"/>
      </w:r>
    </w:p>
    <w:p w14:paraId="4A83C930" w14:textId="77777777" w:rsidR="00ED189D" w:rsidRPr="00D03E10" w:rsidRDefault="00ED189D">
      <w:pPr>
        <w:pStyle w:val="TOC2"/>
        <w:tabs>
          <w:tab w:val="left" w:pos="1440"/>
        </w:tabs>
        <w:rPr>
          <w:rFonts w:ascii="Calibri" w:hAnsi="Calibri"/>
          <w:noProof/>
          <w:szCs w:val="24"/>
        </w:rPr>
      </w:pPr>
      <w:r w:rsidRPr="006B78FC">
        <w:rPr>
          <w:noProof/>
          <w:lang w:val="es-ES"/>
        </w:rPr>
        <w:t>33.</w:t>
      </w:r>
      <w:r w:rsidRPr="00D03E10">
        <w:rPr>
          <w:rFonts w:ascii="Calibri" w:hAnsi="Calibri"/>
          <w:noProof/>
          <w:szCs w:val="24"/>
        </w:rPr>
        <w:tab/>
      </w:r>
      <w:r w:rsidRPr="006B78FC">
        <w:rPr>
          <w:noProof/>
          <w:lang w:val="es-ES"/>
        </w:rPr>
        <w:t>Margen de Preferencia</w:t>
      </w:r>
      <w:r>
        <w:rPr>
          <w:noProof/>
        </w:rPr>
        <w:tab/>
      </w:r>
      <w:r>
        <w:rPr>
          <w:noProof/>
        </w:rPr>
        <w:fldChar w:fldCharType="begin"/>
      </w:r>
      <w:r>
        <w:rPr>
          <w:noProof/>
        </w:rPr>
        <w:instrText xml:space="preserve"> PAGEREF _Toc49853804 \h </w:instrText>
      </w:r>
      <w:r>
        <w:rPr>
          <w:noProof/>
        </w:rPr>
      </w:r>
      <w:r>
        <w:rPr>
          <w:noProof/>
        </w:rPr>
        <w:fldChar w:fldCharType="separate"/>
      </w:r>
      <w:r>
        <w:rPr>
          <w:noProof/>
        </w:rPr>
        <w:t>28</w:t>
      </w:r>
      <w:r>
        <w:rPr>
          <w:noProof/>
        </w:rPr>
        <w:fldChar w:fldCharType="end"/>
      </w:r>
    </w:p>
    <w:p w14:paraId="3CCA0F9A" w14:textId="77777777" w:rsidR="00ED189D" w:rsidRPr="00D03E10" w:rsidRDefault="00ED189D">
      <w:pPr>
        <w:pStyle w:val="TOC2"/>
        <w:tabs>
          <w:tab w:val="left" w:pos="1440"/>
        </w:tabs>
        <w:rPr>
          <w:rFonts w:ascii="Calibri" w:hAnsi="Calibri"/>
          <w:noProof/>
          <w:szCs w:val="24"/>
        </w:rPr>
      </w:pPr>
      <w:r w:rsidRPr="006B78FC">
        <w:rPr>
          <w:noProof/>
          <w:lang w:val="es-ES"/>
        </w:rPr>
        <w:t>34.</w:t>
      </w:r>
      <w:r w:rsidRPr="00D03E10">
        <w:rPr>
          <w:rFonts w:ascii="Calibri" w:hAnsi="Calibri"/>
          <w:noProof/>
          <w:szCs w:val="24"/>
        </w:rPr>
        <w:tab/>
      </w:r>
      <w:r w:rsidRPr="006B78FC">
        <w:rPr>
          <w:noProof/>
          <w:lang w:val="es-ES"/>
        </w:rPr>
        <w:t>Subcontratistas</w:t>
      </w:r>
      <w:r>
        <w:rPr>
          <w:noProof/>
        </w:rPr>
        <w:tab/>
      </w:r>
      <w:r>
        <w:rPr>
          <w:noProof/>
        </w:rPr>
        <w:fldChar w:fldCharType="begin"/>
      </w:r>
      <w:r>
        <w:rPr>
          <w:noProof/>
        </w:rPr>
        <w:instrText xml:space="preserve"> PAGEREF _Toc49853805 \h </w:instrText>
      </w:r>
      <w:r>
        <w:rPr>
          <w:noProof/>
        </w:rPr>
      </w:r>
      <w:r>
        <w:rPr>
          <w:noProof/>
        </w:rPr>
        <w:fldChar w:fldCharType="separate"/>
      </w:r>
      <w:r>
        <w:rPr>
          <w:noProof/>
        </w:rPr>
        <w:t>29</w:t>
      </w:r>
      <w:r>
        <w:rPr>
          <w:noProof/>
        </w:rPr>
        <w:fldChar w:fldCharType="end"/>
      </w:r>
    </w:p>
    <w:p w14:paraId="2EC566A1" w14:textId="77777777" w:rsidR="00ED189D" w:rsidRPr="00D03E10" w:rsidRDefault="00ED189D">
      <w:pPr>
        <w:pStyle w:val="TOC2"/>
        <w:tabs>
          <w:tab w:val="left" w:pos="1440"/>
        </w:tabs>
        <w:rPr>
          <w:rFonts w:ascii="Calibri" w:hAnsi="Calibri"/>
          <w:noProof/>
          <w:szCs w:val="24"/>
        </w:rPr>
      </w:pPr>
      <w:r w:rsidRPr="006B78FC">
        <w:rPr>
          <w:noProof/>
          <w:lang w:val="es-ES"/>
        </w:rPr>
        <w:t>35.</w:t>
      </w:r>
      <w:r w:rsidRPr="00D03E10">
        <w:rPr>
          <w:rFonts w:ascii="Calibri" w:hAnsi="Calibri"/>
          <w:noProof/>
          <w:szCs w:val="24"/>
        </w:rPr>
        <w:tab/>
      </w:r>
      <w:r w:rsidRPr="006B78FC">
        <w:rPr>
          <w:noProof/>
          <w:lang w:val="es-ES"/>
        </w:rPr>
        <w:t>Evaluación de las Ofertas</w:t>
      </w:r>
      <w:r>
        <w:rPr>
          <w:noProof/>
        </w:rPr>
        <w:tab/>
      </w:r>
      <w:r>
        <w:rPr>
          <w:noProof/>
        </w:rPr>
        <w:fldChar w:fldCharType="begin"/>
      </w:r>
      <w:r>
        <w:rPr>
          <w:noProof/>
        </w:rPr>
        <w:instrText xml:space="preserve"> PAGEREF _Toc49853806 \h </w:instrText>
      </w:r>
      <w:r>
        <w:rPr>
          <w:noProof/>
        </w:rPr>
      </w:r>
      <w:r>
        <w:rPr>
          <w:noProof/>
        </w:rPr>
        <w:fldChar w:fldCharType="separate"/>
      </w:r>
      <w:r>
        <w:rPr>
          <w:noProof/>
        </w:rPr>
        <w:t>29</w:t>
      </w:r>
      <w:r>
        <w:rPr>
          <w:noProof/>
        </w:rPr>
        <w:fldChar w:fldCharType="end"/>
      </w:r>
    </w:p>
    <w:p w14:paraId="65FF069A" w14:textId="77777777" w:rsidR="00ED189D" w:rsidRPr="00D03E10" w:rsidRDefault="00ED189D">
      <w:pPr>
        <w:pStyle w:val="TOC2"/>
        <w:tabs>
          <w:tab w:val="left" w:pos="1440"/>
        </w:tabs>
        <w:rPr>
          <w:rFonts w:ascii="Calibri" w:hAnsi="Calibri"/>
          <w:noProof/>
          <w:szCs w:val="24"/>
        </w:rPr>
      </w:pPr>
      <w:r w:rsidRPr="006B78FC">
        <w:rPr>
          <w:noProof/>
          <w:lang w:val="es-ES"/>
        </w:rPr>
        <w:t>36.</w:t>
      </w:r>
      <w:r w:rsidRPr="00D03E10">
        <w:rPr>
          <w:rFonts w:ascii="Calibri" w:hAnsi="Calibri"/>
          <w:noProof/>
          <w:szCs w:val="24"/>
        </w:rPr>
        <w:tab/>
      </w:r>
      <w:r w:rsidRPr="006B78FC">
        <w:rPr>
          <w:noProof/>
          <w:lang w:val="es-ES"/>
        </w:rPr>
        <w:t>Comparación de las Ofertas</w:t>
      </w:r>
      <w:r>
        <w:rPr>
          <w:noProof/>
        </w:rPr>
        <w:tab/>
      </w:r>
      <w:r>
        <w:rPr>
          <w:noProof/>
        </w:rPr>
        <w:fldChar w:fldCharType="begin"/>
      </w:r>
      <w:r>
        <w:rPr>
          <w:noProof/>
        </w:rPr>
        <w:instrText xml:space="preserve"> PAGEREF _Toc49853807 \h </w:instrText>
      </w:r>
      <w:r>
        <w:rPr>
          <w:noProof/>
        </w:rPr>
      </w:r>
      <w:r>
        <w:rPr>
          <w:noProof/>
        </w:rPr>
        <w:fldChar w:fldCharType="separate"/>
      </w:r>
      <w:r>
        <w:rPr>
          <w:noProof/>
        </w:rPr>
        <w:t>30</w:t>
      </w:r>
      <w:r>
        <w:rPr>
          <w:noProof/>
        </w:rPr>
        <w:fldChar w:fldCharType="end"/>
      </w:r>
    </w:p>
    <w:p w14:paraId="03AD332A" w14:textId="77777777" w:rsidR="00ED189D" w:rsidRPr="00D03E10" w:rsidRDefault="00ED189D">
      <w:pPr>
        <w:pStyle w:val="TOC2"/>
        <w:tabs>
          <w:tab w:val="left" w:pos="1440"/>
        </w:tabs>
        <w:rPr>
          <w:rFonts w:ascii="Calibri" w:hAnsi="Calibri"/>
          <w:noProof/>
          <w:szCs w:val="24"/>
        </w:rPr>
      </w:pPr>
      <w:r w:rsidRPr="006B78FC">
        <w:rPr>
          <w:iCs/>
          <w:noProof/>
          <w:lang w:val="es-ES"/>
        </w:rPr>
        <w:t>37.</w:t>
      </w:r>
      <w:r w:rsidRPr="00D03E10">
        <w:rPr>
          <w:rFonts w:ascii="Calibri" w:hAnsi="Calibri"/>
          <w:noProof/>
          <w:szCs w:val="24"/>
        </w:rPr>
        <w:tab/>
      </w:r>
      <w:r w:rsidRPr="006B78FC">
        <w:rPr>
          <w:iCs/>
          <w:noProof/>
          <w:lang w:val="es-ES"/>
        </w:rPr>
        <w:t>Ofertas Anormalmente Bajas</w:t>
      </w:r>
      <w:r>
        <w:rPr>
          <w:noProof/>
        </w:rPr>
        <w:tab/>
      </w:r>
      <w:r>
        <w:rPr>
          <w:noProof/>
        </w:rPr>
        <w:fldChar w:fldCharType="begin"/>
      </w:r>
      <w:r>
        <w:rPr>
          <w:noProof/>
        </w:rPr>
        <w:instrText xml:space="preserve"> PAGEREF _Toc49853808 \h </w:instrText>
      </w:r>
      <w:r>
        <w:rPr>
          <w:noProof/>
        </w:rPr>
      </w:r>
      <w:r>
        <w:rPr>
          <w:noProof/>
        </w:rPr>
        <w:fldChar w:fldCharType="separate"/>
      </w:r>
      <w:r>
        <w:rPr>
          <w:noProof/>
        </w:rPr>
        <w:t>30</w:t>
      </w:r>
      <w:r>
        <w:rPr>
          <w:noProof/>
        </w:rPr>
        <w:fldChar w:fldCharType="end"/>
      </w:r>
    </w:p>
    <w:p w14:paraId="26909758" w14:textId="77777777" w:rsidR="00ED189D" w:rsidRPr="00D03E10" w:rsidRDefault="00ED189D">
      <w:pPr>
        <w:pStyle w:val="TOC2"/>
        <w:tabs>
          <w:tab w:val="left" w:pos="1440"/>
        </w:tabs>
        <w:rPr>
          <w:rFonts w:ascii="Calibri" w:hAnsi="Calibri"/>
          <w:noProof/>
          <w:szCs w:val="24"/>
        </w:rPr>
      </w:pPr>
      <w:r>
        <w:rPr>
          <w:noProof/>
        </w:rPr>
        <w:t>38.</w:t>
      </w:r>
      <w:r w:rsidRPr="00D03E10">
        <w:rPr>
          <w:rFonts w:ascii="Calibri" w:hAnsi="Calibri"/>
          <w:noProof/>
          <w:szCs w:val="24"/>
        </w:rPr>
        <w:tab/>
      </w:r>
      <w:r>
        <w:rPr>
          <w:noProof/>
        </w:rPr>
        <w:t>Ofertas Desequilibradas o con Pagos Iniciales Abultados</w:t>
      </w:r>
      <w:r>
        <w:rPr>
          <w:noProof/>
        </w:rPr>
        <w:tab/>
      </w:r>
      <w:r>
        <w:rPr>
          <w:noProof/>
        </w:rPr>
        <w:fldChar w:fldCharType="begin"/>
      </w:r>
      <w:r>
        <w:rPr>
          <w:noProof/>
        </w:rPr>
        <w:instrText xml:space="preserve"> PAGEREF _Toc49853809 \h </w:instrText>
      </w:r>
      <w:r>
        <w:rPr>
          <w:noProof/>
        </w:rPr>
      </w:r>
      <w:r>
        <w:rPr>
          <w:noProof/>
        </w:rPr>
        <w:fldChar w:fldCharType="separate"/>
      </w:r>
      <w:r>
        <w:rPr>
          <w:noProof/>
        </w:rPr>
        <w:t>31</w:t>
      </w:r>
      <w:r>
        <w:rPr>
          <w:noProof/>
        </w:rPr>
        <w:fldChar w:fldCharType="end"/>
      </w:r>
    </w:p>
    <w:p w14:paraId="140AD095" w14:textId="77777777" w:rsidR="00ED189D" w:rsidRPr="00D03E10" w:rsidRDefault="00ED189D">
      <w:pPr>
        <w:pStyle w:val="TOC2"/>
        <w:tabs>
          <w:tab w:val="left" w:pos="1440"/>
        </w:tabs>
        <w:rPr>
          <w:rFonts w:ascii="Calibri" w:hAnsi="Calibri"/>
          <w:noProof/>
          <w:szCs w:val="24"/>
        </w:rPr>
      </w:pPr>
      <w:r w:rsidRPr="006B78FC">
        <w:rPr>
          <w:iCs/>
          <w:noProof/>
          <w:lang w:val="es-ES"/>
        </w:rPr>
        <w:t>39.</w:t>
      </w:r>
      <w:r w:rsidRPr="00D03E10">
        <w:rPr>
          <w:rFonts w:ascii="Calibri" w:hAnsi="Calibri"/>
          <w:noProof/>
          <w:szCs w:val="24"/>
        </w:rPr>
        <w:tab/>
      </w:r>
      <w:r w:rsidRPr="006B78FC">
        <w:rPr>
          <w:iCs/>
          <w:noProof/>
          <w:lang w:val="es-ES"/>
        </w:rPr>
        <w:t>Calificación del Oferente</w:t>
      </w:r>
      <w:r>
        <w:rPr>
          <w:noProof/>
        </w:rPr>
        <w:tab/>
      </w:r>
      <w:r>
        <w:rPr>
          <w:noProof/>
        </w:rPr>
        <w:fldChar w:fldCharType="begin"/>
      </w:r>
      <w:r>
        <w:rPr>
          <w:noProof/>
        </w:rPr>
        <w:instrText xml:space="preserve"> PAGEREF _Toc49853810 \h </w:instrText>
      </w:r>
      <w:r>
        <w:rPr>
          <w:noProof/>
        </w:rPr>
      </w:r>
      <w:r>
        <w:rPr>
          <w:noProof/>
        </w:rPr>
        <w:fldChar w:fldCharType="separate"/>
      </w:r>
      <w:r>
        <w:rPr>
          <w:noProof/>
        </w:rPr>
        <w:t>31</w:t>
      </w:r>
      <w:r>
        <w:rPr>
          <w:noProof/>
        </w:rPr>
        <w:fldChar w:fldCharType="end"/>
      </w:r>
    </w:p>
    <w:p w14:paraId="7DF08DC9" w14:textId="77777777" w:rsidR="00ED189D" w:rsidRPr="00D03E10" w:rsidRDefault="00ED189D">
      <w:pPr>
        <w:pStyle w:val="TOC2"/>
        <w:tabs>
          <w:tab w:val="left" w:pos="1440"/>
        </w:tabs>
        <w:rPr>
          <w:rFonts w:ascii="Calibri" w:hAnsi="Calibri"/>
          <w:noProof/>
          <w:szCs w:val="24"/>
        </w:rPr>
      </w:pPr>
      <w:r w:rsidRPr="006B78FC">
        <w:rPr>
          <w:noProof/>
          <w:lang w:val="es-ES"/>
        </w:rPr>
        <w:t>40.</w:t>
      </w:r>
      <w:r w:rsidRPr="00D03E10">
        <w:rPr>
          <w:rFonts w:ascii="Calibri" w:hAnsi="Calibri"/>
          <w:noProof/>
          <w:szCs w:val="24"/>
        </w:rPr>
        <w:tab/>
      </w:r>
      <w:r w:rsidRPr="006B78FC">
        <w:rPr>
          <w:bCs/>
          <w:noProof/>
          <w:lang w:val="es-ES"/>
        </w:rPr>
        <w:t xml:space="preserve">Derecho del Contratante de aceptar cualquier Oferta y de </w:t>
      </w:r>
      <w:r w:rsidRPr="006B78FC">
        <w:rPr>
          <w:iCs/>
          <w:noProof/>
          <w:lang w:val="es-ES"/>
        </w:rPr>
        <w:t>rechazar</w:t>
      </w:r>
      <w:r w:rsidRPr="006B78FC">
        <w:rPr>
          <w:bCs/>
          <w:noProof/>
          <w:lang w:val="es-ES"/>
        </w:rPr>
        <w:t xml:space="preserve"> algunas Ofertas o todas ellas</w:t>
      </w:r>
      <w:r>
        <w:rPr>
          <w:noProof/>
        </w:rPr>
        <w:tab/>
      </w:r>
      <w:r>
        <w:rPr>
          <w:noProof/>
        </w:rPr>
        <w:fldChar w:fldCharType="begin"/>
      </w:r>
      <w:r>
        <w:rPr>
          <w:noProof/>
        </w:rPr>
        <w:instrText xml:space="preserve"> PAGEREF _Toc49853811 \h </w:instrText>
      </w:r>
      <w:r>
        <w:rPr>
          <w:noProof/>
        </w:rPr>
      </w:r>
      <w:r>
        <w:rPr>
          <w:noProof/>
        </w:rPr>
        <w:fldChar w:fldCharType="separate"/>
      </w:r>
      <w:r>
        <w:rPr>
          <w:noProof/>
        </w:rPr>
        <w:t>31</w:t>
      </w:r>
      <w:r>
        <w:rPr>
          <w:noProof/>
        </w:rPr>
        <w:fldChar w:fldCharType="end"/>
      </w:r>
    </w:p>
    <w:p w14:paraId="107C57ED" w14:textId="77777777" w:rsidR="00ED189D" w:rsidRPr="00D03E10" w:rsidRDefault="00ED189D">
      <w:pPr>
        <w:pStyle w:val="TOC1"/>
        <w:rPr>
          <w:rFonts w:ascii="Calibri" w:hAnsi="Calibri"/>
          <w:b w:val="0"/>
          <w:noProof/>
          <w:szCs w:val="24"/>
        </w:rPr>
      </w:pPr>
      <w:r w:rsidRPr="006B78FC">
        <w:rPr>
          <w:bCs/>
          <w:iCs/>
          <w:noProof/>
          <w:lang w:val="es-ES"/>
        </w:rPr>
        <w:t>F.  Adjudicación del Contrato</w:t>
      </w:r>
      <w:r>
        <w:rPr>
          <w:noProof/>
        </w:rPr>
        <w:tab/>
      </w:r>
      <w:r>
        <w:rPr>
          <w:noProof/>
        </w:rPr>
        <w:fldChar w:fldCharType="begin"/>
      </w:r>
      <w:r>
        <w:rPr>
          <w:noProof/>
        </w:rPr>
        <w:instrText xml:space="preserve"> PAGEREF _Toc49853812 \h </w:instrText>
      </w:r>
      <w:r>
        <w:rPr>
          <w:noProof/>
        </w:rPr>
      </w:r>
      <w:r>
        <w:rPr>
          <w:noProof/>
        </w:rPr>
        <w:fldChar w:fldCharType="separate"/>
      </w:r>
      <w:r>
        <w:rPr>
          <w:noProof/>
        </w:rPr>
        <w:t>32</w:t>
      </w:r>
      <w:r>
        <w:rPr>
          <w:noProof/>
        </w:rPr>
        <w:fldChar w:fldCharType="end"/>
      </w:r>
    </w:p>
    <w:p w14:paraId="0D45D4F9" w14:textId="77777777" w:rsidR="00ED189D" w:rsidRPr="00D03E10" w:rsidRDefault="00ED189D">
      <w:pPr>
        <w:pStyle w:val="TOC2"/>
        <w:tabs>
          <w:tab w:val="left" w:pos="1440"/>
        </w:tabs>
        <w:rPr>
          <w:rFonts w:ascii="Calibri" w:hAnsi="Calibri"/>
          <w:noProof/>
          <w:szCs w:val="24"/>
        </w:rPr>
      </w:pPr>
      <w:r w:rsidRPr="006B78FC">
        <w:rPr>
          <w:noProof/>
          <w:lang w:val="es-ES"/>
        </w:rPr>
        <w:t>41.</w:t>
      </w:r>
      <w:r w:rsidRPr="00D03E10">
        <w:rPr>
          <w:rFonts w:ascii="Calibri" w:hAnsi="Calibri"/>
          <w:noProof/>
          <w:szCs w:val="24"/>
        </w:rPr>
        <w:tab/>
      </w:r>
      <w:r w:rsidRPr="006B78FC">
        <w:rPr>
          <w:noProof/>
          <w:lang w:val="es-ES"/>
        </w:rPr>
        <w:t>Criterios de Adjudicación</w:t>
      </w:r>
      <w:r>
        <w:rPr>
          <w:noProof/>
        </w:rPr>
        <w:tab/>
      </w:r>
      <w:r>
        <w:rPr>
          <w:noProof/>
        </w:rPr>
        <w:fldChar w:fldCharType="begin"/>
      </w:r>
      <w:r>
        <w:rPr>
          <w:noProof/>
        </w:rPr>
        <w:instrText xml:space="preserve"> PAGEREF _Toc49853813 \h </w:instrText>
      </w:r>
      <w:r>
        <w:rPr>
          <w:noProof/>
        </w:rPr>
      </w:r>
      <w:r>
        <w:rPr>
          <w:noProof/>
        </w:rPr>
        <w:fldChar w:fldCharType="separate"/>
      </w:r>
      <w:r>
        <w:rPr>
          <w:noProof/>
        </w:rPr>
        <w:t>32</w:t>
      </w:r>
      <w:r>
        <w:rPr>
          <w:noProof/>
        </w:rPr>
        <w:fldChar w:fldCharType="end"/>
      </w:r>
    </w:p>
    <w:p w14:paraId="4B081EEF" w14:textId="77777777" w:rsidR="00ED189D" w:rsidRPr="00D03E10" w:rsidRDefault="00ED189D">
      <w:pPr>
        <w:pStyle w:val="TOC2"/>
        <w:tabs>
          <w:tab w:val="left" w:pos="1440"/>
        </w:tabs>
        <w:rPr>
          <w:rFonts w:ascii="Calibri" w:hAnsi="Calibri"/>
          <w:noProof/>
          <w:szCs w:val="24"/>
        </w:rPr>
      </w:pPr>
      <w:r w:rsidRPr="006B78FC">
        <w:rPr>
          <w:noProof/>
          <w:lang w:val="es-ES"/>
        </w:rPr>
        <w:t>42.</w:t>
      </w:r>
      <w:r w:rsidRPr="00D03E10">
        <w:rPr>
          <w:rFonts w:ascii="Calibri" w:hAnsi="Calibri"/>
          <w:noProof/>
          <w:szCs w:val="24"/>
        </w:rPr>
        <w:tab/>
      </w:r>
      <w:r w:rsidRPr="006B78FC">
        <w:rPr>
          <w:noProof/>
          <w:lang w:val="es-ES"/>
        </w:rPr>
        <w:t>Notificación de la Adjudicación</w:t>
      </w:r>
      <w:r>
        <w:rPr>
          <w:noProof/>
        </w:rPr>
        <w:tab/>
      </w:r>
      <w:r>
        <w:rPr>
          <w:noProof/>
        </w:rPr>
        <w:fldChar w:fldCharType="begin"/>
      </w:r>
      <w:r>
        <w:rPr>
          <w:noProof/>
        </w:rPr>
        <w:instrText xml:space="preserve"> PAGEREF _Toc49853814 \h </w:instrText>
      </w:r>
      <w:r>
        <w:rPr>
          <w:noProof/>
        </w:rPr>
      </w:r>
      <w:r>
        <w:rPr>
          <w:noProof/>
        </w:rPr>
        <w:fldChar w:fldCharType="separate"/>
      </w:r>
      <w:r>
        <w:rPr>
          <w:noProof/>
        </w:rPr>
        <w:t>32</w:t>
      </w:r>
      <w:r>
        <w:rPr>
          <w:noProof/>
        </w:rPr>
        <w:fldChar w:fldCharType="end"/>
      </w:r>
    </w:p>
    <w:p w14:paraId="1197A5CC" w14:textId="77777777" w:rsidR="00ED189D" w:rsidRPr="00D03E10" w:rsidRDefault="00ED189D">
      <w:pPr>
        <w:pStyle w:val="TOC2"/>
        <w:tabs>
          <w:tab w:val="left" w:pos="1440"/>
        </w:tabs>
        <w:rPr>
          <w:rFonts w:ascii="Calibri" w:hAnsi="Calibri"/>
          <w:noProof/>
          <w:szCs w:val="24"/>
        </w:rPr>
      </w:pPr>
      <w:r w:rsidRPr="006B78FC">
        <w:rPr>
          <w:noProof/>
          <w:lang w:val="es-ES"/>
        </w:rPr>
        <w:t>43.</w:t>
      </w:r>
      <w:r w:rsidRPr="00D03E10">
        <w:rPr>
          <w:rFonts w:ascii="Calibri" w:hAnsi="Calibri"/>
          <w:noProof/>
          <w:szCs w:val="24"/>
        </w:rPr>
        <w:tab/>
      </w:r>
      <w:r w:rsidRPr="006B78FC">
        <w:rPr>
          <w:noProof/>
          <w:lang w:val="es-ES"/>
        </w:rPr>
        <w:t>Firma del Contrato</w:t>
      </w:r>
      <w:r>
        <w:rPr>
          <w:noProof/>
        </w:rPr>
        <w:tab/>
      </w:r>
      <w:r>
        <w:rPr>
          <w:noProof/>
        </w:rPr>
        <w:fldChar w:fldCharType="begin"/>
      </w:r>
      <w:r>
        <w:rPr>
          <w:noProof/>
        </w:rPr>
        <w:instrText xml:space="preserve"> PAGEREF _Toc49853815 \h </w:instrText>
      </w:r>
      <w:r>
        <w:rPr>
          <w:noProof/>
        </w:rPr>
      </w:r>
      <w:r>
        <w:rPr>
          <w:noProof/>
        </w:rPr>
        <w:fldChar w:fldCharType="separate"/>
      </w:r>
      <w:r>
        <w:rPr>
          <w:noProof/>
        </w:rPr>
        <w:t>33</w:t>
      </w:r>
      <w:r>
        <w:rPr>
          <w:noProof/>
        </w:rPr>
        <w:fldChar w:fldCharType="end"/>
      </w:r>
    </w:p>
    <w:p w14:paraId="01C036F7" w14:textId="77777777" w:rsidR="00ED189D" w:rsidRPr="00015A3D" w:rsidRDefault="00ED189D">
      <w:pPr>
        <w:pStyle w:val="TOC2"/>
        <w:tabs>
          <w:tab w:val="left" w:pos="1440"/>
        </w:tabs>
        <w:rPr>
          <w:rFonts w:ascii="Calibri" w:hAnsi="Calibri"/>
          <w:noProof/>
          <w:szCs w:val="24"/>
          <w:lang w:val="en-US"/>
        </w:rPr>
      </w:pPr>
      <w:r w:rsidRPr="006B78FC">
        <w:rPr>
          <w:noProof/>
          <w:lang w:val="es-ES"/>
        </w:rPr>
        <w:t>44.</w:t>
      </w:r>
      <w:r w:rsidRPr="00015A3D">
        <w:rPr>
          <w:rFonts w:ascii="Calibri" w:hAnsi="Calibri"/>
          <w:noProof/>
          <w:szCs w:val="24"/>
          <w:lang w:val="en-US"/>
        </w:rPr>
        <w:tab/>
      </w:r>
      <w:r w:rsidRPr="006B78FC">
        <w:rPr>
          <w:noProof/>
          <w:lang w:val="es-ES"/>
        </w:rPr>
        <w:t>Garantía de Cumplimiento</w:t>
      </w:r>
      <w:r>
        <w:rPr>
          <w:noProof/>
        </w:rPr>
        <w:tab/>
      </w:r>
      <w:r>
        <w:rPr>
          <w:noProof/>
        </w:rPr>
        <w:fldChar w:fldCharType="begin"/>
      </w:r>
      <w:r>
        <w:rPr>
          <w:noProof/>
        </w:rPr>
        <w:instrText xml:space="preserve"> PAGEREF _Toc49853816 \h </w:instrText>
      </w:r>
      <w:r>
        <w:rPr>
          <w:noProof/>
        </w:rPr>
      </w:r>
      <w:r>
        <w:rPr>
          <w:noProof/>
        </w:rPr>
        <w:fldChar w:fldCharType="separate"/>
      </w:r>
      <w:r>
        <w:rPr>
          <w:noProof/>
        </w:rPr>
        <w:t>33</w:t>
      </w:r>
      <w:r>
        <w:rPr>
          <w:noProof/>
        </w:rPr>
        <w:fldChar w:fldCharType="end"/>
      </w:r>
    </w:p>
    <w:p w14:paraId="46094984" w14:textId="77777777" w:rsidR="009138BD" w:rsidRPr="00252224" w:rsidRDefault="009138BD">
      <w:pPr>
        <w:spacing w:after="120"/>
        <w:rPr>
          <w:lang w:val="es-ES"/>
        </w:rPr>
      </w:pPr>
      <w:r w:rsidRPr="00252224">
        <w:rPr>
          <w:lang w:val="es-ES"/>
        </w:rPr>
        <w:fldChar w:fldCharType="end"/>
      </w:r>
    </w:p>
    <w:p w14:paraId="6D56381A" w14:textId="77777777" w:rsidR="009138BD" w:rsidRPr="00252224" w:rsidRDefault="009138BD">
      <w:pPr>
        <w:jc w:val="right"/>
        <w:outlineLvl w:val="0"/>
        <w:rPr>
          <w:sz w:val="28"/>
          <w:lang w:val="es-ES"/>
        </w:rPr>
      </w:pPr>
    </w:p>
    <w:p w14:paraId="1FB3248D" w14:textId="77777777" w:rsidR="009138BD" w:rsidRPr="00252224" w:rsidRDefault="009138BD">
      <w:pPr>
        <w:pStyle w:val="TOC1"/>
        <w:tabs>
          <w:tab w:val="right" w:pos="9000"/>
        </w:tabs>
        <w:rPr>
          <w:lang w:val="es-ES"/>
        </w:rPr>
      </w:pPr>
    </w:p>
    <w:p w14:paraId="368DE64D" w14:textId="77777777" w:rsidR="009138BD" w:rsidRPr="00252224" w:rsidRDefault="009138BD">
      <w:pPr>
        <w:rPr>
          <w:lang w:val="es-ES"/>
        </w:rPr>
      </w:pPr>
      <w:r w:rsidRPr="00252224">
        <w:rPr>
          <w:lang w:val="es-ES"/>
        </w:rPr>
        <w:br w:type="page"/>
      </w:r>
    </w:p>
    <w:p w14:paraId="7CC8F0D6" w14:textId="77777777" w:rsidR="008F58BD" w:rsidRPr="00252224" w:rsidRDefault="008F58BD">
      <w:pPr>
        <w:spacing w:before="120" w:after="120"/>
        <w:jc w:val="center"/>
        <w:rPr>
          <w:u w:val="single"/>
          <w:lang w:val="es-ES"/>
        </w:rPr>
        <w:sectPr w:rsidR="008F58BD" w:rsidRPr="00252224" w:rsidSect="008655F3">
          <w:headerReference w:type="even" r:id="rId19"/>
          <w:headerReference w:type="default" r:id="rId20"/>
          <w:headerReference w:type="first" r:id="rId21"/>
          <w:endnotePr>
            <w:numFmt w:val="decimal"/>
          </w:endnotePr>
          <w:type w:val="oddPage"/>
          <w:pgSz w:w="12240" w:h="15840" w:code="1"/>
          <w:pgMar w:top="1440" w:right="1440" w:bottom="1440" w:left="1800" w:header="720" w:footer="720" w:gutter="0"/>
          <w:paperSrc w:first="4" w:other="4"/>
          <w:pgNumType w:start="1" w:chapStyle="1"/>
          <w:cols w:space="720"/>
          <w:titlePg/>
        </w:sectPr>
      </w:pPr>
    </w:p>
    <w:tbl>
      <w:tblPr>
        <w:tblW w:w="9356" w:type="dxa"/>
        <w:tblInd w:w="250" w:type="dxa"/>
        <w:tblLayout w:type="fixed"/>
        <w:tblLook w:val="0000" w:firstRow="0" w:lastRow="0" w:firstColumn="0" w:lastColumn="0" w:noHBand="0" w:noVBand="0"/>
      </w:tblPr>
      <w:tblGrid>
        <w:gridCol w:w="2268"/>
        <w:gridCol w:w="7088"/>
      </w:tblGrid>
      <w:tr w:rsidR="009138BD" w:rsidRPr="00252224" w14:paraId="0ABD98B0" w14:textId="77777777" w:rsidTr="00ED189D">
        <w:trPr>
          <w:cantSplit/>
        </w:trPr>
        <w:tc>
          <w:tcPr>
            <w:tcW w:w="9356" w:type="dxa"/>
            <w:gridSpan w:val="2"/>
            <w:vAlign w:val="center"/>
          </w:tcPr>
          <w:p w14:paraId="43CC2BEA" w14:textId="77777777" w:rsidR="009138BD" w:rsidRPr="00252224" w:rsidRDefault="009138BD">
            <w:pPr>
              <w:spacing w:before="120" w:after="120"/>
              <w:jc w:val="center"/>
              <w:rPr>
                <w:b/>
                <w:sz w:val="36"/>
                <w:lang w:val="es-ES"/>
              </w:rPr>
            </w:pPr>
            <w:r w:rsidRPr="00252224">
              <w:rPr>
                <w:u w:val="single"/>
                <w:lang w:val="es-ES"/>
              </w:rPr>
              <w:lastRenderedPageBreak/>
              <w:br w:type="page"/>
            </w:r>
            <w:r w:rsidRPr="00252224">
              <w:rPr>
                <w:lang w:val="es-ES"/>
              </w:rPr>
              <w:br w:type="page"/>
            </w:r>
            <w:bookmarkStart w:id="14" w:name="_Hlt438532663"/>
            <w:bookmarkStart w:id="15" w:name="_Toc438266923"/>
            <w:bookmarkStart w:id="16" w:name="_Toc438267877"/>
            <w:bookmarkStart w:id="17" w:name="_Toc438366664"/>
            <w:bookmarkEnd w:id="14"/>
            <w:r w:rsidRPr="00252224">
              <w:rPr>
                <w:b/>
                <w:sz w:val="36"/>
                <w:lang w:val="es-ES"/>
              </w:rPr>
              <w:t>Sección I. Instrucciones a los Oferentes</w:t>
            </w:r>
            <w:bookmarkEnd w:id="15"/>
            <w:bookmarkEnd w:id="16"/>
            <w:bookmarkEnd w:id="17"/>
          </w:p>
        </w:tc>
      </w:tr>
      <w:tr w:rsidR="009138BD" w:rsidRPr="00252224" w14:paraId="76737CFC" w14:textId="77777777" w:rsidTr="00ED189D">
        <w:tc>
          <w:tcPr>
            <w:tcW w:w="2268" w:type="dxa"/>
            <w:vAlign w:val="center"/>
          </w:tcPr>
          <w:p w14:paraId="269741E6" w14:textId="77777777" w:rsidR="009138BD" w:rsidRPr="00252224" w:rsidRDefault="009138BD">
            <w:pPr>
              <w:spacing w:before="120" w:after="120"/>
              <w:rPr>
                <w:lang w:val="es-ES"/>
              </w:rPr>
            </w:pPr>
          </w:p>
        </w:tc>
        <w:tc>
          <w:tcPr>
            <w:tcW w:w="7088" w:type="dxa"/>
            <w:vAlign w:val="center"/>
          </w:tcPr>
          <w:p w14:paraId="13C7E39B" w14:textId="77777777" w:rsidR="009138BD" w:rsidRPr="00252224" w:rsidRDefault="009138BD">
            <w:pPr>
              <w:pStyle w:val="BodyText2"/>
              <w:jc w:val="center"/>
              <w:rPr>
                <w:b/>
                <w:bCs/>
                <w:i w:val="0"/>
                <w:iCs/>
                <w:sz w:val="28"/>
                <w:lang w:val="es-ES"/>
              </w:rPr>
            </w:pPr>
            <w:bookmarkStart w:id="18" w:name="_Toc438438819"/>
            <w:bookmarkStart w:id="19" w:name="_Toc438532553"/>
            <w:bookmarkStart w:id="20" w:name="_Toc438733963"/>
            <w:bookmarkStart w:id="21" w:name="_Toc438962045"/>
            <w:bookmarkStart w:id="22" w:name="_Toc461939616"/>
            <w:bookmarkStart w:id="23" w:name="_Toc49853767"/>
            <w:r w:rsidRPr="00252224">
              <w:rPr>
                <w:b/>
                <w:bCs/>
                <w:i w:val="0"/>
                <w:iCs/>
                <w:sz w:val="28"/>
                <w:lang w:val="es-ES"/>
              </w:rPr>
              <w:t xml:space="preserve">A. </w:t>
            </w:r>
            <w:r w:rsidR="006169B2" w:rsidRPr="00252224">
              <w:rPr>
                <w:b/>
                <w:bCs/>
                <w:i w:val="0"/>
                <w:iCs/>
                <w:sz w:val="28"/>
                <w:lang w:val="es-ES"/>
              </w:rPr>
              <w:t xml:space="preserve">Aspectos </w:t>
            </w:r>
            <w:r w:rsidRPr="00252224">
              <w:rPr>
                <w:b/>
                <w:bCs/>
                <w:i w:val="0"/>
                <w:iCs/>
                <w:sz w:val="28"/>
                <w:lang w:val="es-ES"/>
              </w:rPr>
              <w:t>Genera</w:t>
            </w:r>
            <w:bookmarkEnd w:id="18"/>
            <w:bookmarkEnd w:id="19"/>
            <w:bookmarkEnd w:id="20"/>
            <w:bookmarkEnd w:id="21"/>
            <w:bookmarkEnd w:id="22"/>
            <w:r w:rsidR="006169B2" w:rsidRPr="00252224">
              <w:rPr>
                <w:b/>
                <w:bCs/>
                <w:i w:val="0"/>
                <w:iCs/>
                <w:sz w:val="28"/>
                <w:lang w:val="es-ES"/>
              </w:rPr>
              <w:t>les</w:t>
            </w:r>
            <w:bookmarkEnd w:id="23"/>
          </w:p>
        </w:tc>
      </w:tr>
      <w:tr w:rsidR="009138BD" w:rsidRPr="00252224" w14:paraId="74224CE3" w14:textId="77777777" w:rsidTr="00ED189D">
        <w:tc>
          <w:tcPr>
            <w:tcW w:w="2268" w:type="dxa"/>
          </w:tcPr>
          <w:p w14:paraId="478EBAEB" w14:textId="77777777" w:rsidR="009138BD" w:rsidRPr="00252224" w:rsidRDefault="009138BD">
            <w:pPr>
              <w:pStyle w:val="Header1-Clauses"/>
              <w:spacing w:before="120" w:after="120"/>
              <w:rPr>
                <w:lang w:val="es-ES"/>
              </w:rPr>
            </w:pPr>
            <w:bookmarkStart w:id="24" w:name="_Toc49853768"/>
            <w:r w:rsidRPr="00252224">
              <w:rPr>
                <w:lang w:val="es-ES"/>
              </w:rPr>
              <w:t>Alcance de la Licitación</w:t>
            </w:r>
            <w:bookmarkEnd w:id="24"/>
          </w:p>
        </w:tc>
        <w:tc>
          <w:tcPr>
            <w:tcW w:w="7088" w:type="dxa"/>
          </w:tcPr>
          <w:p w14:paraId="49A5AE73" w14:textId="77777777" w:rsidR="009138BD" w:rsidRPr="00252224" w:rsidRDefault="009138BD">
            <w:pPr>
              <w:pStyle w:val="Header2-SubClauses"/>
              <w:tabs>
                <w:tab w:val="clear" w:pos="619"/>
                <w:tab w:val="left" w:pos="612"/>
                <w:tab w:val="left" w:pos="882"/>
              </w:tabs>
              <w:spacing w:before="120" w:after="120"/>
              <w:ind w:left="612" w:hanging="630"/>
              <w:rPr>
                <w:lang w:val="es-ES"/>
              </w:rPr>
            </w:pPr>
            <w:r w:rsidRPr="00252224">
              <w:rPr>
                <w:spacing w:val="-3"/>
                <w:lang w:val="es-ES"/>
              </w:rPr>
              <w:t xml:space="preserve">El </w:t>
            </w:r>
            <w:r w:rsidRPr="00252224">
              <w:rPr>
                <w:lang w:val="es-ES"/>
              </w:rPr>
              <w:t>Contratante indicado en los Datos de la Licitación (</w:t>
            </w:r>
            <w:r w:rsidRPr="00252224">
              <w:rPr>
                <w:b/>
                <w:lang w:val="es-ES"/>
              </w:rPr>
              <w:t>DDL</w:t>
            </w:r>
            <w:r w:rsidRPr="00252224">
              <w:rPr>
                <w:lang w:val="es-ES"/>
              </w:rPr>
              <w:t>), según la definición</w:t>
            </w:r>
            <w:r w:rsidRPr="00252224">
              <w:rPr>
                <w:spacing w:val="-3"/>
                <w:lang w:val="es-ES"/>
              </w:rPr>
              <w:t xml:space="preserve"> que consta</w:t>
            </w:r>
            <w:r w:rsidRPr="00252224">
              <w:rPr>
                <w:b/>
                <w:spacing w:val="-3"/>
                <w:lang w:val="es-ES"/>
              </w:rPr>
              <w:t xml:space="preserve"> </w:t>
            </w:r>
            <w:r w:rsidRPr="00252224">
              <w:rPr>
                <w:spacing w:val="-3"/>
                <w:lang w:val="es-ES"/>
              </w:rPr>
              <w:t xml:space="preserve">en las “Condiciones Generales del Contrato” (CGC) e identificado en la </w:t>
            </w:r>
            <w:r w:rsidRPr="00252224">
              <w:rPr>
                <w:bCs/>
                <w:spacing w:val="-3"/>
                <w:lang w:val="es-ES"/>
              </w:rPr>
              <w:t>Sección II, “Datos de la Licitación” (DDL)</w:t>
            </w:r>
            <w:r w:rsidRPr="00252224">
              <w:rPr>
                <w:spacing w:val="-3"/>
                <w:lang w:val="es-ES"/>
              </w:rPr>
              <w:t xml:space="preserve"> invita a presentar Ofertas para la Contratación de las Obras que se especifican en la Sección VI. Requisitos de las Obras.  El nombre y el número de identificación de lotes (contratos) de la Licitación Pública Internacional están </w:t>
            </w:r>
            <w:r w:rsidR="00EE1B98" w:rsidRPr="00252224">
              <w:rPr>
                <w:spacing w:val="-3"/>
                <w:lang w:val="es-ES"/>
              </w:rPr>
              <w:t xml:space="preserve">indicados </w:t>
            </w:r>
            <w:r w:rsidR="00EE1B98" w:rsidRPr="00252224">
              <w:rPr>
                <w:b/>
                <w:spacing w:val="-3"/>
                <w:lang w:val="es-ES"/>
              </w:rPr>
              <w:t>en</w:t>
            </w:r>
            <w:r w:rsidRPr="00252224">
              <w:rPr>
                <w:b/>
                <w:spacing w:val="-3"/>
                <w:lang w:val="es-ES"/>
              </w:rPr>
              <w:t xml:space="preserve"> </w:t>
            </w:r>
            <w:r w:rsidR="00DB6F1D" w:rsidRPr="00252224">
              <w:rPr>
                <w:b/>
                <w:spacing w:val="-3"/>
                <w:lang w:val="es-ES"/>
              </w:rPr>
              <w:t xml:space="preserve">los </w:t>
            </w:r>
            <w:r w:rsidRPr="00252224">
              <w:rPr>
                <w:b/>
                <w:spacing w:val="-3"/>
                <w:lang w:val="es-ES"/>
              </w:rPr>
              <w:t>DDL.</w:t>
            </w:r>
          </w:p>
        </w:tc>
      </w:tr>
      <w:tr w:rsidR="009138BD" w:rsidRPr="00252224" w14:paraId="6C97A582" w14:textId="77777777" w:rsidTr="00ED189D">
        <w:tc>
          <w:tcPr>
            <w:tcW w:w="2268" w:type="dxa"/>
          </w:tcPr>
          <w:p w14:paraId="62EC9BDF" w14:textId="77777777" w:rsidR="009138BD" w:rsidRPr="00252224" w:rsidRDefault="009138BD">
            <w:pPr>
              <w:spacing w:before="120" w:after="120"/>
              <w:rPr>
                <w:lang w:val="es-ES"/>
              </w:rPr>
            </w:pPr>
            <w:bookmarkStart w:id="25" w:name="_Toc438530847"/>
            <w:bookmarkStart w:id="26" w:name="_Toc438532555"/>
            <w:bookmarkEnd w:id="25"/>
            <w:bookmarkEnd w:id="26"/>
          </w:p>
        </w:tc>
        <w:tc>
          <w:tcPr>
            <w:tcW w:w="7088" w:type="dxa"/>
          </w:tcPr>
          <w:p w14:paraId="2A249A25" w14:textId="77777777" w:rsidR="009138BD" w:rsidRPr="00252224" w:rsidRDefault="009138BD">
            <w:pPr>
              <w:pStyle w:val="Header2-SubClauses"/>
              <w:tabs>
                <w:tab w:val="clear" w:pos="619"/>
                <w:tab w:val="left" w:pos="612"/>
                <w:tab w:val="left" w:pos="882"/>
              </w:tabs>
              <w:spacing w:before="120" w:after="120"/>
              <w:ind w:left="612" w:hanging="630"/>
              <w:rPr>
                <w:lang w:val="es-ES"/>
              </w:rPr>
            </w:pPr>
            <w:r w:rsidRPr="00252224">
              <w:rPr>
                <w:lang w:val="es-ES"/>
              </w:rPr>
              <w:t>Para todos los efectos de est</w:t>
            </w:r>
            <w:r w:rsidR="006E496A" w:rsidRPr="00252224">
              <w:rPr>
                <w:lang w:val="es-ES"/>
              </w:rPr>
              <w:t>e</w:t>
            </w:r>
            <w:r w:rsidRPr="00252224">
              <w:rPr>
                <w:lang w:val="es-ES"/>
              </w:rPr>
              <w:t xml:space="preserve"> </w:t>
            </w:r>
            <w:r w:rsidR="00A82ADF">
              <w:rPr>
                <w:lang w:val="es-ES"/>
              </w:rPr>
              <w:t>documento de licitación</w:t>
            </w:r>
            <w:r w:rsidRPr="00252224">
              <w:rPr>
                <w:lang w:val="es-ES"/>
              </w:rPr>
              <w:t>:</w:t>
            </w:r>
          </w:p>
          <w:p w14:paraId="593A5901" w14:textId="77777777" w:rsidR="00CD0F03" w:rsidRPr="00252224" w:rsidRDefault="00CD0F03" w:rsidP="009923B2">
            <w:pPr>
              <w:pStyle w:val="P3Header1-Clauses"/>
              <w:tabs>
                <w:tab w:val="left" w:pos="1152"/>
              </w:tabs>
              <w:spacing w:before="120" w:after="120"/>
              <w:ind w:left="1152" w:hanging="540"/>
              <w:jc w:val="both"/>
              <w:rPr>
                <w:b w:val="0"/>
                <w:lang w:val="es-ES"/>
              </w:rPr>
            </w:pPr>
            <w:r w:rsidRPr="00252224">
              <w:rPr>
                <w:b w:val="0"/>
                <w:lang w:val="es-ES"/>
              </w:rPr>
              <w:t>Por el término “por escrito” se entiende comunicado de manera escrita (por ejemplo, por correo postal, correo electrónico</w:t>
            </w:r>
            <w:r w:rsidR="00506779">
              <w:rPr>
                <w:b w:val="0"/>
                <w:lang w:val="es-ES"/>
              </w:rPr>
              <w:t xml:space="preserve"> </w:t>
            </w:r>
            <w:r w:rsidRPr="00252224">
              <w:rPr>
                <w:b w:val="0"/>
                <w:lang w:val="es-ES"/>
              </w:rPr>
              <w:t xml:space="preserve">e incluso, si así se especifica </w:t>
            </w:r>
            <w:r w:rsidR="00D90B34" w:rsidRPr="00ED189D">
              <w:rPr>
                <w:b w:val="0"/>
                <w:bCs/>
                <w:lang w:val="es-ES"/>
              </w:rPr>
              <w:t>en la IAO</w:t>
            </w:r>
            <w:r w:rsidR="00D90B34">
              <w:rPr>
                <w:lang w:val="es-ES"/>
              </w:rPr>
              <w:t xml:space="preserve"> </w:t>
            </w:r>
            <w:r w:rsidR="00D90B34" w:rsidRPr="00ED189D">
              <w:rPr>
                <w:b w:val="0"/>
                <w:bCs/>
                <w:lang w:val="es-ES"/>
              </w:rPr>
              <w:t>1.3</w:t>
            </w:r>
            <w:r w:rsidRPr="00252224">
              <w:rPr>
                <w:b w:val="0"/>
                <w:lang w:val="es-ES"/>
              </w:rPr>
              <w:t>, distribuido o recibido a través del sistema electrónico de adquisiciones utilizado por el Contratante), con prueba de recibo;</w:t>
            </w:r>
          </w:p>
          <w:p w14:paraId="2E7553DB" w14:textId="77777777" w:rsidR="009138BD" w:rsidRPr="00252224" w:rsidRDefault="009138BD">
            <w:pPr>
              <w:pStyle w:val="P3Header1-Clauses"/>
              <w:tabs>
                <w:tab w:val="left" w:pos="1152"/>
              </w:tabs>
              <w:spacing w:before="120" w:after="120"/>
              <w:ind w:left="1152" w:hanging="540"/>
              <w:jc w:val="both"/>
              <w:rPr>
                <w:b w:val="0"/>
                <w:lang w:val="es-ES"/>
              </w:rPr>
            </w:pPr>
            <w:r w:rsidRPr="00252224">
              <w:rPr>
                <w:b w:val="0"/>
                <w:lang w:val="es-ES"/>
              </w:rPr>
              <w:t xml:space="preserve">salvo en los casos en que el contexto requiera otra cosa, las palabras en singular también incluyen el plural y las palabras en plural también incluyen el singular; </w:t>
            </w:r>
          </w:p>
          <w:p w14:paraId="661EBFE3" w14:textId="77777777" w:rsidR="00D70FCB" w:rsidRPr="00252224" w:rsidRDefault="009138BD" w:rsidP="00464423">
            <w:pPr>
              <w:pStyle w:val="P3Header1-Clauses"/>
              <w:tabs>
                <w:tab w:val="clear" w:pos="864"/>
                <w:tab w:val="num" w:pos="1152"/>
              </w:tabs>
              <w:spacing w:before="120" w:after="120"/>
              <w:ind w:left="1152" w:hanging="540"/>
              <w:rPr>
                <w:lang w:val="es-ES"/>
              </w:rPr>
            </w:pPr>
            <w:r w:rsidRPr="00252224">
              <w:rPr>
                <w:b w:val="0"/>
                <w:lang w:val="es-ES"/>
              </w:rPr>
              <w:t>la palabra “día” significa día calendario</w:t>
            </w:r>
            <w:r w:rsidR="00D70FCB" w:rsidRPr="00252224">
              <w:rPr>
                <w:b w:val="0"/>
                <w:lang w:val="es-ES"/>
              </w:rPr>
              <w:t>;</w:t>
            </w:r>
            <w:r w:rsidR="007A318C" w:rsidRPr="00252224">
              <w:rPr>
                <w:b w:val="0"/>
                <w:lang w:val="es-ES"/>
              </w:rPr>
              <w:t xml:space="preserve"> y</w:t>
            </w:r>
          </w:p>
          <w:p w14:paraId="44B464AC" w14:textId="77777777" w:rsidR="009138BD" w:rsidRPr="00252224" w:rsidRDefault="00D70FCB" w:rsidP="002E75CB">
            <w:pPr>
              <w:pStyle w:val="P3Header1-Clauses"/>
              <w:tabs>
                <w:tab w:val="clear" w:pos="864"/>
                <w:tab w:val="num" w:pos="1152"/>
              </w:tabs>
              <w:spacing w:before="120" w:after="120"/>
              <w:ind w:left="1152" w:hanging="540"/>
              <w:jc w:val="both"/>
              <w:rPr>
                <w:lang w:val="es-ES"/>
              </w:rPr>
            </w:pPr>
            <w:r w:rsidRPr="00252224">
              <w:rPr>
                <w:b w:val="0"/>
                <w:lang w:val="es-ES"/>
              </w:rPr>
              <w:t xml:space="preserve"> “ASSS” significa las medidas ambientales, sociales y de seguridad y salud en el trabajo (incluyendo explotación y abuso sexual </w:t>
            </w:r>
            <w:r w:rsidR="002E75CB" w:rsidRPr="00252224">
              <w:rPr>
                <w:b w:val="0"/>
                <w:lang w:val="es-ES"/>
              </w:rPr>
              <w:t>(</w:t>
            </w:r>
            <w:r w:rsidRPr="00252224">
              <w:rPr>
                <w:b w:val="0"/>
                <w:lang w:val="es-ES"/>
              </w:rPr>
              <w:t>EAS</w:t>
            </w:r>
            <w:r w:rsidR="002E75CB" w:rsidRPr="00252224">
              <w:rPr>
                <w:b w:val="0"/>
                <w:lang w:val="es-ES"/>
              </w:rPr>
              <w:t>)</w:t>
            </w:r>
            <w:r w:rsidRPr="00252224">
              <w:rPr>
                <w:b w:val="0"/>
                <w:lang w:val="es-ES"/>
              </w:rPr>
              <w:t xml:space="preserve"> y violencia de género </w:t>
            </w:r>
            <w:r w:rsidR="002E75CB" w:rsidRPr="00252224">
              <w:rPr>
                <w:b w:val="0"/>
                <w:lang w:val="es-ES"/>
              </w:rPr>
              <w:t>(</w:t>
            </w:r>
            <w:r w:rsidRPr="00252224">
              <w:rPr>
                <w:b w:val="0"/>
                <w:lang w:val="es-ES"/>
              </w:rPr>
              <w:t>VBG)</w:t>
            </w:r>
            <w:r w:rsidR="002E75CB" w:rsidRPr="00252224">
              <w:rPr>
                <w:b w:val="0"/>
                <w:lang w:val="es-ES"/>
              </w:rPr>
              <w:t>)</w:t>
            </w:r>
            <w:r w:rsidRPr="00252224">
              <w:rPr>
                <w:b w:val="0"/>
                <w:lang w:val="es-ES"/>
              </w:rPr>
              <w:t>.</w:t>
            </w:r>
          </w:p>
          <w:p w14:paraId="5786E1F7" w14:textId="77777777" w:rsidR="00682BC0" w:rsidRPr="00252224" w:rsidRDefault="00682BC0" w:rsidP="009923B2">
            <w:pPr>
              <w:pStyle w:val="Header2-SubClauses"/>
              <w:tabs>
                <w:tab w:val="left" w:pos="882"/>
              </w:tabs>
              <w:spacing w:before="120" w:after="120"/>
              <w:ind w:left="612" w:hanging="630"/>
              <w:rPr>
                <w:lang w:val="es-ES"/>
              </w:rPr>
            </w:pPr>
            <w:r w:rsidRPr="00252224">
              <w:rPr>
                <w:lang w:val="es-ES"/>
              </w:rPr>
              <w:t xml:space="preserve">Si se especifica </w:t>
            </w:r>
            <w:r w:rsidRPr="00252224">
              <w:rPr>
                <w:b/>
                <w:lang w:val="es-ES"/>
              </w:rPr>
              <w:t>en los DDL</w:t>
            </w:r>
            <w:r w:rsidRPr="00252224">
              <w:rPr>
                <w:lang w:val="es-ES"/>
              </w:rPr>
              <w:t xml:space="preserve">, el </w:t>
            </w:r>
            <w:r w:rsidR="00EE74CA">
              <w:rPr>
                <w:lang w:val="es-ES"/>
              </w:rPr>
              <w:t>Contratante</w:t>
            </w:r>
            <w:r w:rsidR="00EE74CA" w:rsidRPr="00252224">
              <w:rPr>
                <w:lang w:val="es-ES"/>
              </w:rPr>
              <w:t xml:space="preserve"> </w:t>
            </w:r>
            <w:r w:rsidRPr="00252224">
              <w:rPr>
                <w:lang w:val="es-ES"/>
              </w:rPr>
              <w:t xml:space="preserve">tiene la intención de usar el </w:t>
            </w:r>
            <w:r w:rsidRPr="00252224">
              <w:rPr>
                <w:bCs/>
                <w:spacing w:val="-3"/>
                <w:lang w:val="es-ES"/>
              </w:rPr>
              <w:t>sistema</w:t>
            </w:r>
            <w:r w:rsidRPr="00252224">
              <w:rPr>
                <w:lang w:val="es-ES"/>
              </w:rPr>
              <w:t xml:space="preserve"> electrónico de adquisiciones, indicado </w:t>
            </w:r>
            <w:r w:rsidRPr="00252224">
              <w:rPr>
                <w:b/>
                <w:lang w:val="es-ES"/>
              </w:rPr>
              <w:t xml:space="preserve">en </w:t>
            </w:r>
            <w:r w:rsidR="000B5C97" w:rsidRPr="00252224">
              <w:rPr>
                <w:b/>
                <w:lang w:val="es-ES"/>
              </w:rPr>
              <w:t xml:space="preserve">los </w:t>
            </w:r>
            <w:r w:rsidRPr="00252224">
              <w:rPr>
                <w:b/>
                <w:lang w:val="es-ES"/>
              </w:rPr>
              <w:t>DDL</w:t>
            </w:r>
            <w:r w:rsidRPr="00252224">
              <w:rPr>
                <w:lang w:val="es-ES"/>
              </w:rPr>
              <w:t xml:space="preserve"> y que será utilizado </w:t>
            </w:r>
            <w:r w:rsidR="00EA1734" w:rsidRPr="00252224">
              <w:rPr>
                <w:lang w:val="es-ES"/>
              </w:rPr>
              <w:t>para gestionar</w:t>
            </w:r>
            <w:r w:rsidRPr="00252224">
              <w:rPr>
                <w:lang w:val="es-ES"/>
              </w:rPr>
              <w:t xml:space="preserve"> los aspectos de la licitación indicados </w:t>
            </w:r>
            <w:r w:rsidRPr="00252224">
              <w:rPr>
                <w:b/>
                <w:lang w:val="es-ES"/>
              </w:rPr>
              <w:t>en los DDL</w:t>
            </w:r>
            <w:r w:rsidRPr="00252224">
              <w:rPr>
                <w:lang w:val="es-ES"/>
              </w:rPr>
              <w:t>.</w:t>
            </w:r>
          </w:p>
        </w:tc>
      </w:tr>
      <w:tr w:rsidR="009138BD" w:rsidRPr="00252224" w14:paraId="05C10E0F" w14:textId="77777777" w:rsidTr="00ED189D">
        <w:tc>
          <w:tcPr>
            <w:tcW w:w="2268" w:type="dxa"/>
          </w:tcPr>
          <w:p w14:paraId="10B551D5" w14:textId="77777777" w:rsidR="009138BD" w:rsidRPr="00252224" w:rsidRDefault="009138BD">
            <w:pPr>
              <w:pStyle w:val="Header1-Clauses"/>
              <w:spacing w:before="120" w:after="120"/>
              <w:rPr>
                <w:lang w:val="es-ES"/>
              </w:rPr>
            </w:pPr>
            <w:bookmarkStart w:id="27" w:name="_Toc438438821"/>
            <w:bookmarkStart w:id="28" w:name="_Toc438532556"/>
            <w:bookmarkStart w:id="29" w:name="_Toc438733965"/>
            <w:bookmarkStart w:id="30" w:name="_Toc438907006"/>
            <w:bookmarkStart w:id="31" w:name="_Toc438907205"/>
            <w:bookmarkStart w:id="32" w:name="_Toc49853769"/>
            <w:r w:rsidRPr="00252224">
              <w:rPr>
                <w:lang w:val="es-ES"/>
              </w:rPr>
              <w:t>Fuente de los fondos</w:t>
            </w:r>
            <w:bookmarkEnd w:id="27"/>
            <w:bookmarkEnd w:id="28"/>
            <w:bookmarkEnd w:id="29"/>
            <w:bookmarkEnd w:id="30"/>
            <w:bookmarkEnd w:id="31"/>
            <w:bookmarkEnd w:id="32"/>
          </w:p>
        </w:tc>
        <w:tc>
          <w:tcPr>
            <w:tcW w:w="7088" w:type="dxa"/>
          </w:tcPr>
          <w:p w14:paraId="1711178C" w14:textId="77777777" w:rsidR="009138BD" w:rsidRPr="00252224" w:rsidRDefault="009138BD" w:rsidP="00E035A1">
            <w:pPr>
              <w:pStyle w:val="Header2-SubClauses"/>
              <w:tabs>
                <w:tab w:val="left" w:pos="882"/>
              </w:tabs>
              <w:spacing w:before="120" w:after="120"/>
              <w:ind w:left="612" w:hanging="630"/>
              <w:rPr>
                <w:lang w:val="es-ES"/>
              </w:rPr>
            </w:pPr>
            <w:r w:rsidRPr="00252224">
              <w:rPr>
                <w:lang w:val="es-ES"/>
              </w:rPr>
              <w:t xml:space="preserve">El </w:t>
            </w:r>
            <w:r w:rsidR="00D70FCB" w:rsidRPr="00252224">
              <w:rPr>
                <w:lang w:val="es-ES"/>
              </w:rPr>
              <w:t xml:space="preserve">Prestatario </w:t>
            </w:r>
            <w:r w:rsidRPr="00252224">
              <w:rPr>
                <w:bCs/>
                <w:lang w:val="es-ES"/>
              </w:rPr>
              <w:t>indicado</w:t>
            </w:r>
            <w:r w:rsidRPr="00252224">
              <w:rPr>
                <w:b/>
                <w:bCs/>
                <w:lang w:val="es-ES"/>
              </w:rPr>
              <w:t xml:space="preserve"> en los DDL </w:t>
            </w:r>
            <w:r w:rsidRPr="00252224">
              <w:rPr>
                <w:lang w:val="es-ES"/>
              </w:rPr>
              <w:t>ha solicitado o recibido financiamiento (en adelante denominados “fondos”) del Banco Interamericano de Desarrollo (en</w:t>
            </w:r>
            <w:r w:rsidR="000B5C97" w:rsidRPr="00252224">
              <w:rPr>
                <w:lang w:val="es-ES"/>
              </w:rPr>
              <w:t xml:space="preserve"> </w:t>
            </w:r>
            <w:r w:rsidRPr="00252224">
              <w:rPr>
                <w:lang w:val="es-ES"/>
              </w:rPr>
              <w:t xml:space="preserve">adelante denominado </w:t>
            </w:r>
            <w:r w:rsidR="000B5C97" w:rsidRPr="00252224">
              <w:rPr>
                <w:lang w:val="es-ES"/>
              </w:rPr>
              <w:t xml:space="preserve">“BID” o </w:t>
            </w:r>
            <w:r w:rsidRPr="00252224">
              <w:rPr>
                <w:lang w:val="es-ES"/>
              </w:rPr>
              <w:t xml:space="preserve">“el Banco”) </w:t>
            </w:r>
            <w:r w:rsidR="001B7456" w:rsidRPr="00252224">
              <w:rPr>
                <w:lang w:val="es-ES"/>
              </w:rPr>
              <w:t xml:space="preserve">por un monto indicado en </w:t>
            </w:r>
            <w:r w:rsidR="001B7456" w:rsidRPr="00252224">
              <w:rPr>
                <w:b/>
                <w:lang w:val="es-ES"/>
              </w:rPr>
              <w:t>los DDL</w:t>
            </w:r>
            <w:r w:rsidR="001B7456" w:rsidRPr="00252224">
              <w:rPr>
                <w:lang w:val="es-ES"/>
              </w:rPr>
              <w:t xml:space="preserve"> </w:t>
            </w:r>
            <w:r w:rsidRPr="00252224">
              <w:rPr>
                <w:lang w:val="es-ES"/>
              </w:rPr>
              <w:t xml:space="preserve">para sufragar en parte el costo del proyecto </w:t>
            </w:r>
            <w:r w:rsidRPr="00252224">
              <w:rPr>
                <w:bCs/>
                <w:lang w:val="es-ES"/>
              </w:rPr>
              <w:t>especificado</w:t>
            </w:r>
            <w:r w:rsidRPr="00252224">
              <w:rPr>
                <w:b/>
                <w:bCs/>
                <w:lang w:val="es-ES"/>
              </w:rPr>
              <w:t xml:space="preserve"> en los DDL</w:t>
            </w:r>
            <w:r w:rsidRPr="00252224">
              <w:rPr>
                <w:lang w:val="es-ES"/>
              </w:rPr>
              <w:t xml:space="preserve">. El Prestatario destinará una porción de dichos recursos para efectuar pagos elegibles en virtud del contrato o los contratos para el cual o los cuales se </w:t>
            </w:r>
            <w:r w:rsidR="006E496A" w:rsidRPr="00252224">
              <w:rPr>
                <w:lang w:val="es-ES"/>
              </w:rPr>
              <w:t>emite el presente</w:t>
            </w:r>
            <w:r w:rsidRPr="00252224">
              <w:rPr>
                <w:lang w:val="es-ES"/>
              </w:rPr>
              <w:t xml:space="preserve"> </w:t>
            </w:r>
            <w:r w:rsidR="00A82ADF">
              <w:rPr>
                <w:lang w:val="es-ES"/>
              </w:rPr>
              <w:t>documento de licitación</w:t>
            </w:r>
            <w:r w:rsidRPr="00252224">
              <w:rPr>
                <w:lang w:val="es-ES"/>
              </w:rPr>
              <w:t>.</w:t>
            </w:r>
          </w:p>
        </w:tc>
      </w:tr>
      <w:tr w:rsidR="009138BD" w:rsidRPr="00252224" w14:paraId="4BE7570E" w14:textId="77777777" w:rsidTr="00ED189D">
        <w:trPr>
          <w:trHeight w:val="1702"/>
        </w:trPr>
        <w:tc>
          <w:tcPr>
            <w:tcW w:w="2268" w:type="dxa"/>
          </w:tcPr>
          <w:p w14:paraId="5A4511C4" w14:textId="77777777" w:rsidR="009138BD" w:rsidRPr="00252224" w:rsidRDefault="009138BD">
            <w:pPr>
              <w:spacing w:before="120" w:after="120"/>
              <w:rPr>
                <w:lang w:val="es-ES"/>
              </w:rPr>
            </w:pPr>
            <w:bookmarkStart w:id="33" w:name="_Toc438532557"/>
            <w:bookmarkEnd w:id="33"/>
          </w:p>
        </w:tc>
        <w:tc>
          <w:tcPr>
            <w:tcW w:w="7088" w:type="dxa"/>
          </w:tcPr>
          <w:p w14:paraId="26C76E83" w14:textId="77777777" w:rsidR="009138BD" w:rsidRPr="00252224" w:rsidRDefault="009138BD" w:rsidP="000B5C97">
            <w:pPr>
              <w:pStyle w:val="Header2-SubClauses"/>
              <w:tabs>
                <w:tab w:val="clear" w:pos="619"/>
                <w:tab w:val="clear" w:pos="646"/>
              </w:tabs>
              <w:spacing w:before="120" w:after="120"/>
              <w:ind w:left="463" w:hanging="481"/>
              <w:rPr>
                <w:lang w:val="es-ES"/>
              </w:rPr>
            </w:pPr>
            <w:r w:rsidRPr="00252224">
              <w:rPr>
                <w:lang w:val="es-ES"/>
              </w:rPr>
              <w:t xml:space="preserve">El </w:t>
            </w:r>
            <w:r w:rsidRPr="00252224">
              <w:rPr>
                <w:spacing w:val="-3"/>
                <w:lang w:val="es-ES"/>
              </w:rPr>
              <w:t xml:space="preserve">Banco efectuará pagos solamente a pedido del Prestatario y una vez que el Banco los haya aprobado de conformidad con las estipulaciones </w:t>
            </w:r>
            <w:r w:rsidRPr="00252224">
              <w:rPr>
                <w:lang w:val="es-ES"/>
              </w:rPr>
              <w:t xml:space="preserve">establecidas en el acuerdo financiero entre el Prestatario y el Banco (en adelante denominado “el Contrato de Préstamo”). </w:t>
            </w:r>
            <w:r w:rsidRPr="00252224">
              <w:rPr>
                <w:spacing w:val="-3"/>
                <w:lang w:val="es-ES"/>
              </w:rPr>
              <w:t>Dichos pagos se ajustarán en todos sus aspectos a las condiciones de dicho</w:t>
            </w:r>
            <w:r w:rsidRPr="00252224">
              <w:rPr>
                <w:lang w:val="es-ES"/>
              </w:rPr>
              <w:t xml:space="preserve"> Contrato de Préstamo.</w:t>
            </w:r>
            <w:r w:rsidRPr="00252224">
              <w:rPr>
                <w:spacing w:val="-3"/>
                <w:lang w:val="es-ES"/>
              </w:rPr>
              <w:t xml:space="preserve"> Nadie más que el Prestatario podrá tener derecho alguno en virtud del Contrato de Préstamo ni tendrá ningún derecho a los fondos del financiamiento.</w:t>
            </w:r>
            <w:r w:rsidR="002E75CB" w:rsidRPr="00252224" w:rsidDel="002E75CB">
              <w:rPr>
                <w:lang w:val="es-ES"/>
              </w:rPr>
              <w:t xml:space="preserve"> </w:t>
            </w:r>
          </w:p>
        </w:tc>
      </w:tr>
      <w:tr w:rsidR="00920621" w:rsidRPr="001F67FA" w14:paraId="0CC7E36E" w14:textId="77777777" w:rsidTr="00ED189D">
        <w:tc>
          <w:tcPr>
            <w:tcW w:w="2268" w:type="dxa"/>
          </w:tcPr>
          <w:p w14:paraId="05038829" w14:textId="77777777" w:rsidR="00920621" w:rsidRPr="00252224" w:rsidRDefault="00920621" w:rsidP="002A2363">
            <w:pPr>
              <w:pStyle w:val="Header1-Clauses"/>
              <w:rPr>
                <w:bCs/>
                <w:szCs w:val="24"/>
                <w:lang w:val="es-ES"/>
              </w:rPr>
            </w:pPr>
            <w:bookmarkStart w:id="34" w:name="_Toc26171106"/>
            <w:bookmarkStart w:id="35" w:name="_Toc26194920"/>
            <w:bookmarkStart w:id="36" w:name="_Toc26202283"/>
            <w:bookmarkStart w:id="37" w:name="_Toc26899245"/>
            <w:bookmarkStart w:id="38" w:name="_Toc49853770"/>
            <w:bookmarkEnd w:id="34"/>
            <w:bookmarkEnd w:id="35"/>
            <w:bookmarkEnd w:id="36"/>
            <w:bookmarkEnd w:id="37"/>
            <w:r w:rsidRPr="00252224">
              <w:rPr>
                <w:bCs/>
                <w:szCs w:val="24"/>
                <w:lang w:val="es-ES"/>
              </w:rPr>
              <w:t xml:space="preserve">Prácticas </w:t>
            </w:r>
            <w:r w:rsidR="002850C1" w:rsidRPr="00252224">
              <w:rPr>
                <w:bCs/>
                <w:szCs w:val="24"/>
                <w:lang w:val="es-ES"/>
              </w:rPr>
              <w:t>Prohibidas</w:t>
            </w:r>
            <w:bookmarkEnd w:id="38"/>
            <w:r w:rsidR="00505AA8" w:rsidRPr="00252224">
              <w:rPr>
                <w:bCs/>
                <w:szCs w:val="24"/>
                <w:lang w:val="es-ES"/>
              </w:rPr>
              <w:t xml:space="preserve">                  </w:t>
            </w:r>
            <w:r w:rsidR="002850C1" w:rsidRPr="00252224">
              <w:rPr>
                <w:bCs/>
                <w:szCs w:val="24"/>
                <w:lang w:val="es-ES"/>
              </w:rPr>
              <w:t xml:space="preserve"> </w:t>
            </w:r>
          </w:p>
        </w:tc>
        <w:tc>
          <w:tcPr>
            <w:tcW w:w="7088" w:type="dxa"/>
          </w:tcPr>
          <w:p w14:paraId="738B38BA" w14:textId="77777777" w:rsidR="00435250" w:rsidRPr="001F67FA" w:rsidRDefault="00435250" w:rsidP="00983054">
            <w:pPr>
              <w:pStyle w:val="ListParagraph"/>
              <w:numPr>
                <w:ilvl w:val="0"/>
                <w:numId w:val="47"/>
              </w:numPr>
              <w:ind w:left="495" w:hanging="426"/>
              <w:jc w:val="both"/>
              <w:rPr>
                <w:lang w:val="es-ES"/>
              </w:rPr>
            </w:pPr>
            <w:r w:rsidRPr="000C74E4">
              <w:rPr>
                <w:lang w:val="es-ES"/>
              </w:rPr>
              <w:t>El Banco exige a todos los Prestatarios (incluyendo los beneficiarios de</w:t>
            </w:r>
            <w:r w:rsidRPr="001F67FA">
              <w:rPr>
                <w:lang w:val="es-ES"/>
              </w:rPr>
              <w:t xml:space="preserv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0C74E4">
              <w:rPr>
                <w:vertAlign w:val="superscript"/>
                <w:lang w:val="es-ES"/>
              </w:rPr>
              <w:footnoteReference w:id="1"/>
            </w:r>
            <w:r w:rsidRPr="000C74E4">
              <w:rPr>
                <w:lang w:val="es-ES"/>
              </w:rPr>
              <w:t xml:space="preserve"> todo acto sospechoso de constituir u</w:t>
            </w:r>
            <w:r w:rsidRPr="001F67FA">
              <w:rPr>
                <w:lang w:val="es-ES"/>
              </w:rPr>
              <w:t>na Práctica Prohibida del cual tenga conocimiento o sea informado, durante el proceso de selección y las negociaciones o la ejecución de un contrato. Las Prácticas Prohibidas son las siguientes: (i) prácticas corruptas; (ii) prácticas fraudulentas; (</w:t>
            </w:r>
            <w:proofErr w:type="spellStart"/>
            <w:r w:rsidRPr="001F67FA">
              <w:rPr>
                <w:lang w:val="es-ES"/>
              </w:rPr>
              <w:t>iii</w:t>
            </w:r>
            <w:proofErr w:type="spellEnd"/>
            <w:r w:rsidRPr="001F67FA">
              <w:rPr>
                <w:lang w:val="es-ES"/>
              </w:rPr>
              <w:t>) prácticas coercitivas; (</w:t>
            </w:r>
            <w:proofErr w:type="spellStart"/>
            <w:r w:rsidRPr="001F67FA">
              <w:rPr>
                <w:lang w:val="es-ES"/>
              </w:rPr>
              <w:t>iv</w:t>
            </w:r>
            <w:proofErr w:type="spellEnd"/>
            <w:r w:rsidRPr="001F67FA">
              <w:rPr>
                <w:lang w:val="es-ES"/>
              </w:rPr>
              <w:t>)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0C1B60" w14:textId="77777777" w:rsidR="00435250" w:rsidRPr="001F67FA" w:rsidRDefault="00435250" w:rsidP="00435250">
            <w:pPr>
              <w:tabs>
                <w:tab w:val="num" w:pos="1872"/>
              </w:tabs>
              <w:rPr>
                <w:color w:val="000000"/>
                <w:lang w:val="es-ES"/>
              </w:rPr>
            </w:pPr>
          </w:p>
          <w:p w14:paraId="4E83099E" w14:textId="77777777" w:rsidR="00435250" w:rsidRPr="001F67FA" w:rsidRDefault="00435250" w:rsidP="00983054">
            <w:pPr>
              <w:pStyle w:val="ListParagraph"/>
              <w:numPr>
                <w:ilvl w:val="0"/>
                <w:numId w:val="46"/>
              </w:numPr>
              <w:rPr>
                <w:lang w:val="es-ES"/>
              </w:rPr>
            </w:pPr>
            <w:r w:rsidRPr="001F67FA">
              <w:rPr>
                <w:lang w:val="es-ES"/>
              </w:rPr>
              <w:t xml:space="preserve">A los efectos de esta disposición, las definiciones de las Prácticas Prohibidas son las siguientes: </w:t>
            </w:r>
          </w:p>
          <w:p w14:paraId="1414C0C7" w14:textId="77777777" w:rsidR="00435250" w:rsidRPr="00ED189D" w:rsidRDefault="00435250" w:rsidP="00435250">
            <w:pPr>
              <w:pStyle w:val="BodyTextIndent3"/>
              <w:spacing w:before="240" w:after="60"/>
              <w:ind w:left="1630" w:hanging="388"/>
              <w:outlineLvl w:val="7"/>
              <w:rPr>
                <w:b w:val="0"/>
                <w:color w:val="000000"/>
                <w:lang w:val="es-ES"/>
              </w:rPr>
            </w:pPr>
            <w:r w:rsidRPr="00ED189D">
              <w:rPr>
                <w:b w:val="0"/>
                <w:color w:val="000000"/>
                <w:lang w:val="es-ES"/>
              </w:rPr>
              <w:t xml:space="preserve">(i)  Una </w:t>
            </w:r>
            <w:r w:rsidRPr="00ED189D">
              <w:rPr>
                <w:b w:val="0"/>
                <w:i/>
                <w:iCs/>
                <w:color w:val="000000"/>
                <w:lang w:val="es-ES"/>
              </w:rPr>
              <w:t>práctica corrupta</w:t>
            </w:r>
            <w:r w:rsidRPr="00ED189D">
              <w:rPr>
                <w:b w:val="0"/>
                <w:color w:val="000000"/>
                <w:lang w:val="es-ES"/>
              </w:rPr>
              <w:t xml:space="preserve"> consiste en ofrecer, dar, recibir o solicitar, directa o indirectamente, cualquier cosa de valor para influenciar indebidamente las acciones de otra parte;</w:t>
            </w:r>
          </w:p>
          <w:p w14:paraId="7B34459E" w14:textId="77777777" w:rsidR="00435250" w:rsidRPr="00ED189D" w:rsidRDefault="00435250" w:rsidP="00435250">
            <w:pPr>
              <w:pStyle w:val="BodyTextIndent3"/>
              <w:spacing w:before="240" w:after="60"/>
              <w:ind w:left="1630" w:hanging="388"/>
              <w:outlineLvl w:val="7"/>
              <w:rPr>
                <w:b w:val="0"/>
                <w:color w:val="000000"/>
                <w:lang w:val="es-ES"/>
              </w:rPr>
            </w:pPr>
            <w:r w:rsidRPr="00ED189D">
              <w:rPr>
                <w:b w:val="0"/>
                <w:color w:val="000000"/>
                <w:lang w:val="es-ES"/>
              </w:rPr>
              <w:lastRenderedPageBreak/>
              <w:t xml:space="preserve">(ii) Una </w:t>
            </w:r>
            <w:r w:rsidRPr="00ED189D">
              <w:rPr>
                <w:b w:val="0"/>
                <w:i/>
                <w:iCs/>
                <w:color w:val="000000"/>
                <w:lang w:val="es-ES"/>
              </w:rPr>
              <w:t>práctica fraudulenta</w:t>
            </w:r>
            <w:r w:rsidRPr="00ED189D">
              <w:rPr>
                <w:b w:val="0"/>
                <w:color w:val="000000"/>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1F5FA880" w14:textId="77777777" w:rsidR="00435250" w:rsidRPr="00ED189D" w:rsidRDefault="00435250" w:rsidP="00435250">
            <w:pPr>
              <w:pStyle w:val="BodyTextIndent3"/>
              <w:spacing w:before="240" w:after="60"/>
              <w:ind w:left="1630" w:hanging="388"/>
              <w:outlineLvl w:val="7"/>
              <w:rPr>
                <w:b w:val="0"/>
                <w:color w:val="000000"/>
                <w:lang w:val="es-ES"/>
              </w:rPr>
            </w:pPr>
            <w:r w:rsidRPr="00ED189D">
              <w:rPr>
                <w:b w:val="0"/>
                <w:color w:val="000000"/>
                <w:lang w:val="es-ES"/>
              </w:rPr>
              <w:t>(</w:t>
            </w:r>
            <w:proofErr w:type="spellStart"/>
            <w:r w:rsidRPr="00ED189D">
              <w:rPr>
                <w:b w:val="0"/>
                <w:color w:val="000000"/>
                <w:lang w:val="es-ES"/>
              </w:rPr>
              <w:t>iii</w:t>
            </w:r>
            <w:proofErr w:type="spellEnd"/>
            <w:r w:rsidRPr="00ED189D">
              <w:rPr>
                <w:b w:val="0"/>
                <w:color w:val="000000"/>
                <w:lang w:val="es-ES"/>
              </w:rPr>
              <w:t xml:space="preserve">) Una </w:t>
            </w:r>
            <w:r w:rsidRPr="00ED189D">
              <w:rPr>
                <w:b w:val="0"/>
                <w:i/>
                <w:iCs/>
                <w:color w:val="000000"/>
                <w:lang w:val="es-ES"/>
              </w:rPr>
              <w:t>práctica coercitiva</w:t>
            </w:r>
            <w:r w:rsidRPr="00ED189D">
              <w:rPr>
                <w:b w:val="0"/>
                <w:color w:val="000000"/>
                <w:lang w:val="es-ES"/>
              </w:rPr>
              <w:t xml:space="preserve"> consiste en perjudicar o causar daño, o amenazar con perjudicar o causar daño, directa o indirectamente, a cualquier parte o a sus bienes para influenciar indebidamente las acciones de una parte;</w:t>
            </w:r>
          </w:p>
          <w:p w14:paraId="33CFF1C5" w14:textId="77777777" w:rsidR="00435250" w:rsidRPr="00ED189D" w:rsidRDefault="00435250" w:rsidP="00435250">
            <w:pPr>
              <w:pStyle w:val="BodyTextIndent3"/>
              <w:tabs>
                <w:tab w:val="num" w:pos="1440"/>
              </w:tabs>
              <w:spacing w:before="240" w:after="60"/>
              <w:ind w:left="1630" w:hanging="388"/>
              <w:outlineLvl w:val="7"/>
              <w:rPr>
                <w:b w:val="0"/>
                <w:color w:val="000000"/>
                <w:lang w:val="es-ES"/>
              </w:rPr>
            </w:pPr>
            <w:r w:rsidRPr="00ED189D">
              <w:rPr>
                <w:b w:val="0"/>
                <w:color w:val="000000"/>
                <w:lang w:val="es-ES"/>
              </w:rPr>
              <w:t>(</w:t>
            </w:r>
            <w:proofErr w:type="spellStart"/>
            <w:r w:rsidRPr="00ED189D">
              <w:rPr>
                <w:b w:val="0"/>
                <w:color w:val="000000"/>
                <w:lang w:val="es-ES"/>
              </w:rPr>
              <w:t>iv</w:t>
            </w:r>
            <w:proofErr w:type="spellEnd"/>
            <w:r w:rsidRPr="00ED189D">
              <w:rPr>
                <w:b w:val="0"/>
                <w:color w:val="000000"/>
                <w:lang w:val="es-ES"/>
              </w:rPr>
              <w:t xml:space="preserve">) Una </w:t>
            </w:r>
            <w:r w:rsidRPr="00ED189D">
              <w:rPr>
                <w:b w:val="0"/>
                <w:i/>
                <w:iCs/>
                <w:color w:val="000000"/>
                <w:lang w:val="es-ES"/>
              </w:rPr>
              <w:t>práctica colusoria</w:t>
            </w:r>
            <w:r w:rsidRPr="00ED189D">
              <w:rPr>
                <w:b w:val="0"/>
                <w:color w:val="000000"/>
                <w:lang w:val="es-ES"/>
              </w:rPr>
              <w:t xml:space="preserve"> es un acuerdo entre dos o más partes realizado con la intención de alcanzar un propósito inapropiado, lo que incluye influenciar en forma inapropiada las acciones de otra parte; y</w:t>
            </w:r>
          </w:p>
          <w:p w14:paraId="4B7AE00B" w14:textId="77777777" w:rsidR="00435250" w:rsidRPr="00ED189D" w:rsidRDefault="00435250" w:rsidP="00435250">
            <w:pPr>
              <w:pStyle w:val="BodyTextIndent3"/>
              <w:tabs>
                <w:tab w:val="num" w:pos="1440"/>
              </w:tabs>
              <w:spacing w:before="240" w:after="60"/>
              <w:ind w:left="1242" w:firstLine="0"/>
              <w:outlineLvl w:val="7"/>
              <w:rPr>
                <w:b w:val="0"/>
                <w:color w:val="000000"/>
                <w:lang w:val="es-ES"/>
              </w:rPr>
            </w:pPr>
            <w:r w:rsidRPr="00ED189D">
              <w:rPr>
                <w:b w:val="0"/>
                <w:color w:val="000000"/>
                <w:lang w:val="es-ES"/>
              </w:rPr>
              <w:t xml:space="preserve">(v) Una </w:t>
            </w:r>
            <w:r w:rsidRPr="00ED189D">
              <w:rPr>
                <w:b w:val="0"/>
                <w:i/>
                <w:iCs/>
                <w:color w:val="000000"/>
                <w:lang w:val="es-ES"/>
              </w:rPr>
              <w:t>práctica obstructiva</w:t>
            </w:r>
            <w:r w:rsidRPr="00ED189D">
              <w:rPr>
                <w:b w:val="0"/>
                <w:color w:val="000000"/>
                <w:lang w:val="es-ES"/>
              </w:rPr>
              <w:t xml:space="preserve"> consiste en:</w:t>
            </w:r>
          </w:p>
          <w:p w14:paraId="43F1D8CB" w14:textId="77777777" w:rsidR="00480DA9" w:rsidRPr="00480DA9" w:rsidRDefault="00480DA9" w:rsidP="00480DA9">
            <w:pPr>
              <w:autoSpaceDE w:val="0"/>
              <w:autoSpaceDN w:val="0"/>
              <w:adjustRightInd w:val="0"/>
              <w:jc w:val="left"/>
              <w:rPr>
                <w:rFonts w:ascii="Calibri" w:hAnsi="Calibri" w:cs="Calibri"/>
                <w:color w:val="000000"/>
                <w:szCs w:val="24"/>
                <w:lang w:eastAsia="ja-JP"/>
              </w:rPr>
            </w:pPr>
          </w:p>
          <w:p w14:paraId="3016B292" w14:textId="77777777" w:rsidR="00480DA9" w:rsidRPr="00C00778" w:rsidRDefault="00480DA9" w:rsidP="00C00778">
            <w:pPr>
              <w:autoSpaceDE w:val="0"/>
              <w:autoSpaceDN w:val="0"/>
              <w:adjustRightInd w:val="0"/>
              <w:ind w:left="1594" w:hanging="352"/>
              <w:jc w:val="left"/>
              <w:rPr>
                <w:color w:val="000000"/>
                <w:sz w:val="22"/>
                <w:szCs w:val="22"/>
                <w:lang w:eastAsia="ja-JP"/>
              </w:rPr>
            </w:pPr>
            <w:r w:rsidRPr="00C00778">
              <w:rPr>
                <w:color w:val="000000"/>
                <w:sz w:val="22"/>
                <w:szCs w:val="22"/>
                <w:lang w:eastAsia="ja-JP"/>
              </w:rPr>
              <w:t>(</w:t>
            </w:r>
            <w:proofErr w:type="spellStart"/>
            <w:r w:rsidRPr="00C00778">
              <w:rPr>
                <w:color w:val="000000"/>
                <w:sz w:val="22"/>
                <w:szCs w:val="22"/>
                <w:lang w:eastAsia="ja-JP"/>
              </w:rPr>
              <w:t>aa</w:t>
            </w:r>
            <w:proofErr w:type="spellEnd"/>
            <w:r w:rsidRPr="00C00778">
              <w:rPr>
                <w:color w:val="000000"/>
                <w:sz w:val="22"/>
                <w:szCs w:val="22"/>
                <w:lang w:eastAsia="ja-JP"/>
              </w:rPr>
              <w:t xml:space="preserve">)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 </w:t>
            </w:r>
          </w:p>
          <w:p w14:paraId="489684BC" w14:textId="2E9E82AE" w:rsidR="00435250" w:rsidRPr="0069009F" w:rsidRDefault="00480DA9" w:rsidP="00435250">
            <w:pPr>
              <w:pStyle w:val="BodyTextIndent3"/>
              <w:spacing w:before="240" w:after="60"/>
              <w:ind w:left="1629" w:hanging="387"/>
              <w:outlineLvl w:val="7"/>
              <w:rPr>
                <w:b w:val="0"/>
                <w:color w:val="000000"/>
                <w:lang w:val="es-ES"/>
              </w:rPr>
            </w:pPr>
            <w:r w:rsidRPr="00C00778">
              <w:rPr>
                <w:b w:val="0"/>
                <w:color w:val="000000"/>
                <w:sz w:val="22"/>
                <w:szCs w:val="22"/>
                <w:lang w:eastAsia="ja-JP"/>
              </w:rPr>
              <w:t>(</w:t>
            </w:r>
            <w:proofErr w:type="spellStart"/>
            <w:r w:rsidRPr="00C00778">
              <w:rPr>
                <w:b w:val="0"/>
                <w:color w:val="000000"/>
                <w:sz w:val="22"/>
                <w:szCs w:val="22"/>
                <w:lang w:eastAsia="ja-JP"/>
              </w:rPr>
              <w:t>bb</w:t>
            </w:r>
            <w:proofErr w:type="spellEnd"/>
            <w:r w:rsidRPr="00C00778">
              <w:rPr>
                <w:b w:val="0"/>
                <w:color w:val="000000"/>
                <w:sz w:val="22"/>
                <w:szCs w:val="22"/>
                <w:lang w:eastAsia="ja-JP"/>
              </w:rPr>
              <w:t xml:space="preserve">) todo acto dirigido a impedir materialmente el ejercicio de inspección del Banco y los derechos de auditoría previstos en </w:t>
            </w:r>
            <w:r w:rsidR="0069009F">
              <w:rPr>
                <w:b w:val="0"/>
                <w:color w:val="000000"/>
                <w:sz w:val="22"/>
                <w:szCs w:val="22"/>
                <w:lang w:eastAsia="ja-JP"/>
              </w:rPr>
              <w:t xml:space="preserve">la IAO 3.1 </w:t>
            </w:r>
            <w:r w:rsidRPr="00C00778">
              <w:rPr>
                <w:b w:val="0"/>
                <w:color w:val="000000"/>
                <w:sz w:val="22"/>
                <w:szCs w:val="22"/>
                <w:lang w:eastAsia="ja-JP"/>
              </w:rPr>
              <w:t xml:space="preserve">(f) abajo. </w:t>
            </w:r>
          </w:p>
          <w:p w14:paraId="516EE95A" w14:textId="41855535" w:rsidR="00435250" w:rsidRPr="001F67FA" w:rsidRDefault="00FE6612" w:rsidP="00983054">
            <w:pPr>
              <w:pStyle w:val="ListParagraph"/>
              <w:numPr>
                <w:ilvl w:val="0"/>
                <w:numId w:val="46"/>
              </w:numPr>
              <w:jc w:val="both"/>
              <w:rPr>
                <w:color w:val="000000"/>
                <w:lang w:val="es-ES"/>
              </w:rPr>
            </w:pPr>
            <w:r w:rsidRPr="00FE6612">
              <w:rPr>
                <w:color w:val="000000"/>
                <w:lang w:val="es-ES"/>
              </w:rPr>
              <w:t>Si se determina que, de conformidad con los procedimientos de sanción del Banco,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r>
              <w:rPr>
                <w:color w:val="000000"/>
                <w:lang w:val="es-ES"/>
              </w:rPr>
              <w:t xml:space="preserve"> </w:t>
            </w:r>
            <w:r w:rsidR="00435250" w:rsidRPr="001F67FA">
              <w:rPr>
                <w:color w:val="000000"/>
                <w:lang w:val="es-ES"/>
              </w:rPr>
              <w:t>:</w:t>
            </w:r>
          </w:p>
          <w:p w14:paraId="26FAFF5C" w14:textId="63F9BFA1" w:rsidR="00435250" w:rsidRPr="001F67FA" w:rsidRDefault="00FE6612" w:rsidP="00983054">
            <w:pPr>
              <w:pStyle w:val="BodyTextIndent3"/>
              <w:numPr>
                <w:ilvl w:val="0"/>
                <w:numId w:val="45"/>
              </w:numPr>
              <w:spacing w:before="240" w:after="60"/>
              <w:outlineLvl w:val="7"/>
              <w:rPr>
                <w:b w:val="0"/>
                <w:color w:val="000000"/>
                <w:lang w:val="es-ES"/>
              </w:rPr>
            </w:pPr>
            <w:r w:rsidRPr="00FE6612">
              <w:rPr>
                <w:b w:val="0"/>
                <w:color w:val="000000"/>
                <w:lang w:val="es-ES"/>
              </w:rPr>
              <w:lastRenderedPageBreak/>
              <w:t>no financiar ninguna propuesta de adjudicación de un contrato para la adquisición de bienes o la contratación de obras financiadas por el Banco</w:t>
            </w:r>
            <w:proofErr w:type="gramStart"/>
            <w:r w:rsidRPr="00FE6612">
              <w:rPr>
                <w:b w:val="0"/>
                <w:color w:val="000000"/>
                <w:lang w:val="es-ES"/>
              </w:rPr>
              <w:t>;</w:t>
            </w:r>
            <w:r>
              <w:rPr>
                <w:b w:val="0"/>
                <w:color w:val="000000"/>
                <w:lang w:val="es-ES"/>
              </w:rPr>
              <w:t xml:space="preserve"> </w:t>
            </w:r>
            <w:r w:rsidR="00435250" w:rsidRPr="001F67FA">
              <w:rPr>
                <w:b w:val="0"/>
                <w:color w:val="000000"/>
                <w:lang w:val="es-ES"/>
              </w:rPr>
              <w:t>;</w:t>
            </w:r>
            <w:proofErr w:type="gramEnd"/>
          </w:p>
          <w:p w14:paraId="062321D9" w14:textId="5B501C8D" w:rsidR="00435250" w:rsidRPr="001F67FA" w:rsidRDefault="00435250" w:rsidP="00983054">
            <w:pPr>
              <w:pStyle w:val="BodyTextIndent3"/>
              <w:numPr>
                <w:ilvl w:val="0"/>
                <w:numId w:val="45"/>
              </w:numPr>
              <w:spacing w:before="240" w:after="60"/>
              <w:outlineLvl w:val="7"/>
              <w:rPr>
                <w:b w:val="0"/>
                <w:color w:val="000000"/>
                <w:lang w:val="es-ES"/>
              </w:rPr>
            </w:pPr>
            <w:r w:rsidRPr="001F67FA">
              <w:rPr>
                <w:b w:val="0"/>
                <w:color w:val="000000"/>
                <w:lang w:val="es-ES"/>
              </w:rPr>
              <w:t xml:space="preserve">suspender los desembolsos de la operación si se determina, en cualquier etapa, que un empleado, agencia o representante del Prestatario, el Organismo Ejecutor o el Organismo </w:t>
            </w:r>
            <w:proofErr w:type="gramStart"/>
            <w:r w:rsidRPr="001F67FA">
              <w:rPr>
                <w:b w:val="0"/>
                <w:color w:val="000000"/>
                <w:lang w:val="es-ES"/>
              </w:rPr>
              <w:t>Co</w:t>
            </w:r>
            <w:r w:rsidR="00FE6612">
              <w:rPr>
                <w:b w:val="0"/>
                <w:color w:val="000000"/>
                <w:lang w:val="es-ES"/>
              </w:rPr>
              <w:t xml:space="preserve">ntratante </w:t>
            </w:r>
            <w:r w:rsidRPr="001F67FA">
              <w:rPr>
                <w:b w:val="0"/>
                <w:color w:val="000000"/>
                <w:lang w:val="es-ES"/>
              </w:rPr>
              <w:t xml:space="preserve"> ha</w:t>
            </w:r>
            <w:proofErr w:type="gramEnd"/>
            <w:r w:rsidRPr="001F67FA">
              <w:rPr>
                <w:b w:val="0"/>
                <w:color w:val="000000"/>
                <w:lang w:val="es-ES"/>
              </w:rPr>
              <w:t xml:space="preserve"> cometido una Práctica Prohibida;</w:t>
            </w:r>
          </w:p>
          <w:p w14:paraId="0CD648DE" w14:textId="77777777" w:rsidR="00435250" w:rsidRPr="001F67FA" w:rsidRDefault="00435250" w:rsidP="00983054">
            <w:pPr>
              <w:pStyle w:val="BodyTextIndent3"/>
              <w:numPr>
                <w:ilvl w:val="0"/>
                <w:numId w:val="45"/>
              </w:numPr>
              <w:spacing w:before="240" w:after="60"/>
              <w:outlineLvl w:val="7"/>
              <w:rPr>
                <w:b w:val="0"/>
                <w:color w:val="000000"/>
                <w:lang w:val="es-ES"/>
              </w:rPr>
            </w:pPr>
            <w:r w:rsidRPr="001F67FA">
              <w:rPr>
                <w:b w:val="0"/>
                <w:color w:val="000000"/>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3B6279F" w14:textId="77777777" w:rsidR="00435250" w:rsidRPr="001F67FA" w:rsidRDefault="00435250" w:rsidP="00983054">
            <w:pPr>
              <w:pStyle w:val="BodyTextIndent3"/>
              <w:numPr>
                <w:ilvl w:val="0"/>
                <w:numId w:val="45"/>
              </w:numPr>
              <w:spacing w:before="240" w:after="60"/>
              <w:outlineLvl w:val="7"/>
              <w:rPr>
                <w:b w:val="0"/>
                <w:color w:val="000000"/>
                <w:lang w:val="es-ES"/>
              </w:rPr>
            </w:pPr>
            <w:r w:rsidRPr="001F67FA">
              <w:rPr>
                <w:b w:val="0"/>
                <w:color w:val="000000"/>
                <w:lang w:val="es-ES"/>
              </w:rPr>
              <w:t>emitir una amonestación a la firma, entidad o individuo en el formato de una carta oficial de censura por su conducta;</w:t>
            </w:r>
          </w:p>
          <w:p w14:paraId="4E1AB05D" w14:textId="391E1C70" w:rsidR="00435250" w:rsidRDefault="00435250" w:rsidP="00983054">
            <w:pPr>
              <w:pStyle w:val="BodyTextIndent3"/>
              <w:numPr>
                <w:ilvl w:val="0"/>
                <w:numId w:val="45"/>
              </w:numPr>
              <w:spacing w:before="240" w:after="60"/>
              <w:outlineLvl w:val="7"/>
              <w:rPr>
                <w:b w:val="0"/>
                <w:color w:val="000000"/>
                <w:lang w:val="es-ES"/>
              </w:rPr>
            </w:pPr>
            <w:r w:rsidRPr="001F67FA">
              <w:rPr>
                <w:b w:val="0"/>
                <w:color w:val="000000"/>
                <w:lang w:val="es-ES"/>
              </w:rPr>
              <w:t xml:space="preserve">declarar a una firma, entidad o individuo </w:t>
            </w:r>
            <w:proofErr w:type="gramStart"/>
            <w:r w:rsidRPr="001F67FA">
              <w:rPr>
                <w:b w:val="0"/>
                <w:color w:val="000000"/>
                <w:lang w:val="es-ES"/>
              </w:rPr>
              <w:t>inelegible,  en</w:t>
            </w:r>
            <w:proofErr w:type="gramEnd"/>
            <w:r w:rsidRPr="001F67FA">
              <w:rPr>
                <w:b w:val="0"/>
                <w:color w:val="000000"/>
                <w:lang w:val="es-ES"/>
              </w:rPr>
              <w:t xml:space="preserve"> forma permanente o por un período determinado de tiempo, </w:t>
            </w:r>
            <w:r w:rsidR="00FE6612" w:rsidRPr="00FE6612">
              <w:rPr>
                <w:b w:val="0"/>
                <w:color w:val="000000"/>
                <w:lang w:val="es-ES"/>
              </w:rPr>
              <w:t>para que (i) se le adjudiquen o participe en actividades financiadas por el Banco, y (ii) sea designado</w:t>
            </w:r>
            <w:r w:rsidR="00FE6612">
              <w:rPr>
                <w:rStyle w:val="FootnoteReference"/>
                <w:b w:val="0"/>
                <w:color w:val="000000"/>
                <w:lang w:val="es-ES"/>
              </w:rPr>
              <w:footnoteReference w:id="2"/>
            </w:r>
            <w:r w:rsidR="00FE6612" w:rsidRPr="00FE6612">
              <w:rPr>
                <w:b w:val="0"/>
                <w:color w:val="000000"/>
                <w:lang w:val="es-ES"/>
              </w:rPr>
              <w:t xml:space="preserve"> </w:t>
            </w:r>
            <w:proofErr w:type="spellStart"/>
            <w:r w:rsidR="00FE6612" w:rsidRPr="00FE6612">
              <w:rPr>
                <w:b w:val="0"/>
                <w:color w:val="000000"/>
                <w:lang w:val="es-ES"/>
              </w:rPr>
              <w:t>subconsultor</w:t>
            </w:r>
            <w:proofErr w:type="spellEnd"/>
            <w:r w:rsidR="00FE6612" w:rsidRPr="00FE6612">
              <w:rPr>
                <w:b w:val="0"/>
                <w:color w:val="000000"/>
                <w:lang w:val="es-ES"/>
              </w:rPr>
              <w:t>, subcontratista o proveedor de bienes o servicios por otra firma elegible a la que se adjudique un contrato para ejecutar actividades financiadas por el Banco</w:t>
            </w:r>
            <w:r w:rsidRPr="001F67FA">
              <w:rPr>
                <w:b w:val="0"/>
                <w:color w:val="000000"/>
                <w:lang w:val="es-ES"/>
              </w:rPr>
              <w:t>;</w:t>
            </w:r>
          </w:p>
          <w:p w14:paraId="70ECC310" w14:textId="77777777" w:rsidR="00546EC8" w:rsidRPr="001F67FA" w:rsidRDefault="00546EC8" w:rsidP="00983054">
            <w:pPr>
              <w:pStyle w:val="BodyTextIndent3"/>
              <w:numPr>
                <w:ilvl w:val="0"/>
                <w:numId w:val="45"/>
              </w:numPr>
              <w:spacing w:before="240" w:after="60"/>
              <w:outlineLvl w:val="7"/>
              <w:rPr>
                <w:b w:val="0"/>
                <w:color w:val="000000"/>
                <w:lang w:val="es-ES"/>
              </w:rPr>
            </w:pPr>
            <w:r w:rsidRPr="00546EC8">
              <w:rPr>
                <w:b w:val="0"/>
                <w:color w:val="000000"/>
                <w:lang w:val="es-ES"/>
              </w:rPr>
              <w:t>remitir el tema a las autoridades pertinentes encargadas de hacer cumplir las leyes; y/o.</w:t>
            </w:r>
          </w:p>
          <w:p w14:paraId="46043080" w14:textId="0F47DE36" w:rsidR="00435250" w:rsidRPr="001F67FA" w:rsidRDefault="00546EC8" w:rsidP="00983054">
            <w:pPr>
              <w:pStyle w:val="BodyTextIndent3"/>
              <w:numPr>
                <w:ilvl w:val="0"/>
                <w:numId w:val="45"/>
              </w:numPr>
              <w:spacing w:before="240" w:after="60"/>
              <w:outlineLvl w:val="7"/>
              <w:rPr>
                <w:b w:val="0"/>
                <w:color w:val="000000"/>
                <w:lang w:val="es-ES"/>
              </w:rPr>
            </w:pPr>
            <w:r w:rsidRPr="00546EC8">
              <w:rPr>
                <w:b w:val="0"/>
                <w:color w:val="000000"/>
                <w:lang w:val="es-ES"/>
              </w:rPr>
              <w:t xml:space="preserve">imponer otras sanciones que considere apropiadas bajo las circunstancias del caso, incluida la imposición de multas que representen para el Banco un reembolso de los costos vinculados con las </w:t>
            </w:r>
            <w:r w:rsidRPr="00546EC8">
              <w:rPr>
                <w:b w:val="0"/>
                <w:color w:val="000000"/>
                <w:lang w:val="es-ES"/>
              </w:rPr>
              <w:lastRenderedPageBreak/>
              <w:t>investigaciones y actuaciones. Dichas sanciones podrán ser impuestas en forma adicional o en sustitución de las sanciones arriba referidas</w:t>
            </w:r>
            <w:r>
              <w:rPr>
                <w:b w:val="0"/>
                <w:color w:val="000000"/>
                <w:lang w:val="es-ES"/>
              </w:rPr>
              <w:t xml:space="preserve">. </w:t>
            </w:r>
          </w:p>
          <w:p w14:paraId="57713AD1" w14:textId="77777777" w:rsidR="00435250" w:rsidRPr="001F67FA" w:rsidRDefault="00435250" w:rsidP="00983054">
            <w:pPr>
              <w:pStyle w:val="ListParagraph"/>
              <w:numPr>
                <w:ilvl w:val="0"/>
                <w:numId w:val="46"/>
              </w:numPr>
              <w:jc w:val="both"/>
              <w:rPr>
                <w:lang w:val="es-ES"/>
              </w:rPr>
            </w:pPr>
            <w:r w:rsidRPr="001F67FA">
              <w:rPr>
                <w:lang w:val="es-ES"/>
              </w:rPr>
              <w:t xml:space="preserve">Lo dispuesto en los </w:t>
            </w:r>
            <w:r w:rsidRPr="00ED189D">
              <w:rPr>
                <w:lang w:val="es-ES"/>
              </w:rPr>
              <w:t>incisos (i) y (ii) de la IAO 3.1 (b)</w:t>
            </w:r>
            <w:r w:rsidRPr="000C74E4">
              <w:rPr>
                <w:lang w:val="es-ES"/>
              </w:rPr>
              <w:t xml:space="preserve"> se aplicará también en los casos en que las</w:t>
            </w:r>
            <w:r w:rsidRPr="001F67FA">
              <w:rPr>
                <w:lang w:val="es-ES"/>
              </w:rPr>
              <w:t xml:space="preserve"> </w:t>
            </w:r>
            <w:r w:rsidRPr="001F67FA">
              <w:rPr>
                <w:color w:val="000000"/>
                <w:lang w:val="es-ES"/>
              </w:rPr>
              <w:t>partes</w:t>
            </w:r>
            <w:r w:rsidRPr="001F67FA">
              <w:rPr>
                <w:lang w:val="es-ES"/>
              </w:rPr>
              <w:t xml:space="preserve"> hayan sido declaradas temporalmente inelegibles para la adjudicación de nuevos contratos en espera de que se adopte una decisión definitiva en un proceso de sanción, u otra resolución.</w:t>
            </w:r>
          </w:p>
          <w:p w14:paraId="2DEA3C58" w14:textId="77777777" w:rsidR="00435250" w:rsidRPr="001F67FA" w:rsidRDefault="00435250" w:rsidP="00435250">
            <w:pPr>
              <w:rPr>
                <w:lang w:val="es-ES"/>
              </w:rPr>
            </w:pPr>
          </w:p>
          <w:p w14:paraId="0E19BC56" w14:textId="28EC93D1" w:rsidR="00435250" w:rsidRPr="001F67FA" w:rsidRDefault="00435250" w:rsidP="00983054">
            <w:pPr>
              <w:pStyle w:val="ListParagraph"/>
              <w:numPr>
                <w:ilvl w:val="0"/>
                <w:numId w:val="46"/>
              </w:numPr>
              <w:jc w:val="both"/>
              <w:rPr>
                <w:lang w:val="es-ES"/>
              </w:rPr>
            </w:pPr>
            <w:r w:rsidRPr="001F67FA">
              <w:rPr>
                <w:lang w:val="es-ES"/>
              </w:rPr>
              <w:t xml:space="preserve">La </w:t>
            </w:r>
            <w:r w:rsidRPr="001F67FA">
              <w:rPr>
                <w:color w:val="000000"/>
                <w:lang w:val="es-ES"/>
              </w:rPr>
              <w:t>imposición</w:t>
            </w:r>
            <w:r w:rsidRPr="001F67FA">
              <w:rPr>
                <w:lang w:val="es-ES"/>
              </w:rPr>
              <w:t xml:space="preserve"> de cualquier </w:t>
            </w:r>
            <w:proofErr w:type="gramStart"/>
            <w:r w:rsidRPr="001F67FA">
              <w:rPr>
                <w:lang w:val="es-ES"/>
              </w:rPr>
              <w:t>medida  que</w:t>
            </w:r>
            <w:proofErr w:type="gramEnd"/>
            <w:r w:rsidRPr="001F67FA">
              <w:rPr>
                <w:lang w:val="es-ES"/>
              </w:rPr>
              <w:t xml:space="preserve"> sea tomada por el Banco de conformidad con las provisiones referidas anteriormente será de carácter público.</w:t>
            </w:r>
          </w:p>
          <w:p w14:paraId="0C5AE3D8" w14:textId="77777777" w:rsidR="00435250" w:rsidRPr="001F67FA" w:rsidRDefault="00435250" w:rsidP="00435250">
            <w:pPr>
              <w:rPr>
                <w:lang w:val="es-ES"/>
              </w:rPr>
            </w:pPr>
          </w:p>
          <w:p w14:paraId="15E39C94" w14:textId="27CBC88E" w:rsidR="00435250" w:rsidRPr="001F67FA" w:rsidRDefault="00546EC8" w:rsidP="00983054">
            <w:pPr>
              <w:pStyle w:val="ListParagraph"/>
              <w:numPr>
                <w:ilvl w:val="0"/>
                <w:numId w:val="46"/>
              </w:numPr>
              <w:jc w:val="both"/>
              <w:rPr>
                <w:lang w:val="es-ES"/>
              </w:rPr>
            </w:pPr>
            <w:r w:rsidRPr="00546EC8">
              <w:rPr>
                <w:lang w:val="es-E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57FA9BB4" w14:textId="77777777" w:rsidR="00435250" w:rsidRPr="001F67FA" w:rsidRDefault="00435250" w:rsidP="00435250">
            <w:pPr>
              <w:rPr>
                <w:lang w:val="es-ES"/>
              </w:rPr>
            </w:pPr>
          </w:p>
          <w:p w14:paraId="44341C3C" w14:textId="71BC4DE9" w:rsidR="00435250" w:rsidRPr="001F67FA" w:rsidRDefault="00546EC8" w:rsidP="00983054">
            <w:pPr>
              <w:pStyle w:val="ListParagraph"/>
              <w:numPr>
                <w:ilvl w:val="0"/>
                <w:numId w:val="46"/>
              </w:numPr>
              <w:jc w:val="both"/>
              <w:rPr>
                <w:lang w:val="es-ES"/>
              </w:rPr>
            </w:pPr>
            <w:r w:rsidRPr="00546EC8">
              <w:rPr>
                <w:lang w:val="es-ES"/>
              </w:rPr>
              <w:t xml:space="preserve">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546EC8">
              <w:rPr>
                <w:lang w:val="es-ES"/>
              </w:rPr>
              <w:t>subconsultor</w:t>
            </w:r>
            <w:proofErr w:type="spellEnd"/>
            <w:r w:rsidRPr="00546EC8">
              <w:rPr>
                <w:lang w:val="es-ES"/>
              </w:rPr>
              <w:t xml:space="preserve">, proveedor de servicios y concesionario deberá </w:t>
            </w:r>
            <w:r w:rsidRPr="00546EC8">
              <w:rPr>
                <w:lang w:val="es-ES"/>
              </w:rPr>
              <w:lastRenderedPageBreak/>
              <w:t>prestar plena asistencia al Banco en su investigación</w:t>
            </w:r>
            <w:r w:rsidR="008E4F8B">
              <w:rPr>
                <w:lang w:val="es-ES"/>
              </w:rPr>
              <w:t xml:space="preserve">. El Banco </w:t>
            </w:r>
            <w:r w:rsidR="008E4F8B" w:rsidRPr="008E4F8B">
              <w:rPr>
                <w:lang w:val="es-ES"/>
              </w:rPr>
              <w:t xml:space="preserve">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008E4F8B" w:rsidRPr="008E4F8B">
              <w:rPr>
                <w:lang w:val="es-ES"/>
              </w:rPr>
              <w:t>subconsultor</w:t>
            </w:r>
            <w:proofErr w:type="spellEnd"/>
            <w:r w:rsidR="008E4F8B" w:rsidRPr="008E4F8B">
              <w:rPr>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008E4F8B" w:rsidRPr="008E4F8B">
              <w:rPr>
                <w:lang w:val="es-ES"/>
              </w:rPr>
              <w:t>subconsultor</w:t>
            </w:r>
            <w:proofErr w:type="spellEnd"/>
            <w:r w:rsidR="008E4F8B" w:rsidRPr="008E4F8B">
              <w:rPr>
                <w:lang w:val="es-ES"/>
              </w:rPr>
              <w:t>, proveedor de servicios o concesionario.</w:t>
            </w:r>
            <w:r w:rsidR="008E4F8B">
              <w:rPr>
                <w:lang w:val="es-ES"/>
              </w:rPr>
              <w:t xml:space="preserve"> </w:t>
            </w:r>
            <w:r w:rsidR="00435250" w:rsidRPr="001F67FA">
              <w:rPr>
                <w:lang w:val="es-ES"/>
              </w:rPr>
              <w:t>.</w:t>
            </w:r>
          </w:p>
          <w:p w14:paraId="1E2C0D74" w14:textId="77777777" w:rsidR="00435250" w:rsidRPr="001F67FA" w:rsidRDefault="00435250" w:rsidP="00435250">
            <w:pPr>
              <w:rPr>
                <w:lang w:val="es-ES"/>
              </w:rPr>
            </w:pPr>
          </w:p>
          <w:p w14:paraId="1B0CE4F3" w14:textId="64DDD2C4" w:rsidR="008E4F8B" w:rsidRPr="008E4F8B" w:rsidRDefault="008E4F8B" w:rsidP="008E4F8B">
            <w:pPr>
              <w:pStyle w:val="ListParagraph"/>
              <w:numPr>
                <w:ilvl w:val="0"/>
                <w:numId w:val="46"/>
              </w:numPr>
              <w:jc w:val="both"/>
            </w:pPr>
            <w:r>
              <w:t xml:space="preserve"> </w:t>
            </w:r>
            <w:r w:rsidRPr="008E4F8B">
              <w:t xml:space="preserve">El Banco exigirá que, cuando un Prestatario adquiera bienes, obras o servicios distintos de servicios de consultoría directamente de una agencia especializada, en el marco de un acuerdo entre el Prestatario y dicha agencia especializada, todas las disposiciones contempladas </w:t>
            </w:r>
            <w:r w:rsidR="0069009F">
              <w:t>en la IAO 3.1 (f)</w:t>
            </w:r>
            <w:r w:rsidRPr="008E4F8B">
              <w:t xml:space="preserve">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w:t>
            </w:r>
            <w:r w:rsidRPr="008E4F8B">
              <w:lastRenderedPageBreak/>
              <w:t xml:space="preserve">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 </w:t>
            </w:r>
          </w:p>
          <w:p w14:paraId="2346B059" w14:textId="77777777" w:rsidR="00435250" w:rsidRPr="001F67FA" w:rsidRDefault="00435250" w:rsidP="00435250">
            <w:pPr>
              <w:ind w:left="882" w:hanging="360"/>
              <w:rPr>
                <w:color w:val="000000"/>
                <w:lang w:val="es-ES"/>
              </w:rPr>
            </w:pPr>
          </w:p>
          <w:p w14:paraId="69E8111C" w14:textId="77777777" w:rsidR="008E4F8B" w:rsidRPr="008E4F8B" w:rsidRDefault="008E4F8B" w:rsidP="008E4F8B">
            <w:pPr>
              <w:pStyle w:val="ListParagraph"/>
              <w:numPr>
                <w:ilvl w:val="0"/>
                <w:numId w:val="47"/>
              </w:numPr>
              <w:ind w:left="495" w:hanging="426"/>
              <w:jc w:val="both"/>
            </w:pPr>
            <w:r w:rsidRPr="008E4F8B">
              <w:t>Con el acuerdo específico del Banco, un Prestatario podrá incluir en los formularios de licitación para contratos de gran cuantía, financiados por el Banco, la declaratoria jurada del oferente de observar las leyes del país contra Prácticas Prohibidas (incluidos sobornos), cuando compita o ejecute un contrato, conforme éstas hayan sido incluidas en los documentos de licitación</w:t>
            </w:r>
            <w:r>
              <w:rPr>
                <w:rStyle w:val="FootnoteReference"/>
              </w:rPr>
              <w:footnoteReference w:id="3"/>
            </w:r>
            <w:r w:rsidRPr="008E4F8B">
              <w:t>.</w:t>
            </w:r>
            <w:r>
              <w:t xml:space="preserve"> </w:t>
            </w:r>
            <w:r w:rsidRPr="008E4F8B">
              <w:t xml:space="preserve">El Banco aceptará la introducción de tal declaratoria a petición del país del Prestatario, siempre que los acuerdos que rijan esa declaratoria sean satisfactorios al Banco. </w:t>
            </w:r>
          </w:p>
          <w:p w14:paraId="06E543A8" w14:textId="77777777" w:rsidR="008E4F8B" w:rsidRPr="008E4F8B" w:rsidRDefault="008E4F8B" w:rsidP="00C00778">
            <w:pPr>
              <w:pStyle w:val="ListParagraph"/>
              <w:ind w:left="495"/>
              <w:jc w:val="both"/>
            </w:pPr>
          </w:p>
          <w:p w14:paraId="3E3143B4" w14:textId="77777777" w:rsidR="00435250" w:rsidRPr="001F67FA" w:rsidRDefault="00435250" w:rsidP="00435250">
            <w:pPr>
              <w:rPr>
                <w:color w:val="000000"/>
                <w:lang w:val="es-ES"/>
              </w:rPr>
            </w:pPr>
          </w:p>
          <w:p w14:paraId="09C60559" w14:textId="77777777" w:rsidR="00920621" w:rsidRPr="001F67FA" w:rsidRDefault="00920621" w:rsidP="00C00778">
            <w:pPr>
              <w:pStyle w:val="ListParagraph"/>
              <w:jc w:val="both"/>
              <w:rPr>
                <w:color w:val="000000"/>
                <w:lang w:val="es-ES"/>
              </w:rPr>
            </w:pPr>
          </w:p>
        </w:tc>
      </w:tr>
      <w:tr w:rsidR="009138BD" w:rsidRPr="00252224" w14:paraId="44B398E2" w14:textId="77777777" w:rsidTr="00ED189D">
        <w:tc>
          <w:tcPr>
            <w:tcW w:w="2268" w:type="dxa"/>
          </w:tcPr>
          <w:p w14:paraId="6B6C99FF" w14:textId="77777777" w:rsidR="009138BD" w:rsidRPr="00252224" w:rsidRDefault="009138BD">
            <w:pPr>
              <w:pStyle w:val="Header1-Clauses"/>
              <w:rPr>
                <w:lang w:val="es-ES"/>
              </w:rPr>
            </w:pPr>
            <w:bookmarkStart w:id="39" w:name="_Toc438532558"/>
            <w:bookmarkStart w:id="40" w:name="_Toc438438823"/>
            <w:bookmarkStart w:id="41" w:name="_Toc438532560"/>
            <w:bookmarkStart w:id="42" w:name="_Toc438733967"/>
            <w:bookmarkStart w:id="43" w:name="_Toc438907008"/>
            <w:bookmarkStart w:id="44" w:name="_Toc438907207"/>
            <w:bookmarkStart w:id="45" w:name="_Toc49853771"/>
            <w:bookmarkEnd w:id="39"/>
            <w:r w:rsidRPr="00252224">
              <w:rPr>
                <w:lang w:val="es-ES"/>
              </w:rPr>
              <w:lastRenderedPageBreak/>
              <w:t xml:space="preserve">Oferentes </w:t>
            </w:r>
            <w:bookmarkEnd w:id="40"/>
            <w:bookmarkEnd w:id="41"/>
            <w:bookmarkEnd w:id="42"/>
            <w:bookmarkEnd w:id="43"/>
            <w:bookmarkEnd w:id="44"/>
            <w:r w:rsidR="00E035A1" w:rsidRPr="00252224">
              <w:rPr>
                <w:lang w:val="es-ES"/>
              </w:rPr>
              <w:t>Elegibles</w:t>
            </w:r>
            <w:bookmarkEnd w:id="45"/>
          </w:p>
        </w:tc>
        <w:tc>
          <w:tcPr>
            <w:tcW w:w="7088" w:type="dxa"/>
          </w:tcPr>
          <w:p w14:paraId="405CBDD4" w14:textId="0ED759AE" w:rsidR="009138BD" w:rsidRPr="00252224" w:rsidRDefault="009138BD" w:rsidP="00983054">
            <w:pPr>
              <w:pStyle w:val="Sub-ClauseText"/>
              <w:numPr>
                <w:ilvl w:val="1"/>
                <w:numId w:val="16"/>
              </w:numPr>
              <w:spacing w:before="0" w:after="200"/>
              <w:ind w:left="432" w:hanging="432"/>
              <w:rPr>
                <w:spacing w:val="0"/>
                <w:szCs w:val="24"/>
                <w:lang w:val="es-ES"/>
              </w:rPr>
            </w:pPr>
            <w:r w:rsidRPr="00252224">
              <w:rPr>
                <w:color w:val="000000"/>
                <w:lang w:val="es-ES"/>
              </w:rPr>
              <w:tab/>
              <w:t xml:space="preserve">Un Oferente, y todas las partes que </w:t>
            </w:r>
            <w:r w:rsidR="00682BC0" w:rsidRPr="00252224">
              <w:rPr>
                <w:color w:val="000000"/>
                <w:lang w:val="es-ES"/>
              </w:rPr>
              <w:t xml:space="preserve">integran y </w:t>
            </w:r>
            <w:r w:rsidRPr="00252224">
              <w:rPr>
                <w:color w:val="000000"/>
                <w:lang w:val="es-ES"/>
              </w:rPr>
              <w:t>constituyen el Oferente, deberán ser originarios de países miembros del Banco. Los Oferentes de otros países no serán elegibles para participar en contratos financiados en todo o en parte con fondos del Banco. En la Sección V</w:t>
            </w:r>
            <w:r w:rsidR="00F5609C" w:rsidRPr="00252224">
              <w:rPr>
                <w:color w:val="000000"/>
                <w:lang w:val="es-ES"/>
              </w:rPr>
              <w:t>, "Países Elegibles"</w:t>
            </w:r>
            <w:r w:rsidRPr="00252224">
              <w:rPr>
                <w:color w:val="000000"/>
                <w:lang w:val="es-ES"/>
              </w:rPr>
              <w:t xml:space="preserve"> de este documento se indican los países miembros del Banco al igual que los criterios para determinar la nacionalidad de los Oferentes y el país de origen de los bienes y servicios. Los Oferentes cuya nacionalidad sea la de un país miembro del Banco, al igual que las obras y los bienes suministrados en virtud del contrato, no serán elegibles:</w:t>
            </w:r>
          </w:p>
          <w:p w14:paraId="40EB40F6" w14:textId="77777777" w:rsidR="00A82ADF" w:rsidRPr="00E22759" w:rsidRDefault="00A82ADF" w:rsidP="00983054">
            <w:pPr>
              <w:numPr>
                <w:ilvl w:val="0"/>
                <w:numId w:val="19"/>
              </w:numPr>
              <w:tabs>
                <w:tab w:val="num" w:pos="792"/>
              </w:tabs>
              <w:spacing w:after="200"/>
              <w:ind w:left="792" w:hanging="360"/>
              <w:rPr>
                <w:lang w:val="es-ES"/>
              </w:rPr>
            </w:pPr>
            <w:r w:rsidRPr="00E22759">
              <w:rPr>
                <w:lang w:val="es-ES"/>
              </w:rPr>
              <w:t xml:space="preserve">si </w:t>
            </w:r>
            <w:r w:rsidRPr="00AE6B53">
              <w:rPr>
                <w:lang w:val="es-ES"/>
              </w:rPr>
              <w:t xml:space="preserve">las leyes o la reglamentación oficial del país del Prestatario prohíben </w:t>
            </w:r>
            <w:r w:rsidRPr="00E22759">
              <w:rPr>
                <w:lang w:val="es-ES"/>
              </w:rPr>
              <w:t xml:space="preserve">las </w:t>
            </w:r>
            <w:r w:rsidRPr="00AE6B53">
              <w:rPr>
                <w:lang w:val="es-ES"/>
              </w:rPr>
              <w:t xml:space="preserve">relaciones comerciales con </w:t>
            </w:r>
            <w:r w:rsidRPr="00E22759">
              <w:rPr>
                <w:lang w:val="es-ES"/>
              </w:rPr>
              <w:t>aquel</w:t>
            </w:r>
            <w:r w:rsidRPr="00AE6B53">
              <w:rPr>
                <w:lang w:val="es-ES"/>
              </w:rPr>
              <w:t xml:space="preserve"> país</w:t>
            </w:r>
            <w:r w:rsidRPr="00E22759">
              <w:rPr>
                <w:lang w:val="es-ES"/>
              </w:rPr>
              <w:t>, a condición</w:t>
            </w:r>
            <w:r w:rsidRPr="00AE6B53">
              <w:rPr>
                <w:lang w:val="es-ES"/>
              </w:rPr>
              <w:t xml:space="preserve"> de </w:t>
            </w:r>
            <w:r w:rsidRPr="00E22759">
              <w:rPr>
                <w:lang w:val="es-ES"/>
              </w:rPr>
              <w:t xml:space="preserve">que se demuestre satisfactoriamente al Banco que esa exclusión no impedirá́ una competencia efectiva respecto a la construcción de las obras de que se </w:t>
            </w:r>
            <w:proofErr w:type="gramStart"/>
            <w:r w:rsidRPr="00E22759">
              <w:rPr>
                <w:lang w:val="es-ES"/>
              </w:rPr>
              <w:t>trate;  o</w:t>
            </w:r>
            <w:proofErr w:type="gramEnd"/>
            <w:r w:rsidRPr="00E22759">
              <w:rPr>
                <w:lang w:val="es-ES"/>
              </w:rPr>
              <w:t xml:space="preserve"> </w:t>
            </w:r>
          </w:p>
          <w:p w14:paraId="1C27FA22" w14:textId="77777777" w:rsidR="009138BD" w:rsidRPr="00252224" w:rsidRDefault="009138BD" w:rsidP="00983054">
            <w:pPr>
              <w:numPr>
                <w:ilvl w:val="0"/>
                <w:numId w:val="19"/>
              </w:numPr>
              <w:tabs>
                <w:tab w:val="num" w:pos="792"/>
              </w:tabs>
              <w:spacing w:after="200"/>
              <w:ind w:left="792" w:hanging="360"/>
              <w:rPr>
                <w:lang w:val="es-ES"/>
              </w:rPr>
            </w:pPr>
            <w:r w:rsidRPr="00252224">
              <w:rPr>
                <w:lang w:val="es-ES"/>
              </w:rPr>
              <w:t xml:space="preserve">por un acto de conformidad con una decisión del Consejo de Seguridad de las Naciones Unidas adoptada en virtud del Capítulo VII de la Carta de esa Organización, el país del </w:t>
            </w:r>
            <w:r w:rsidRPr="00252224">
              <w:rPr>
                <w:lang w:val="es-ES"/>
              </w:rPr>
              <w:lastRenderedPageBreak/>
              <w:t xml:space="preserve">Prestatario prohíbe la importación de bienes de ese país o pagos a una persona o una entidad. </w:t>
            </w:r>
          </w:p>
        </w:tc>
      </w:tr>
      <w:tr w:rsidR="009138BD" w:rsidRPr="00252224" w14:paraId="3ADBF1E3" w14:textId="77777777" w:rsidTr="00ED189D">
        <w:tc>
          <w:tcPr>
            <w:tcW w:w="2268" w:type="dxa"/>
          </w:tcPr>
          <w:p w14:paraId="38FCE839" w14:textId="77777777" w:rsidR="009138BD" w:rsidRPr="00252224" w:rsidRDefault="009138BD">
            <w:pPr>
              <w:pStyle w:val="Header1-Clauses"/>
              <w:numPr>
                <w:ilvl w:val="0"/>
                <w:numId w:val="0"/>
              </w:numPr>
              <w:spacing w:before="120" w:after="120"/>
              <w:rPr>
                <w:i/>
                <w:lang w:val="es-ES"/>
              </w:rPr>
            </w:pPr>
          </w:p>
        </w:tc>
        <w:tc>
          <w:tcPr>
            <w:tcW w:w="7088" w:type="dxa"/>
          </w:tcPr>
          <w:p w14:paraId="5965AF8B" w14:textId="77777777" w:rsidR="009138BD" w:rsidRPr="00252224" w:rsidRDefault="009138BD" w:rsidP="00983054">
            <w:pPr>
              <w:pStyle w:val="Sub-ClauseText"/>
              <w:numPr>
                <w:ilvl w:val="1"/>
                <w:numId w:val="16"/>
              </w:numPr>
              <w:spacing w:before="0" w:after="200"/>
              <w:ind w:left="432" w:hanging="432"/>
              <w:rPr>
                <w:lang w:val="es-ES"/>
              </w:rPr>
            </w:pPr>
            <w:r w:rsidRPr="00252224">
              <w:rPr>
                <w:lang w:val="es-ES"/>
              </w:rPr>
              <w:t xml:space="preserve"> </w:t>
            </w:r>
            <w:r w:rsidRPr="00252224">
              <w:rPr>
                <w:lang w:val="es-ES"/>
              </w:rPr>
              <w:tab/>
              <w:t xml:space="preserve">Un Oferente </w:t>
            </w:r>
            <w:r w:rsidR="00F32A9C" w:rsidRPr="00252224">
              <w:rPr>
                <w:lang w:val="es-ES"/>
              </w:rPr>
              <w:t xml:space="preserve">incluidos, en todos los casos, los respectivos directores, </w:t>
            </w:r>
            <w:r w:rsidR="00E6554B" w:rsidRPr="00252224">
              <w:rPr>
                <w:lang w:val="es-ES"/>
              </w:rPr>
              <w:t>personal clave</w:t>
            </w:r>
            <w:r w:rsidR="00F32A9C" w:rsidRPr="00252224">
              <w:rPr>
                <w:lang w:val="es-ES"/>
              </w:rPr>
              <w:t xml:space="preserve">, accionistas principales, personal propuesto y agentes, </w:t>
            </w:r>
            <w:r w:rsidRPr="00252224">
              <w:rPr>
                <w:lang w:val="es-ES"/>
              </w:rPr>
              <w:t>no podrá tener conflictos de interés</w:t>
            </w:r>
            <w:r w:rsidR="00E6554B" w:rsidRPr="00252224">
              <w:rPr>
                <w:lang w:val="es-ES"/>
              </w:rPr>
              <w:t xml:space="preserve"> a menos que haya sido resuelto a satisfacción del Banco</w:t>
            </w:r>
            <w:r w:rsidRPr="00252224">
              <w:rPr>
                <w:lang w:val="es-ES"/>
              </w:rPr>
              <w:t xml:space="preserve">. Los Oferentes que </w:t>
            </w:r>
            <w:r w:rsidRPr="00252224">
              <w:rPr>
                <w:color w:val="000000"/>
                <w:lang w:val="es-ES"/>
              </w:rPr>
              <w:t>sean</w:t>
            </w:r>
            <w:r w:rsidRPr="00252224">
              <w:rPr>
                <w:lang w:val="es-ES"/>
              </w:rPr>
              <w:t xml:space="preserve"> considerados que tienen conflictos de interés serán descalificados. Se considerará que los Oferentes tienen conflicto</w:t>
            </w:r>
            <w:r w:rsidR="00E6554B" w:rsidRPr="00252224">
              <w:rPr>
                <w:lang w:val="es-ES"/>
              </w:rPr>
              <w:t>s</w:t>
            </w:r>
            <w:r w:rsidRPr="00252224">
              <w:rPr>
                <w:lang w:val="es-ES"/>
              </w:rPr>
              <w:t xml:space="preserve"> de </w:t>
            </w:r>
            <w:r w:rsidRPr="00252224">
              <w:rPr>
                <w:lang w:val="es-ES"/>
              </w:rPr>
              <w:tab/>
              <w:t xml:space="preserve">interés con una o más partes en este proceso de Licitación, si ellos: </w:t>
            </w:r>
          </w:p>
          <w:p w14:paraId="2D0C435C" w14:textId="77777777" w:rsidR="009138BD" w:rsidRPr="00252224" w:rsidRDefault="009138BD" w:rsidP="00E6554B">
            <w:pPr>
              <w:pStyle w:val="P3Header1-Clauses"/>
              <w:tabs>
                <w:tab w:val="left" w:pos="1152"/>
              </w:tabs>
              <w:spacing w:before="120" w:after="120"/>
              <w:ind w:left="1166" w:hanging="547"/>
              <w:jc w:val="both"/>
              <w:rPr>
                <w:b w:val="0"/>
                <w:lang w:val="es-ES"/>
              </w:rPr>
            </w:pPr>
            <w:r w:rsidRPr="00252224">
              <w:rPr>
                <w:b w:val="0"/>
                <w:lang w:val="es-ES"/>
              </w:rPr>
              <w:t>tienen</w:t>
            </w:r>
            <w:r w:rsidR="00E6554B" w:rsidRPr="00252224">
              <w:rPr>
                <w:b w:val="0"/>
                <w:lang w:val="es-ES"/>
              </w:rPr>
              <w:t xml:space="preserve"> control</w:t>
            </w:r>
            <w:r w:rsidR="00E6554B" w:rsidRPr="00252224">
              <w:rPr>
                <w:b w:val="0"/>
                <w:vertAlign w:val="superscript"/>
                <w:lang w:val="es-ES"/>
              </w:rPr>
              <w:footnoteReference w:id="4"/>
            </w:r>
            <w:r w:rsidR="00E6554B" w:rsidRPr="00252224">
              <w:rPr>
                <w:b w:val="0"/>
                <w:lang w:val="es-ES"/>
              </w:rPr>
              <w:t xml:space="preserve"> de manera directa o indirecta sobre otro </w:t>
            </w:r>
            <w:r w:rsidR="001525FD">
              <w:rPr>
                <w:b w:val="0"/>
                <w:lang w:val="es-ES"/>
              </w:rPr>
              <w:t>Oferente</w:t>
            </w:r>
            <w:r w:rsidR="00E6554B" w:rsidRPr="00252224">
              <w:rPr>
                <w:b w:val="0"/>
                <w:lang w:val="es-ES"/>
              </w:rPr>
              <w:t xml:space="preserve">, es o son controlados de manera directa o indirecta por otro </w:t>
            </w:r>
            <w:r w:rsidR="001525FD">
              <w:rPr>
                <w:b w:val="0"/>
                <w:lang w:val="es-ES"/>
              </w:rPr>
              <w:t>Oferente</w:t>
            </w:r>
            <w:r w:rsidR="00E6554B" w:rsidRPr="00252224">
              <w:rPr>
                <w:b w:val="0"/>
                <w:lang w:val="es-ES"/>
              </w:rPr>
              <w:t xml:space="preserve"> o es o son controlados junto a otro </w:t>
            </w:r>
            <w:r w:rsidR="001525FD">
              <w:rPr>
                <w:b w:val="0"/>
                <w:lang w:val="es-ES"/>
              </w:rPr>
              <w:t>Oferente</w:t>
            </w:r>
            <w:r w:rsidR="00E6554B" w:rsidRPr="00252224">
              <w:rPr>
                <w:b w:val="0"/>
                <w:lang w:val="es-ES"/>
              </w:rPr>
              <w:t xml:space="preserve"> por una persona natural o jurídica en común</w:t>
            </w:r>
            <w:r w:rsidRPr="00252224">
              <w:rPr>
                <w:b w:val="0"/>
                <w:lang w:val="es-ES"/>
              </w:rPr>
              <w:t>; o</w:t>
            </w:r>
          </w:p>
          <w:p w14:paraId="4A80EE6C" w14:textId="77777777" w:rsidR="009138BD" w:rsidRPr="00252224" w:rsidRDefault="009138BD">
            <w:pPr>
              <w:pStyle w:val="P3Header1-Clauses"/>
              <w:tabs>
                <w:tab w:val="left" w:pos="1152"/>
              </w:tabs>
              <w:spacing w:before="120" w:after="120"/>
              <w:ind w:left="1166" w:hanging="547"/>
              <w:jc w:val="both"/>
              <w:rPr>
                <w:b w:val="0"/>
                <w:lang w:val="es-ES"/>
              </w:rPr>
            </w:pPr>
            <w:r w:rsidRPr="00252224">
              <w:rPr>
                <w:b w:val="0"/>
                <w:lang w:val="es-ES"/>
              </w:rPr>
              <w:t>reciben o han recibido algún subsidio directo o indirecto de cualquiera de ellos; o</w:t>
            </w:r>
          </w:p>
          <w:p w14:paraId="4F478272" w14:textId="77777777" w:rsidR="009138BD" w:rsidRPr="00252224" w:rsidRDefault="009138BD">
            <w:pPr>
              <w:pStyle w:val="P3Header1-Clauses"/>
              <w:tabs>
                <w:tab w:val="left" w:pos="1152"/>
              </w:tabs>
              <w:spacing w:before="120" w:after="120"/>
              <w:ind w:left="1166" w:hanging="547"/>
              <w:jc w:val="both"/>
              <w:rPr>
                <w:b w:val="0"/>
                <w:lang w:val="es-ES"/>
              </w:rPr>
            </w:pPr>
            <w:r w:rsidRPr="00252224">
              <w:rPr>
                <w:b w:val="0"/>
                <w:lang w:val="es-ES"/>
              </w:rPr>
              <w:t xml:space="preserve">tienen el mismo representante legal </w:t>
            </w:r>
            <w:r w:rsidR="00E6554B" w:rsidRPr="00252224">
              <w:rPr>
                <w:b w:val="0"/>
                <w:lang w:val="es-ES"/>
              </w:rPr>
              <w:t xml:space="preserve">que otro Oferente </w:t>
            </w:r>
            <w:r w:rsidRPr="00252224">
              <w:rPr>
                <w:b w:val="0"/>
                <w:lang w:val="es-ES"/>
              </w:rPr>
              <w:t>para fines de esta Licitación; o</w:t>
            </w:r>
          </w:p>
          <w:p w14:paraId="056427C2" w14:textId="77777777" w:rsidR="009138BD" w:rsidRPr="00252224" w:rsidRDefault="009138BD" w:rsidP="00287885">
            <w:pPr>
              <w:pStyle w:val="P3Header1-Clauses"/>
              <w:tabs>
                <w:tab w:val="clear" w:pos="864"/>
              </w:tabs>
              <w:spacing w:after="200"/>
              <w:ind w:left="1072" w:hanging="454"/>
              <w:jc w:val="both"/>
              <w:rPr>
                <w:b w:val="0"/>
                <w:lang w:val="es-ES"/>
              </w:rPr>
            </w:pPr>
            <w:r w:rsidRPr="00252224">
              <w:rPr>
                <w:b w:val="0"/>
                <w:lang w:val="es-ES"/>
              </w:rPr>
              <w:t xml:space="preserve">tienen </w:t>
            </w:r>
            <w:r w:rsidR="00E6554B" w:rsidRPr="00252224">
              <w:rPr>
                <w:b w:val="0"/>
                <w:lang w:val="es-ES"/>
              </w:rPr>
              <w:t xml:space="preserve">una relación con otro </w:t>
            </w:r>
            <w:r w:rsidR="001525FD">
              <w:rPr>
                <w:b w:val="0"/>
                <w:lang w:val="es-ES"/>
              </w:rPr>
              <w:t>Oferente</w:t>
            </w:r>
            <w:r w:rsidR="00E6554B" w:rsidRPr="00252224">
              <w:rPr>
                <w:b w:val="0"/>
                <w:lang w:val="es-ES"/>
              </w:rPr>
              <w:t xml:space="preserve">, directa o a través de terceros en común, que les permite influir en la Oferta de otro </w:t>
            </w:r>
            <w:r w:rsidR="001525FD">
              <w:rPr>
                <w:b w:val="0"/>
                <w:lang w:val="es-ES"/>
              </w:rPr>
              <w:t>Oferente</w:t>
            </w:r>
            <w:r w:rsidR="00E6554B" w:rsidRPr="00252224">
              <w:rPr>
                <w:b w:val="0"/>
                <w:lang w:val="es-ES"/>
              </w:rPr>
              <w:t xml:space="preserve"> o en las decisiones del Contratante respecto de este proceso de Licitación, o</w:t>
            </w:r>
          </w:p>
          <w:p w14:paraId="6E55F6DE" w14:textId="77777777" w:rsidR="009138BD" w:rsidRPr="00252224" w:rsidRDefault="009138BD" w:rsidP="00287885">
            <w:pPr>
              <w:pStyle w:val="P3Header1-Clauses"/>
              <w:tabs>
                <w:tab w:val="clear" w:pos="864"/>
              </w:tabs>
              <w:spacing w:before="120" w:after="120"/>
              <w:ind w:left="1152" w:hanging="540"/>
              <w:jc w:val="both"/>
              <w:rPr>
                <w:b w:val="0"/>
                <w:bCs/>
                <w:i/>
                <w:iCs/>
                <w:lang w:val="es-ES"/>
              </w:rPr>
            </w:pPr>
            <w:r w:rsidRPr="00252224">
              <w:rPr>
                <w:b w:val="0"/>
                <w:bCs/>
                <w:lang w:val="es-ES"/>
              </w:rPr>
              <w:t>están o han estado asociados, directa o indirectamente, con una firma o con cualquiera de sus afiliados,</w:t>
            </w:r>
            <w:r w:rsidRPr="00252224">
              <w:rPr>
                <w:lang w:val="es-ES"/>
              </w:rPr>
              <w:t xml:space="preserve"> </w:t>
            </w:r>
            <w:r w:rsidRPr="00252224">
              <w:rPr>
                <w:b w:val="0"/>
                <w:bCs/>
                <w:lang w:val="es-ES"/>
              </w:rPr>
              <w:t>que ha sido</w:t>
            </w:r>
            <w:r w:rsidRPr="00252224">
              <w:rPr>
                <w:lang w:val="es-ES"/>
              </w:rPr>
              <w:t xml:space="preserve"> </w:t>
            </w:r>
            <w:r w:rsidRPr="00252224">
              <w:rPr>
                <w:b w:val="0"/>
                <w:bCs/>
                <w:lang w:val="es-ES"/>
              </w:rPr>
              <w:t xml:space="preserve">contratada por el Contratante para la prestación de servicios de consultoría para la preparación del diseño, las especificaciones y otros documentos que se utilizarán en la </w:t>
            </w:r>
            <w:r w:rsidR="00002BD9" w:rsidRPr="00252224">
              <w:rPr>
                <w:b w:val="0"/>
                <w:bCs/>
                <w:lang w:val="es-ES"/>
              </w:rPr>
              <w:t xml:space="preserve">licitación </w:t>
            </w:r>
            <w:r w:rsidRPr="00252224">
              <w:rPr>
                <w:b w:val="0"/>
                <w:bCs/>
                <w:lang w:val="es-ES"/>
              </w:rPr>
              <w:t xml:space="preserve">para la contratación de las obras objeto de </w:t>
            </w:r>
            <w:r w:rsidR="007A318C" w:rsidRPr="00252224">
              <w:rPr>
                <w:b w:val="0"/>
                <w:bCs/>
                <w:lang w:val="es-ES"/>
              </w:rPr>
              <w:t xml:space="preserve">este </w:t>
            </w:r>
            <w:r w:rsidR="00A82ADF">
              <w:rPr>
                <w:b w:val="0"/>
                <w:bCs/>
                <w:lang w:val="es-ES"/>
              </w:rPr>
              <w:t>documento de licitación</w:t>
            </w:r>
            <w:r w:rsidRPr="00252224">
              <w:rPr>
                <w:b w:val="0"/>
                <w:bCs/>
                <w:lang w:val="es-ES"/>
              </w:rPr>
              <w:t xml:space="preserve">; </w:t>
            </w:r>
            <w:r w:rsidR="00ED6F70" w:rsidRPr="00252224">
              <w:rPr>
                <w:b w:val="0"/>
                <w:bCs/>
                <w:lang w:val="es-ES"/>
              </w:rPr>
              <w:t>o</w:t>
            </w:r>
          </w:p>
          <w:p w14:paraId="72ECA818" w14:textId="77777777" w:rsidR="009138BD" w:rsidRPr="00252224" w:rsidRDefault="00ED6F70" w:rsidP="00287885">
            <w:pPr>
              <w:pStyle w:val="P3Header1-Clauses"/>
              <w:tabs>
                <w:tab w:val="clear" w:pos="864"/>
              </w:tabs>
              <w:spacing w:before="120" w:after="120"/>
              <w:ind w:left="1152" w:hanging="540"/>
              <w:jc w:val="both"/>
              <w:rPr>
                <w:i/>
                <w:lang w:val="es-ES"/>
              </w:rPr>
            </w:pPr>
            <w:r w:rsidRPr="00252224">
              <w:rPr>
                <w:b w:val="0"/>
                <w:bCs/>
                <w:lang w:val="es-ES"/>
              </w:rPr>
              <w:t>cualquiera de sus afiliados hubiera sido contratado por el Contratante o el Prestatario (o este hubiera propuesto su contratación) como Ingeniero para la ejecución del Contrato;</w:t>
            </w:r>
            <w:r w:rsidR="00002BD9" w:rsidRPr="00252224">
              <w:rPr>
                <w:b w:val="0"/>
                <w:bCs/>
                <w:lang w:val="es-ES"/>
              </w:rPr>
              <w:t xml:space="preserve"> o</w:t>
            </w:r>
          </w:p>
          <w:p w14:paraId="7BF98DE3" w14:textId="77777777" w:rsidR="00E6554B" w:rsidRPr="00252224" w:rsidRDefault="00E6554B" w:rsidP="00E6554B">
            <w:pPr>
              <w:pStyle w:val="P3Header1-Clauses"/>
              <w:tabs>
                <w:tab w:val="left" w:pos="1152"/>
              </w:tabs>
              <w:spacing w:before="120" w:after="120"/>
              <w:ind w:left="1152" w:hanging="540"/>
              <w:jc w:val="both"/>
              <w:rPr>
                <w:b w:val="0"/>
                <w:bCs/>
                <w:lang w:val="es-ES"/>
              </w:rPr>
            </w:pPr>
            <w:r w:rsidRPr="00252224">
              <w:rPr>
                <w:b w:val="0"/>
                <w:bCs/>
                <w:lang w:val="es-ES"/>
              </w:rPr>
              <w:t xml:space="preserve">proporcionarían bienes, obras o servicios distintos de los de consultoría derivados o directamente relacionados con los servicios de consultoría para la preparación o ejecución del proyecto especificado en la IAO 2.1 de los DDL </w:t>
            </w:r>
            <w:proofErr w:type="gramStart"/>
            <w:r w:rsidRPr="00252224">
              <w:rPr>
                <w:b w:val="0"/>
                <w:bCs/>
                <w:lang w:val="es-ES"/>
              </w:rPr>
              <w:t>que  él</w:t>
            </w:r>
            <w:proofErr w:type="gramEnd"/>
            <w:r w:rsidRPr="00252224">
              <w:rPr>
                <w:b w:val="0"/>
                <w:bCs/>
                <w:lang w:val="es-ES"/>
              </w:rPr>
              <w:t xml:space="preserve"> </w:t>
            </w:r>
            <w:r w:rsidRPr="00252224">
              <w:rPr>
                <w:b w:val="0"/>
                <w:bCs/>
                <w:lang w:val="es-ES"/>
              </w:rPr>
              <w:lastRenderedPageBreak/>
              <w:t xml:space="preserve">proporcionó o fueron proporcionados por cualquier afiliada que directa o indirectamente controla, es controlada o está bajo control común con esa empresa, o </w:t>
            </w:r>
          </w:p>
          <w:p w14:paraId="2FC53055" w14:textId="77777777" w:rsidR="00ED6F70" w:rsidRPr="00252224" w:rsidRDefault="00E6554B">
            <w:pPr>
              <w:pStyle w:val="P3Header1-Clauses"/>
              <w:tabs>
                <w:tab w:val="left" w:pos="1152"/>
              </w:tabs>
              <w:spacing w:before="120" w:after="120"/>
              <w:ind w:left="1152" w:hanging="540"/>
              <w:jc w:val="both"/>
              <w:rPr>
                <w:i/>
                <w:lang w:val="es-ES"/>
              </w:rPr>
            </w:pPr>
            <w:r w:rsidRPr="00252224">
              <w:rPr>
                <w:b w:val="0"/>
                <w:bCs/>
                <w:lang w:val="es-ES"/>
              </w:rPr>
              <w:t xml:space="preserve">poseen </w:t>
            </w:r>
            <w:r w:rsidR="00ED6F70" w:rsidRPr="00252224">
              <w:rPr>
                <w:b w:val="0"/>
                <w:bCs/>
                <w:lang w:val="es-ES"/>
              </w:rPr>
              <w:t>una estrecha</w:t>
            </w:r>
            <w:r w:rsidRPr="00252224">
              <w:rPr>
                <w:rStyle w:val="FootnoteReference"/>
                <w:b w:val="0"/>
                <w:bCs/>
                <w:lang w:val="es-ES"/>
              </w:rPr>
              <w:footnoteReference w:id="5"/>
            </w:r>
            <w:r w:rsidR="00ED6F70" w:rsidRPr="00252224">
              <w:rPr>
                <w:b w:val="0"/>
                <w:bCs/>
                <w:lang w:val="es-ES"/>
              </w:rPr>
              <w:t xml:space="preserve"> relación comercial o familiar con profesionales que forman parte del personal del Prestatario (o del organismo de ejecución del proyecto, o de un receptor de una parte del préstamo) que: (i) intervienen directa o indirectamente en la elaboración del </w:t>
            </w:r>
            <w:r w:rsidR="00A82ADF">
              <w:rPr>
                <w:b w:val="0"/>
                <w:bCs/>
                <w:lang w:val="es-ES"/>
              </w:rPr>
              <w:t>documento de licitación</w:t>
            </w:r>
            <w:r w:rsidR="00ED6F70" w:rsidRPr="00252224">
              <w:rPr>
                <w:b w:val="0"/>
                <w:bCs/>
                <w:lang w:val="es-ES"/>
              </w:rPr>
              <w:t xml:space="preserve"> o las especificaciones del Contrato, y/o el proceso de evaluación de Ofertas de ese Contrato, o (ii) intervendrían en la ejecución o supervisión de ese Contrato a menos que el conflicto derivado de esa relación se hubiera resuelto de una manera aceptable para el Banco en lo referente a todo el proceso de Licitación y la ejecución del Contrato.</w:t>
            </w:r>
          </w:p>
        </w:tc>
      </w:tr>
      <w:tr w:rsidR="009138BD" w:rsidRPr="00252224" w14:paraId="74FFF255" w14:textId="77777777" w:rsidTr="00ED189D">
        <w:tc>
          <w:tcPr>
            <w:tcW w:w="2268" w:type="dxa"/>
          </w:tcPr>
          <w:p w14:paraId="22DB7678" w14:textId="77777777" w:rsidR="009138BD" w:rsidRPr="00252224" w:rsidRDefault="009138BD">
            <w:pPr>
              <w:pStyle w:val="Header1-Clauses"/>
              <w:numPr>
                <w:ilvl w:val="0"/>
                <w:numId w:val="0"/>
              </w:numPr>
              <w:spacing w:before="120" w:after="120"/>
              <w:rPr>
                <w:i/>
                <w:lang w:val="es-ES"/>
              </w:rPr>
            </w:pPr>
          </w:p>
        </w:tc>
        <w:tc>
          <w:tcPr>
            <w:tcW w:w="7088" w:type="dxa"/>
          </w:tcPr>
          <w:p w14:paraId="585CADBD" w14:textId="77777777" w:rsidR="00D62B66" w:rsidRPr="00A82ADF" w:rsidRDefault="0063153C" w:rsidP="00983054">
            <w:pPr>
              <w:pStyle w:val="Sub-ClauseText"/>
              <w:numPr>
                <w:ilvl w:val="1"/>
                <w:numId w:val="16"/>
              </w:numPr>
              <w:tabs>
                <w:tab w:val="clear" w:pos="360"/>
                <w:tab w:val="num" w:pos="612"/>
              </w:tabs>
              <w:spacing w:before="0" w:after="200"/>
              <w:ind w:left="612" w:hanging="612"/>
              <w:rPr>
                <w:color w:val="000000"/>
                <w:lang w:val="es-ES"/>
              </w:rPr>
            </w:pPr>
            <w:r w:rsidRPr="00A82ADF">
              <w:rPr>
                <w:color w:val="000000"/>
                <w:lang w:val="es-ES"/>
              </w:rPr>
              <w:t xml:space="preserve">No es elegible un Oferente </w:t>
            </w:r>
            <w:r w:rsidR="00D74B2A" w:rsidRPr="00A82ADF">
              <w:rPr>
                <w:color w:val="000000"/>
                <w:lang w:val="es-ES"/>
              </w:rPr>
              <w:t xml:space="preserve">si </w:t>
            </w:r>
            <w:r w:rsidR="007E2B8D" w:rsidRPr="00A82ADF">
              <w:rPr>
                <w:color w:val="000000"/>
                <w:lang w:val="es-ES"/>
              </w:rPr>
              <w:t>é</w:t>
            </w:r>
            <w:r w:rsidR="00D74B2A" w:rsidRPr="00A82ADF">
              <w:rPr>
                <w:color w:val="000000"/>
                <w:lang w:val="es-ES"/>
              </w:rPr>
              <w:t xml:space="preserve">l mismo o sus </w:t>
            </w:r>
            <w:r w:rsidRPr="00A82ADF">
              <w:rPr>
                <w:color w:val="000000"/>
                <w:lang w:val="es-ES"/>
              </w:rPr>
              <w:t xml:space="preserve"> </w:t>
            </w:r>
            <w:r w:rsidRPr="00A82ADF">
              <w:rPr>
                <w:lang w:val="es-ES"/>
              </w:rPr>
              <w:t xml:space="preserve">subcontratistas, proveedores, consultores, fabricantes o prestadores de servicios </w:t>
            </w:r>
            <w:r w:rsidRPr="00A82ADF">
              <w:rPr>
                <w:lang w:val="es-ES" w:bidi="es-ES"/>
              </w:rPr>
              <w:t xml:space="preserve">que intervienen en alguna parte del Contrato (incluidos, en todos los casos, los respectivos directores, </w:t>
            </w:r>
            <w:r w:rsidR="007E2B8D" w:rsidRPr="00A82ADF">
              <w:rPr>
                <w:lang w:val="es-ES" w:bidi="es-ES"/>
              </w:rPr>
              <w:t>personal clave</w:t>
            </w:r>
            <w:r w:rsidRPr="00A82ADF">
              <w:rPr>
                <w:lang w:val="es-ES" w:bidi="es-ES"/>
              </w:rPr>
              <w:t>,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w:t>
            </w:r>
            <w:r w:rsidRPr="00A82ADF">
              <w:rPr>
                <w:color w:val="000000"/>
                <w:lang w:val="es-ES"/>
              </w:rPr>
              <w:t xml:space="preserve">. La lista de tales firmas e individuos inelegibles se indica </w:t>
            </w:r>
            <w:r w:rsidRPr="00A82ADF">
              <w:rPr>
                <w:b/>
                <w:color w:val="000000"/>
                <w:lang w:val="es-ES"/>
              </w:rPr>
              <w:t>en los DDL</w:t>
            </w:r>
            <w:r w:rsidRPr="00A82ADF">
              <w:rPr>
                <w:color w:val="000000"/>
                <w:lang w:val="es-ES"/>
              </w:rPr>
              <w:t>.</w:t>
            </w:r>
          </w:p>
          <w:p w14:paraId="768204D2" w14:textId="77777777" w:rsidR="009138BD" w:rsidRPr="00252224" w:rsidRDefault="00D62B66" w:rsidP="00983054">
            <w:pPr>
              <w:pStyle w:val="Sub-ClauseText"/>
              <w:numPr>
                <w:ilvl w:val="1"/>
                <w:numId w:val="16"/>
              </w:numPr>
              <w:tabs>
                <w:tab w:val="clear" w:pos="360"/>
              </w:tabs>
              <w:spacing w:before="0" w:after="200"/>
              <w:ind w:left="595" w:hanging="595"/>
              <w:rPr>
                <w:lang w:val="es-ES"/>
              </w:rPr>
            </w:pPr>
            <w:r w:rsidRPr="00252224">
              <w:rPr>
                <w:lang w:val="es-ES"/>
              </w:rPr>
              <w:t xml:space="preserve">Una firma que sea </w:t>
            </w:r>
            <w:r w:rsidR="001A428F" w:rsidRPr="00252224">
              <w:rPr>
                <w:lang w:val="es-ES"/>
              </w:rPr>
              <w:t>Oferente</w:t>
            </w:r>
            <w:r w:rsidRPr="00252224">
              <w:rPr>
                <w:lang w:val="es-ES"/>
              </w:rPr>
              <w:t xml:space="preserve"> (ya sea individualmente o como integrante de una APCA) </w:t>
            </w:r>
            <w:r w:rsidR="0023549E" w:rsidRPr="00252224">
              <w:rPr>
                <w:lang w:val="es-ES"/>
              </w:rPr>
              <w:t xml:space="preserve">no podrá participar en más de una Oferta, salvo que se permitan Ofertas alternativas. Esto incluye la participación como subcontratista en otras Ofertas, pues esta dará por resultado la descalificación de todas las Ofertas en las que la empresa participe. Una firma que no es un Oferente ni un miembro de una APCA puede participar como subcontratista en más de una Oferta. </w:t>
            </w:r>
            <w:r w:rsidR="00540E6C" w:rsidRPr="00252224">
              <w:rPr>
                <w:color w:val="000000"/>
                <w:lang w:val="es-ES"/>
              </w:rPr>
              <w:t xml:space="preserve">Salvo que se especifique </w:t>
            </w:r>
            <w:r w:rsidR="00540E6C" w:rsidRPr="00252224">
              <w:rPr>
                <w:b/>
                <w:color w:val="000000"/>
                <w:lang w:val="es-ES"/>
              </w:rPr>
              <w:t>en los DDL</w:t>
            </w:r>
            <w:r w:rsidR="00540E6C" w:rsidRPr="00252224">
              <w:rPr>
                <w:color w:val="000000"/>
                <w:lang w:val="es-ES"/>
              </w:rPr>
              <w:t>, no existe límite en el número de miembros de una APCA.</w:t>
            </w:r>
          </w:p>
        </w:tc>
      </w:tr>
      <w:tr w:rsidR="00D62B66" w:rsidRPr="00252224" w14:paraId="535303A3" w14:textId="77777777" w:rsidTr="00ED189D">
        <w:tc>
          <w:tcPr>
            <w:tcW w:w="2268" w:type="dxa"/>
          </w:tcPr>
          <w:p w14:paraId="1A00A56F" w14:textId="77777777" w:rsidR="00D62B66" w:rsidRPr="00252224" w:rsidRDefault="00D62B66">
            <w:pPr>
              <w:pStyle w:val="Header1-Clauses"/>
              <w:numPr>
                <w:ilvl w:val="0"/>
                <w:numId w:val="0"/>
              </w:numPr>
              <w:spacing w:before="120" w:after="120"/>
              <w:rPr>
                <w:i/>
                <w:lang w:val="es-ES"/>
              </w:rPr>
            </w:pPr>
          </w:p>
        </w:tc>
        <w:tc>
          <w:tcPr>
            <w:tcW w:w="7088" w:type="dxa"/>
          </w:tcPr>
          <w:p w14:paraId="25D76539" w14:textId="77777777" w:rsidR="00D62B66" w:rsidRPr="00252224" w:rsidDel="00501072" w:rsidRDefault="00D62B66" w:rsidP="00983054">
            <w:pPr>
              <w:pStyle w:val="Sub-ClauseText"/>
              <w:numPr>
                <w:ilvl w:val="1"/>
                <w:numId w:val="16"/>
              </w:numPr>
              <w:tabs>
                <w:tab w:val="clear" w:pos="360"/>
                <w:tab w:val="num" w:pos="612"/>
              </w:tabs>
              <w:spacing w:before="0" w:after="200"/>
              <w:ind w:left="612" w:hanging="612"/>
              <w:rPr>
                <w:lang w:val="es-ES"/>
              </w:rPr>
            </w:pPr>
            <w:r w:rsidRPr="00252224">
              <w:rPr>
                <w:lang w:val="es-ES"/>
              </w:rPr>
              <w:t>Las empresas estatales del país Prestatario serán elegibles solamente si pueden demostrar que (i) tienen autonomía legal y financiera; (ii) operan conforme a las leyes comerciales; y (</w:t>
            </w:r>
            <w:proofErr w:type="spellStart"/>
            <w:r w:rsidRPr="00252224">
              <w:rPr>
                <w:lang w:val="es-ES"/>
              </w:rPr>
              <w:t>iii</w:t>
            </w:r>
            <w:proofErr w:type="spellEnd"/>
            <w:r w:rsidRPr="00252224">
              <w:rPr>
                <w:lang w:val="es-ES"/>
              </w:rPr>
              <w:t>) no dependen de ninguna agencia del Contratante.</w:t>
            </w:r>
          </w:p>
        </w:tc>
      </w:tr>
      <w:tr w:rsidR="00D62B66" w:rsidRPr="00252224" w14:paraId="1DC726E0" w14:textId="77777777" w:rsidTr="00ED189D">
        <w:tc>
          <w:tcPr>
            <w:tcW w:w="2268" w:type="dxa"/>
          </w:tcPr>
          <w:p w14:paraId="32BF6C71" w14:textId="77777777" w:rsidR="00D62B66" w:rsidRPr="00252224" w:rsidRDefault="00D62B66">
            <w:pPr>
              <w:pStyle w:val="Header1-Clauses"/>
              <w:numPr>
                <w:ilvl w:val="0"/>
                <w:numId w:val="0"/>
              </w:numPr>
              <w:spacing w:before="120" w:after="120"/>
              <w:rPr>
                <w:i/>
                <w:lang w:val="es-ES"/>
              </w:rPr>
            </w:pPr>
          </w:p>
        </w:tc>
        <w:tc>
          <w:tcPr>
            <w:tcW w:w="7088" w:type="dxa"/>
          </w:tcPr>
          <w:p w14:paraId="74AFF7ED" w14:textId="77777777" w:rsidR="00D62B66" w:rsidRPr="00252224" w:rsidDel="00501072" w:rsidRDefault="00F12A18" w:rsidP="00983054">
            <w:pPr>
              <w:pStyle w:val="Sub-ClauseText"/>
              <w:numPr>
                <w:ilvl w:val="1"/>
                <w:numId w:val="16"/>
              </w:numPr>
              <w:tabs>
                <w:tab w:val="clear" w:pos="360"/>
                <w:tab w:val="num" w:pos="612"/>
              </w:tabs>
              <w:spacing w:before="0" w:after="200"/>
              <w:ind w:left="612" w:hanging="612"/>
              <w:rPr>
                <w:lang w:val="es-ES"/>
              </w:rPr>
            </w:pPr>
            <w:r w:rsidRPr="00252224">
              <w:rPr>
                <w:lang w:val="es-ES"/>
              </w:rPr>
              <w:t>Los Oferentes deberán proporcionar al Contratante evidencia satisfactoria de que continúan siendo elegibles, cuando el Contratante razonablemente la solicite.</w:t>
            </w:r>
          </w:p>
        </w:tc>
      </w:tr>
      <w:tr w:rsidR="009138BD" w:rsidRPr="00252224" w14:paraId="1814E7E5" w14:textId="77777777" w:rsidTr="00ED189D">
        <w:tc>
          <w:tcPr>
            <w:tcW w:w="2268" w:type="dxa"/>
          </w:tcPr>
          <w:p w14:paraId="7C2B28E0" w14:textId="77777777" w:rsidR="009138BD" w:rsidRPr="00252224" w:rsidRDefault="009138BD">
            <w:pPr>
              <w:pStyle w:val="Header1-Clauses"/>
              <w:numPr>
                <w:ilvl w:val="0"/>
                <w:numId w:val="0"/>
              </w:numPr>
              <w:spacing w:before="120" w:after="120"/>
              <w:rPr>
                <w:i/>
                <w:lang w:val="es-ES"/>
              </w:rPr>
            </w:pPr>
          </w:p>
        </w:tc>
        <w:tc>
          <w:tcPr>
            <w:tcW w:w="7088" w:type="dxa"/>
          </w:tcPr>
          <w:p w14:paraId="1ECC20D9" w14:textId="77777777" w:rsidR="009138BD" w:rsidRPr="00252224" w:rsidRDefault="00F12A18" w:rsidP="00983054">
            <w:pPr>
              <w:pStyle w:val="Sub-ClauseText"/>
              <w:numPr>
                <w:ilvl w:val="1"/>
                <w:numId w:val="16"/>
              </w:numPr>
              <w:tabs>
                <w:tab w:val="clear" w:pos="360"/>
                <w:tab w:val="num" w:pos="612"/>
              </w:tabs>
              <w:spacing w:before="0" w:after="200"/>
              <w:ind w:left="612" w:hanging="612"/>
              <w:rPr>
                <w:lang w:val="es-ES"/>
              </w:rPr>
            </w:pPr>
            <w:r w:rsidRPr="00252224">
              <w:rPr>
                <w:bCs/>
                <w:lang w:val="es-ES"/>
              </w:rPr>
              <w:t xml:space="preserve">Un </w:t>
            </w:r>
            <w:r w:rsidR="001A428F" w:rsidRPr="00252224">
              <w:rPr>
                <w:bCs/>
                <w:lang w:val="es-ES"/>
              </w:rPr>
              <w:t>Oferente</w:t>
            </w:r>
            <w:r w:rsidRPr="00252224">
              <w:rPr>
                <w:bCs/>
                <w:lang w:val="es-ES"/>
              </w:rPr>
              <w:t xml:space="preserve"> no debe estar suspendido por el Contratante para </w:t>
            </w:r>
            <w:r w:rsidRPr="00252224">
              <w:rPr>
                <w:lang w:val="es-ES"/>
              </w:rPr>
              <w:t>presentar</w:t>
            </w:r>
            <w:r w:rsidRPr="00252224">
              <w:rPr>
                <w:bCs/>
                <w:lang w:val="es-ES"/>
              </w:rPr>
              <w:t xml:space="preserve"> </w:t>
            </w:r>
            <w:r w:rsidRPr="00252224">
              <w:rPr>
                <w:lang w:val="es-ES"/>
              </w:rPr>
              <w:t>ofertas</w:t>
            </w:r>
            <w:r w:rsidRPr="00252224">
              <w:rPr>
                <w:bCs/>
                <w:lang w:val="es-ES"/>
              </w:rPr>
              <w:t xml:space="preserve"> o propuestas como resultado del incumplimiento con una Declaración de Mantenimiento de la Oferta.</w:t>
            </w:r>
          </w:p>
        </w:tc>
      </w:tr>
      <w:tr w:rsidR="009138BD" w:rsidRPr="00252224" w14:paraId="42B15765" w14:textId="77777777" w:rsidTr="00ED189D">
        <w:tc>
          <w:tcPr>
            <w:tcW w:w="2268" w:type="dxa"/>
          </w:tcPr>
          <w:p w14:paraId="75110578" w14:textId="77777777" w:rsidR="009138BD" w:rsidRPr="00252224" w:rsidRDefault="009138BD">
            <w:pPr>
              <w:pStyle w:val="Header1-Clauses"/>
              <w:numPr>
                <w:ilvl w:val="0"/>
                <w:numId w:val="0"/>
              </w:numPr>
              <w:spacing w:before="120" w:after="120"/>
              <w:rPr>
                <w:i/>
                <w:lang w:val="es-ES"/>
              </w:rPr>
            </w:pPr>
          </w:p>
        </w:tc>
        <w:tc>
          <w:tcPr>
            <w:tcW w:w="7088" w:type="dxa"/>
          </w:tcPr>
          <w:p w14:paraId="290BBF29" w14:textId="3691C67F" w:rsidR="009138BD" w:rsidRPr="00252224" w:rsidRDefault="009138BD" w:rsidP="00983054">
            <w:pPr>
              <w:pStyle w:val="Sub-ClauseText"/>
              <w:numPr>
                <w:ilvl w:val="1"/>
                <w:numId w:val="16"/>
              </w:numPr>
              <w:tabs>
                <w:tab w:val="clear" w:pos="360"/>
                <w:tab w:val="num" w:pos="612"/>
              </w:tabs>
              <w:spacing w:before="0" w:after="200"/>
              <w:ind w:left="612" w:hanging="612"/>
              <w:rPr>
                <w:lang w:val="es-ES"/>
              </w:rPr>
            </w:pPr>
            <w:r w:rsidRPr="00252224">
              <w:rPr>
                <w:iCs/>
                <w:lang w:val="es-ES"/>
              </w:rPr>
              <w:t xml:space="preserve">Esta Licitación está abierta </w:t>
            </w:r>
            <w:r w:rsidR="00751EAD">
              <w:rPr>
                <w:iCs/>
                <w:lang w:val="es-ES"/>
              </w:rPr>
              <w:t xml:space="preserve">para ser </w:t>
            </w:r>
            <w:r w:rsidR="00351937">
              <w:rPr>
                <w:iCs/>
                <w:lang w:val="es-ES"/>
              </w:rPr>
              <w:t xml:space="preserve">utilizada </w:t>
            </w:r>
            <w:r w:rsidR="00587369">
              <w:rPr>
                <w:iCs/>
                <w:lang w:val="es-ES"/>
              </w:rPr>
              <w:t xml:space="preserve">sin precalificación previa o </w:t>
            </w:r>
            <w:r w:rsidR="00351937">
              <w:rPr>
                <w:iCs/>
                <w:lang w:val="es-ES"/>
              </w:rPr>
              <w:t xml:space="preserve">con </w:t>
            </w:r>
            <w:r w:rsidRPr="00252224">
              <w:rPr>
                <w:iCs/>
                <w:lang w:val="es-ES"/>
              </w:rPr>
              <w:t>Oferentes precalificados</w:t>
            </w:r>
            <w:r w:rsidRPr="00252224">
              <w:rPr>
                <w:lang w:val="es-ES"/>
              </w:rPr>
              <w:t xml:space="preserve"> </w:t>
            </w:r>
          </w:p>
        </w:tc>
      </w:tr>
      <w:tr w:rsidR="009138BD" w:rsidRPr="00252224" w14:paraId="4ECFC84A" w14:textId="77777777" w:rsidTr="00ED189D">
        <w:tc>
          <w:tcPr>
            <w:tcW w:w="2268" w:type="dxa"/>
          </w:tcPr>
          <w:p w14:paraId="28728CD1" w14:textId="77777777" w:rsidR="009138BD" w:rsidRPr="00252224" w:rsidRDefault="009138BD" w:rsidP="004B5D8F">
            <w:pPr>
              <w:pStyle w:val="Header1-Clauses"/>
              <w:spacing w:before="120" w:after="120"/>
              <w:rPr>
                <w:iCs/>
                <w:lang w:val="es-ES"/>
              </w:rPr>
            </w:pPr>
            <w:bookmarkStart w:id="46" w:name="_Toc438532561"/>
            <w:bookmarkStart w:id="47" w:name="_Toc438532562"/>
            <w:bookmarkStart w:id="48" w:name="_Toc438532563"/>
            <w:bookmarkStart w:id="49" w:name="_Toc438532564"/>
            <w:bookmarkStart w:id="50" w:name="_Toc438532565"/>
            <w:bookmarkStart w:id="51" w:name="_Toc438532567"/>
            <w:bookmarkStart w:id="52" w:name="_Toc438438824"/>
            <w:bookmarkStart w:id="53" w:name="_Toc438532568"/>
            <w:bookmarkStart w:id="54" w:name="_Toc438733968"/>
            <w:bookmarkStart w:id="55" w:name="_Toc438907009"/>
            <w:bookmarkStart w:id="56" w:name="_Toc438907208"/>
            <w:bookmarkStart w:id="57" w:name="_Toc49853772"/>
            <w:bookmarkEnd w:id="46"/>
            <w:bookmarkEnd w:id="47"/>
            <w:bookmarkEnd w:id="48"/>
            <w:bookmarkEnd w:id="49"/>
            <w:bookmarkEnd w:id="50"/>
            <w:bookmarkEnd w:id="51"/>
            <w:r w:rsidRPr="00252224">
              <w:rPr>
                <w:iCs/>
                <w:lang w:val="es-ES"/>
              </w:rPr>
              <w:t xml:space="preserve">Materiales, </w:t>
            </w:r>
            <w:r w:rsidR="00432268" w:rsidRPr="00252224">
              <w:rPr>
                <w:iCs/>
                <w:lang w:val="es-ES"/>
              </w:rPr>
              <w:t xml:space="preserve">Equipos </w:t>
            </w:r>
            <w:r w:rsidRPr="00252224">
              <w:rPr>
                <w:iCs/>
                <w:lang w:val="es-ES"/>
              </w:rPr>
              <w:t xml:space="preserve">y </w:t>
            </w:r>
            <w:r w:rsidR="00432268" w:rsidRPr="00252224">
              <w:rPr>
                <w:iCs/>
                <w:lang w:val="es-ES"/>
              </w:rPr>
              <w:t xml:space="preserve">Servicios </w:t>
            </w:r>
            <w:bookmarkEnd w:id="52"/>
            <w:bookmarkEnd w:id="53"/>
            <w:bookmarkEnd w:id="54"/>
            <w:bookmarkEnd w:id="55"/>
            <w:bookmarkEnd w:id="56"/>
            <w:r w:rsidR="00432268" w:rsidRPr="00252224">
              <w:rPr>
                <w:iCs/>
                <w:lang w:val="es-ES"/>
              </w:rPr>
              <w:t>Elegibles</w:t>
            </w:r>
            <w:bookmarkEnd w:id="57"/>
          </w:p>
        </w:tc>
        <w:tc>
          <w:tcPr>
            <w:tcW w:w="7088" w:type="dxa"/>
          </w:tcPr>
          <w:p w14:paraId="4D910092" w14:textId="77777777" w:rsidR="002850C1" w:rsidRPr="00252224" w:rsidRDefault="009138BD" w:rsidP="00F12A18">
            <w:pPr>
              <w:pStyle w:val="Header2-SubClauses"/>
              <w:spacing w:before="120" w:after="120"/>
              <w:ind w:left="612" w:hanging="630"/>
              <w:rPr>
                <w:iCs/>
                <w:lang w:val="es-ES"/>
              </w:rPr>
            </w:pPr>
            <w:r w:rsidRPr="00252224">
              <w:rPr>
                <w:iCs/>
                <w:lang w:val="es-ES"/>
              </w:rPr>
              <w:t>Todos los bienes y servicios conexos</w:t>
            </w:r>
            <w:r w:rsidR="00D53C47" w:rsidRPr="00252224">
              <w:rPr>
                <w:iCs/>
                <w:lang w:val="es-ES"/>
              </w:rPr>
              <w:t xml:space="preserve"> </w:t>
            </w:r>
            <w:r w:rsidRPr="00252224">
              <w:rPr>
                <w:iCs/>
                <w:lang w:val="es-ES"/>
              </w:rPr>
              <w:t>que hayan de suministrarse de conformidad con el Contrato y que sean financiados por el Banco deberán tener su origen en un país miembro del Banco de acuerdo con la Sección V, Países Elegibles, sujetos a las excepciones de los casos indicados en la</w:t>
            </w:r>
            <w:r w:rsidR="00D53C47" w:rsidRPr="00252224">
              <w:rPr>
                <w:iCs/>
                <w:lang w:val="es-ES"/>
              </w:rPr>
              <w:t>s</w:t>
            </w:r>
            <w:r w:rsidRPr="00252224">
              <w:rPr>
                <w:iCs/>
                <w:lang w:val="es-ES"/>
              </w:rPr>
              <w:t xml:space="preserve"> </w:t>
            </w:r>
            <w:r w:rsidR="00D53C47" w:rsidRPr="00252224">
              <w:rPr>
                <w:iCs/>
                <w:lang w:val="es-ES"/>
              </w:rPr>
              <w:t xml:space="preserve">IAO </w:t>
            </w:r>
            <w:r w:rsidRPr="00252224">
              <w:rPr>
                <w:iCs/>
                <w:lang w:val="es-ES"/>
              </w:rPr>
              <w:t xml:space="preserve">4.1 (a) y (b). </w:t>
            </w:r>
          </w:p>
        </w:tc>
      </w:tr>
      <w:tr w:rsidR="009138BD" w:rsidRPr="00252224" w14:paraId="0C0ABE4B" w14:textId="77777777" w:rsidTr="00ED189D">
        <w:tc>
          <w:tcPr>
            <w:tcW w:w="2268" w:type="dxa"/>
          </w:tcPr>
          <w:p w14:paraId="1443A444" w14:textId="77777777" w:rsidR="009138BD" w:rsidRPr="00252224" w:rsidRDefault="009138BD">
            <w:pPr>
              <w:spacing w:before="120" w:after="120"/>
              <w:rPr>
                <w:lang w:val="es-ES"/>
              </w:rPr>
            </w:pPr>
            <w:bookmarkStart w:id="58" w:name="_Toc438532569"/>
            <w:bookmarkStart w:id="59" w:name="_Toc438532572"/>
            <w:bookmarkEnd w:id="58"/>
            <w:bookmarkEnd w:id="59"/>
          </w:p>
        </w:tc>
        <w:tc>
          <w:tcPr>
            <w:tcW w:w="7088" w:type="dxa"/>
          </w:tcPr>
          <w:p w14:paraId="02016EF7" w14:textId="77777777" w:rsidR="009138BD" w:rsidRPr="00252224" w:rsidRDefault="009138BD">
            <w:pPr>
              <w:pStyle w:val="BodyText2"/>
              <w:jc w:val="center"/>
              <w:rPr>
                <w:b/>
                <w:bCs/>
                <w:i w:val="0"/>
                <w:iCs/>
                <w:sz w:val="28"/>
                <w:lang w:val="es-ES"/>
              </w:rPr>
            </w:pPr>
            <w:bookmarkStart w:id="60" w:name="_Toc438438825"/>
            <w:bookmarkStart w:id="61" w:name="_Toc438532573"/>
            <w:bookmarkStart w:id="62" w:name="_Toc438733969"/>
            <w:bookmarkStart w:id="63" w:name="_Toc438962051"/>
            <w:bookmarkStart w:id="64" w:name="_Toc461939617"/>
            <w:bookmarkStart w:id="65" w:name="_Toc49853773"/>
            <w:r w:rsidRPr="00252224">
              <w:rPr>
                <w:b/>
                <w:bCs/>
                <w:i w:val="0"/>
                <w:iCs/>
                <w:sz w:val="28"/>
                <w:lang w:val="es-ES"/>
              </w:rPr>
              <w:t xml:space="preserve">B. Contenido </w:t>
            </w:r>
            <w:r w:rsidR="007A318C" w:rsidRPr="00252224">
              <w:rPr>
                <w:b/>
                <w:bCs/>
                <w:i w:val="0"/>
                <w:iCs/>
                <w:sz w:val="28"/>
                <w:lang w:val="es-ES"/>
              </w:rPr>
              <w:t>del Documento</w:t>
            </w:r>
            <w:r w:rsidRPr="00252224">
              <w:rPr>
                <w:b/>
                <w:bCs/>
                <w:i w:val="0"/>
                <w:iCs/>
                <w:sz w:val="28"/>
                <w:lang w:val="es-ES"/>
              </w:rPr>
              <w:t xml:space="preserve"> de Licitación</w:t>
            </w:r>
            <w:bookmarkEnd w:id="60"/>
            <w:bookmarkEnd w:id="61"/>
            <w:bookmarkEnd w:id="62"/>
            <w:bookmarkEnd w:id="63"/>
            <w:bookmarkEnd w:id="64"/>
            <w:bookmarkEnd w:id="65"/>
          </w:p>
        </w:tc>
      </w:tr>
      <w:tr w:rsidR="009138BD" w:rsidRPr="00252224" w14:paraId="590B541B" w14:textId="77777777" w:rsidTr="00ED189D">
        <w:tc>
          <w:tcPr>
            <w:tcW w:w="2268" w:type="dxa"/>
          </w:tcPr>
          <w:p w14:paraId="1332FE72" w14:textId="77777777" w:rsidR="009138BD" w:rsidRPr="00252224" w:rsidRDefault="009138BD">
            <w:pPr>
              <w:pStyle w:val="Header1-Clauses"/>
              <w:spacing w:before="120" w:after="120"/>
              <w:rPr>
                <w:lang w:val="es-ES"/>
              </w:rPr>
            </w:pPr>
            <w:bookmarkStart w:id="66" w:name="_Toc438438826"/>
            <w:bookmarkStart w:id="67" w:name="_Toc438532574"/>
            <w:bookmarkStart w:id="68" w:name="_Toc438733970"/>
            <w:bookmarkStart w:id="69" w:name="_Toc438907010"/>
            <w:bookmarkStart w:id="70" w:name="_Toc438907209"/>
            <w:bookmarkStart w:id="71" w:name="_Toc49853774"/>
            <w:r w:rsidRPr="00252224">
              <w:rPr>
                <w:lang w:val="es-ES"/>
              </w:rPr>
              <w:t xml:space="preserve">Secciones </w:t>
            </w:r>
            <w:r w:rsidR="007A318C" w:rsidRPr="00252224">
              <w:rPr>
                <w:lang w:val="es-ES"/>
              </w:rPr>
              <w:t xml:space="preserve">del </w:t>
            </w:r>
            <w:r w:rsidR="00A82ADF">
              <w:rPr>
                <w:lang w:val="es-ES"/>
              </w:rPr>
              <w:t>Documento de Licitación</w:t>
            </w:r>
            <w:bookmarkEnd w:id="66"/>
            <w:bookmarkEnd w:id="67"/>
            <w:bookmarkEnd w:id="68"/>
            <w:bookmarkEnd w:id="69"/>
            <w:bookmarkEnd w:id="70"/>
            <w:bookmarkEnd w:id="71"/>
          </w:p>
        </w:tc>
        <w:tc>
          <w:tcPr>
            <w:tcW w:w="7088" w:type="dxa"/>
          </w:tcPr>
          <w:p w14:paraId="2658128E" w14:textId="77777777" w:rsidR="009138BD" w:rsidRPr="00252224" w:rsidRDefault="006E496A">
            <w:pPr>
              <w:pStyle w:val="Header2-SubClauses"/>
              <w:tabs>
                <w:tab w:val="clear" w:pos="619"/>
                <w:tab w:val="left" w:pos="612"/>
              </w:tabs>
              <w:spacing w:before="120" w:after="120"/>
              <w:ind w:left="620" w:hanging="634"/>
              <w:rPr>
                <w:lang w:val="es-ES"/>
              </w:rPr>
            </w:pPr>
            <w:proofErr w:type="gramStart"/>
            <w:r w:rsidRPr="00252224">
              <w:rPr>
                <w:lang w:val="es-ES"/>
              </w:rPr>
              <w:t xml:space="preserve">El </w:t>
            </w:r>
            <w:r w:rsidR="00A82ADF">
              <w:rPr>
                <w:lang w:val="es-ES"/>
              </w:rPr>
              <w:t>documento de licitación</w:t>
            </w:r>
            <w:r w:rsidR="009138BD" w:rsidRPr="00252224">
              <w:rPr>
                <w:lang w:val="es-ES"/>
              </w:rPr>
              <w:t xml:space="preserve"> constan</w:t>
            </w:r>
            <w:proofErr w:type="gramEnd"/>
            <w:r w:rsidR="009138BD" w:rsidRPr="00252224">
              <w:rPr>
                <w:lang w:val="es-ES"/>
              </w:rPr>
              <w:t xml:space="preserve"> de las Partes 1, 2 y 3, que incluyen todas las secciones que se indican más abajo, y deberán leerse en conjunto con cualquier enmienda emitida de conformidad con la </w:t>
            </w:r>
            <w:r w:rsidRPr="00252224">
              <w:rPr>
                <w:lang w:val="es-ES"/>
              </w:rPr>
              <w:t xml:space="preserve">IAO </w:t>
            </w:r>
            <w:r w:rsidR="009138BD" w:rsidRPr="00252224">
              <w:rPr>
                <w:lang w:val="es-ES"/>
              </w:rPr>
              <w:t>8</w:t>
            </w:r>
            <w:r w:rsidRPr="00252224">
              <w:rPr>
                <w:lang w:val="es-ES"/>
              </w:rPr>
              <w:t>.</w:t>
            </w:r>
          </w:p>
          <w:p w14:paraId="1BCC9031" w14:textId="77777777" w:rsidR="009138BD" w:rsidRPr="00252224" w:rsidRDefault="009138BD">
            <w:pPr>
              <w:tabs>
                <w:tab w:val="left" w:pos="1152"/>
                <w:tab w:val="left" w:pos="2502"/>
              </w:tabs>
              <w:spacing w:before="120" w:after="120"/>
              <w:ind w:left="612"/>
              <w:rPr>
                <w:b/>
                <w:lang w:val="es-ES"/>
              </w:rPr>
            </w:pPr>
            <w:r w:rsidRPr="00252224">
              <w:rPr>
                <w:b/>
                <w:lang w:val="es-ES"/>
              </w:rPr>
              <w:t>PARTE</w:t>
            </w:r>
            <w:r w:rsidR="00540E6C" w:rsidRPr="00252224">
              <w:rPr>
                <w:b/>
                <w:lang w:val="es-ES"/>
              </w:rPr>
              <w:t>–</w:t>
            </w:r>
            <w:r w:rsidRPr="00252224">
              <w:rPr>
                <w:b/>
                <w:lang w:val="es-ES"/>
              </w:rPr>
              <w:t>1 - Procedimientos de Licitación</w:t>
            </w:r>
          </w:p>
          <w:p w14:paraId="11C46548" w14:textId="77777777" w:rsidR="009138BD" w:rsidRPr="00252224" w:rsidRDefault="009138BD">
            <w:pPr>
              <w:numPr>
                <w:ilvl w:val="0"/>
                <w:numId w:val="2"/>
              </w:numPr>
              <w:spacing w:before="120" w:after="120"/>
              <w:ind w:left="1598" w:hanging="446"/>
              <w:rPr>
                <w:lang w:val="es-ES"/>
              </w:rPr>
            </w:pPr>
            <w:r w:rsidRPr="00252224">
              <w:rPr>
                <w:lang w:val="es-ES"/>
              </w:rPr>
              <w:t>Sección I. Instrucciones a los Oferentes (IAO)</w:t>
            </w:r>
          </w:p>
          <w:p w14:paraId="366E4333" w14:textId="77777777" w:rsidR="009138BD" w:rsidRPr="00252224" w:rsidRDefault="009138BD">
            <w:pPr>
              <w:numPr>
                <w:ilvl w:val="0"/>
                <w:numId w:val="2"/>
              </w:numPr>
              <w:spacing w:before="120" w:after="120"/>
              <w:ind w:left="1598" w:hanging="446"/>
              <w:rPr>
                <w:lang w:val="es-ES"/>
              </w:rPr>
            </w:pPr>
            <w:r w:rsidRPr="00252224">
              <w:rPr>
                <w:lang w:val="es-ES"/>
              </w:rPr>
              <w:t>Sección II. Datos de la Licitación (DDL)</w:t>
            </w:r>
          </w:p>
          <w:p w14:paraId="3F14DB06" w14:textId="77777777" w:rsidR="009138BD" w:rsidRPr="00252224" w:rsidRDefault="009138BD">
            <w:pPr>
              <w:numPr>
                <w:ilvl w:val="0"/>
                <w:numId w:val="2"/>
              </w:numPr>
              <w:spacing w:before="120" w:after="120"/>
              <w:ind w:left="1422" w:hanging="270"/>
              <w:rPr>
                <w:lang w:val="es-ES"/>
              </w:rPr>
            </w:pPr>
            <w:r w:rsidRPr="00252224">
              <w:rPr>
                <w:lang w:val="es-ES"/>
              </w:rPr>
              <w:t>Sección III. Criterios de evaluación y calificación</w:t>
            </w:r>
          </w:p>
          <w:p w14:paraId="1E234F19" w14:textId="77777777" w:rsidR="009138BD" w:rsidRPr="00252224" w:rsidRDefault="009138BD">
            <w:pPr>
              <w:numPr>
                <w:ilvl w:val="0"/>
                <w:numId w:val="2"/>
              </w:numPr>
              <w:spacing w:before="120" w:after="120"/>
              <w:ind w:left="1598" w:hanging="446"/>
              <w:rPr>
                <w:lang w:val="es-ES"/>
              </w:rPr>
            </w:pPr>
            <w:r w:rsidRPr="00252224">
              <w:rPr>
                <w:lang w:val="es-ES"/>
              </w:rPr>
              <w:t xml:space="preserve">Sección IV. Formularios de la Oferta </w:t>
            </w:r>
          </w:p>
          <w:p w14:paraId="4B9E245C" w14:textId="77777777" w:rsidR="009138BD" w:rsidRPr="00252224" w:rsidRDefault="009138BD">
            <w:pPr>
              <w:numPr>
                <w:ilvl w:val="0"/>
                <w:numId w:val="2"/>
              </w:numPr>
              <w:spacing w:before="120" w:after="120"/>
              <w:ind w:left="1598" w:hanging="446"/>
              <w:rPr>
                <w:lang w:val="es-ES"/>
              </w:rPr>
            </w:pPr>
            <w:r w:rsidRPr="00252224">
              <w:rPr>
                <w:lang w:val="es-ES"/>
              </w:rPr>
              <w:t>Sección V. Países Elegibles</w:t>
            </w:r>
          </w:p>
          <w:p w14:paraId="0CE5B2B2" w14:textId="77777777" w:rsidR="009138BD" w:rsidRPr="00252224" w:rsidRDefault="009138BD">
            <w:pPr>
              <w:tabs>
                <w:tab w:val="left" w:pos="1152"/>
                <w:tab w:val="left" w:pos="1692"/>
                <w:tab w:val="left" w:pos="2502"/>
              </w:tabs>
              <w:spacing w:before="120" w:after="120"/>
              <w:ind w:left="612"/>
              <w:rPr>
                <w:b/>
                <w:iCs/>
                <w:lang w:val="es-ES"/>
              </w:rPr>
            </w:pPr>
            <w:r w:rsidRPr="00252224">
              <w:rPr>
                <w:b/>
                <w:lang w:val="es-ES"/>
              </w:rPr>
              <w:t>PARTE</w:t>
            </w:r>
            <w:r w:rsidR="00540E6C" w:rsidRPr="00252224">
              <w:rPr>
                <w:b/>
                <w:lang w:val="es-ES"/>
              </w:rPr>
              <w:t>–</w:t>
            </w:r>
            <w:r w:rsidRPr="00252224">
              <w:rPr>
                <w:b/>
                <w:lang w:val="es-ES"/>
              </w:rPr>
              <w:t>2 - Requisitos de las obras</w:t>
            </w:r>
          </w:p>
          <w:p w14:paraId="6304FEE6" w14:textId="77777777" w:rsidR="009138BD" w:rsidRPr="00252224" w:rsidRDefault="009138BD">
            <w:pPr>
              <w:numPr>
                <w:ilvl w:val="0"/>
                <w:numId w:val="2"/>
              </w:numPr>
              <w:spacing w:before="120" w:after="120"/>
              <w:ind w:left="1598" w:hanging="446"/>
              <w:rPr>
                <w:lang w:val="es-ES"/>
              </w:rPr>
            </w:pPr>
            <w:r w:rsidRPr="00252224">
              <w:rPr>
                <w:lang w:val="es-ES"/>
              </w:rPr>
              <w:t>Sección VI. Requisitos de las obras</w:t>
            </w:r>
          </w:p>
          <w:p w14:paraId="51B3AC26" w14:textId="77777777" w:rsidR="009138BD" w:rsidRPr="00252224" w:rsidRDefault="009138BD">
            <w:pPr>
              <w:pStyle w:val="Footer"/>
              <w:tabs>
                <w:tab w:val="left" w:pos="1152"/>
                <w:tab w:val="left" w:pos="1692"/>
                <w:tab w:val="left" w:pos="2502"/>
              </w:tabs>
              <w:spacing w:after="120"/>
              <w:ind w:left="612"/>
              <w:rPr>
                <w:b/>
                <w:sz w:val="24"/>
                <w:lang w:val="es-ES"/>
              </w:rPr>
            </w:pPr>
            <w:r w:rsidRPr="00252224">
              <w:rPr>
                <w:b/>
                <w:sz w:val="24"/>
                <w:lang w:val="es-ES"/>
              </w:rPr>
              <w:t>PARTE</w:t>
            </w:r>
            <w:r w:rsidR="006169B2" w:rsidRPr="00252224">
              <w:rPr>
                <w:b/>
                <w:lang w:val="es-ES"/>
              </w:rPr>
              <w:t>–</w:t>
            </w:r>
            <w:r w:rsidRPr="00252224">
              <w:rPr>
                <w:b/>
                <w:sz w:val="24"/>
                <w:lang w:val="es-ES"/>
              </w:rPr>
              <w:t xml:space="preserve">3 – Condiciones y Formularios del Contrato </w:t>
            </w:r>
          </w:p>
          <w:p w14:paraId="74E00B89" w14:textId="77777777" w:rsidR="009138BD" w:rsidRPr="00252224" w:rsidRDefault="009138BD">
            <w:pPr>
              <w:numPr>
                <w:ilvl w:val="0"/>
                <w:numId w:val="2"/>
              </w:numPr>
              <w:spacing w:before="120" w:after="120"/>
              <w:ind w:left="1598" w:hanging="446"/>
              <w:rPr>
                <w:lang w:val="es-ES"/>
              </w:rPr>
            </w:pPr>
            <w:r w:rsidRPr="00252224">
              <w:rPr>
                <w:lang w:val="es-ES"/>
              </w:rPr>
              <w:t>Sección VII. Condiciones Generales del Contrato (CG)</w:t>
            </w:r>
          </w:p>
          <w:p w14:paraId="52278FE3" w14:textId="1178BCE0" w:rsidR="009138BD" w:rsidRPr="00252224" w:rsidRDefault="009138BD">
            <w:pPr>
              <w:numPr>
                <w:ilvl w:val="0"/>
                <w:numId w:val="2"/>
              </w:numPr>
              <w:spacing w:before="120" w:after="120"/>
              <w:ind w:left="1598" w:hanging="446"/>
              <w:rPr>
                <w:lang w:val="es-ES"/>
              </w:rPr>
            </w:pPr>
            <w:r w:rsidRPr="00252224">
              <w:rPr>
                <w:lang w:val="es-ES"/>
              </w:rPr>
              <w:t xml:space="preserve">Sección VIII. Condiciones </w:t>
            </w:r>
            <w:proofErr w:type="gramStart"/>
            <w:r w:rsidR="00445F5D">
              <w:rPr>
                <w:lang w:val="es-ES"/>
              </w:rPr>
              <w:t xml:space="preserve">Particulares </w:t>
            </w:r>
            <w:r w:rsidRPr="00252224">
              <w:rPr>
                <w:lang w:val="es-ES"/>
              </w:rPr>
              <w:t xml:space="preserve"> del</w:t>
            </w:r>
            <w:proofErr w:type="gramEnd"/>
            <w:r w:rsidRPr="00252224">
              <w:rPr>
                <w:lang w:val="es-ES"/>
              </w:rPr>
              <w:t xml:space="preserve"> Contrato (CE)</w:t>
            </w:r>
          </w:p>
          <w:p w14:paraId="52C7E0E3" w14:textId="76C5D736" w:rsidR="009138BD" w:rsidRPr="00252224" w:rsidRDefault="009138BD">
            <w:pPr>
              <w:numPr>
                <w:ilvl w:val="0"/>
                <w:numId w:val="2"/>
              </w:numPr>
              <w:tabs>
                <w:tab w:val="left" w:pos="1422"/>
              </w:tabs>
              <w:spacing w:before="120" w:after="120"/>
              <w:ind w:left="1422" w:hanging="270"/>
              <w:rPr>
                <w:lang w:val="es-ES"/>
              </w:rPr>
            </w:pPr>
            <w:r w:rsidRPr="00252224">
              <w:rPr>
                <w:lang w:val="es-ES"/>
              </w:rPr>
              <w:t xml:space="preserve">Sección IX. </w:t>
            </w:r>
            <w:proofErr w:type="gramStart"/>
            <w:r w:rsidRPr="00252224">
              <w:rPr>
                <w:lang w:val="es-ES"/>
              </w:rPr>
              <w:t>A</w:t>
            </w:r>
            <w:r w:rsidR="00670A0E">
              <w:rPr>
                <w:lang w:val="es-ES"/>
              </w:rPr>
              <w:t xml:space="preserve">nexo </w:t>
            </w:r>
            <w:r w:rsidRPr="00252224">
              <w:rPr>
                <w:lang w:val="es-ES"/>
              </w:rPr>
              <w:t xml:space="preserve"> a</w:t>
            </w:r>
            <w:proofErr w:type="gramEnd"/>
            <w:r w:rsidRPr="00252224">
              <w:rPr>
                <w:lang w:val="es-ES"/>
              </w:rPr>
              <w:t xml:space="preserve"> las Condiciones </w:t>
            </w:r>
            <w:r w:rsidR="00670A0E">
              <w:rPr>
                <w:lang w:val="es-ES"/>
              </w:rPr>
              <w:t>Particulares</w:t>
            </w:r>
            <w:r w:rsidRPr="00252224">
              <w:rPr>
                <w:lang w:val="es-ES"/>
              </w:rPr>
              <w:t xml:space="preserve"> – Formularios del Contrato</w:t>
            </w:r>
          </w:p>
        </w:tc>
      </w:tr>
      <w:tr w:rsidR="009138BD" w:rsidRPr="00252224" w14:paraId="1E1B8E22" w14:textId="77777777" w:rsidTr="00ED189D">
        <w:tc>
          <w:tcPr>
            <w:tcW w:w="2268" w:type="dxa"/>
          </w:tcPr>
          <w:p w14:paraId="22A68260" w14:textId="77777777" w:rsidR="009138BD" w:rsidRPr="00252224" w:rsidRDefault="009138BD">
            <w:pPr>
              <w:spacing w:before="120" w:after="120"/>
              <w:rPr>
                <w:lang w:val="es-ES"/>
              </w:rPr>
            </w:pPr>
          </w:p>
        </w:tc>
        <w:tc>
          <w:tcPr>
            <w:tcW w:w="7088" w:type="dxa"/>
          </w:tcPr>
          <w:p w14:paraId="68E46C4C"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El llamado a Licitación </w:t>
            </w:r>
            <w:r w:rsidR="00682BC0" w:rsidRPr="00252224">
              <w:rPr>
                <w:lang w:val="es-ES"/>
              </w:rPr>
              <w:t xml:space="preserve">(o el Anuncio Específico de Adquisiciones para esta </w:t>
            </w:r>
            <w:r w:rsidR="008B6A26">
              <w:rPr>
                <w:lang w:val="es-ES"/>
              </w:rPr>
              <w:t>licitación</w:t>
            </w:r>
            <w:r w:rsidR="00682BC0" w:rsidRPr="00252224">
              <w:rPr>
                <w:lang w:val="es-ES"/>
              </w:rPr>
              <w:t xml:space="preserve"> </w:t>
            </w:r>
            <w:r w:rsidRPr="00252224">
              <w:rPr>
                <w:lang w:val="es-ES"/>
              </w:rPr>
              <w:t xml:space="preserve">emitido por el Contratante no forma parte del </w:t>
            </w:r>
            <w:r w:rsidR="00A82ADF">
              <w:rPr>
                <w:lang w:val="es-ES"/>
              </w:rPr>
              <w:t>documento de licitación</w:t>
            </w:r>
            <w:r w:rsidRPr="00252224">
              <w:rPr>
                <w:lang w:val="es-ES"/>
              </w:rPr>
              <w:t>.</w:t>
            </w:r>
          </w:p>
        </w:tc>
      </w:tr>
      <w:tr w:rsidR="009138BD" w:rsidRPr="00252224" w14:paraId="6FA7EACF" w14:textId="77777777" w:rsidTr="00ED189D">
        <w:tc>
          <w:tcPr>
            <w:tcW w:w="2268" w:type="dxa"/>
          </w:tcPr>
          <w:p w14:paraId="22285EC2" w14:textId="77777777" w:rsidR="009138BD" w:rsidRPr="00252224" w:rsidRDefault="009138BD">
            <w:pPr>
              <w:spacing w:before="120" w:after="120"/>
              <w:rPr>
                <w:lang w:val="es-ES"/>
              </w:rPr>
            </w:pPr>
          </w:p>
        </w:tc>
        <w:tc>
          <w:tcPr>
            <w:tcW w:w="7088" w:type="dxa"/>
          </w:tcPr>
          <w:p w14:paraId="01C7F8FE" w14:textId="77777777" w:rsidR="009138BD" w:rsidRPr="00252224" w:rsidRDefault="009138BD">
            <w:pPr>
              <w:pStyle w:val="Header2-SubClauses"/>
              <w:keepNext/>
              <w:keepLines/>
              <w:tabs>
                <w:tab w:val="clear" w:pos="619"/>
                <w:tab w:val="left" w:pos="612"/>
              </w:tabs>
              <w:spacing w:before="120" w:after="120"/>
              <w:ind w:left="620" w:hanging="634"/>
              <w:rPr>
                <w:lang w:val="es-ES"/>
              </w:rPr>
            </w:pPr>
            <w:r w:rsidRPr="00252224">
              <w:rPr>
                <w:lang w:val="es-ES"/>
              </w:rPr>
              <w:t xml:space="preserve">El Contratante no se responsabiliza por la integridad </w:t>
            </w:r>
            <w:r w:rsidR="00DB6F1D" w:rsidRPr="00252224">
              <w:rPr>
                <w:lang w:val="es-ES"/>
              </w:rPr>
              <w:t>del</w:t>
            </w:r>
            <w:r w:rsidRPr="00252224">
              <w:rPr>
                <w:lang w:val="es-ES"/>
              </w:rPr>
              <w:t xml:space="preserve"> </w:t>
            </w:r>
            <w:r w:rsidR="00CB146B" w:rsidRPr="00252224">
              <w:rPr>
                <w:lang w:val="es-ES"/>
              </w:rPr>
              <w:t>d</w:t>
            </w:r>
            <w:r w:rsidR="00DB6F1D" w:rsidRPr="00252224">
              <w:rPr>
                <w:lang w:val="es-ES"/>
              </w:rPr>
              <w:t xml:space="preserve">ocumento </w:t>
            </w:r>
            <w:r w:rsidRPr="00252224">
              <w:rPr>
                <w:lang w:val="es-ES"/>
              </w:rPr>
              <w:t xml:space="preserve">de </w:t>
            </w:r>
            <w:r w:rsidR="00CB146B" w:rsidRPr="00252224">
              <w:rPr>
                <w:lang w:val="es-ES"/>
              </w:rPr>
              <w:t xml:space="preserve">licitación </w:t>
            </w:r>
            <w:r w:rsidRPr="00252224">
              <w:rPr>
                <w:lang w:val="es-ES"/>
              </w:rPr>
              <w:t>y sus enmiendas, si ellos no se obtuvieren directamente de la fuente señalada por el Contratante en el llamado a Licitación.</w:t>
            </w:r>
          </w:p>
        </w:tc>
      </w:tr>
      <w:tr w:rsidR="009138BD" w:rsidRPr="00252224" w14:paraId="61BFF767" w14:textId="77777777" w:rsidTr="00ED189D">
        <w:tc>
          <w:tcPr>
            <w:tcW w:w="2268" w:type="dxa"/>
          </w:tcPr>
          <w:p w14:paraId="17E7EC6F" w14:textId="77777777" w:rsidR="009138BD" w:rsidRPr="00252224" w:rsidRDefault="009138BD">
            <w:pPr>
              <w:spacing w:before="120" w:after="120"/>
              <w:rPr>
                <w:lang w:val="es-ES"/>
              </w:rPr>
            </w:pPr>
          </w:p>
        </w:tc>
        <w:tc>
          <w:tcPr>
            <w:tcW w:w="7088" w:type="dxa"/>
          </w:tcPr>
          <w:p w14:paraId="376611A7"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Los Oferentes deberán estudiar todas las instrucciones, formularios, condiciones y especificaciones contenidas en el </w:t>
            </w:r>
            <w:r w:rsidR="00A82ADF">
              <w:rPr>
                <w:lang w:val="es-ES"/>
              </w:rPr>
              <w:t>documento de licitación</w:t>
            </w:r>
            <w:r w:rsidRPr="00252224">
              <w:rPr>
                <w:lang w:val="es-ES"/>
              </w:rPr>
              <w:t xml:space="preserve">. El incumplimiento por parte </w:t>
            </w:r>
            <w:r w:rsidR="00D53C47" w:rsidRPr="00252224">
              <w:rPr>
                <w:lang w:val="es-ES"/>
              </w:rPr>
              <w:t>del Oferente</w:t>
            </w:r>
            <w:r w:rsidRPr="00252224">
              <w:rPr>
                <w:lang w:val="es-ES"/>
              </w:rPr>
              <w:t xml:space="preserve"> del suministro de toda la información o documentación que se exige </w:t>
            </w:r>
            <w:r w:rsidR="007A318C" w:rsidRPr="00252224">
              <w:rPr>
                <w:lang w:val="es-ES"/>
              </w:rPr>
              <w:t>el</w:t>
            </w:r>
            <w:r w:rsidRPr="00252224">
              <w:rPr>
                <w:lang w:val="es-ES"/>
              </w:rPr>
              <w:t xml:space="preserve"> </w:t>
            </w:r>
            <w:r w:rsidR="00A82ADF">
              <w:rPr>
                <w:lang w:val="es-ES"/>
              </w:rPr>
              <w:t>documento de licitación</w:t>
            </w:r>
            <w:r w:rsidRPr="00252224">
              <w:rPr>
                <w:lang w:val="es-ES"/>
              </w:rPr>
              <w:t xml:space="preserve"> podría traer como consecuencia el rechazo de su Oferta. </w:t>
            </w:r>
          </w:p>
        </w:tc>
      </w:tr>
      <w:tr w:rsidR="009138BD" w:rsidRPr="00252224" w14:paraId="36B0A353" w14:textId="77777777" w:rsidTr="00ED189D">
        <w:tc>
          <w:tcPr>
            <w:tcW w:w="2268" w:type="dxa"/>
          </w:tcPr>
          <w:p w14:paraId="1C830C0D" w14:textId="77777777" w:rsidR="009138BD" w:rsidRPr="00252224" w:rsidRDefault="009138BD">
            <w:pPr>
              <w:pStyle w:val="Header1-Clauses"/>
              <w:spacing w:before="120" w:after="120"/>
              <w:rPr>
                <w:lang w:val="es-ES"/>
              </w:rPr>
            </w:pPr>
            <w:bookmarkStart w:id="72" w:name="_Toc438438827"/>
            <w:bookmarkStart w:id="73" w:name="_Toc438532575"/>
            <w:bookmarkStart w:id="74" w:name="_Toc438733971"/>
            <w:bookmarkStart w:id="75" w:name="_Toc438907011"/>
            <w:bookmarkStart w:id="76" w:name="_Toc438907210"/>
            <w:bookmarkStart w:id="77" w:name="_Toc49853775"/>
            <w:r w:rsidRPr="00252224">
              <w:rPr>
                <w:lang w:val="es-ES"/>
              </w:rPr>
              <w:t xml:space="preserve">Aclaración del Documento de Licitación, visita al </w:t>
            </w:r>
            <w:r w:rsidR="00FA489C">
              <w:rPr>
                <w:lang w:val="es-ES"/>
              </w:rPr>
              <w:t>L</w:t>
            </w:r>
            <w:r w:rsidRPr="00252224">
              <w:rPr>
                <w:lang w:val="es-ES"/>
              </w:rPr>
              <w:t xml:space="preserve">ugar de las </w:t>
            </w:r>
            <w:r w:rsidR="00FA489C">
              <w:rPr>
                <w:lang w:val="es-ES"/>
              </w:rPr>
              <w:t>O</w:t>
            </w:r>
            <w:r w:rsidRPr="00252224">
              <w:rPr>
                <w:lang w:val="es-ES"/>
              </w:rPr>
              <w:t>bras</w:t>
            </w:r>
            <w:bookmarkEnd w:id="72"/>
            <w:bookmarkEnd w:id="73"/>
            <w:bookmarkEnd w:id="74"/>
            <w:bookmarkEnd w:id="75"/>
            <w:bookmarkEnd w:id="76"/>
            <w:r w:rsidRPr="00252224">
              <w:rPr>
                <w:lang w:val="es-ES"/>
              </w:rPr>
              <w:t xml:space="preserve"> y reunión previa</w:t>
            </w:r>
            <w:bookmarkEnd w:id="77"/>
          </w:p>
        </w:tc>
        <w:tc>
          <w:tcPr>
            <w:tcW w:w="7088" w:type="dxa"/>
          </w:tcPr>
          <w:p w14:paraId="6A721C32"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Todo </w:t>
            </w:r>
            <w:r w:rsidR="00D53C47" w:rsidRPr="00252224">
              <w:rPr>
                <w:lang w:val="es-ES"/>
              </w:rPr>
              <w:t>Oferente potencial</w:t>
            </w:r>
            <w:r w:rsidRPr="00252224">
              <w:rPr>
                <w:lang w:val="es-ES"/>
              </w:rPr>
              <w:t xml:space="preserve"> que requiera alguna aclaración </w:t>
            </w:r>
            <w:r w:rsidR="007A318C" w:rsidRPr="00252224">
              <w:rPr>
                <w:lang w:val="es-ES"/>
              </w:rPr>
              <w:t>del</w:t>
            </w:r>
            <w:r w:rsidRPr="00252224">
              <w:rPr>
                <w:lang w:val="es-ES"/>
              </w:rPr>
              <w:t xml:space="preserve"> </w:t>
            </w:r>
            <w:r w:rsidR="00A82ADF">
              <w:rPr>
                <w:lang w:val="es-ES"/>
              </w:rPr>
              <w:t>documento de licitación</w:t>
            </w:r>
            <w:r w:rsidRPr="00252224">
              <w:rPr>
                <w:lang w:val="es-ES"/>
              </w:rPr>
              <w:t xml:space="preserve">, deberá comunicarse con </w:t>
            </w:r>
            <w:r w:rsidR="007A318C" w:rsidRPr="00252224">
              <w:rPr>
                <w:lang w:val="es-ES"/>
              </w:rPr>
              <w:t>el Contratante</w:t>
            </w:r>
            <w:r w:rsidRPr="00252224">
              <w:rPr>
                <w:lang w:val="es-ES"/>
              </w:rPr>
              <w:t xml:space="preserve"> por escrito a la dirección correspondiente </w:t>
            </w:r>
            <w:r w:rsidRPr="00ED189D">
              <w:rPr>
                <w:lang w:val="es-ES"/>
              </w:rPr>
              <w:t>que se</w:t>
            </w:r>
            <w:r w:rsidRPr="00252224">
              <w:rPr>
                <w:b/>
                <w:bCs/>
                <w:lang w:val="es-ES"/>
              </w:rPr>
              <w:t xml:space="preserve"> </w:t>
            </w:r>
            <w:r w:rsidRPr="00252224">
              <w:rPr>
                <w:bCs/>
                <w:lang w:val="es-ES"/>
              </w:rPr>
              <w:t>suministra</w:t>
            </w:r>
            <w:r w:rsidRPr="00252224">
              <w:rPr>
                <w:b/>
                <w:bCs/>
                <w:lang w:val="es-ES"/>
              </w:rPr>
              <w:t xml:space="preserve"> en los DDL </w:t>
            </w:r>
            <w:r w:rsidRPr="00252224">
              <w:rPr>
                <w:lang w:val="es-ES"/>
              </w:rPr>
              <w:t xml:space="preserve">o plantear sus inquietudes en la reunión previa a la Licitación, si dicha reunión se especifica en la </w:t>
            </w:r>
            <w:r w:rsidR="00D53C47" w:rsidRPr="00252224">
              <w:rPr>
                <w:lang w:val="es-ES"/>
              </w:rPr>
              <w:t xml:space="preserve">IAO </w:t>
            </w:r>
            <w:r w:rsidRPr="00252224">
              <w:rPr>
                <w:lang w:val="es-ES"/>
              </w:rPr>
              <w:t xml:space="preserve">7.4. El Contratante responderá por escrito a todas las solicitudes de aclaración, siempre que dichas solicitudes se reciban por lo menos </w:t>
            </w:r>
            <w:r w:rsidR="00234BA4" w:rsidRPr="00252224">
              <w:rPr>
                <w:lang w:val="es-ES"/>
              </w:rPr>
              <w:t>catorce (14)</w:t>
            </w:r>
            <w:r w:rsidRPr="00252224">
              <w:rPr>
                <w:lang w:val="es-ES"/>
              </w:rPr>
              <w:t xml:space="preserve"> días antes de que se venza el plazo para la presentación de las Ofertas. El Contratante enviará copia de </w:t>
            </w:r>
            <w:r w:rsidR="007A318C" w:rsidRPr="00252224">
              <w:rPr>
                <w:lang w:val="es-ES"/>
              </w:rPr>
              <w:t>las respuestas</w:t>
            </w:r>
            <w:r w:rsidRPr="00252224">
              <w:rPr>
                <w:lang w:val="es-ES"/>
              </w:rPr>
              <w:t xml:space="preserve">, incluyendo una descripción de las consultas realizadas, pero sin identificar su </w:t>
            </w:r>
            <w:r w:rsidR="00CB146B" w:rsidRPr="00252224">
              <w:rPr>
                <w:lang w:val="es-ES"/>
              </w:rPr>
              <w:t>procedencia</w:t>
            </w:r>
            <w:r w:rsidRPr="00252224">
              <w:rPr>
                <w:lang w:val="es-ES"/>
              </w:rPr>
              <w:t xml:space="preserve">, a todos los que hayan adquirido </w:t>
            </w:r>
            <w:r w:rsidR="007A318C" w:rsidRPr="00252224">
              <w:rPr>
                <w:lang w:val="es-ES"/>
              </w:rPr>
              <w:t xml:space="preserve">el </w:t>
            </w:r>
            <w:r w:rsidR="00A82ADF">
              <w:rPr>
                <w:lang w:val="es-ES"/>
              </w:rPr>
              <w:t>documento de licitación</w:t>
            </w:r>
            <w:r w:rsidRPr="00252224">
              <w:rPr>
                <w:lang w:val="es-ES"/>
              </w:rPr>
              <w:t xml:space="preserve"> de conformidad con la </w:t>
            </w:r>
            <w:r w:rsidR="006E496A" w:rsidRPr="00252224">
              <w:rPr>
                <w:lang w:val="es-ES"/>
              </w:rPr>
              <w:t xml:space="preserve">IAO </w:t>
            </w:r>
            <w:r w:rsidRPr="00252224">
              <w:rPr>
                <w:lang w:val="es-ES"/>
              </w:rPr>
              <w:t xml:space="preserve">6.3. Si como resultado de las aclaraciones el Contratante considera necesario enmendar el </w:t>
            </w:r>
            <w:r w:rsidR="00A82ADF">
              <w:rPr>
                <w:lang w:val="es-ES"/>
              </w:rPr>
              <w:t>documento de licitación</w:t>
            </w:r>
            <w:r w:rsidRPr="00252224">
              <w:rPr>
                <w:lang w:val="es-ES"/>
              </w:rPr>
              <w:t xml:space="preserve">, deberá hacerlo siguiendo el procedimiento indicado en las </w:t>
            </w:r>
            <w:r w:rsidR="00D53C47" w:rsidRPr="00252224">
              <w:rPr>
                <w:lang w:val="es-ES"/>
              </w:rPr>
              <w:t xml:space="preserve">IAO </w:t>
            </w:r>
            <w:r w:rsidRPr="00252224">
              <w:rPr>
                <w:lang w:val="es-ES"/>
              </w:rPr>
              <w:t>8 y 22.2.</w:t>
            </w:r>
          </w:p>
        </w:tc>
      </w:tr>
      <w:tr w:rsidR="009138BD" w:rsidRPr="00252224" w14:paraId="0A2E8C61" w14:textId="77777777" w:rsidTr="00ED189D">
        <w:tc>
          <w:tcPr>
            <w:tcW w:w="2268" w:type="dxa"/>
          </w:tcPr>
          <w:p w14:paraId="317675FA" w14:textId="77777777" w:rsidR="009138BD" w:rsidRPr="00252224" w:rsidRDefault="009138BD">
            <w:pPr>
              <w:pStyle w:val="Header1-Clauses"/>
              <w:numPr>
                <w:ilvl w:val="0"/>
                <w:numId w:val="0"/>
              </w:numPr>
              <w:spacing w:before="120" w:after="120"/>
              <w:rPr>
                <w:lang w:val="es-ES"/>
              </w:rPr>
            </w:pPr>
          </w:p>
        </w:tc>
        <w:tc>
          <w:tcPr>
            <w:tcW w:w="7088" w:type="dxa"/>
          </w:tcPr>
          <w:p w14:paraId="2898D4F5"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Se recomienda que el Oferente visite y examine el lugar de las obras y sus alrededores y que obtenga por sí mismo, bajo su propia responsabilidad, toda la información que pueda necesitar para preparar la Oferta y celebrar un contrato para la construcción de las obras. Los costos relativos a la visita al lugar de las obras correrán por cuenta del Oferente.</w:t>
            </w:r>
          </w:p>
        </w:tc>
      </w:tr>
      <w:tr w:rsidR="009138BD" w:rsidRPr="00252224" w14:paraId="46B77CE8" w14:textId="77777777" w:rsidTr="00ED189D">
        <w:tc>
          <w:tcPr>
            <w:tcW w:w="2268" w:type="dxa"/>
          </w:tcPr>
          <w:p w14:paraId="36CC22C1" w14:textId="77777777" w:rsidR="009138BD" w:rsidRPr="00252224" w:rsidRDefault="009138BD">
            <w:pPr>
              <w:pStyle w:val="Header1-Clauses"/>
              <w:numPr>
                <w:ilvl w:val="0"/>
                <w:numId w:val="0"/>
              </w:numPr>
              <w:spacing w:before="120" w:after="120"/>
              <w:rPr>
                <w:lang w:val="es-ES"/>
              </w:rPr>
            </w:pPr>
            <w:r w:rsidRPr="00252224">
              <w:rPr>
                <w:b w:val="0"/>
                <w:lang w:val="es-ES"/>
              </w:rPr>
              <w:br w:type="page"/>
            </w:r>
          </w:p>
        </w:tc>
        <w:tc>
          <w:tcPr>
            <w:tcW w:w="7088" w:type="dxa"/>
          </w:tcPr>
          <w:p w14:paraId="505E24D2"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El  Contratante  autorizará el acceso del Oferente y cualquier miembro de su personal o representante a sus propiedades y terrenos para los fines de la visita, sólo bajo la expresa condición de que el Oferente y cualquier miembro de su personal o representante  eximan y mantengan indemnes al  Contratante y a su personal y representantes de cualquier obligación al respecto, y se hagan responsables de cualquier muerte o lesión personal, pérdida de propiedad o daños a la misma, así como de  toda  otra pérdida, daño, costos y gastos que se incurran  como resultado  de la inspección.</w:t>
            </w:r>
          </w:p>
        </w:tc>
      </w:tr>
      <w:tr w:rsidR="009138BD" w:rsidRPr="00252224" w14:paraId="235E3FE3" w14:textId="77777777" w:rsidTr="00ED189D">
        <w:tc>
          <w:tcPr>
            <w:tcW w:w="2268" w:type="dxa"/>
          </w:tcPr>
          <w:p w14:paraId="083FAA59" w14:textId="77777777" w:rsidR="009138BD" w:rsidRPr="00252224" w:rsidRDefault="009138BD">
            <w:pPr>
              <w:pStyle w:val="Header1-Clauses"/>
              <w:numPr>
                <w:ilvl w:val="0"/>
                <w:numId w:val="0"/>
              </w:numPr>
              <w:spacing w:before="120" w:after="120"/>
              <w:rPr>
                <w:lang w:val="es-ES"/>
              </w:rPr>
            </w:pPr>
          </w:p>
        </w:tc>
        <w:tc>
          <w:tcPr>
            <w:tcW w:w="7088" w:type="dxa"/>
          </w:tcPr>
          <w:p w14:paraId="0D76D88D"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Se invitará al representante designado por el Oferente a </w:t>
            </w:r>
            <w:r w:rsidR="00D53C47" w:rsidRPr="00252224">
              <w:rPr>
                <w:lang w:val="es-ES"/>
              </w:rPr>
              <w:t xml:space="preserve">asistir </w:t>
            </w:r>
            <w:r w:rsidR="00740F7F" w:rsidRPr="00252224">
              <w:rPr>
                <w:lang w:val="es-ES"/>
              </w:rPr>
              <w:t>a una</w:t>
            </w:r>
            <w:r w:rsidRPr="00252224">
              <w:rPr>
                <w:lang w:val="es-ES"/>
              </w:rPr>
              <w:t xml:space="preserve"> reunión previa a la Licitación, si así se establece </w:t>
            </w:r>
            <w:r w:rsidRPr="00252224">
              <w:rPr>
                <w:b/>
                <w:lang w:val="es-ES"/>
              </w:rPr>
              <w:t>en los DDL</w:t>
            </w:r>
            <w:r w:rsidRPr="00252224">
              <w:rPr>
                <w:lang w:val="es-ES"/>
              </w:rPr>
              <w:t xml:space="preserve">. Esta reunión tendrá como finalidad aclarar dudas y responder a preguntas con respecto a cualquier tema que se plantee durante esa etapa. </w:t>
            </w:r>
          </w:p>
        </w:tc>
      </w:tr>
      <w:tr w:rsidR="009138BD" w:rsidRPr="00252224" w14:paraId="1A800093" w14:textId="77777777" w:rsidTr="00ED189D">
        <w:tc>
          <w:tcPr>
            <w:tcW w:w="2268" w:type="dxa"/>
          </w:tcPr>
          <w:p w14:paraId="71C5B6D0" w14:textId="77777777" w:rsidR="009138BD" w:rsidRPr="00252224" w:rsidRDefault="009138BD">
            <w:pPr>
              <w:pStyle w:val="Header1-Clauses"/>
              <w:numPr>
                <w:ilvl w:val="0"/>
                <w:numId w:val="0"/>
              </w:numPr>
              <w:spacing w:before="120" w:after="120"/>
              <w:rPr>
                <w:lang w:val="es-ES"/>
              </w:rPr>
            </w:pPr>
          </w:p>
        </w:tc>
        <w:tc>
          <w:tcPr>
            <w:tcW w:w="7088" w:type="dxa"/>
          </w:tcPr>
          <w:p w14:paraId="4903311D"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Se solicita que, en la medida de lo posible, los Oferentes hagan llegar sus preguntas por escrito </w:t>
            </w:r>
            <w:r w:rsidR="007A318C" w:rsidRPr="00252224">
              <w:rPr>
                <w:lang w:val="es-ES"/>
              </w:rPr>
              <w:t>al Contratante</w:t>
            </w:r>
            <w:r w:rsidRPr="00252224">
              <w:rPr>
                <w:lang w:val="es-ES"/>
              </w:rPr>
              <w:t xml:space="preserve"> a más tardar una semana antes de la reunión. </w:t>
            </w:r>
          </w:p>
        </w:tc>
      </w:tr>
      <w:tr w:rsidR="009138BD" w:rsidRPr="00252224" w14:paraId="0B153BB9" w14:textId="77777777" w:rsidTr="00ED189D">
        <w:tc>
          <w:tcPr>
            <w:tcW w:w="2268" w:type="dxa"/>
          </w:tcPr>
          <w:p w14:paraId="3BA2D57A" w14:textId="77777777" w:rsidR="009138BD" w:rsidRPr="00252224" w:rsidRDefault="009138BD">
            <w:pPr>
              <w:pStyle w:val="Header1-Clauses"/>
              <w:numPr>
                <w:ilvl w:val="0"/>
                <w:numId w:val="0"/>
              </w:numPr>
              <w:spacing w:before="120" w:after="120"/>
              <w:rPr>
                <w:lang w:val="es-ES"/>
              </w:rPr>
            </w:pPr>
          </w:p>
        </w:tc>
        <w:tc>
          <w:tcPr>
            <w:tcW w:w="7088" w:type="dxa"/>
          </w:tcPr>
          <w:p w14:paraId="70E48D7F"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El acta de la reunión previa a la Licitación, incluidas las preguntas planteadas, sin identificar su procedencia, y las respuestas a éstas, </w:t>
            </w:r>
            <w:r w:rsidR="00EA1734" w:rsidRPr="00252224">
              <w:rPr>
                <w:lang w:val="es-ES"/>
              </w:rPr>
              <w:t>juntamente con</w:t>
            </w:r>
            <w:r w:rsidRPr="00252224">
              <w:rPr>
                <w:lang w:val="es-ES"/>
              </w:rPr>
              <w:t xml:space="preserve"> cualesquiera otras respuestas preparadas después de la reunión, se transmitirán sin demora a todos los que hayan adquirido </w:t>
            </w:r>
            <w:r w:rsidR="007A318C" w:rsidRPr="00252224">
              <w:rPr>
                <w:lang w:val="es-ES"/>
              </w:rPr>
              <w:t xml:space="preserve">el </w:t>
            </w:r>
            <w:r w:rsidR="00A82ADF">
              <w:rPr>
                <w:lang w:val="es-ES"/>
              </w:rPr>
              <w:t>documento de licitación</w:t>
            </w:r>
            <w:r w:rsidRPr="00252224">
              <w:rPr>
                <w:lang w:val="es-ES"/>
              </w:rPr>
              <w:t xml:space="preserve"> de conformidad con la </w:t>
            </w:r>
            <w:r w:rsidR="00D53C47" w:rsidRPr="00252224">
              <w:rPr>
                <w:lang w:val="es-ES"/>
              </w:rPr>
              <w:t xml:space="preserve">IAO </w:t>
            </w:r>
            <w:r w:rsidRPr="00252224">
              <w:rPr>
                <w:lang w:val="es-ES"/>
              </w:rPr>
              <w:t>6.3. Toda modificación de</w:t>
            </w:r>
            <w:r w:rsidR="00DB6F1D" w:rsidRPr="00252224">
              <w:rPr>
                <w:lang w:val="es-ES"/>
              </w:rPr>
              <w:t xml:space="preserve">l </w:t>
            </w:r>
            <w:r w:rsidR="00A82ADF">
              <w:rPr>
                <w:lang w:val="es-ES"/>
              </w:rPr>
              <w:t>documento de licitación</w:t>
            </w:r>
            <w:r w:rsidRPr="00252224">
              <w:rPr>
                <w:lang w:val="es-ES"/>
              </w:rPr>
              <w:t xml:space="preserve"> que pueda ser necesaria como resultado de la reunión previa a la Licitación deberá efectuarla el Contratante exclusivamente mediante la emisión de una enmienda, conforme a la </w:t>
            </w:r>
            <w:r w:rsidR="006E496A" w:rsidRPr="00252224">
              <w:rPr>
                <w:lang w:val="es-ES"/>
              </w:rPr>
              <w:t xml:space="preserve">IAO </w:t>
            </w:r>
            <w:r w:rsidRPr="00252224">
              <w:rPr>
                <w:lang w:val="es-ES"/>
              </w:rPr>
              <w:t>8 y no a través del acta de la reunión previa a la Licitación.</w:t>
            </w:r>
          </w:p>
        </w:tc>
      </w:tr>
      <w:tr w:rsidR="009138BD" w:rsidRPr="00252224" w14:paraId="1FFCFB18" w14:textId="77777777" w:rsidTr="00ED189D">
        <w:tc>
          <w:tcPr>
            <w:tcW w:w="2268" w:type="dxa"/>
          </w:tcPr>
          <w:p w14:paraId="48A0E1FA" w14:textId="77777777" w:rsidR="009138BD" w:rsidRPr="00252224" w:rsidRDefault="009138BD">
            <w:pPr>
              <w:pStyle w:val="Header1-Clauses"/>
              <w:numPr>
                <w:ilvl w:val="0"/>
                <w:numId w:val="0"/>
              </w:numPr>
              <w:spacing w:before="120" w:after="120"/>
              <w:rPr>
                <w:lang w:val="es-ES"/>
              </w:rPr>
            </w:pPr>
          </w:p>
        </w:tc>
        <w:tc>
          <w:tcPr>
            <w:tcW w:w="7088" w:type="dxa"/>
          </w:tcPr>
          <w:p w14:paraId="5F0A0F62"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No se descalificará a los Oferentes que no asistan a la reunión previa a la Licitación.</w:t>
            </w:r>
          </w:p>
        </w:tc>
      </w:tr>
      <w:tr w:rsidR="009138BD" w:rsidRPr="00252224" w14:paraId="3D1BCE28" w14:textId="77777777" w:rsidTr="00ED189D">
        <w:tc>
          <w:tcPr>
            <w:tcW w:w="2268" w:type="dxa"/>
          </w:tcPr>
          <w:p w14:paraId="47398F0D" w14:textId="77777777" w:rsidR="009138BD" w:rsidRPr="00252224" w:rsidRDefault="009138BD">
            <w:pPr>
              <w:pStyle w:val="Header1-Clauses"/>
              <w:spacing w:before="120" w:after="120"/>
              <w:rPr>
                <w:lang w:val="es-ES"/>
              </w:rPr>
            </w:pPr>
            <w:bookmarkStart w:id="78" w:name="_Toc438438828"/>
            <w:bookmarkStart w:id="79" w:name="_Toc438532576"/>
            <w:bookmarkStart w:id="80" w:name="_Toc438733972"/>
            <w:bookmarkStart w:id="81" w:name="_Toc438907012"/>
            <w:bookmarkStart w:id="82" w:name="_Toc438907211"/>
            <w:bookmarkStart w:id="83" w:name="_Toc49853776"/>
            <w:r w:rsidRPr="00252224">
              <w:rPr>
                <w:lang w:val="es-ES"/>
              </w:rPr>
              <w:t xml:space="preserve">Modificación del Documento de </w:t>
            </w:r>
            <w:bookmarkEnd w:id="78"/>
            <w:bookmarkEnd w:id="79"/>
            <w:bookmarkEnd w:id="80"/>
            <w:bookmarkEnd w:id="81"/>
            <w:bookmarkEnd w:id="82"/>
            <w:r w:rsidRPr="00252224">
              <w:rPr>
                <w:lang w:val="es-ES"/>
              </w:rPr>
              <w:t>Licitación</w:t>
            </w:r>
            <w:bookmarkEnd w:id="83"/>
          </w:p>
        </w:tc>
        <w:tc>
          <w:tcPr>
            <w:tcW w:w="7088" w:type="dxa"/>
          </w:tcPr>
          <w:p w14:paraId="0631BC92" w14:textId="77777777" w:rsidR="009138BD" w:rsidRPr="00252224" w:rsidRDefault="009138BD" w:rsidP="00464423">
            <w:pPr>
              <w:pStyle w:val="Header2-SubClauses"/>
              <w:spacing w:before="120" w:after="120"/>
              <w:ind w:left="612" w:hanging="630"/>
              <w:rPr>
                <w:lang w:val="es-ES"/>
              </w:rPr>
            </w:pPr>
            <w:r w:rsidRPr="00252224">
              <w:rPr>
                <w:lang w:val="es-ES"/>
              </w:rPr>
              <w:t xml:space="preserve">El Contratante podrá, en cualquier momento antes del vencimiento del plazo para la presentación de las Ofertas, enmendar </w:t>
            </w:r>
            <w:r w:rsidR="00DB6F1D" w:rsidRPr="00252224">
              <w:rPr>
                <w:lang w:val="es-ES"/>
              </w:rPr>
              <w:t xml:space="preserve">el </w:t>
            </w:r>
            <w:r w:rsidR="00A82ADF">
              <w:rPr>
                <w:lang w:val="es-ES"/>
              </w:rPr>
              <w:t>documento de licitación</w:t>
            </w:r>
            <w:r w:rsidRPr="00252224">
              <w:rPr>
                <w:lang w:val="es-ES"/>
              </w:rPr>
              <w:t xml:space="preserve"> mediante la emisión de enmiendas.</w:t>
            </w:r>
          </w:p>
        </w:tc>
      </w:tr>
      <w:tr w:rsidR="009138BD" w:rsidRPr="00252224" w14:paraId="63E2FC80" w14:textId="77777777" w:rsidTr="00ED189D">
        <w:tc>
          <w:tcPr>
            <w:tcW w:w="2268" w:type="dxa"/>
          </w:tcPr>
          <w:p w14:paraId="6EC0B94F" w14:textId="77777777" w:rsidR="009138BD" w:rsidRPr="00252224" w:rsidRDefault="009138BD">
            <w:pPr>
              <w:pStyle w:val="Header1-Clauses"/>
              <w:numPr>
                <w:ilvl w:val="0"/>
                <w:numId w:val="0"/>
              </w:numPr>
              <w:spacing w:before="120" w:after="120"/>
              <w:rPr>
                <w:lang w:val="es-ES"/>
              </w:rPr>
            </w:pPr>
          </w:p>
        </w:tc>
        <w:tc>
          <w:tcPr>
            <w:tcW w:w="7088" w:type="dxa"/>
          </w:tcPr>
          <w:p w14:paraId="7291F14D"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Toda enmienda emitida formará parte </w:t>
            </w:r>
            <w:r w:rsidR="001E3223" w:rsidRPr="00252224">
              <w:rPr>
                <w:lang w:val="es-ES"/>
              </w:rPr>
              <w:t xml:space="preserve">del </w:t>
            </w:r>
            <w:r w:rsidR="00A82ADF">
              <w:rPr>
                <w:lang w:val="es-ES"/>
              </w:rPr>
              <w:t>documento de licitación</w:t>
            </w:r>
            <w:r w:rsidRPr="00252224">
              <w:rPr>
                <w:lang w:val="es-ES"/>
              </w:rPr>
              <w:t xml:space="preserve"> y deberá ser comunicada por escrito a todos los que hayan obtenido el </w:t>
            </w:r>
            <w:r w:rsidR="00A82ADF">
              <w:rPr>
                <w:lang w:val="es-ES"/>
              </w:rPr>
              <w:t>documento de licitación</w:t>
            </w:r>
            <w:r w:rsidRPr="00252224">
              <w:rPr>
                <w:lang w:val="es-ES"/>
              </w:rPr>
              <w:t xml:space="preserve"> en conformidad con la </w:t>
            </w:r>
            <w:r w:rsidR="00D53C47" w:rsidRPr="00252224">
              <w:rPr>
                <w:lang w:val="es-ES"/>
              </w:rPr>
              <w:t xml:space="preserve">IAO </w:t>
            </w:r>
            <w:r w:rsidRPr="00252224">
              <w:rPr>
                <w:lang w:val="es-ES"/>
              </w:rPr>
              <w:t>6.3.</w:t>
            </w:r>
          </w:p>
        </w:tc>
      </w:tr>
      <w:tr w:rsidR="009138BD" w:rsidRPr="00252224" w14:paraId="41F5B92F" w14:textId="77777777" w:rsidTr="00ED189D">
        <w:trPr>
          <w:trHeight w:val="1854"/>
        </w:trPr>
        <w:tc>
          <w:tcPr>
            <w:tcW w:w="2268" w:type="dxa"/>
          </w:tcPr>
          <w:p w14:paraId="15FD9923" w14:textId="77777777" w:rsidR="009138BD" w:rsidRPr="00252224" w:rsidRDefault="009138BD">
            <w:pPr>
              <w:pStyle w:val="Header1-Clauses"/>
              <w:numPr>
                <w:ilvl w:val="0"/>
                <w:numId w:val="0"/>
              </w:numPr>
              <w:spacing w:before="120" w:after="120"/>
              <w:rPr>
                <w:lang w:val="es-ES"/>
              </w:rPr>
            </w:pPr>
          </w:p>
        </w:tc>
        <w:tc>
          <w:tcPr>
            <w:tcW w:w="7088" w:type="dxa"/>
          </w:tcPr>
          <w:p w14:paraId="3CE89700"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 El Contratante podrá a su discreción, prorrogar el plazo de presentación de las Ofertas a fin de dar a los posibles Oferentes un plazo razonable para que puedan tomar en cuenta las enmiendas en la preparación de sus Ofertas, de conformidad con la </w:t>
            </w:r>
            <w:r w:rsidR="00D53C47" w:rsidRPr="00252224">
              <w:rPr>
                <w:lang w:val="es-ES"/>
              </w:rPr>
              <w:t xml:space="preserve">IAO </w:t>
            </w:r>
            <w:proofErr w:type="gramStart"/>
            <w:r w:rsidRPr="00252224">
              <w:rPr>
                <w:lang w:val="es-ES"/>
              </w:rPr>
              <w:t xml:space="preserve">22.2 </w:t>
            </w:r>
            <w:r w:rsidR="00D53C47" w:rsidRPr="00252224">
              <w:rPr>
                <w:lang w:val="es-ES"/>
              </w:rPr>
              <w:t>.</w:t>
            </w:r>
            <w:proofErr w:type="gramEnd"/>
            <w:r w:rsidRPr="00252224">
              <w:rPr>
                <w:lang w:val="es-ES"/>
              </w:rPr>
              <w:t xml:space="preserve"> </w:t>
            </w:r>
          </w:p>
        </w:tc>
      </w:tr>
      <w:tr w:rsidR="009138BD" w:rsidRPr="00252224" w14:paraId="75C0E78F" w14:textId="77777777" w:rsidTr="00ED189D">
        <w:tc>
          <w:tcPr>
            <w:tcW w:w="2268" w:type="dxa"/>
          </w:tcPr>
          <w:p w14:paraId="0ACE2648" w14:textId="77777777" w:rsidR="009138BD" w:rsidRPr="00252224" w:rsidRDefault="009138BD">
            <w:pPr>
              <w:spacing w:before="120" w:after="120"/>
              <w:rPr>
                <w:lang w:val="es-ES"/>
              </w:rPr>
            </w:pPr>
          </w:p>
        </w:tc>
        <w:tc>
          <w:tcPr>
            <w:tcW w:w="7088" w:type="dxa"/>
          </w:tcPr>
          <w:p w14:paraId="219F4258" w14:textId="77777777" w:rsidR="009138BD" w:rsidRPr="00252224" w:rsidRDefault="009138BD">
            <w:pPr>
              <w:pStyle w:val="BodyText2"/>
              <w:jc w:val="center"/>
              <w:rPr>
                <w:b/>
                <w:bCs/>
                <w:i w:val="0"/>
                <w:iCs/>
                <w:sz w:val="28"/>
                <w:lang w:val="es-ES"/>
              </w:rPr>
            </w:pPr>
            <w:bookmarkStart w:id="84" w:name="_Toc438438829"/>
            <w:bookmarkStart w:id="85" w:name="_Toc438532577"/>
            <w:bookmarkStart w:id="86" w:name="_Toc438733973"/>
            <w:bookmarkStart w:id="87" w:name="_Toc438962055"/>
            <w:bookmarkStart w:id="88" w:name="_Toc461939618"/>
            <w:bookmarkStart w:id="89" w:name="_Toc49853777"/>
            <w:r w:rsidRPr="00252224">
              <w:rPr>
                <w:b/>
                <w:bCs/>
                <w:i w:val="0"/>
                <w:iCs/>
                <w:sz w:val="28"/>
                <w:lang w:val="es-ES"/>
              </w:rPr>
              <w:t>C.  Preparación de las Ofertas</w:t>
            </w:r>
            <w:bookmarkEnd w:id="84"/>
            <w:bookmarkEnd w:id="85"/>
            <w:bookmarkEnd w:id="86"/>
            <w:bookmarkEnd w:id="87"/>
            <w:bookmarkEnd w:id="88"/>
            <w:bookmarkEnd w:id="89"/>
          </w:p>
        </w:tc>
      </w:tr>
      <w:tr w:rsidR="009138BD" w:rsidRPr="00252224" w14:paraId="6A29CA12" w14:textId="77777777" w:rsidTr="00ED189D">
        <w:tc>
          <w:tcPr>
            <w:tcW w:w="2268" w:type="dxa"/>
          </w:tcPr>
          <w:p w14:paraId="04803EA2" w14:textId="77777777" w:rsidR="009138BD" w:rsidRPr="00252224" w:rsidRDefault="009138BD" w:rsidP="004B5D8F">
            <w:pPr>
              <w:pStyle w:val="Header1-Clauses"/>
              <w:spacing w:before="120" w:after="120"/>
              <w:rPr>
                <w:lang w:val="es-ES"/>
              </w:rPr>
            </w:pPr>
            <w:bookmarkStart w:id="90" w:name="_Toc49853778"/>
            <w:bookmarkStart w:id="91" w:name="_Toc438438830"/>
            <w:bookmarkStart w:id="92" w:name="_Toc438532578"/>
            <w:bookmarkStart w:id="93" w:name="_Toc438733974"/>
            <w:bookmarkStart w:id="94" w:name="_Toc438907013"/>
            <w:bookmarkStart w:id="95" w:name="_Toc438907212"/>
            <w:r w:rsidRPr="00252224">
              <w:rPr>
                <w:lang w:val="es-ES"/>
              </w:rPr>
              <w:t xml:space="preserve">Costo de </w:t>
            </w:r>
            <w:r w:rsidR="00432268" w:rsidRPr="00252224">
              <w:rPr>
                <w:lang w:val="es-ES"/>
              </w:rPr>
              <w:t xml:space="preserve">Participación </w:t>
            </w:r>
            <w:r w:rsidRPr="00252224">
              <w:rPr>
                <w:lang w:val="es-ES"/>
              </w:rPr>
              <w:t>en la Licitación</w:t>
            </w:r>
            <w:bookmarkEnd w:id="90"/>
            <w:r w:rsidRPr="00252224">
              <w:rPr>
                <w:lang w:val="es-ES"/>
              </w:rPr>
              <w:t xml:space="preserve"> </w:t>
            </w:r>
            <w:bookmarkEnd w:id="91"/>
            <w:bookmarkEnd w:id="92"/>
            <w:bookmarkEnd w:id="93"/>
            <w:bookmarkEnd w:id="94"/>
            <w:bookmarkEnd w:id="95"/>
          </w:p>
        </w:tc>
        <w:tc>
          <w:tcPr>
            <w:tcW w:w="7088" w:type="dxa"/>
          </w:tcPr>
          <w:p w14:paraId="46EF6CB2"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El Oferente financiará todos los costos relacionados con la preparación y presentación de su Oferta, y el Contratante no estará sujeto ni será responsable en caso alguno por dichos costos, independientemente del resultado del proceso de Licitación. </w:t>
            </w:r>
          </w:p>
        </w:tc>
      </w:tr>
      <w:tr w:rsidR="009138BD" w:rsidRPr="00252224" w14:paraId="3261749A" w14:textId="77777777" w:rsidTr="00ED189D">
        <w:tc>
          <w:tcPr>
            <w:tcW w:w="2268" w:type="dxa"/>
          </w:tcPr>
          <w:p w14:paraId="6039F379" w14:textId="77777777" w:rsidR="009138BD" w:rsidRPr="00252224" w:rsidRDefault="009138BD">
            <w:pPr>
              <w:pStyle w:val="Header1-Clauses"/>
              <w:spacing w:before="120" w:after="120"/>
              <w:rPr>
                <w:lang w:val="es-ES"/>
              </w:rPr>
            </w:pPr>
            <w:bookmarkStart w:id="96" w:name="_Toc49853779"/>
            <w:bookmarkStart w:id="97" w:name="_Toc438438831"/>
            <w:bookmarkStart w:id="98" w:name="_Toc438532579"/>
            <w:bookmarkStart w:id="99" w:name="_Toc438733975"/>
            <w:bookmarkStart w:id="100" w:name="_Toc438907014"/>
            <w:bookmarkStart w:id="101" w:name="_Toc438907213"/>
            <w:r w:rsidRPr="00252224">
              <w:rPr>
                <w:lang w:val="es-ES"/>
              </w:rPr>
              <w:lastRenderedPageBreak/>
              <w:t>Idioma de la Oferta</w:t>
            </w:r>
            <w:bookmarkEnd w:id="96"/>
            <w:r w:rsidRPr="00252224">
              <w:rPr>
                <w:lang w:val="es-ES"/>
              </w:rPr>
              <w:t xml:space="preserve"> </w:t>
            </w:r>
            <w:bookmarkEnd w:id="97"/>
            <w:bookmarkEnd w:id="98"/>
            <w:bookmarkEnd w:id="99"/>
            <w:bookmarkEnd w:id="100"/>
            <w:bookmarkEnd w:id="101"/>
          </w:p>
        </w:tc>
        <w:tc>
          <w:tcPr>
            <w:tcW w:w="7088" w:type="dxa"/>
          </w:tcPr>
          <w:p w14:paraId="2A3E481E"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La Oferta, así como toda la correspondencia y los documentos relativos a dicha Oferta que intercambien el Oferente y el Contratante deberán ser escritos   en el idioma </w:t>
            </w:r>
            <w:r w:rsidRPr="00252224">
              <w:rPr>
                <w:bCs/>
                <w:iCs/>
                <w:lang w:val="es-ES"/>
              </w:rPr>
              <w:t>especificado</w:t>
            </w:r>
            <w:r w:rsidRPr="00252224">
              <w:rPr>
                <w:b/>
                <w:bCs/>
                <w:iCs/>
                <w:lang w:val="es-ES"/>
              </w:rPr>
              <w:t xml:space="preserve"> en los DDL</w:t>
            </w:r>
            <w:r w:rsidRPr="00252224">
              <w:rPr>
                <w:lang w:val="es-ES"/>
              </w:rPr>
              <w:t xml:space="preserve">.  Los documentos de soporte y el material impreso que formen parte de la Oferta podrán estar en otro idioma, </w:t>
            </w:r>
            <w:r w:rsidR="00DB6F1D" w:rsidRPr="00252224">
              <w:rPr>
                <w:lang w:val="es-ES"/>
              </w:rPr>
              <w:t>con la condición de que</w:t>
            </w:r>
            <w:r w:rsidRPr="00252224">
              <w:rPr>
                <w:lang w:val="es-ES"/>
              </w:rPr>
              <w:t xml:space="preserve"> las partes pertinentes estén acompañadas de una traducción fidedigna al idioma </w:t>
            </w:r>
            <w:r w:rsidRPr="00252224">
              <w:rPr>
                <w:bCs/>
                <w:iCs/>
                <w:lang w:val="es-ES"/>
              </w:rPr>
              <w:t>especificad</w:t>
            </w:r>
            <w:r w:rsidRPr="00252224">
              <w:rPr>
                <w:b/>
                <w:bCs/>
                <w:iCs/>
                <w:lang w:val="es-ES"/>
              </w:rPr>
              <w:t xml:space="preserve">o en los DDL. </w:t>
            </w:r>
            <w:r w:rsidRPr="00252224">
              <w:rPr>
                <w:bCs/>
                <w:iCs/>
                <w:lang w:val="es-ES"/>
              </w:rPr>
              <w:t>Para los efectos de la</w:t>
            </w:r>
            <w:r w:rsidRPr="00252224">
              <w:rPr>
                <w:lang w:val="es-ES"/>
              </w:rPr>
              <w:t xml:space="preserve"> interpretación de la Oferta, dicha traducción prevalecerá.</w:t>
            </w:r>
          </w:p>
        </w:tc>
      </w:tr>
      <w:tr w:rsidR="009138BD" w:rsidRPr="00252224" w14:paraId="01E0D066" w14:textId="77777777" w:rsidTr="00ED189D">
        <w:tc>
          <w:tcPr>
            <w:tcW w:w="2268" w:type="dxa"/>
            <w:tcBorders>
              <w:bottom w:val="nil"/>
            </w:tcBorders>
          </w:tcPr>
          <w:p w14:paraId="5FC2F948" w14:textId="77777777" w:rsidR="009138BD" w:rsidRPr="00252224" w:rsidRDefault="009138BD">
            <w:pPr>
              <w:pStyle w:val="Header1-Clauses"/>
              <w:spacing w:before="120" w:after="120"/>
              <w:rPr>
                <w:lang w:val="es-ES"/>
              </w:rPr>
            </w:pPr>
            <w:bookmarkStart w:id="102" w:name="_Toc438438832"/>
            <w:bookmarkStart w:id="103" w:name="_Toc438532580"/>
            <w:bookmarkStart w:id="104" w:name="_Toc438733976"/>
            <w:bookmarkStart w:id="105" w:name="_Toc438907015"/>
            <w:bookmarkStart w:id="106" w:name="_Toc438907214"/>
            <w:bookmarkStart w:id="107" w:name="_Toc49853780"/>
            <w:r w:rsidRPr="00252224">
              <w:rPr>
                <w:lang w:val="es-ES"/>
              </w:rPr>
              <w:t xml:space="preserve">Documentos que conforman la </w:t>
            </w:r>
            <w:bookmarkEnd w:id="102"/>
            <w:bookmarkEnd w:id="103"/>
            <w:bookmarkEnd w:id="104"/>
            <w:bookmarkEnd w:id="105"/>
            <w:bookmarkEnd w:id="106"/>
            <w:r w:rsidRPr="00252224">
              <w:rPr>
                <w:lang w:val="es-ES"/>
              </w:rPr>
              <w:t>Oferta</w:t>
            </w:r>
            <w:bookmarkEnd w:id="107"/>
          </w:p>
        </w:tc>
        <w:tc>
          <w:tcPr>
            <w:tcW w:w="7088" w:type="dxa"/>
            <w:tcBorders>
              <w:bottom w:val="nil"/>
            </w:tcBorders>
          </w:tcPr>
          <w:p w14:paraId="55E227FB" w14:textId="77777777" w:rsidR="009138BD" w:rsidRPr="00252224" w:rsidRDefault="009138BD">
            <w:pPr>
              <w:pStyle w:val="Header2-SubClauses"/>
              <w:tabs>
                <w:tab w:val="clear" w:pos="619"/>
              </w:tabs>
              <w:spacing w:before="120" w:after="120"/>
              <w:ind w:left="612" w:hanging="630"/>
              <w:rPr>
                <w:lang w:val="es-ES"/>
              </w:rPr>
            </w:pPr>
            <w:r w:rsidRPr="00252224">
              <w:rPr>
                <w:lang w:val="es-ES"/>
              </w:rPr>
              <w:t>La Oferta comprenderá lo siguiente:</w:t>
            </w:r>
          </w:p>
          <w:p w14:paraId="6024A671" w14:textId="77777777" w:rsidR="009138BD" w:rsidRPr="00252224" w:rsidRDefault="001E3223">
            <w:pPr>
              <w:pStyle w:val="P3Header1-Clauses"/>
              <w:tabs>
                <w:tab w:val="left" w:pos="1152"/>
              </w:tabs>
              <w:spacing w:before="120" w:after="120"/>
              <w:ind w:left="1152" w:hanging="540"/>
              <w:jc w:val="both"/>
              <w:rPr>
                <w:b w:val="0"/>
                <w:lang w:val="es-ES"/>
              </w:rPr>
            </w:pPr>
            <w:r w:rsidRPr="00252224">
              <w:rPr>
                <w:lang w:val="es-ES"/>
              </w:rPr>
              <w:t xml:space="preserve">Carta </w:t>
            </w:r>
            <w:r w:rsidR="009138BD" w:rsidRPr="00252224">
              <w:rPr>
                <w:lang w:val="es-ES"/>
              </w:rPr>
              <w:t>de la Oferta</w:t>
            </w:r>
            <w:r w:rsidRPr="00252224">
              <w:rPr>
                <w:b w:val="0"/>
                <w:lang w:val="es-ES"/>
              </w:rPr>
              <w:t>: de conformidad con lo dispuesto en la IAO 12.1;</w:t>
            </w:r>
          </w:p>
          <w:p w14:paraId="79122A38" w14:textId="77777777" w:rsidR="009138BD" w:rsidRPr="00252224" w:rsidRDefault="001E3223">
            <w:pPr>
              <w:pStyle w:val="P3Header1-Clauses"/>
              <w:tabs>
                <w:tab w:val="left" w:pos="1152"/>
              </w:tabs>
              <w:spacing w:before="120" w:after="120"/>
              <w:ind w:left="1152" w:hanging="540"/>
              <w:jc w:val="both"/>
              <w:rPr>
                <w:b w:val="0"/>
                <w:lang w:val="es-ES"/>
              </w:rPr>
            </w:pPr>
            <w:r w:rsidRPr="00252224">
              <w:rPr>
                <w:lang w:val="es-ES"/>
              </w:rPr>
              <w:t>Lista de Precios</w:t>
            </w:r>
            <w:r w:rsidRPr="00252224">
              <w:rPr>
                <w:b w:val="0"/>
                <w:lang w:val="es-ES"/>
              </w:rPr>
              <w:t xml:space="preserve">: </w:t>
            </w:r>
            <w:r w:rsidR="009138BD" w:rsidRPr="00252224">
              <w:rPr>
                <w:b w:val="0"/>
                <w:lang w:val="es-ES"/>
              </w:rPr>
              <w:t xml:space="preserve">los correspondientes formularios debidamente completados, incluida la Lista de Cantidades y sus Precios, de acuerdo con lo establecido en las </w:t>
            </w:r>
            <w:r w:rsidR="00D53C47" w:rsidRPr="00252224">
              <w:rPr>
                <w:b w:val="0"/>
                <w:lang w:val="es-ES"/>
              </w:rPr>
              <w:t xml:space="preserve">IAO </w:t>
            </w:r>
            <w:r w:rsidR="009138BD" w:rsidRPr="00252224">
              <w:rPr>
                <w:b w:val="0"/>
                <w:lang w:val="es-ES"/>
              </w:rPr>
              <w:t>12 y 14;</w:t>
            </w:r>
          </w:p>
          <w:p w14:paraId="48EA9922" w14:textId="77777777" w:rsidR="009138BD" w:rsidRPr="00252224" w:rsidRDefault="00B919BF" w:rsidP="00464423">
            <w:pPr>
              <w:pStyle w:val="P3Header1-Clauses"/>
              <w:tabs>
                <w:tab w:val="clear" w:pos="864"/>
                <w:tab w:val="num" w:pos="1152"/>
              </w:tabs>
              <w:spacing w:before="120" w:after="120"/>
              <w:ind w:left="1152" w:hanging="540"/>
              <w:jc w:val="both"/>
              <w:rPr>
                <w:b w:val="0"/>
                <w:lang w:val="es-ES"/>
              </w:rPr>
            </w:pPr>
            <w:r w:rsidRPr="00252224">
              <w:rPr>
                <w:lang w:val="es-ES"/>
              </w:rPr>
              <w:t>Garantía de Mantenimiento de la Oferta</w:t>
            </w:r>
            <w:r w:rsidRPr="00252224">
              <w:rPr>
                <w:b w:val="0"/>
                <w:bCs/>
                <w:lang w:val="es-ES"/>
              </w:rPr>
              <w:t xml:space="preserve"> o </w:t>
            </w:r>
            <w:r w:rsidRPr="00252224">
              <w:rPr>
                <w:lang w:val="es-ES"/>
              </w:rPr>
              <w:t>Declaración de Mantenimiento de la Oferta</w:t>
            </w:r>
            <w:r w:rsidRPr="00252224">
              <w:rPr>
                <w:b w:val="0"/>
                <w:lang w:val="es-ES"/>
              </w:rPr>
              <w:t xml:space="preserve">, de conformidad con la IAO 19; </w:t>
            </w:r>
          </w:p>
          <w:p w14:paraId="6B0191AE" w14:textId="77777777" w:rsidR="009138BD" w:rsidRPr="00252224" w:rsidRDefault="009138BD">
            <w:pPr>
              <w:pStyle w:val="P3Header1-Clauses"/>
              <w:tabs>
                <w:tab w:val="left" w:pos="1152"/>
              </w:tabs>
              <w:spacing w:before="120" w:after="120"/>
              <w:ind w:left="1152" w:hanging="540"/>
              <w:jc w:val="both"/>
              <w:rPr>
                <w:lang w:val="es-ES"/>
              </w:rPr>
            </w:pPr>
            <w:r w:rsidRPr="00252224">
              <w:rPr>
                <w:lang w:val="es-ES"/>
              </w:rPr>
              <w:t xml:space="preserve">Ofertas </w:t>
            </w:r>
            <w:r w:rsidR="00BD3F0A" w:rsidRPr="00252224">
              <w:rPr>
                <w:lang w:val="es-ES"/>
              </w:rPr>
              <w:t>Alternativas</w:t>
            </w:r>
            <w:r w:rsidRPr="00252224">
              <w:rPr>
                <w:b w:val="0"/>
                <w:lang w:val="es-ES"/>
              </w:rPr>
              <w:t xml:space="preserve">, si se permite, de conformidad con la </w:t>
            </w:r>
            <w:r w:rsidR="00D53C47" w:rsidRPr="00252224">
              <w:rPr>
                <w:b w:val="0"/>
                <w:lang w:val="es-ES"/>
              </w:rPr>
              <w:t xml:space="preserve">IAO </w:t>
            </w:r>
            <w:r w:rsidRPr="00252224">
              <w:rPr>
                <w:b w:val="0"/>
                <w:lang w:val="es-ES"/>
              </w:rPr>
              <w:t>13;</w:t>
            </w:r>
          </w:p>
          <w:p w14:paraId="363EA25E" w14:textId="77777777" w:rsidR="009138BD" w:rsidRPr="00252224" w:rsidRDefault="001E3223">
            <w:pPr>
              <w:pStyle w:val="P3Header1-Clauses"/>
              <w:tabs>
                <w:tab w:val="left" w:pos="1152"/>
              </w:tabs>
              <w:spacing w:before="120" w:after="120"/>
              <w:ind w:left="1152" w:hanging="540"/>
              <w:jc w:val="both"/>
              <w:rPr>
                <w:b w:val="0"/>
                <w:lang w:val="es-ES"/>
              </w:rPr>
            </w:pPr>
            <w:r w:rsidRPr="00252224">
              <w:rPr>
                <w:lang w:val="es-ES"/>
              </w:rPr>
              <w:t>Autorización</w:t>
            </w:r>
            <w:r w:rsidRPr="00252224">
              <w:rPr>
                <w:b w:val="0"/>
                <w:lang w:val="es-ES"/>
              </w:rPr>
              <w:t>:</w:t>
            </w:r>
            <w:r w:rsidR="00F90968" w:rsidRPr="00252224">
              <w:rPr>
                <w:b w:val="0"/>
                <w:lang w:val="es-ES"/>
              </w:rPr>
              <w:t xml:space="preserve"> </w:t>
            </w:r>
            <w:r w:rsidR="009138BD" w:rsidRPr="00252224">
              <w:rPr>
                <w:b w:val="0"/>
                <w:lang w:val="es-ES"/>
              </w:rPr>
              <w:t xml:space="preserve">confirmación escrita en la que se autorice al firmante de la Oferta a comprometer al Oferente, de acuerdo con lo establecido en la </w:t>
            </w:r>
            <w:r w:rsidR="00D53C47" w:rsidRPr="00252224">
              <w:rPr>
                <w:b w:val="0"/>
                <w:lang w:val="es-ES"/>
              </w:rPr>
              <w:t xml:space="preserve">IAO </w:t>
            </w:r>
            <w:r w:rsidR="009138BD" w:rsidRPr="00252224">
              <w:rPr>
                <w:b w:val="0"/>
                <w:lang w:val="es-ES"/>
              </w:rPr>
              <w:t>20.2</w:t>
            </w:r>
            <w:r w:rsidR="00D53C47" w:rsidRPr="00252224">
              <w:rPr>
                <w:b w:val="0"/>
                <w:lang w:val="es-ES"/>
              </w:rPr>
              <w:t>;</w:t>
            </w:r>
            <w:r w:rsidR="009138BD" w:rsidRPr="00252224">
              <w:rPr>
                <w:b w:val="0"/>
                <w:lang w:val="es-ES"/>
              </w:rPr>
              <w:t xml:space="preserve"> </w:t>
            </w:r>
          </w:p>
          <w:p w14:paraId="1BE7C831" w14:textId="0737A762" w:rsidR="009138BD" w:rsidRPr="00252224" w:rsidRDefault="009138BD">
            <w:pPr>
              <w:pStyle w:val="P3Header1-Clauses"/>
              <w:tabs>
                <w:tab w:val="left" w:pos="1152"/>
              </w:tabs>
              <w:spacing w:before="120" w:after="120"/>
              <w:ind w:left="1152" w:hanging="540"/>
              <w:jc w:val="both"/>
              <w:rPr>
                <w:lang w:val="es-ES"/>
              </w:rPr>
            </w:pPr>
            <w:r w:rsidRPr="00252224">
              <w:rPr>
                <w:lang w:val="es-ES"/>
              </w:rPr>
              <w:tab/>
            </w:r>
            <w:r w:rsidR="001E3223" w:rsidRPr="00252224">
              <w:rPr>
                <w:lang w:val="es-ES"/>
              </w:rPr>
              <w:t xml:space="preserve">Calificaciones: </w:t>
            </w:r>
            <w:r w:rsidRPr="00252224">
              <w:rPr>
                <w:b w:val="0"/>
                <w:lang w:val="es-ES"/>
              </w:rPr>
              <w:t xml:space="preserve">de conformidad con la </w:t>
            </w:r>
            <w:r w:rsidR="00D53C47" w:rsidRPr="00252224">
              <w:rPr>
                <w:b w:val="0"/>
                <w:lang w:val="es-ES"/>
              </w:rPr>
              <w:t xml:space="preserve">IAO </w:t>
            </w:r>
            <w:r w:rsidRPr="00252224">
              <w:rPr>
                <w:b w:val="0"/>
                <w:lang w:val="es-ES"/>
              </w:rPr>
              <w:t>17, documentos que demuestren que el Oferente está calificado para ejecutar el contrato en caso de que su Oferta sea aceptada;</w:t>
            </w:r>
          </w:p>
          <w:p w14:paraId="25F7C3B0" w14:textId="77777777" w:rsidR="009138BD" w:rsidRPr="00252224" w:rsidRDefault="009138BD">
            <w:pPr>
              <w:pStyle w:val="P3Header1-Clauses"/>
              <w:tabs>
                <w:tab w:val="left" w:pos="1152"/>
              </w:tabs>
              <w:spacing w:before="120" w:after="120"/>
              <w:ind w:left="1152" w:hanging="540"/>
              <w:jc w:val="both"/>
              <w:rPr>
                <w:b w:val="0"/>
                <w:lang w:val="es-ES"/>
              </w:rPr>
            </w:pPr>
            <w:r w:rsidRPr="00252224">
              <w:rPr>
                <w:lang w:val="es-ES"/>
              </w:rPr>
              <w:t>Propuesta Técnica</w:t>
            </w:r>
            <w:r w:rsidR="008A59F9" w:rsidRPr="00252224">
              <w:rPr>
                <w:lang w:val="es-ES"/>
              </w:rPr>
              <w:t>:</w:t>
            </w:r>
            <w:r w:rsidRPr="00252224">
              <w:rPr>
                <w:b w:val="0"/>
                <w:lang w:val="es-ES"/>
              </w:rPr>
              <w:t xml:space="preserve"> de conformidad con la </w:t>
            </w:r>
            <w:r w:rsidR="00D53C47" w:rsidRPr="00252224">
              <w:rPr>
                <w:b w:val="0"/>
                <w:lang w:val="es-ES"/>
              </w:rPr>
              <w:t>IAO</w:t>
            </w:r>
            <w:r w:rsidR="001E3223" w:rsidRPr="00252224">
              <w:rPr>
                <w:b w:val="0"/>
                <w:lang w:val="es-ES"/>
              </w:rPr>
              <w:t xml:space="preserve"> 16</w:t>
            </w:r>
            <w:r w:rsidRPr="00252224">
              <w:rPr>
                <w:b w:val="0"/>
                <w:iCs/>
                <w:lang w:val="es-ES"/>
              </w:rPr>
              <w:t xml:space="preserve">; y </w:t>
            </w:r>
          </w:p>
          <w:p w14:paraId="2D1B0025" w14:textId="77777777" w:rsidR="009138BD" w:rsidRPr="00252224" w:rsidRDefault="009138BD">
            <w:pPr>
              <w:pStyle w:val="P3Header1-Clauses"/>
              <w:tabs>
                <w:tab w:val="left" w:pos="1152"/>
              </w:tabs>
              <w:spacing w:before="120" w:after="120"/>
              <w:ind w:left="1152" w:hanging="540"/>
              <w:jc w:val="both"/>
              <w:rPr>
                <w:b w:val="0"/>
                <w:bCs/>
                <w:lang w:val="es-ES"/>
              </w:rPr>
            </w:pPr>
            <w:r w:rsidRPr="00252224">
              <w:rPr>
                <w:b w:val="0"/>
                <w:lang w:val="es-ES"/>
              </w:rPr>
              <w:t xml:space="preserve">cualquier otro documento requerido </w:t>
            </w:r>
            <w:r w:rsidRPr="001525FD">
              <w:rPr>
                <w:lang w:val="es-ES"/>
              </w:rPr>
              <w:t>en los DDL</w:t>
            </w:r>
            <w:r w:rsidRPr="00252224">
              <w:rPr>
                <w:b w:val="0"/>
                <w:bCs/>
                <w:lang w:val="es-ES"/>
              </w:rPr>
              <w:t xml:space="preserve">. </w:t>
            </w:r>
          </w:p>
          <w:p w14:paraId="7FE150AC" w14:textId="77777777" w:rsidR="009138BD" w:rsidRPr="00252224" w:rsidRDefault="009138BD">
            <w:pPr>
              <w:pStyle w:val="Header2-SubClauses"/>
              <w:tabs>
                <w:tab w:val="clear" w:pos="619"/>
              </w:tabs>
              <w:spacing w:before="120" w:after="120"/>
              <w:ind w:left="612" w:hanging="630"/>
              <w:rPr>
                <w:lang w:val="es-ES"/>
              </w:rPr>
            </w:pPr>
            <w:r w:rsidRPr="00252224">
              <w:rPr>
                <w:lang w:val="es-ES"/>
              </w:rPr>
              <w:t xml:space="preserve">Además de los requisitos señalados en la </w:t>
            </w:r>
            <w:r w:rsidR="00D53C47" w:rsidRPr="00252224">
              <w:rPr>
                <w:lang w:val="es-ES"/>
              </w:rPr>
              <w:t xml:space="preserve">IAO </w:t>
            </w:r>
            <w:r w:rsidRPr="00252224">
              <w:rPr>
                <w:lang w:val="es-ES"/>
              </w:rPr>
              <w:t>11.1, las Ofertas presentadas por una Asociación en Participación, Consorcio o Asociación (</w:t>
            </w:r>
            <w:r w:rsidR="00682BC0" w:rsidRPr="00252224">
              <w:rPr>
                <w:lang w:val="es-ES"/>
              </w:rPr>
              <w:t>“</w:t>
            </w:r>
            <w:r w:rsidRPr="00252224">
              <w:rPr>
                <w:lang w:val="es-ES"/>
              </w:rPr>
              <w:t>APCA</w:t>
            </w:r>
            <w:r w:rsidR="00682BC0" w:rsidRPr="00252224">
              <w:rPr>
                <w:lang w:val="es-ES"/>
              </w:rPr>
              <w:t>”</w:t>
            </w:r>
            <w:r w:rsidRPr="00252224">
              <w:rPr>
                <w:lang w:val="es-ES"/>
              </w:rPr>
              <w:t>), vendrán acompañadas de una copia del convenio de la APCA</w:t>
            </w:r>
            <w:r w:rsidR="00D53C47" w:rsidRPr="00252224">
              <w:rPr>
                <w:lang w:val="es-ES"/>
              </w:rPr>
              <w:t xml:space="preserve"> </w:t>
            </w:r>
            <w:r w:rsidRPr="00252224">
              <w:rPr>
                <w:lang w:val="es-ES"/>
              </w:rPr>
              <w:t xml:space="preserve">celebrado entre todos los socios. Alternativamente, los socios firmarán y presentarán junto con la Oferta, una carta de intención para celebrar un convenio que establezca una APCA en caso de que la Oferta sea aceptada, junto con una copia del acuerdo propuesto.  </w:t>
            </w:r>
          </w:p>
        </w:tc>
      </w:tr>
      <w:tr w:rsidR="009138BD" w:rsidRPr="00252224" w14:paraId="13971CE7" w14:textId="77777777" w:rsidTr="00ED189D">
        <w:tc>
          <w:tcPr>
            <w:tcW w:w="2268" w:type="dxa"/>
          </w:tcPr>
          <w:p w14:paraId="28A77A8D" w14:textId="77777777" w:rsidR="009138BD" w:rsidRPr="00252224" w:rsidRDefault="009138BD" w:rsidP="004B5D8F">
            <w:pPr>
              <w:pStyle w:val="Header1-Clauses"/>
              <w:spacing w:before="100" w:after="120"/>
              <w:rPr>
                <w:lang w:val="es-ES"/>
              </w:rPr>
            </w:pPr>
            <w:bookmarkStart w:id="108" w:name="_Toc438438833"/>
            <w:bookmarkStart w:id="109" w:name="_Toc438532583"/>
            <w:bookmarkStart w:id="110" w:name="_Toc438733977"/>
            <w:bookmarkStart w:id="111" w:name="_Toc438907016"/>
            <w:bookmarkStart w:id="112" w:name="_Toc438907215"/>
            <w:bookmarkStart w:id="113" w:name="_Toc49853781"/>
            <w:r w:rsidRPr="00252224">
              <w:rPr>
                <w:lang w:val="es-ES"/>
              </w:rPr>
              <w:t xml:space="preserve">Carta de la Oferta y </w:t>
            </w:r>
            <w:bookmarkEnd w:id="108"/>
            <w:bookmarkEnd w:id="109"/>
            <w:bookmarkEnd w:id="110"/>
            <w:bookmarkEnd w:id="111"/>
            <w:bookmarkEnd w:id="112"/>
            <w:r w:rsidR="00432268" w:rsidRPr="00252224">
              <w:rPr>
                <w:lang w:val="es-ES"/>
              </w:rPr>
              <w:t>Formularios</w:t>
            </w:r>
            <w:bookmarkEnd w:id="113"/>
          </w:p>
        </w:tc>
        <w:tc>
          <w:tcPr>
            <w:tcW w:w="7088" w:type="dxa"/>
            <w:tcBorders>
              <w:bottom w:val="nil"/>
            </w:tcBorders>
          </w:tcPr>
          <w:p w14:paraId="3C152E1F" w14:textId="77777777" w:rsidR="009138BD" w:rsidRPr="00252224" w:rsidRDefault="009138BD">
            <w:pPr>
              <w:pStyle w:val="Header2-SubClauses"/>
              <w:tabs>
                <w:tab w:val="clear" w:pos="619"/>
                <w:tab w:val="left" w:pos="612"/>
              </w:tabs>
              <w:spacing w:before="100" w:after="80"/>
              <w:ind w:left="612" w:hanging="626"/>
              <w:rPr>
                <w:lang w:val="es-ES"/>
              </w:rPr>
            </w:pPr>
            <w:r w:rsidRPr="00252224">
              <w:rPr>
                <w:lang w:val="es-ES"/>
              </w:rPr>
              <w:t>La Carta de la Oferta y los formularios, incluida la Lista de Cantidades</w:t>
            </w:r>
            <w:r w:rsidRPr="00252224">
              <w:rPr>
                <w:i/>
                <w:lang w:val="es-ES"/>
              </w:rPr>
              <w:t>,</w:t>
            </w:r>
            <w:r w:rsidRPr="00252224">
              <w:rPr>
                <w:lang w:val="es-ES"/>
              </w:rPr>
              <w:t xml:space="preserve"> se prepararán con los formularios pertinentes que se incluyen en la Sección IV, </w:t>
            </w:r>
            <w:r w:rsidR="008F58BD" w:rsidRPr="00252224">
              <w:rPr>
                <w:lang w:val="es-ES"/>
              </w:rPr>
              <w:t>"</w:t>
            </w:r>
            <w:r w:rsidRPr="00252224">
              <w:rPr>
                <w:lang w:val="es-ES"/>
              </w:rPr>
              <w:t>Formularios de la Oferta</w:t>
            </w:r>
            <w:r w:rsidR="008F58BD" w:rsidRPr="00252224">
              <w:rPr>
                <w:lang w:val="es-ES"/>
              </w:rPr>
              <w:t>"</w:t>
            </w:r>
            <w:r w:rsidRPr="00252224">
              <w:rPr>
                <w:lang w:val="es-ES"/>
              </w:rPr>
              <w:t xml:space="preserve">. Los </w:t>
            </w:r>
            <w:r w:rsidRPr="00252224">
              <w:rPr>
                <w:lang w:val="es-ES"/>
              </w:rPr>
              <w:lastRenderedPageBreak/>
              <w:t xml:space="preserve">formularios deberán completarse sin realizar ningún tipo de modificaciones al texto, y no se aceptarán sustituciones. Todos los espacios en blanco deberán llenarse con la información solicitada. </w:t>
            </w:r>
          </w:p>
        </w:tc>
      </w:tr>
      <w:tr w:rsidR="009138BD" w:rsidRPr="00252224" w14:paraId="2CC2639E" w14:textId="77777777" w:rsidTr="00ED189D">
        <w:tc>
          <w:tcPr>
            <w:tcW w:w="2268" w:type="dxa"/>
          </w:tcPr>
          <w:p w14:paraId="273C81E4" w14:textId="77777777" w:rsidR="009138BD" w:rsidRPr="00252224" w:rsidRDefault="009138BD">
            <w:pPr>
              <w:pStyle w:val="Header1-Clauses"/>
              <w:spacing w:before="100" w:after="120"/>
              <w:rPr>
                <w:lang w:val="es-ES"/>
              </w:rPr>
            </w:pPr>
            <w:bookmarkStart w:id="114" w:name="_Toc438532584"/>
            <w:bookmarkStart w:id="115" w:name="_Toc438438834"/>
            <w:bookmarkStart w:id="116" w:name="_Toc438532587"/>
            <w:bookmarkStart w:id="117" w:name="_Toc438733978"/>
            <w:bookmarkStart w:id="118" w:name="_Toc438907017"/>
            <w:bookmarkStart w:id="119" w:name="_Toc438907216"/>
            <w:bookmarkStart w:id="120" w:name="_Toc49853782"/>
            <w:bookmarkEnd w:id="114"/>
            <w:r w:rsidRPr="00252224">
              <w:rPr>
                <w:lang w:val="es-ES"/>
              </w:rPr>
              <w:lastRenderedPageBreak/>
              <w:t xml:space="preserve">Ofertas </w:t>
            </w:r>
            <w:bookmarkEnd w:id="115"/>
            <w:bookmarkEnd w:id="116"/>
            <w:bookmarkEnd w:id="117"/>
            <w:bookmarkEnd w:id="118"/>
            <w:bookmarkEnd w:id="119"/>
            <w:r w:rsidR="002850C1" w:rsidRPr="00252224">
              <w:rPr>
                <w:lang w:val="es-ES"/>
              </w:rPr>
              <w:t>Alternativas</w:t>
            </w:r>
            <w:bookmarkEnd w:id="120"/>
          </w:p>
        </w:tc>
        <w:tc>
          <w:tcPr>
            <w:tcW w:w="7088" w:type="dxa"/>
          </w:tcPr>
          <w:p w14:paraId="574FD59A" w14:textId="77777777" w:rsidR="009138BD" w:rsidRPr="00252224" w:rsidRDefault="009138BD">
            <w:pPr>
              <w:pStyle w:val="Header2-SubClauses"/>
              <w:tabs>
                <w:tab w:val="clear" w:pos="619"/>
                <w:tab w:val="left" w:pos="612"/>
              </w:tabs>
              <w:spacing w:before="100" w:after="80"/>
              <w:ind w:left="620" w:hanging="634"/>
              <w:rPr>
                <w:lang w:val="es-ES"/>
              </w:rPr>
            </w:pPr>
            <w:r w:rsidRPr="00252224">
              <w:rPr>
                <w:bCs/>
                <w:lang w:val="es-ES"/>
              </w:rPr>
              <w:t>A menos que se indique lo contrario</w:t>
            </w:r>
            <w:r w:rsidRPr="00252224">
              <w:rPr>
                <w:b/>
                <w:bCs/>
                <w:lang w:val="es-ES"/>
              </w:rPr>
              <w:t xml:space="preserve"> en los DDL, </w:t>
            </w:r>
            <w:r w:rsidRPr="00252224">
              <w:rPr>
                <w:lang w:val="es-ES"/>
              </w:rPr>
              <w:t>no se considerarán Ofertas alternativas.</w:t>
            </w:r>
          </w:p>
        </w:tc>
      </w:tr>
      <w:tr w:rsidR="009138BD" w:rsidRPr="00252224" w14:paraId="740FE5E4" w14:textId="77777777" w:rsidTr="00ED189D">
        <w:tc>
          <w:tcPr>
            <w:tcW w:w="2268" w:type="dxa"/>
          </w:tcPr>
          <w:p w14:paraId="387462BD" w14:textId="77777777" w:rsidR="009138BD" w:rsidRPr="00252224" w:rsidRDefault="009138BD">
            <w:pPr>
              <w:pStyle w:val="Header1-Clauses"/>
              <w:numPr>
                <w:ilvl w:val="0"/>
                <w:numId w:val="0"/>
              </w:numPr>
              <w:spacing w:before="100" w:after="120"/>
              <w:rPr>
                <w:lang w:val="es-ES"/>
              </w:rPr>
            </w:pPr>
          </w:p>
        </w:tc>
        <w:tc>
          <w:tcPr>
            <w:tcW w:w="7088" w:type="dxa"/>
          </w:tcPr>
          <w:p w14:paraId="63FCCB4B" w14:textId="77777777" w:rsidR="009138BD" w:rsidRPr="00252224" w:rsidRDefault="009138BD">
            <w:pPr>
              <w:pStyle w:val="Header2-SubClauses"/>
              <w:tabs>
                <w:tab w:val="clear" w:pos="619"/>
                <w:tab w:val="left" w:pos="612"/>
              </w:tabs>
              <w:spacing w:before="100" w:after="80"/>
              <w:ind w:left="620" w:hanging="634"/>
              <w:rPr>
                <w:iCs/>
                <w:lang w:val="es-ES"/>
              </w:rPr>
            </w:pPr>
            <w:r w:rsidRPr="00252224">
              <w:rPr>
                <w:iCs/>
                <w:lang w:val="es-ES"/>
              </w:rPr>
              <w:t>Cuando se soliciten explícitamente plazos alternativos para la terminación de los trabajos, ellos se especificarán</w:t>
            </w:r>
            <w:r w:rsidRPr="00252224">
              <w:rPr>
                <w:b/>
                <w:iCs/>
                <w:lang w:val="es-ES"/>
              </w:rPr>
              <w:t xml:space="preserve"> en los DDL</w:t>
            </w:r>
            <w:r w:rsidRPr="00252224">
              <w:rPr>
                <w:iCs/>
                <w:lang w:val="es-ES"/>
              </w:rPr>
              <w:t xml:space="preserve">, al igual que la metodología para evaluarlos. </w:t>
            </w:r>
          </w:p>
        </w:tc>
      </w:tr>
      <w:tr w:rsidR="009138BD" w:rsidRPr="00252224" w14:paraId="2DC894B0" w14:textId="77777777" w:rsidTr="00ED189D">
        <w:tc>
          <w:tcPr>
            <w:tcW w:w="2268" w:type="dxa"/>
          </w:tcPr>
          <w:p w14:paraId="20F36061" w14:textId="77777777" w:rsidR="009138BD" w:rsidRPr="00252224" w:rsidRDefault="009138BD">
            <w:pPr>
              <w:pStyle w:val="Header1-Clauses"/>
              <w:numPr>
                <w:ilvl w:val="0"/>
                <w:numId w:val="0"/>
              </w:numPr>
              <w:spacing w:before="100" w:after="120"/>
              <w:rPr>
                <w:lang w:val="es-ES"/>
              </w:rPr>
            </w:pPr>
          </w:p>
        </w:tc>
        <w:tc>
          <w:tcPr>
            <w:tcW w:w="7088" w:type="dxa"/>
          </w:tcPr>
          <w:p w14:paraId="33C52927" w14:textId="77777777" w:rsidR="009138BD" w:rsidRPr="00252224" w:rsidRDefault="009138BD">
            <w:pPr>
              <w:pStyle w:val="Header2-SubClauses"/>
              <w:tabs>
                <w:tab w:val="clear" w:pos="619"/>
                <w:tab w:val="left" w:pos="612"/>
              </w:tabs>
              <w:spacing w:before="100" w:after="80"/>
              <w:ind w:left="620" w:hanging="634"/>
              <w:rPr>
                <w:iCs/>
                <w:lang w:val="es-ES"/>
              </w:rPr>
            </w:pPr>
            <w:r w:rsidRPr="00252224">
              <w:rPr>
                <w:iCs/>
                <w:lang w:val="es-ES"/>
              </w:rPr>
              <w:t xml:space="preserve">Excepto en los casos contemplados en la </w:t>
            </w:r>
            <w:r w:rsidR="006E496A" w:rsidRPr="00252224">
              <w:rPr>
                <w:iCs/>
                <w:lang w:val="es-ES"/>
              </w:rPr>
              <w:t xml:space="preserve">IAO </w:t>
            </w:r>
            <w:r w:rsidRPr="00252224">
              <w:rPr>
                <w:iCs/>
                <w:lang w:val="es-ES"/>
              </w:rPr>
              <w:t xml:space="preserve">13.4, los Oferentes que deseen ofrecer alternativas técnicas a los requisitos del </w:t>
            </w:r>
            <w:r w:rsidR="00A82ADF">
              <w:rPr>
                <w:iCs/>
                <w:lang w:val="es-ES"/>
              </w:rPr>
              <w:t>documento de licitación</w:t>
            </w:r>
            <w:r w:rsidRPr="00252224">
              <w:rPr>
                <w:iCs/>
                <w:lang w:val="es-ES"/>
              </w:rPr>
              <w:t xml:space="preserve"> deberán cotizar primero el diseño propuesto por el  Contratante, descrito en el </w:t>
            </w:r>
            <w:r w:rsidR="00A82ADF">
              <w:rPr>
                <w:iCs/>
                <w:lang w:val="es-ES"/>
              </w:rPr>
              <w:t>documento de licitación</w:t>
            </w:r>
            <w:r w:rsidRPr="00252224">
              <w:rPr>
                <w:iCs/>
                <w:lang w:val="es-ES"/>
              </w:rPr>
              <w:t xml:space="preserve">,  deberán además presentar toda la información necesaria para permitir que el  Contratante efectúe una completa evaluación  de la alternativa, incluidos planos, cálculos del diseño, especificaciones técnicas, desgloses de precios y la metodología de construcción propuesta, así como cualquier otro detalle pertinente. El Contratante sólo considerará las alternativas técnicas, de haberlas, del Oferente cuya Oferta se ajuste a los requisitos técnicos básicos y haya sido la evaluada más baja. </w:t>
            </w:r>
          </w:p>
        </w:tc>
      </w:tr>
      <w:tr w:rsidR="009138BD" w:rsidRPr="00252224" w14:paraId="197A085C" w14:textId="77777777" w:rsidTr="00ED189D">
        <w:tc>
          <w:tcPr>
            <w:tcW w:w="2268" w:type="dxa"/>
          </w:tcPr>
          <w:p w14:paraId="02FCDD69" w14:textId="77777777" w:rsidR="009138BD" w:rsidRPr="00252224" w:rsidRDefault="009138BD">
            <w:pPr>
              <w:pStyle w:val="Header1-Clauses"/>
              <w:numPr>
                <w:ilvl w:val="0"/>
                <w:numId w:val="0"/>
              </w:numPr>
              <w:spacing w:before="100" w:after="120"/>
              <w:rPr>
                <w:lang w:val="es-ES"/>
              </w:rPr>
            </w:pPr>
          </w:p>
        </w:tc>
        <w:tc>
          <w:tcPr>
            <w:tcW w:w="7088" w:type="dxa"/>
          </w:tcPr>
          <w:p w14:paraId="39C6C4D6" w14:textId="61B9F65F" w:rsidR="009138BD" w:rsidRPr="00252224" w:rsidRDefault="009138BD">
            <w:pPr>
              <w:pStyle w:val="Header2-SubClauses"/>
              <w:tabs>
                <w:tab w:val="clear" w:pos="619"/>
                <w:tab w:val="left" w:pos="612"/>
              </w:tabs>
              <w:spacing w:before="100" w:after="80"/>
              <w:ind w:left="620" w:hanging="634"/>
              <w:rPr>
                <w:iCs/>
                <w:lang w:val="es-ES"/>
              </w:rPr>
            </w:pPr>
            <w:r w:rsidRPr="00252224">
              <w:rPr>
                <w:bCs/>
                <w:iCs/>
                <w:lang w:val="es-ES"/>
              </w:rPr>
              <w:t>Cuando así se especifique</w:t>
            </w:r>
            <w:r w:rsidRPr="00252224">
              <w:rPr>
                <w:b/>
                <w:bCs/>
                <w:iCs/>
                <w:lang w:val="es-ES"/>
              </w:rPr>
              <w:t xml:space="preserve"> en los DDL </w:t>
            </w:r>
            <w:r w:rsidRPr="00252224">
              <w:rPr>
                <w:bCs/>
                <w:iCs/>
                <w:lang w:val="es-ES"/>
              </w:rPr>
              <w:t>los Oferentes</w:t>
            </w:r>
            <w:r w:rsidRPr="00252224">
              <w:rPr>
                <w:b/>
                <w:bCs/>
                <w:iCs/>
                <w:lang w:val="es-ES"/>
              </w:rPr>
              <w:t xml:space="preserve"> </w:t>
            </w:r>
            <w:r w:rsidRPr="00252224">
              <w:rPr>
                <w:bCs/>
                <w:iCs/>
                <w:lang w:val="es-ES"/>
              </w:rPr>
              <w:t>podrán</w:t>
            </w:r>
            <w:r w:rsidRPr="00252224">
              <w:rPr>
                <w:b/>
                <w:bCs/>
                <w:iCs/>
                <w:lang w:val="es-ES"/>
              </w:rPr>
              <w:t xml:space="preserve"> </w:t>
            </w:r>
            <w:r w:rsidRPr="00252224">
              <w:rPr>
                <w:bCs/>
                <w:iCs/>
                <w:lang w:val="es-ES"/>
              </w:rPr>
              <w:t xml:space="preserve">presentar soluciones técnicas alternativas para </w:t>
            </w:r>
            <w:r w:rsidR="00E417F3">
              <w:rPr>
                <w:bCs/>
                <w:iCs/>
                <w:lang w:val="es-ES"/>
              </w:rPr>
              <w:t xml:space="preserve">la integralidad de la obra o de </w:t>
            </w:r>
            <w:r w:rsidRPr="00252224">
              <w:rPr>
                <w:bCs/>
                <w:iCs/>
                <w:lang w:val="es-ES"/>
              </w:rPr>
              <w:t>componentes específicos de las obras; los cuales se identificarán</w:t>
            </w:r>
            <w:r w:rsidRPr="00252224">
              <w:rPr>
                <w:b/>
                <w:bCs/>
                <w:iCs/>
                <w:lang w:val="es-ES"/>
              </w:rPr>
              <w:t xml:space="preserve"> en los </w:t>
            </w:r>
            <w:r w:rsidR="00560BB7" w:rsidRPr="00252224">
              <w:rPr>
                <w:b/>
                <w:bCs/>
                <w:iCs/>
                <w:lang w:val="es-ES"/>
              </w:rPr>
              <w:t>DDL</w:t>
            </w:r>
            <w:r w:rsidR="00560BB7" w:rsidRPr="00252224">
              <w:rPr>
                <w:bCs/>
                <w:iCs/>
                <w:lang w:val="es-ES"/>
              </w:rPr>
              <w:t>, junto</w:t>
            </w:r>
            <w:r w:rsidRPr="00252224">
              <w:rPr>
                <w:bCs/>
                <w:iCs/>
                <w:lang w:val="es-ES"/>
              </w:rPr>
              <w:t xml:space="preserve"> con la metodología para su evaluación, y se describirán en la Sección VI, </w:t>
            </w:r>
            <w:r w:rsidR="00F40B20" w:rsidRPr="00252224">
              <w:rPr>
                <w:bCs/>
                <w:iCs/>
                <w:lang w:val="es-ES"/>
              </w:rPr>
              <w:t>"</w:t>
            </w:r>
            <w:r w:rsidRPr="00252224">
              <w:rPr>
                <w:bCs/>
                <w:iCs/>
                <w:lang w:val="es-ES"/>
              </w:rPr>
              <w:t>Requisitos de las Obras</w:t>
            </w:r>
            <w:r w:rsidR="00F40B20" w:rsidRPr="00252224">
              <w:rPr>
                <w:bCs/>
                <w:iCs/>
                <w:lang w:val="es-ES"/>
              </w:rPr>
              <w:t>"</w:t>
            </w:r>
            <w:r w:rsidRPr="00252224">
              <w:rPr>
                <w:iCs/>
                <w:lang w:val="es-ES"/>
              </w:rPr>
              <w:t>.</w:t>
            </w:r>
          </w:p>
        </w:tc>
      </w:tr>
      <w:tr w:rsidR="009138BD" w:rsidRPr="00252224" w14:paraId="02131F3E" w14:textId="77777777" w:rsidTr="00ED189D">
        <w:tc>
          <w:tcPr>
            <w:tcW w:w="2268" w:type="dxa"/>
          </w:tcPr>
          <w:p w14:paraId="799F67E4" w14:textId="77777777" w:rsidR="009138BD" w:rsidRPr="00252224" w:rsidRDefault="009138BD">
            <w:pPr>
              <w:pStyle w:val="Header1-Clauses"/>
              <w:spacing w:before="100" w:after="120"/>
              <w:rPr>
                <w:lang w:val="es-ES"/>
              </w:rPr>
            </w:pPr>
            <w:bookmarkStart w:id="121" w:name="_Toc49853783"/>
            <w:bookmarkStart w:id="122" w:name="_Toc438438835"/>
            <w:bookmarkStart w:id="123" w:name="_Toc438532588"/>
            <w:bookmarkStart w:id="124" w:name="_Toc438733979"/>
            <w:bookmarkStart w:id="125" w:name="_Toc438907018"/>
            <w:bookmarkStart w:id="126" w:name="_Toc438907217"/>
            <w:r w:rsidRPr="00252224">
              <w:rPr>
                <w:lang w:val="es-ES"/>
              </w:rPr>
              <w:t xml:space="preserve">Precios y </w:t>
            </w:r>
            <w:r w:rsidR="001E3223" w:rsidRPr="00252224">
              <w:rPr>
                <w:lang w:val="es-ES"/>
              </w:rPr>
              <w:t xml:space="preserve">Descuentos </w:t>
            </w:r>
            <w:r w:rsidRPr="00252224">
              <w:rPr>
                <w:lang w:val="es-ES"/>
              </w:rPr>
              <w:t>de la Oferta</w:t>
            </w:r>
            <w:bookmarkEnd w:id="121"/>
            <w:r w:rsidRPr="00252224">
              <w:rPr>
                <w:lang w:val="es-ES"/>
              </w:rPr>
              <w:t xml:space="preserve"> </w:t>
            </w:r>
            <w:bookmarkEnd w:id="122"/>
            <w:bookmarkEnd w:id="123"/>
            <w:bookmarkEnd w:id="124"/>
            <w:bookmarkEnd w:id="125"/>
            <w:bookmarkEnd w:id="126"/>
          </w:p>
        </w:tc>
        <w:tc>
          <w:tcPr>
            <w:tcW w:w="7088" w:type="dxa"/>
          </w:tcPr>
          <w:p w14:paraId="7361980D" w14:textId="77777777" w:rsidR="009138BD" w:rsidRPr="00252224" w:rsidRDefault="009138BD">
            <w:pPr>
              <w:pStyle w:val="Header2-SubClauses"/>
              <w:tabs>
                <w:tab w:val="clear" w:pos="619"/>
                <w:tab w:val="left" w:pos="612"/>
              </w:tabs>
              <w:spacing w:before="100" w:after="80"/>
              <w:ind w:left="620" w:hanging="634"/>
              <w:rPr>
                <w:lang w:val="es-ES"/>
              </w:rPr>
            </w:pPr>
            <w:r w:rsidRPr="00252224">
              <w:rPr>
                <w:lang w:val="es-ES"/>
              </w:rPr>
              <w:t>Los precios y descuentos que cotice el Oferente en la carta de la Oferta y la lista de cantidades se ceñirán a los requisitos indicados más abajo.</w:t>
            </w:r>
          </w:p>
        </w:tc>
      </w:tr>
      <w:tr w:rsidR="009138BD" w:rsidRPr="00252224" w14:paraId="4332DB7E" w14:textId="77777777" w:rsidTr="00ED189D">
        <w:tc>
          <w:tcPr>
            <w:tcW w:w="2268" w:type="dxa"/>
          </w:tcPr>
          <w:p w14:paraId="32A22C05" w14:textId="77777777" w:rsidR="009138BD" w:rsidRPr="00252224" w:rsidRDefault="009138BD">
            <w:pPr>
              <w:pStyle w:val="Header1-Clauses"/>
              <w:numPr>
                <w:ilvl w:val="0"/>
                <w:numId w:val="0"/>
              </w:numPr>
              <w:spacing w:before="120" w:after="120"/>
              <w:rPr>
                <w:lang w:val="es-ES"/>
              </w:rPr>
            </w:pPr>
          </w:p>
        </w:tc>
        <w:tc>
          <w:tcPr>
            <w:tcW w:w="7088" w:type="dxa"/>
          </w:tcPr>
          <w:p w14:paraId="127F92E3" w14:textId="77777777" w:rsidR="009138BD" w:rsidRPr="00252224" w:rsidRDefault="009138BD">
            <w:pPr>
              <w:pStyle w:val="Header2-SubClauses"/>
              <w:tabs>
                <w:tab w:val="clear" w:pos="619"/>
                <w:tab w:val="left" w:pos="612"/>
              </w:tabs>
              <w:spacing w:before="100" w:after="80"/>
              <w:ind w:left="620" w:hanging="634"/>
              <w:rPr>
                <w:lang w:val="es-ES"/>
              </w:rPr>
            </w:pPr>
            <w:r w:rsidRPr="00252224">
              <w:rPr>
                <w:lang w:val="es-ES"/>
              </w:rPr>
              <w:t xml:space="preserve">El Oferente indicará las tarifas y los precios unitarios correspondientes a todos los rubros de las obras que se especifican en la Lista de Cantidades. Los rubros para los cuales el Oferente no haya indicado tarifas ni precios unitarios no serán pagados por el Contratante cuando se ejecuten y se considerarán incluidos en   los precios de los otros rubros de la lista de Cantidades. </w:t>
            </w:r>
          </w:p>
        </w:tc>
      </w:tr>
      <w:tr w:rsidR="009138BD" w:rsidRPr="00252224" w14:paraId="57F92273" w14:textId="77777777" w:rsidTr="00ED189D">
        <w:tc>
          <w:tcPr>
            <w:tcW w:w="2268" w:type="dxa"/>
          </w:tcPr>
          <w:p w14:paraId="111B4020" w14:textId="77777777" w:rsidR="009138BD" w:rsidRPr="00252224" w:rsidRDefault="009138BD">
            <w:pPr>
              <w:spacing w:before="120" w:after="120"/>
              <w:rPr>
                <w:lang w:val="es-ES"/>
              </w:rPr>
            </w:pPr>
            <w:bookmarkStart w:id="127" w:name="_Toc438532589"/>
            <w:bookmarkEnd w:id="127"/>
          </w:p>
        </w:tc>
        <w:tc>
          <w:tcPr>
            <w:tcW w:w="7088" w:type="dxa"/>
          </w:tcPr>
          <w:p w14:paraId="5D77CCD0"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El precio que se cotice en la Carta de la Oferta (literal c), de conformidad con la </w:t>
            </w:r>
            <w:r w:rsidR="00D53C47" w:rsidRPr="00252224">
              <w:rPr>
                <w:lang w:val="es-ES"/>
              </w:rPr>
              <w:t xml:space="preserve">IAO </w:t>
            </w:r>
            <w:r w:rsidRPr="00252224">
              <w:rPr>
                <w:lang w:val="es-ES"/>
              </w:rPr>
              <w:t xml:space="preserve">12.1, será el precio total de la Oferta, excluido todo descuento ofrecido. </w:t>
            </w:r>
          </w:p>
        </w:tc>
      </w:tr>
      <w:tr w:rsidR="009138BD" w:rsidRPr="00252224" w14:paraId="3A34BD74" w14:textId="77777777" w:rsidTr="00ED189D">
        <w:tc>
          <w:tcPr>
            <w:tcW w:w="2268" w:type="dxa"/>
          </w:tcPr>
          <w:p w14:paraId="0BAB7C48" w14:textId="77777777" w:rsidR="009138BD" w:rsidRPr="00252224" w:rsidRDefault="009138BD">
            <w:pPr>
              <w:spacing w:before="120" w:after="120"/>
              <w:rPr>
                <w:lang w:val="es-ES"/>
              </w:rPr>
            </w:pPr>
            <w:bookmarkStart w:id="128" w:name="_Toc438532590"/>
            <w:bookmarkEnd w:id="128"/>
          </w:p>
        </w:tc>
        <w:tc>
          <w:tcPr>
            <w:tcW w:w="7088" w:type="dxa"/>
          </w:tcPr>
          <w:p w14:paraId="4CCB9C37"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El Oferente cotizará separadamente cualquier descuento incondicional e indicará la metodología para su aplicación en la Carta de la Oferta (literal d), de conformidad con la </w:t>
            </w:r>
            <w:r w:rsidR="00D53C47" w:rsidRPr="00252224">
              <w:rPr>
                <w:lang w:val="es-ES"/>
              </w:rPr>
              <w:t xml:space="preserve">IAO </w:t>
            </w:r>
            <w:r w:rsidRPr="00252224">
              <w:rPr>
                <w:lang w:val="es-ES"/>
              </w:rPr>
              <w:t>12.1.</w:t>
            </w:r>
          </w:p>
        </w:tc>
      </w:tr>
      <w:tr w:rsidR="009138BD" w:rsidRPr="00252224" w14:paraId="57F07D77" w14:textId="77777777" w:rsidTr="00ED189D">
        <w:tc>
          <w:tcPr>
            <w:tcW w:w="2268" w:type="dxa"/>
          </w:tcPr>
          <w:p w14:paraId="1454CBF5" w14:textId="77777777" w:rsidR="009138BD" w:rsidRPr="00252224" w:rsidRDefault="009138BD">
            <w:pPr>
              <w:spacing w:before="120" w:after="120"/>
              <w:rPr>
                <w:lang w:val="es-ES"/>
              </w:rPr>
            </w:pPr>
            <w:bookmarkStart w:id="129" w:name="_Toc438532591"/>
            <w:bookmarkStart w:id="130" w:name="_Toc438532592"/>
            <w:bookmarkStart w:id="131" w:name="_Toc438532594"/>
            <w:bookmarkStart w:id="132" w:name="_Toc438532595"/>
            <w:bookmarkEnd w:id="129"/>
            <w:bookmarkEnd w:id="130"/>
            <w:bookmarkEnd w:id="131"/>
            <w:bookmarkEnd w:id="132"/>
          </w:p>
        </w:tc>
        <w:tc>
          <w:tcPr>
            <w:tcW w:w="7088" w:type="dxa"/>
          </w:tcPr>
          <w:p w14:paraId="14212E0E" w14:textId="77777777" w:rsidR="009138BD" w:rsidRPr="00252224" w:rsidRDefault="009138BD">
            <w:pPr>
              <w:pStyle w:val="Header2-SubClauses"/>
              <w:tabs>
                <w:tab w:val="clear" w:pos="619"/>
                <w:tab w:val="left" w:pos="612"/>
              </w:tabs>
              <w:spacing w:before="120" w:after="120"/>
              <w:ind w:left="612" w:hanging="630"/>
              <w:rPr>
                <w:lang w:val="es-ES"/>
              </w:rPr>
            </w:pPr>
            <w:r w:rsidRPr="00252224">
              <w:rPr>
                <w:bCs/>
                <w:lang w:val="es-ES"/>
              </w:rPr>
              <w:t>Salvo disposición en contrario</w:t>
            </w:r>
            <w:r w:rsidRPr="00252224">
              <w:rPr>
                <w:b/>
                <w:bCs/>
                <w:lang w:val="es-ES"/>
              </w:rPr>
              <w:t xml:space="preserve"> en los DDL</w:t>
            </w:r>
            <w:r w:rsidRPr="00252224">
              <w:rPr>
                <w:lang w:val="es-ES"/>
              </w:rPr>
              <w:t xml:space="preserve"> y el Contrato, los precios unitarios y los precios cotizados por el Oferente estarán sujetos a ajustes durante la ejecución del contrato, de conformidad con lo establecido en las Condiciones Generales del Contrato. En dicho caso, el Oferente deberá señalar los índices y los coeficientes de ponderación de las fórmulas de ajuste de precios en el Formulario de Datos de Ajuste, y el Contratante podrá exigir al Oferente que justifique los índices y coeficientes de ponderación propuestos.</w:t>
            </w:r>
          </w:p>
        </w:tc>
      </w:tr>
      <w:tr w:rsidR="009138BD" w:rsidRPr="00252224" w14:paraId="704AFA9F" w14:textId="77777777" w:rsidTr="00ED189D">
        <w:tc>
          <w:tcPr>
            <w:tcW w:w="2268" w:type="dxa"/>
          </w:tcPr>
          <w:p w14:paraId="400A28C7" w14:textId="77777777" w:rsidR="009138BD" w:rsidRPr="00252224" w:rsidRDefault="009138BD">
            <w:pPr>
              <w:pStyle w:val="i"/>
              <w:suppressAutoHyphens w:val="0"/>
              <w:spacing w:before="120" w:after="120"/>
              <w:rPr>
                <w:rFonts w:ascii="Times New Roman" w:hAnsi="Times New Roman"/>
                <w:lang w:val="es-ES"/>
              </w:rPr>
            </w:pPr>
            <w:bookmarkStart w:id="133" w:name="_Toc438532596"/>
            <w:bookmarkEnd w:id="133"/>
          </w:p>
        </w:tc>
        <w:tc>
          <w:tcPr>
            <w:tcW w:w="7088" w:type="dxa"/>
          </w:tcPr>
          <w:p w14:paraId="60CB3F5F"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Si así se dispone en la </w:t>
            </w:r>
            <w:r w:rsidR="00D53C47" w:rsidRPr="00252224">
              <w:rPr>
                <w:lang w:val="es-ES"/>
              </w:rPr>
              <w:t xml:space="preserve">IAO </w:t>
            </w:r>
            <w:r w:rsidRPr="00252224">
              <w:rPr>
                <w:lang w:val="es-ES"/>
              </w:rPr>
              <w:t>1.1, las Ofertas se harán por lotes individuales (contratos)</w:t>
            </w:r>
            <w:r w:rsidRPr="00252224">
              <w:rPr>
                <w:i/>
                <w:iCs/>
                <w:lang w:val="es-ES"/>
              </w:rPr>
              <w:t xml:space="preserve"> </w:t>
            </w:r>
            <w:r w:rsidRPr="00252224">
              <w:rPr>
                <w:lang w:val="es-ES"/>
              </w:rPr>
              <w:t xml:space="preserve">o por combinación de lotes (paquetes). Los Oferentes que quieran ofrecer un descuento en caso de que se les adjudique más de un contrato especificarán en su Oferta la reducción de precio aplicable a cada paquete o, alternativamente, a cada contrato individual dentro del paquete. La reducción de precio o descuento se presentará de conformidad con lo dispuesto en la </w:t>
            </w:r>
            <w:r w:rsidR="00D53C47" w:rsidRPr="00252224">
              <w:rPr>
                <w:lang w:val="es-ES"/>
              </w:rPr>
              <w:t xml:space="preserve">IAO </w:t>
            </w:r>
            <w:r w:rsidRPr="00252224">
              <w:rPr>
                <w:lang w:val="es-ES"/>
              </w:rPr>
              <w:t xml:space="preserve">14.4, siempre y cuando las Ofertas de todos los lotes </w:t>
            </w:r>
            <w:r w:rsidRPr="00252224">
              <w:rPr>
                <w:iCs/>
                <w:lang w:val="es-ES"/>
              </w:rPr>
              <w:t>(contratos)</w:t>
            </w:r>
            <w:r w:rsidRPr="00252224">
              <w:rPr>
                <w:lang w:val="es-ES"/>
              </w:rPr>
              <w:t xml:space="preserve"> se presenten y abran al mismo tiempo. </w:t>
            </w:r>
          </w:p>
        </w:tc>
      </w:tr>
      <w:tr w:rsidR="009138BD" w:rsidRPr="00252224" w14:paraId="0FB49DAE" w14:textId="77777777" w:rsidTr="00ED189D">
        <w:tc>
          <w:tcPr>
            <w:tcW w:w="2268" w:type="dxa"/>
          </w:tcPr>
          <w:p w14:paraId="077DA12C" w14:textId="77777777" w:rsidR="009138BD" w:rsidRPr="00252224" w:rsidRDefault="009138BD">
            <w:pPr>
              <w:pStyle w:val="i"/>
              <w:suppressAutoHyphens w:val="0"/>
              <w:spacing w:before="120" w:after="120"/>
              <w:rPr>
                <w:rFonts w:ascii="Times New Roman" w:hAnsi="Times New Roman"/>
                <w:lang w:val="es-ES"/>
              </w:rPr>
            </w:pPr>
          </w:p>
        </w:tc>
        <w:tc>
          <w:tcPr>
            <w:tcW w:w="7088" w:type="dxa"/>
          </w:tcPr>
          <w:p w14:paraId="799CCEC0"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Los derechos, impuestos y demás gravámenes que deba pagar el contratista en virtud del contrato, o por cualquier otro motivo, a partir de 28 días antes de la fecha de presentación de las Ofertas, se incluirán en los precios y los precios unitarios </w:t>
            </w:r>
            <w:r w:rsidR="00343690" w:rsidRPr="00252224">
              <w:rPr>
                <w:lang w:val="es-ES"/>
              </w:rPr>
              <w:t>y en</w:t>
            </w:r>
            <w:r w:rsidRPr="00252224">
              <w:rPr>
                <w:lang w:val="es-ES"/>
              </w:rPr>
              <w:t xml:space="preserve"> el precio total de la Oferta que presente el Oferente.</w:t>
            </w:r>
          </w:p>
        </w:tc>
      </w:tr>
      <w:tr w:rsidR="009138BD" w:rsidRPr="00252224" w14:paraId="0C61377C" w14:textId="77777777" w:rsidTr="00ED189D">
        <w:tc>
          <w:tcPr>
            <w:tcW w:w="2268" w:type="dxa"/>
          </w:tcPr>
          <w:p w14:paraId="1F11CE7D" w14:textId="77777777" w:rsidR="009138BD" w:rsidRPr="00252224" w:rsidRDefault="009138BD">
            <w:pPr>
              <w:pStyle w:val="Header1-Clauses"/>
              <w:spacing w:before="120" w:after="120"/>
              <w:rPr>
                <w:lang w:val="es-ES"/>
              </w:rPr>
            </w:pPr>
            <w:bookmarkStart w:id="134" w:name="_Toc438438836"/>
            <w:bookmarkStart w:id="135" w:name="_Toc438532597"/>
            <w:bookmarkStart w:id="136" w:name="_Toc438733980"/>
            <w:bookmarkStart w:id="137" w:name="_Toc438907019"/>
            <w:bookmarkStart w:id="138" w:name="_Toc438907218"/>
            <w:bookmarkStart w:id="139" w:name="_Toc49853784"/>
            <w:r w:rsidRPr="00252224">
              <w:rPr>
                <w:lang w:val="es-ES"/>
              </w:rPr>
              <w:t xml:space="preserve">Monedas de la Oferta y de </w:t>
            </w:r>
            <w:bookmarkEnd w:id="134"/>
            <w:bookmarkEnd w:id="135"/>
            <w:bookmarkEnd w:id="136"/>
            <w:bookmarkEnd w:id="137"/>
            <w:bookmarkEnd w:id="138"/>
            <w:r w:rsidR="000350C7" w:rsidRPr="00252224">
              <w:rPr>
                <w:lang w:val="es-ES"/>
              </w:rPr>
              <w:t>Pago</w:t>
            </w:r>
            <w:bookmarkEnd w:id="139"/>
          </w:p>
          <w:p w14:paraId="092B66AF" w14:textId="77777777" w:rsidR="009138BD" w:rsidRPr="00252224" w:rsidRDefault="009138BD">
            <w:pPr>
              <w:pStyle w:val="Header1-Clauses"/>
              <w:numPr>
                <w:ilvl w:val="0"/>
                <w:numId w:val="0"/>
              </w:numPr>
              <w:spacing w:before="120" w:after="120"/>
              <w:rPr>
                <w:lang w:val="es-ES"/>
              </w:rPr>
            </w:pPr>
          </w:p>
        </w:tc>
        <w:tc>
          <w:tcPr>
            <w:tcW w:w="7088" w:type="dxa"/>
          </w:tcPr>
          <w:p w14:paraId="610EEFCF"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La moneda de la Oferta será la </w:t>
            </w:r>
            <w:r w:rsidRPr="00252224">
              <w:rPr>
                <w:bCs/>
                <w:lang w:val="es-ES"/>
              </w:rPr>
              <w:t>estipulada</w:t>
            </w:r>
            <w:r w:rsidRPr="00252224">
              <w:rPr>
                <w:b/>
                <w:bCs/>
                <w:lang w:val="es-ES"/>
              </w:rPr>
              <w:t xml:space="preserve"> en los DDL</w:t>
            </w:r>
            <w:r w:rsidRPr="00252224">
              <w:rPr>
                <w:lang w:val="es-ES"/>
              </w:rPr>
              <w:t>.</w:t>
            </w:r>
          </w:p>
          <w:p w14:paraId="1512C6CC"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El Contratante podrá requerir que los Oferentes justifiquen sus necesidades de pagos en monedas extranjeras y sustenten las cantidades incluidas en los precios y precios unitarios que se indican en el Cuadro C “Resumen de las Monedas de Pago”, en cuyo caso los Oferentes deberán presentar un desglose detallado de las necesidades en moneda extranjera.</w:t>
            </w:r>
          </w:p>
        </w:tc>
      </w:tr>
      <w:tr w:rsidR="009138BD" w:rsidRPr="00252224" w14:paraId="3C82B813" w14:textId="77777777" w:rsidTr="00ED189D">
        <w:tc>
          <w:tcPr>
            <w:tcW w:w="2268" w:type="dxa"/>
          </w:tcPr>
          <w:p w14:paraId="089A4C71" w14:textId="77777777" w:rsidR="009138BD" w:rsidRPr="00252224" w:rsidRDefault="009138BD">
            <w:pPr>
              <w:pStyle w:val="Header1-Clauses"/>
              <w:spacing w:before="120" w:after="120"/>
              <w:rPr>
                <w:i/>
                <w:lang w:val="es-ES"/>
              </w:rPr>
            </w:pPr>
            <w:bookmarkStart w:id="140" w:name="_Toc49853785"/>
            <w:r w:rsidRPr="00252224">
              <w:rPr>
                <w:lang w:val="es-ES"/>
              </w:rPr>
              <w:t>Documentos que conforman la Propuesta Técnica</w:t>
            </w:r>
            <w:bookmarkEnd w:id="140"/>
          </w:p>
        </w:tc>
        <w:tc>
          <w:tcPr>
            <w:tcW w:w="7088" w:type="dxa"/>
          </w:tcPr>
          <w:p w14:paraId="22734DF7" w14:textId="77777777" w:rsidR="009138BD" w:rsidRPr="00252224" w:rsidRDefault="009138BD">
            <w:pPr>
              <w:pStyle w:val="Header2-SubClauses"/>
              <w:tabs>
                <w:tab w:val="clear" w:pos="619"/>
                <w:tab w:val="left" w:pos="612"/>
              </w:tabs>
              <w:spacing w:before="100" w:after="80"/>
              <w:ind w:left="620" w:hanging="634"/>
              <w:rPr>
                <w:lang w:val="es-ES"/>
              </w:rPr>
            </w:pPr>
            <w:r w:rsidRPr="00252224">
              <w:rPr>
                <w:lang w:val="es-ES"/>
              </w:rPr>
              <w:t xml:space="preserve">El Oferente entregará una Propuesta Técnica con una descripción de los métodos de trabajo, los equipos, el personal y el calendario de las obras, así como cualquier otra información estipulada en la Sección IV, </w:t>
            </w:r>
            <w:r w:rsidR="008A59F9" w:rsidRPr="00252224">
              <w:rPr>
                <w:lang w:val="es-ES"/>
              </w:rPr>
              <w:t xml:space="preserve">“Formularios de Licitación” </w:t>
            </w:r>
            <w:r w:rsidRPr="00252224">
              <w:rPr>
                <w:lang w:val="es-ES"/>
              </w:rPr>
              <w:t>con detalles suficientes para demostrar que la propuesta del Oferente cumple adecuadamente los requisitos de la obra y el plazo para completarla.</w:t>
            </w:r>
          </w:p>
        </w:tc>
      </w:tr>
      <w:tr w:rsidR="009138BD" w:rsidRPr="00252224" w14:paraId="305FFA14" w14:textId="77777777" w:rsidTr="00ED189D">
        <w:tc>
          <w:tcPr>
            <w:tcW w:w="2268" w:type="dxa"/>
          </w:tcPr>
          <w:p w14:paraId="7DDC8558" w14:textId="77777777" w:rsidR="009138BD" w:rsidRPr="00252224" w:rsidRDefault="009138BD" w:rsidP="004B5D8F">
            <w:pPr>
              <w:pStyle w:val="Header1-Clauses"/>
              <w:spacing w:before="120" w:after="120"/>
              <w:rPr>
                <w:lang w:val="es-ES"/>
              </w:rPr>
            </w:pPr>
            <w:bookmarkStart w:id="141" w:name="_Toc438532601"/>
            <w:bookmarkStart w:id="142" w:name="_Toc438532602"/>
            <w:bookmarkStart w:id="143" w:name="_Toc438438840"/>
            <w:bookmarkStart w:id="144" w:name="_Toc438532603"/>
            <w:bookmarkStart w:id="145" w:name="_Toc438733984"/>
            <w:bookmarkStart w:id="146" w:name="_Toc438907023"/>
            <w:bookmarkStart w:id="147" w:name="_Toc438907222"/>
            <w:bookmarkStart w:id="148" w:name="_Toc49853786"/>
            <w:bookmarkEnd w:id="141"/>
            <w:bookmarkEnd w:id="142"/>
            <w:r w:rsidRPr="00252224">
              <w:rPr>
                <w:lang w:val="es-ES"/>
              </w:rPr>
              <w:lastRenderedPageBreak/>
              <w:t xml:space="preserve">Documentos que </w:t>
            </w:r>
            <w:r w:rsidR="000350C7" w:rsidRPr="00252224">
              <w:rPr>
                <w:lang w:val="es-ES"/>
              </w:rPr>
              <w:t xml:space="preserve">Establecen </w:t>
            </w:r>
            <w:r w:rsidRPr="00252224">
              <w:rPr>
                <w:lang w:val="es-ES"/>
              </w:rPr>
              <w:t xml:space="preserve">las </w:t>
            </w:r>
            <w:r w:rsidR="000350C7" w:rsidRPr="00252224">
              <w:rPr>
                <w:lang w:val="es-ES"/>
              </w:rPr>
              <w:t xml:space="preserve">Calificaciones </w:t>
            </w:r>
            <w:r w:rsidRPr="00252224">
              <w:rPr>
                <w:lang w:val="es-ES"/>
              </w:rPr>
              <w:t xml:space="preserve">del </w:t>
            </w:r>
            <w:bookmarkEnd w:id="143"/>
            <w:bookmarkEnd w:id="144"/>
            <w:bookmarkEnd w:id="145"/>
            <w:bookmarkEnd w:id="146"/>
            <w:bookmarkEnd w:id="147"/>
            <w:r w:rsidRPr="00252224">
              <w:rPr>
                <w:lang w:val="es-ES"/>
              </w:rPr>
              <w:t>Oferente</w:t>
            </w:r>
            <w:bookmarkEnd w:id="148"/>
          </w:p>
        </w:tc>
        <w:tc>
          <w:tcPr>
            <w:tcW w:w="7088" w:type="dxa"/>
          </w:tcPr>
          <w:p w14:paraId="0FF47603" w14:textId="77777777" w:rsidR="009138BD" w:rsidRPr="00252224" w:rsidRDefault="009138BD">
            <w:pPr>
              <w:pStyle w:val="Header2-SubClauses"/>
              <w:tabs>
                <w:tab w:val="clear" w:pos="619"/>
                <w:tab w:val="left" w:pos="612"/>
              </w:tabs>
              <w:spacing w:before="100" w:after="80"/>
              <w:ind w:left="620" w:hanging="634"/>
              <w:rPr>
                <w:lang w:val="es-ES"/>
              </w:rPr>
            </w:pPr>
            <w:r w:rsidRPr="00252224">
              <w:rPr>
                <w:lang w:val="es-ES"/>
              </w:rPr>
              <w:t xml:space="preserve">A fin de determinar sus calificaciones para ejecutar el contrato de conformidad con la Sección III, </w:t>
            </w:r>
            <w:r w:rsidR="00057683" w:rsidRPr="00252224">
              <w:rPr>
                <w:lang w:val="es-ES"/>
              </w:rPr>
              <w:t>"</w:t>
            </w:r>
            <w:r w:rsidRPr="00252224">
              <w:rPr>
                <w:lang w:val="es-ES"/>
              </w:rPr>
              <w:t>Criterios de Evaluación y Calificación</w:t>
            </w:r>
            <w:r w:rsidR="00057683" w:rsidRPr="00252224">
              <w:rPr>
                <w:lang w:val="es-ES"/>
              </w:rPr>
              <w:t>"</w:t>
            </w:r>
            <w:r w:rsidRPr="00252224">
              <w:rPr>
                <w:lang w:val="es-ES"/>
              </w:rPr>
              <w:t>, el Oferente proporcionará la información solicitada en</w:t>
            </w:r>
            <w:r w:rsidR="007A318C" w:rsidRPr="00252224">
              <w:rPr>
                <w:lang w:val="es-ES"/>
              </w:rPr>
              <w:t xml:space="preserve"> </w:t>
            </w:r>
            <w:r w:rsidRPr="00252224">
              <w:rPr>
                <w:lang w:val="es-ES"/>
              </w:rPr>
              <w:t xml:space="preserve">los correspondientes formularios de información que aparecen en la Sección IV, </w:t>
            </w:r>
            <w:r w:rsidR="00057683" w:rsidRPr="00252224">
              <w:rPr>
                <w:lang w:val="es-ES"/>
              </w:rPr>
              <w:t>"</w:t>
            </w:r>
            <w:r w:rsidRPr="00252224">
              <w:rPr>
                <w:lang w:val="es-ES"/>
              </w:rPr>
              <w:t>Formularios de Licitación</w:t>
            </w:r>
            <w:r w:rsidR="00057683" w:rsidRPr="00252224">
              <w:rPr>
                <w:lang w:val="es-ES"/>
              </w:rPr>
              <w:t>"</w:t>
            </w:r>
            <w:r w:rsidRPr="00252224">
              <w:rPr>
                <w:lang w:val="es-ES"/>
              </w:rPr>
              <w:t>.</w:t>
            </w:r>
          </w:p>
        </w:tc>
      </w:tr>
      <w:tr w:rsidR="009138BD" w:rsidRPr="00252224" w14:paraId="0D65BE20" w14:textId="77777777" w:rsidTr="00ED189D">
        <w:tc>
          <w:tcPr>
            <w:tcW w:w="2268" w:type="dxa"/>
          </w:tcPr>
          <w:p w14:paraId="6D099273" w14:textId="77777777" w:rsidR="009138BD" w:rsidRPr="00252224" w:rsidRDefault="009138BD" w:rsidP="004B5D8F">
            <w:pPr>
              <w:pStyle w:val="Header1-Clauses"/>
              <w:spacing w:before="120" w:after="120"/>
              <w:rPr>
                <w:lang w:val="es-ES"/>
              </w:rPr>
            </w:pPr>
            <w:bookmarkStart w:id="149" w:name="_Toc438438841"/>
            <w:bookmarkStart w:id="150" w:name="_Toc438532604"/>
            <w:bookmarkStart w:id="151" w:name="_Toc438733985"/>
            <w:bookmarkStart w:id="152" w:name="_Toc438907024"/>
            <w:bookmarkStart w:id="153" w:name="_Toc438907223"/>
            <w:bookmarkStart w:id="154" w:name="_Toc49853787"/>
            <w:r w:rsidRPr="00252224">
              <w:rPr>
                <w:lang w:val="es-ES"/>
              </w:rPr>
              <w:t xml:space="preserve">Período de </w:t>
            </w:r>
            <w:r w:rsidR="000350C7" w:rsidRPr="00252224">
              <w:rPr>
                <w:lang w:val="es-ES"/>
              </w:rPr>
              <w:t xml:space="preserve">Validez </w:t>
            </w:r>
            <w:r w:rsidRPr="00252224">
              <w:rPr>
                <w:lang w:val="es-ES"/>
              </w:rPr>
              <w:t>de las Ofertas</w:t>
            </w:r>
            <w:bookmarkEnd w:id="149"/>
            <w:bookmarkEnd w:id="150"/>
            <w:bookmarkEnd w:id="151"/>
            <w:bookmarkEnd w:id="152"/>
            <w:bookmarkEnd w:id="153"/>
            <w:bookmarkEnd w:id="154"/>
          </w:p>
        </w:tc>
        <w:tc>
          <w:tcPr>
            <w:tcW w:w="7088" w:type="dxa"/>
          </w:tcPr>
          <w:p w14:paraId="23444708" w14:textId="77777777" w:rsidR="009138BD" w:rsidRPr="00252224" w:rsidRDefault="009138BD">
            <w:pPr>
              <w:pStyle w:val="Header2-SubClauses"/>
              <w:tabs>
                <w:tab w:val="clear" w:pos="619"/>
                <w:tab w:val="left" w:pos="612"/>
              </w:tabs>
              <w:spacing w:before="100" w:after="80"/>
              <w:ind w:left="620" w:hanging="634"/>
              <w:rPr>
                <w:lang w:val="es-ES"/>
              </w:rPr>
            </w:pPr>
            <w:r w:rsidRPr="00252224">
              <w:rPr>
                <w:lang w:val="es-ES"/>
              </w:rPr>
              <w:t xml:space="preserve">Las Ofertas deberán mantenerse válidas durante el </w:t>
            </w:r>
            <w:r w:rsidR="007A318C" w:rsidRPr="00252224">
              <w:rPr>
                <w:lang w:val="es-ES"/>
              </w:rPr>
              <w:t>periodo determinado</w:t>
            </w:r>
            <w:r w:rsidRPr="00252224">
              <w:rPr>
                <w:b/>
                <w:bCs/>
                <w:lang w:val="es-ES"/>
              </w:rPr>
              <w:t xml:space="preserve"> en los </w:t>
            </w:r>
            <w:r w:rsidR="00560BB7" w:rsidRPr="00252224">
              <w:rPr>
                <w:b/>
                <w:bCs/>
                <w:lang w:val="es-ES"/>
              </w:rPr>
              <w:t>DDL a</w:t>
            </w:r>
            <w:r w:rsidRPr="00252224">
              <w:rPr>
                <w:lang w:val="es-ES"/>
              </w:rPr>
              <w:t xml:space="preserve"> partir de la fecha límite para </w:t>
            </w:r>
            <w:r w:rsidRPr="00252224">
              <w:rPr>
                <w:bCs/>
                <w:lang w:val="es-ES"/>
              </w:rPr>
              <w:t>presentación de Ofertas establecida por el Contratante</w:t>
            </w:r>
            <w:r w:rsidRPr="00252224">
              <w:rPr>
                <w:lang w:val="es-ES"/>
              </w:rPr>
              <w:t>. Toda Oferta con un plazo menor será rechazada por el Contratante por incumplimiento.</w:t>
            </w:r>
          </w:p>
        </w:tc>
      </w:tr>
      <w:tr w:rsidR="009138BD" w:rsidRPr="00252224" w14:paraId="083184FD" w14:textId="77777777" w:rsidTr="00ED189D">
        <w:tc>
          <w:tcPr>
            <w:tcW w:w="2268" w:type="dxa"/>
          </w:tcPr>
          <w:p w14:paraId="133B784B" w14:textId="77777777" w:rsidR="009138BD" w:rsidRPr="00252224" w:rsidRDefault="009138BD">
            <w:pPr>
              <w:spacing w:before="120" w:after="120"/>
              <w:rPr>
                <w:lang w:val="es-ES"/>
              </w:rPr>
            </w:pPr>
          </w:p>
        </w:tc>
        <w:tc>
          <w:tcPr>
            <w:tcW w:w="7088" w:type="dxa"/>
          </w:tcPr>
          <w:p w14:paraId="6B827E3B" w14:textId="7D1D14AB" w:rsidR="009138BD" w:rsidRPr="00252224" w:rsidRDefault="009138BD">
            <w:pPr>
              <w:pStyle w:val="Header2-SubClauses"/>
              <w:tabs>
                <w:tab w:val="clear" w:pos="619"/>
                <w:tab w:val="left" w:pos="612"/>
              </w:tabs>
              <w:spacing w:before="100" w:after="80"/>
              <w:ind w:left="620" w:hanging="634"/>
              <w:rPr>
                <w:spacing w:val="-4"/>
                <w:lang w:val="es-ES"/>
              </w:rPr>
            </w:pPr>
            <w:r w:rsidRPr="00252224">
              <w:rPr>
                <w:spacing w:val="-4"/>
                <w:lang w:val="es-ES"/>
              </w:rPr>
              <w:t xml:space="preserve">En casos excepcionales, antes del vencimiento del período de validez de la Oferta, el Contratante podrá solicitar a los Oferentes que extiendan el período de validez de sus Ofertas. Tanto la solicitud como las respuestas se harán por escrito. Si se solicita una garantía de la Oferta de conformidad con la </w:t>
            </w:r>
            <w:r w:rsidR="00D53C47" w:rsidRPr="00252224">
              <w:rPr>
                <w:spacing w:val="-4"/>
                <w:lang w:val="es-ES"/>
              </w:rPr>
              <w:t xml:space="preserve">IAO </w:t>
            </w:r>
            <w:r w:rsidRPr="00252224">
              <w:rPr>
                <w:spacing w:val="-4"/>
                <w:lang w:val="es-ES"/>
              </w:rPr>
              <w:t xml:space="preserve">19, también se </w:t>
            </w:r>
            <w:r w:rsidR="00715F7A">
              <w:rPr>
                <w:spacing w:val="-4"/>
                <w:lang w:val="es-ES"/>
              </w:rPr>
              <w:t xml:space="preserve">deberá </w:t>
            </w:r>
            <w:r w:rsidRPr="00252224">
              <w:rPr>
                <w:spacing w:val="-4"/>
                <w:lang w:val="es-ES"/>
              </w:rPr>
              <w:t xml:space="preserve">prorrogar </w:t>
            </w:r>
            <w:r w:rsidR="00715F7A">
              <w:rPr>
                <w:spacing w:val="-4"/>
                <w:lang w:val="es-ES"/>
              </w:rPr>
              <w:t xml:space="preserve">la misma </w:t>
            </w:r>
            <w:r w:rsidRPr="00252224">
              <w:rPr>
                <w:spacing w:val="-4"/>
                <w:lang w:val="es-ES"/>
              </w:rPr>
              <w:t xml:space="preserve">por un plazo de veintiocho (28) días </w:t>
            </w:r>
            <w:r w:rsidR="00566D02">
              <w:rPr>
                <w:spacing w:val="-4"/>
                <w:lang w:val="es-ES"/>
              </w:rPr>
              <w:t xml:space="preserve">adicionales a </w:t>
            </w:r>
            <w:r w:rsidRPr="00252224">
              <w:rPr>
                <w:spacing w:val="-4"/>
                <w:lang w:val="es-ES"/>
              </w:rPr>
              <w:t xml:space="preserve">la fecha límite del período de validez prorrogado. Los Oferentes podrán rechazar la solicitud sin por ello perder la garantía de la Oferta. A los Oferentes que acepten la solicitud no se les pedirá ni se les permitirá que modifiquen su Oferta, salvo en los casos contemplados en la </w:t>
            </w:r>
            <w:r w:rsidR="00D53C47" w:rsidRPr="00252224">
              <w:rPr>
                <w:spacing w:val="-4"/>
                <w:lang w:val="es-ES"/>
              </w:rPr>
              <w:t xml:space="preserve">IAO </w:t>
            </w:r>
            <w:r w:rsidRPr="00252224">
              <w:rPr>
                <w:spacing w:val="-4"/>
                <w:lang w:val="es-ES"/>
              </w:rPr>
              <w:t>18.3.</w:t>
            </w:r>
          </w:p>
        </w:tc>
      </w:tr>
      <w:tr w:rsidR="009138BD" w:rsidRPr="00252224" w14:paraId="731F6901" w14:textId="77777777" w:rsidTr="00ED189D">
        <w:tc>
          <w:tcPr>
            <w:tcW w:w="2268" w:type="dxa"/>
          </w:tcPr>
          <w:p w14:paraId="6EC79295" w14:textId="77777777" w:rsidR="009138BD" w:rsidRPr="00252224" w:rsidRDefault="009138BD">
            <w:pPr>
              <w:spacing w:before="120" w:after="120"/>
              <w:rPr>
                <w:lang w:val="es-ES"/>
              </w:rPr>
            </w:pPr>
          </w:p>
        </w:tc>
        <w:tc>
          <w:tcPr>
            <w:tcW w:w="7088" w:type="dxa"/>
          </w:tcPr>
          <w:p w14:paraId="794F5290" w14:textId="16F04DB2" w:rsidR="009138BD" w:rsidRPr="00252224" w:rsidRDefault="009138BD">
            <w:pPr>
              <w:pStyle w:val="Header2-SubClauses"/>
              <w:tabs>
                <w:tab w:val="clear" w:pos="619"/>
                <w:tab w:val="left" w:pos="612"/>
              </w:tabs>
              <w:spacing w:before="100" w:after="80"/>
              <w:ind w:left="620" w:hanging="634"/>
              <w:rPr>
                <w:iCs/>
                <w:lang w:val="es-ES"/>
              </w:rPr>
            </w:pPr>
            <w:r w:rsidRPr="00252224">
              <w:rPr>
                <w:iCs/>
                <w:lang w:val="es-ES"/>
              </w:rPr>
              <w:t>En el caso de contratos a precio fijo</w:t>
            </w:r>
            <w:proofErr w:type="gramStart"/>
            <w:r w:rsidRPr="00252224">
              <w:rPr>
                <w:iCs/>
                <w:lang w:val="es-ES"/>
              </w:rPr>
              <w:t>, ,</w:t>
            </w:r>
            <w:proofErr w:type="gramEnd"/>
            <w:r w:rsidRPr="00252224">
              <w:rPr>
                <w:iCs/>
                <w:lang w:val="es-ES"/>
              </w:rPr>
              <w:t xml:space="preserve"> podrá ajustarse el precio contractual por un factor especificado en </w:t>
            </w:r>
            <w:r w:rsidR="004C5874">
              <w:rPr>
                <w:iCs/>
                <w:lang w:val="es-ES"/>
              </w:rPr>
              <w:t>el Documento de Licitación.</w:t>
            </w:r>
            <w:r w:rsidRPr="00252224">
              <w:rPr>
                <w:iCs/>
                <w:lang w:val="es-ES"/>
              </w:rPr>
              <w:t xml:space="preserve">. La evaluación de la Oferta se basará en el precio de la Oferta sin tomar en cuenta </w:t>
            </w:r>
            <w:r w:rsidR="00961974">
              <w:rPr>
                <w:iCs/>
                <w:lang w:val="es-ES"/>
              </w:rPr>
              <w:t xml:space="preserve">el </w:t>
            </w:r>
            <w:proofErr w:type="gramStart"/>
            <w:r w:rsidR="00961974">
              <w:rPr>
                <w:iCs/>
                <w:lang w:val="es-ES"/>
              </w:rPr>
              <w:t xml:space="preserve">ajuste </w:t>
            </w:r>
            <w:r w:rsidRPr="00252224">
              <w:rPr>
                <w:iCs/>
                <w:lang w:val="es-ES"/>
              </w:rPr>
              <w:t xml:space="preserve"> mencionad</w:t>
            </w:r>
            <w:r w:rsidR="00961974">
              <w:rPr>
                <w:iCs/>
                <w:lang w:val="es-ES"/>
              </w:rPr>
              <w:t>o</w:t>
            </w:r>
            <w:proofErr w:type="gramEnd"/>
            <w:r w:rsidRPr="00252224">
              <w:rPr>
                <w:iCs/>
                <w:lang w:val="es-ES"/>
              </w:rPr>
              <w:t>.</w:t>
            </w:r>
          </w:p>
        </w:tc>
      </w:tr>
      <w:tr w:rsidR="009138BD" w:rsidRPr="00252224" w14:paraId="40001637" w14:textId="77777777" w:rsidTr="00ED189D">
        <w:tc>
          <w:tcPr>
            <w:tcW w:w="2268" w:type="dxa"/>
          </w:tcPr>
          <w:p w14:paraId="170C2D99" w14:textId="77777777" w:rsidR="009138BD" w:rsidRPr="00252224" w:rsidRDefault="009138BD">
            <w:pPr>
              <w:pStyle w:val="Header1-Clauses"/>
              <w:spacing w:before="120" w:after="120"/>
              <w:rPr>
                <w:lang w:val="es-ES"/>
              </w:rPr>
            </w:pPr>
            <w:bookmarkStart w:id="155" w:name="_Toc438438842"/>
            <w:bookmarkStart w:id="156" w:name="_Toc438532605"/>
            <w:bookmarkStart w:id="157" w:name="_Toc438733986"/>
            <w:bookmarkStart w:id="158" w:name="_Toc438907025"/>
            <w:bookmarkStart w:id="159" w:name="_Toc438907224"/>
            <w:bookmarkStart w:id="160" w:name="_Toc49853788"/>
            <w:r w:rsidRPr="00252224">
              <w:rPr>
                <w:lang w:val="es-ES"/>
              </w:rPr>
              <w:t xml:space="preserve">Garantía </w:t>
            </w:r>
            <w:r w:rsidR="008F58BD" w:rsidRPr="00252224">
              <w:rPr>
                <w:lang w:val="es-ES"/>
              </w:rPr>
              <w:t xml:space="preserve">o Declaración </w:t>
            </w:r>
            <w:r w:rsidRPr="00252224">
              <w:rPr>
                <w:lang w:val="es-ES"/>
              </w:rPr>
              <w:t xml:space="preserve">de </w:t>
            </w:r>
            <w:r w:rsidR="001E3223" w:rsidRPr="00252224">
              <w:rPr>
                <w:lang w:val="es-ES"/>
              </w:rPr>
              <w:t xml:space="preserve">Mantenimiento </w:t>
            </w:r>
            <w:r w:rsidRPr="00252224">
              <w:rPr>
                <w:lang w:val="es-ES"/>
              </w:rPr>
              <w:t xml:space="preserve">de la </w:t>
            </w:r>
            <w:bookmarkEnd w:id="155"/>
            <w:bookmarkEnd w:id="156"/>
            <w:bookmarkEnd w:id="157"/>
            <w:bookmarkEnd w:id="158"/>
            <w:bookmarkEnd w:id="159"/>
            <w:r w:rsidRPr="00252224">
              <w:rPr>
                <w:lang w:val="es-ES"/>
              </w:rPr>
              <w:t>Oferta</w:t>
            </w:r>
            <w:bookmarkEnd w:id="160"/>
          </w:p>
        </w:tc>
        <w:tc>
          <w:tcPr>
            <w:tcW w:w="7088" w:type="dxa"/>
          </w:tcPr>
          <w:p w14:paraId="493DFF27" w14:textId="77777777" w:rsidR="009138BD" w:rsidRPr="00252224" w:rsidRDefault="006F13CE">
            <w:pPr>
              <w:pStyle w:val="Header2-SubClauses"/>
              <w:tabs>
                <w:tab w:val="clear" w:pos="619"/>
                <w:tab w:val="left" w:pos="612"/>
              </w:tabs>
              <w:spacing w:before="120" w:after="120"/>
              <w:ind w:left="612" w:hanging="630"/>
              <w:rPr>
                <w:lang w:val="es-ES"/>
              </w:rPr>
            </w:pPr>
            <w:r w:rsidRPr="00252224">
              <w:rPr>
                <w:lang w:val="es-ES"/>
              </w:rPr>
              <w:t xml:space="preserve">El </w:t>
            </w:r>
            <w:r w:rsidR="001A428F" w:rsidRPr="00252224">
              <w:rPr>
                <w:lang w:val="es-ES"/>
              </w:rPr>
              <w:t>Oferente</w:t>
            </w:r>
            <w:r w:rsidRPr="00252224">
              <w:rPr>
                <w:lang w:val="es-ES"/>
              </w:rPr>
              <w:t xml:space="preserve"> deberá presentar como parte de su Oferta, una Garantía de Mantenimiento de la Oferta o una Declaración de Mantenimiento de la Oferta según lo especificado </w:t>
            </w:r>
            <w:r w:rsidRPr="00252224">
              <w:rPr>
                <w:b/>
                <w:lang w:val="es-ES"/>
              </w:rPr>
              <w:t>en los DDL</w:t>
            </w:r>
            <w:r w:rsidRPr="00252224">
              <w:rPr>
                <w:lang w:val="es-ES"/>
              </w:rPr>
              <w:t>, en el formulario original, y en el caso de una Garantía de Mantenimiento de la Oferta, por el monto y en la moneda especificados</w:t>
            </w:r>
            <w:r w:rsidRPr="00252224">
              <w:rPr>
                <w:b/>
                <w:lang w:val="es-ES"/>
              </w:rPr>
              <w:t xml:space="preserve"> en los DDL.</w:t>
            </w:r>
          </w:p>
          <w:p w14:paraId="6A725A53" w14:textId="77777777" w:rsidR="006F13CE" w:rsidRPr="00252224" w:rsidRDefault="006F13CE">
            <w:pPr>
              <w:pStyle w:val="Header2-SubClauses"/>
              <w:tabs>
                <w:tab w:val="clear" w:pos="619"/>
                <w:tab w:val="left" w:pos="612"/>
              </w:tabs>
              <w:spacing w:before="120" w:after="120"/>
              <w:ind w:left="612" w:hanging="630"/>
              <w:rPr>
                <w:lang w:val="es-ES"/>
              </w:rPr>
            </w:pPr>
            <w:r w:rsidRPr="00252224">
              <w:rPr>
                <w:lang w:val="es-ES"/>
              </w:rPr>
              <w:t>Para la Declaración de Mantenimiento de la Oferta se usará el formulario que figura en la Sección IV, “Formularios de Licitación”.</w:t>
            </w:r>
          </w:p>
        </w:tc>
      </w:tr>
      <w:tr w:rsidR="009138BD" w:rsidRPr="00252224" w14:paraId="56F6BC68" w14:textId="77777777" w:rsidTr="00ED189D">
        <w:tc>
          <w:tcPr>
            <w:tcW w:w="2268" w:type="dxa"/>
          </w:tcPr>
          <w:p w14:paraId="5E6123AE" w14:textId="77777777" w:rsidR="009138BD" w:rsidRPr="00252224" w:rsidRDefault="009138BD">
            <w:pPr>
              <w:spacing w:before="120" w:after="120"/>
              <w:rPr>
                <w:lang w:val="es-ES"/>
              </w:rPr>
            </w:pPr>
            <w:bookmarkStart w:id="161" w:name="_Toc438532606"/>
            <w:bookmarkEnd w:id="161"/>
          </w:p>
        </w:tc>
        <w:tc>
          <w:tcPr>
            <w:tcW w:w="7088" w:type="dxa"/>
          </w:tcPr>
          <w:p w14:paraId="4FA2B309" w14:textId="77777777" w:rsidR="009138BD" w:rsidRPr="00252224" w:rsidRDefault="006F13CE">
            <w:pPr>
              <w:pStyle w:val="Header2-SubClauses"/>
              <w:tabs>
                <w:tab w:val="clear" w:pos="619"/>
              </w:tabs>
              <w:spacing w:before="120" w:after="120"/>
              <w:ind w:left="612" w:hanging="630"/>
              <w:rPr>
                <w:lang w:val="es-ES"/>
              </w:rPr>
            </w:pPr>
            <w:r w:rsidRPr="00252224">
              <w:rPr>
                <w:iCs/>
                <w:color w:val="000000"/>
                <w:lang w:val="es-ES"/>
              </w:rPr>
              <w:t xml:space="preserve">Si se solicita una Garantía de Mantenimiento de la Oferta según se estipula en la </w:t>
            </w:r>
            <w:r w:rsidR="0010135A" w:rsidRPr="00252224">
              <w:rPr>
                <w:iCs/>
                <w:color w:val="000000"/>
                <w:lang w:val="es-ES"/>
              </w:rPr>
              <w:t>IAO</w:t>
            </w:r>
            <w:r w:rsidRPr="00252224">
              <w:rPr>
                <w:iCs/>
                <w:color w:val="000000"/>
                <w:lang w:val="es-ES"/>
              </w:rPr>
              <w:t xml:space="preserve"> 19.1</w:t>
            </w:r>
            <w:r w:rsidR="009138BD" w:rsidRPr="00252224">
              <w:rPr>
                <w:lang w:val="es-ES"/>
              </w:rPr>
              <w:t>, la Garantía de Mantenimiento de la Oferta deberá ser una garantía a la vista, y a opción del Oferente, en cualquiera de la</w:t>
            </w:r>
            <w:r w:rsidR="00D53C47" w:rsidRPr="00252224">
              <w:rPr>
                <w:lang w:val="es-ES"/>
              </w:rPr>
              <w:t>s</w:t>
            </w:r>
            <w:r w:rsidR="009138BD" w:rsidRPr="00252224">
              <w:rPr>
                <w:lang w:val="es-ES"/>
              </w:rPr>
              <w:t xml:space="preserve"> siguientes formas:</w:t>
            </w:r>
          </w:p>
          <w:p w14:paraId="2FBB3E88" w14:textId="77777777" w:rsidR="009138BD" w:rsidRPr="00252224" w:rsidRDefault="009138BD" w:rsidP="00983054">
            <w:pPr>
              <w:pStyle w:val="P3Header1-Clauses"/>
              <w:numPr>
                <w:ilvl w:val="0"/>
                <w:numId w:val="21"/>
              </w:numPr>
              <w:tabs>
                <w:tab w:val="clear" w:pos="2232"/>
                <w:tab w:val="num" w:pos="1332"/>
              </w:tabs>
              <w:spacing w:before="100" w:after="80"/>
              <w:ind w:left="1332" w:hanging="540"/>
              <w:jc w:val="both"/>
              <w:rPr>
                <w:b w:val="0"/>
                <w:bCs/>
                <w:lang w:val="es-ES"/>
              </w:rPr>
            </w:pPr>
            <w:r w:rsidRPr="00252224">
              <w:rPr>
                <w:b w:val="0"/>
                <w:bCs/>
                <w:lang w:val="es-ES"/>
              </w:rPr>
              <w:t>garantía</w:t>
            </w:r>
            <w:r w:rsidRPr="00252224">
              <w:rPr>
                <w:b w:val="0"/>
                <w:bCs/>
                <w:iCs/>
                <w:lang w:val="es-ES"/>
              </w:rPr>
              <w:t xml:space="preserve"> bancaria incondicional</w:t>
            </w:r>
            <w:r w:rsidR="00682BC0" w:rsidRPr="00252224">
              <w:rPr>
                <w:b w:val="0"/>
                <w:bCs/>
                <w:iCs/>
                <w:lang w:val="es-ES"/>
              </w:rPr>
              <w:t xml:space="preserve"> emitida por una institución bancaria o financiera no bancaria (tales como una compañía de seguros, fianzas o avales)</w:t>
            </w:r>
            <w:r w:rsidRPr="00252224">
              <w:rPr>
                <w:b w:val="0"/>
                <w:bCs/>
                <w:lang w:val="es-ES"/>
              </w:rPr>
              <w:t xml:space="preserve">; </w:t>
            </w:r>
          </w:p>
          <w:p w14:paraId="3D5AAE37" w14:textId="77777777" w:rsidR="009138BD" w:rsidRPr="00252224" w:rsidRDefault="009138BD" w:rsidP="00983054">
            <w:pPr>
              <w:pStyle w:val="P3Header1-Clauses"/>
              <w:numPr>
                <w:ilvl w:val="0"/>
                <w:numId w:val="21"/>
              </w:numPr>
              <w:tabs>
                <w:tab w:val="clear" w:pos="2232"/>
                <w:tab w:val="num" w:pos="1332"/>
              </w:tabs>
              <w:spacing w:before="100" w:after="80"/>
              <w:ind w:left="1332" w:hanging="540"/>
              <w:jc w:val="both"/>
              <w:rPr>
                <w:b w:val="0"/>
                <w:bCs/>
                <w:lang w:val="es-ES"/>
              </w:rPr>
            </w:pPr>
            <w:r w:rsidRPr="00252224">
              <w:rPr>
                <w:b w:val="0"/>
                <w:bCs/>
                <w:lang w:val="es-ES"/>
              </w:rPr>
              <w:lastRenderedPageBreak/>
              <w:t xml:space="preserve">carta de crédito irrevocable; </w:t>
            </w:r>
          </w:p>
          <w:p w14:paraId="5ADA4068" w14:textId="77777777" w:rsidR="009138BD" w:rsidRPr="00EE4060" w:rsidRDefault="009138BD" w:rsidP="00983054">
            <w:pPr>
              <w:pStyle w:val="P3Header1-Clauses"/>
              <w:numPr>
                <w:ilvl w:val="0"/>
                <w:numId w:val="21"/>
              </w:numPr>
              <w:tabs>
                <w:tab w:val="clear" w:pos="2232"/>
                <w:tab w:val="num" w:pos="1332"/>
              </w:tabs>
              <w:spacing w:before="100" w:after="80"/>
              <w:ind w:left="1332" w:hanging="540"/>
              <w:jc w:val="both"/>
              <w:rPr>
                <w:b w:val="0"/>
                <w:bCs/>
                <w:lang w:val="pt-BR"/>
              </w:rPr>
            </w:pPr>
            <w:r w:rsidRPr="00EE4060">
              <w:rPr>
                <w:b w:val="0"/>
                <w:bCs/>
                <w:lang w:val="pt-BR"/>
              </w:rPr>
              <w:t xml:space="preserve">cheque de </w:t>
            </w:r>
            <w:proofErr w:type="gramStart"/>
            <w:r w:rsidRPr="00EE4060">
              <w:rPr>
                <w:b w:val="0"/>
                <w:bCs/>
                <w:lang w:val="pt-BR"/>
              </w:rPr>
              <w:t>gerencia</w:t>
            </w:r>
            <w:proofErr w:type="gramEnd"/>
            <w:r w:rsidRPr="00EE4060">
              <w:rPr>
                <w:b w:val="0"/>
                <w:bCs/>
                <w:lang w:val="pt-BR"/>
              </w:rPr>
              <w:t xml:space="preserve"> o cheque certificado; o</w:t>
            </w:r>
          </w:p>
          <w:p w14:paraId="01E5BA1D" w14:textId="77777777" w:rsidR="009138BD" w:rsidRPr="00252224" w:rsidRDefault="009138BD" w:rsidP="00983054">
            <w:pPr>
              <w:pStyle w:val="P3Header1-Clauses"/>
              <w:numPr>
                <w:ilvl w:val="0"/>
                <w:numId w:val="21"/>
              </w:numPr>
              <w:tabs>
                <w:tab w:val="clear" w:pos="2232"/>
                <w:tab w:val="num" w:pos="1332"/>
              </w:tabs>
              <w:spacing w:before="100" w:after="80"/>
              <w:ind w:left="1332" w:hanging="540"/>
              <w:jc w:val="both"/>
              <w:rPr>
                <w:b w:val="0"/>
                <w:bCs/>
                <w:lang w:val="es-ES"/>
              </w:rPr>
            </w:pPr>
            <w:r w:rsidRPr="00252224">
              <w:rPr>
                <w:b w:val="0"/>
                <w:bCs/>
                <w:lang w:val="es-ES"/>
              </w:rPr>
              <w:t>otra</w:t>
            </w:r>
            <w:r w:rsidRPr="00252224">
              <w:rPr>
                <w:b w:val="0"/>
                <w:bCs/>
                <w:iCs/>
                <w:lang w:val="es-ES"/>
              </w:rPr>
              <w:t xml:space="preserve"> </w:t>
            </w:r>
            <w:r w:rsidRPr="00252224">
              <w:rPr>
                <w:b w:val="0"/>
                <w:bCs/>
                <w:lang w:val="es-ES"/>
              </w:rPr>
              <w:t>garantía</w:t>
            </w:r>
            <w:r w:rsidRPr="00252224">
              <w:rPr>
                <w:b w:val="0"/>
                <w:bCs/>
                <w:iCs/>
                <w:lang w:val="es-ES"/>
              </w:rPr>
              <w:t xml:space="preserve"> definida en los Datos de la Licitación,</w:t>
            </w:r>
            <w:r w:rsidRPr="00252224">
              <w:rPr>
                <w:b w:val="0"/>
                <w:bCs/>
                <w:lang w:val="es-ES"/>
              </w:rPr>
              <w:t xml:space="preserve"> </w:t>
            </w:r>
          </w:p>
          <w:p w14:paraId="6521A653" w14:textId="77777777" w:rsidR="009138BD" w:rsidRPr="00252224" w:rsidRDefault="009138BD" w:rsidP="004B5D8F">
            <w:pPr>
              <w:pStyle w:val="P3Header1-Clauses"/>
              <w:numPr>
                <w:ilvl w:val="0"/>
                <w:numId w:val="0"/>
              </w:numPr>
              <w:spacing w:before="100" w:after="80"/>
              <w:ind w:left="792"/>
              <w:jc w:val="both"/>
              <w:rPr>
                <w:b w:val="0"/>
                <w:bCs/>
                <w:lang w:val="es-ES"/>
              </w:rPr>
            </w:pPr>
            <w:r w:rsidRPr="00252224">
              <w:rPr>
                <w:b w:val="0"/>
                <w:bCs/>
                <w:lang w:val="es-ES"/>
              </w:rPr>
              <w:t xml:space="preserve">emitida por una institución de prestigio de un país elegible. Si la </w:t>
            </w:r>
            <w:r w:rsidR="00B919BF" w:rsidRPr="00252224">
              <w:rPr>
                <w:b w:val="0"/>
                <w:bCs/>
                <w:lang w:val="es-ES"/>
              </w:rPr>
              <w:t xml:space="preserve">Garantía </w:t>
            </w:r>
            <w:r w:rsidRPr="00252224">
              <w:rPr>
                <w:b w:val="0"/>
                <w:bCs/>
                <w:lang w:val="es-ES"/>
              </w:rPr>
              <w:t xml:space="preserve">de </w:t>
            </w:r>
            <w:r w:rsidR="00B919BF" w:rsidRPr="00252224">
              <w:rPr>
                <w:b w:val="0"/>
                <w:bCs/>
                <w:lang w:val="es-ES"/>
              </w:rPr>
              <w:t xml:space="preserve">Mantenimiento </w:t>
            </w:r>
            <w:r w:rsidRPr="00252224">
              <w:rPr>
                <w:b w:val="0"/>
                <w:bCs/>
                <w:lang w:val="es-ES"/>
              </w:rPr>
              <w:t xml:space="preserve">de la Oferta que presente el Oferente es una fianza emitida por una aseguradora o una compañía afianzadora </w:t>
            </w:r>
            <w:r w:rsidRPr="00252224">
              <w:rPr>
                <w:b w:val="0"/>
                <w:bCs/>
                <w:spacing w:val="-2"/>
                <w:lang w:val="es-ES"/>
              </w:rPr>
              <w:t>situada</w:t>
            </w:r>
            <w:r w:rsidRPr="00252224">
              <w:rPr>
                <w:b w:val="0"/>
                <w:bCs/>
                <w:lang w:val="es-ES"/>
              </w:rPr>
              <w:t xml:space="preserve"> fuera del país del Contratante, la institución que emite la garantía deberá tener una institución financiera corresponsal en el país del Contratante que permita hacer efectiva la garantía. La Garantía de Mantenimiento de Oferta, deberá estar sustancialmente de acuerdo con alguno de los formularios de la Garantía de Mantenimiento de Oferta incluidos en la Sección IV, </w:t>
            </w:r>
            <w:r w:rsidR="008A59F9" w:rsidRPr="00252224">
              <w:rPr>
                <w:b w:val="0"/>
                <w:bCs/>
                <w:lang w:val="es-ES"/>
              </w:rPr>
              <w:t>“</w:t>
            </w:r>
            <w:r w:rsidRPr="00252224">
              <w:rPr>
                <w:b w:val="0"/>
                <w:bCs/>
                <w:lang w:val="es-ES"/>
              </w:rPr>
              <w:t>Formularios de Licitación</w:t>
            </w:r>
            <w:r w:rsidR="008A59F9" w:rsidRPr="00252224">
              <w:rPr>
                <w:b w:val="0"/>
                <w:bCs/>
                <w:lang w:val="es-ES"/>
              </w:rPr>
              <w:t>”</w:t>
            </w:r>
            <w:r w:rsidRPr="00252224">
              <w:rPr>
                <w:b w:val="0"/>
                <w:bCs/>
                <w:lang w:val="es-ES"/>
              </w:rPr>
              <w:t xml:space="preserve">, u otro formulario aprobado por el Contratante con anterioridad a la presentación de la Oferta. En cualquier </w:t>
            </w:r>
            <w:r w:rsidR="001E3223" w:rsidRPr="00252224">
              <w:rPr>
                <w:b w:val="0"/>
                <w:bCs/>
                <w:lang w:val="es-ES"/>
              </w:rPr>
              <w:t>caso,</w:t>
            </w:r>
            <w:r w:rsidRPr="00252224">
              <w:rPr>
                <w:b w:val="0"/>
                <w:bCs/>
                <w:lang w:val="es-ES"/>
              </w:rPr>
              <w:t xml:space="preserve"> el formulario de la Garantía de Mantenimiento de Oferta deberá incluir el nombre completo del Oferente. La Garantía de Mantenimiento de la Oferta permanecerá válida por un período de 28 días posteriores a la fecha límite de la validez de las Ofertas, o del período prorrogado, si corresponde, de conformidad con la </w:t>
            </w:r>
            <w:r w:rsidR="00D53C47" w:rsidRPr="00252224">
              <w:rPr>
                <w:b w:val="0"/>
                <w:bCs/>
                <w:lang w:val="es-ES"/>
              </w:rPr>
              <w:t xml:space="preserve">IAO </w:t>
            </w:r>
            <w:r w:rsidRPr="00252224">
              <w:rPr>
                <w:b w:val="0"/>
                <w:bCs/>
                <w:lang w:val="es-ES"/>
              </w:rPr>
              <w:t xml:space="preserve">18.2.  </w:t>
            </w:r>
          </w:p>
        </w:tc>
      </w:tr>
      <w:tr w:rsidR="009138BD" w:rsidRPr="00252224" w14:paraId="5F67E28A" w14:textId="77777777" w:rsidTr="00ED189D">
        <w:tc>
          <w:tcPr>
            <w:tcW w:w="2268" w:type="dxa"/>
          </w:tcPr>
          <w:p w14:paraId="52A6D518" w14:textId="77777777" w:rsidR="009138BD" w:rsidRPr="00252224" w:rsidRDefault="009138BD">
            <w:pPr>
              <w:spacing w:before="120" w:after="120"/>
              <w:rPr>
                <w:lang w:val="es-ES"/>
              </w:rPr>
            </w:pPr>
            <w:bookmarkStart w:id="162" w:name="_Toc438532607"/>
            <w:bookmarkEnd w:id="162"/>
          </w:p>
        </w:tc>
        <w:tc>
          <w:tcPr>
            <w:tcW w:w="7088" w:type="dxa"/>
          </w:tcPr>
          <w:p w14:paraId="6549E876" w14:textId="77777777" w:rsidR="009138BD" w:rsidRPr="00252224" w:rsidRDefault="009138BD" w:rsidP="008A59F9">
            <w:pPr>
              <w:pStyle w:val="Header2-SubClauses"/>
              <w:tabs>
                <w:tab w:val="clear" w:pos="619"/>
                <w:tab w:val="clear" w:pos="646"/>
              </w:tabs>
              <w:spacing w:before="120" w:after="120"/>
              <w:ind w:left="747" w:hanging="765"/>
              <w:rPr>
                <w:lang w:val="es-ES"/>
              </w:rPr>
            </w:pPr>
            <w:r w:rsidRPr="00252224">
              <w:rPr>
                <w:lang w:val="es-ES"/>
              </w:rPr>
              <w:t xml:space="preserve">Si la </w:t>
            </w:r>
            <w:r w:rsidR="00D53C47" w:rsidRPr="00252224">
              <w:rPr>
                <w:lang w:val="es-ES"/>
              </w:rPr>
              <w:t xml:space="preserve">IAO </w:t>
            </w:r>
            <w:r w:rsidRPr="00252224">
              <w:rPr>
                <w:lang w:val="es-ES"/>
              </w:rPr>
              <w:t>19.1 exige una Garantía de Mantenimiento de la Oferta</w:t>
            </w:r>
            <w:r w:rsidR="006F13CE" w:rsidRPr="00252224">
              <w:rPr>
                <w:lang w:val="es-ES"/>
              </w:rPr>
              <w:t xml:space="preserve"> o una Declaración de Mantenimiento de la Oferta</w:t>
            </w:r>
            <w:r w:rsidRPr="00252224">
              <w:rPr>
                <w:lang w:val="es-ES"/>
              </w:rPr>
              <w:t>, todas las Ofertas que no estén acompañadas por una Garantía de Mantenimiento de la Oferta</w:t>
            </w:r>
            <w:r w:rsidR="006F13CE" w:rsidRPr="00252224">
              <w:rPr>
                <w:lang w:val="es-ES"/>
              </w:rPr>
              <w:t xml:space="preserve"> o una Declaración de Mantenimiento de la Oferta</w:t>
            </w:r>
            <w:r w:rsidRPr="00252224">
              <w:rPr>
                <w:lang w:val="es-ES"/>
              </w:rPr>
              <w:t xml:space="preserve">, </w:t>
            </w:r>
            <w:r w:rsidR="006F13CE" w:rsidRPr="00252224">
              <w:rPr>
                <w:lang w:val="es-ES"/>
              </w:rPr>
              <w:t xml:space="preserve">que no se ajuste </w:t>
            </w:r>
            <w:r w:rsidR="006F13CE" w:rsidRPr="00252224">
              <w:rPr>
                <w:iCs/>
                <w:color w:val="000000"/>
                <w:lang w:val="es-ES"/>
              </w:rPr>
              <w:t xml:space="preserve">sustancialmente </w:t>
            </w:r>
            <w:r w:rsidR="00682BC0" w:rsidRPr="00252224">
              <w:rPr>
                <w:iCs/>
                <w:color w:val="000000"/>
                <w:lang w:val="es-ES"/>
              </w:rPr>
              <w:t>a los requisitos de la garantía</w:t>
            </w:r>
            <w:r w:rsidR="006F13CE" w:rsidRPr="00252224">
              <w:rPr>
                <w:lang w:val="es-ES"/>
              </w:rPr>
              <w:t xml:space="preserve">, serán rechazadas por el Contratante por incumplimiento </w:t>
            </w:r>
            <w:r w:rsidR="00682BC0" w:rsidRPr="00252224">
              <w:rPr>
                <w:lang w:val="es-ES"/>
              </w:rPr>
              <w:t>del</w:t>
            </w:r>
            <w:r w:rsidR="006F13CE" w:rsidRPr="00252224">
              <w:rPr>
                <w:lang w:val="es-ES"/>
              </w:rPr>
              <w:t xml:space="preserve"> requisito.</w:t>
            </w:r>
          </w:p>
        </w:tc>
      </w:tr>
      <w:tr w:rsidR="009138BD" w:rsidRPr="00252224" w14:paraId="5BB6BF49" w14:textId="77777777" w:rsidTr="00ED189D">
        <w:trPr>
          <w:trHeight w:val="4870"/>
        </w:trPr>
        <w:tc>
          <w:tcPr>
            <w:tcW w:w="2268" w:type="dxa"/>
          </w:tcPr>
          <w:p w14:paraId="2F6AA2A6" w14:textId="77777777" w:rsidR="009138BD" w:rsidRPr="00252224" w:rsidRDefault="009138BD">
            <w:pPr>
              <w:spacing w:before="120" w:after="120"/>
              <w:rPr>
                <w:lang w:val="es-ES"/>
              </w:rPr>
            </w:pPr>
            <w:bookmarkStart w:id="163" w:name="_Toc438532608"/>
            <w:bookmarkEnd w:id="163"/>
          </w:p>
        </w:tc>
        <w:tc>
          <w:tcPr>
            <w:tcW w:w="7088" w:type="dxa"/>
          </w:tcPr>
          <w:p w14:paraId="28EE7DF7" w14:textId="77777777" w:rsidR="006F13CE" w:rsidRPr="00252224" w:rsidRDefault="006F13CE" w:rsidP="008A59F9">
            <w:pPr>
              <w:pStyle w:val="Header2-SubClauses"/>
              <w:tabs>
                <w:tab w:val="clear" w:pos="619"/>
                <w:tab w:val="clear" w:pos="646"/>
              </w:tabs>
              <w:ind w:left="747" w:hanging="765"/>
              <w:rPr>
                <w:lang w:val="es-ES"/>
              </w:rPr>
            </w:pPr>
            <w:r w:rsidRPr="00252224">
              <w:rPr>
                <w:lang w:val="es-ES"/>
              </w:rPr>
              <w:t xml:space="preserve">Si en la IAO 19.1 se exige una Garantía de Mantenimiento de la Oferta, las Garantías de Mantenimiento de la Oferta de los </w:t>
            </w:r>
            <w:r w:rsidR="001A428F" w:rsidRPr="00252224">
              <w:rPr>
                <w:lang w:val="es-ES"/>
              </w:rPr>
              <w:t>Oferente</w:t>
            </w:r>
            <w:r w:rsidRPr="00252224">
              <w:rPr>
                <w:lang w:val="es-ES"/>
              </w:rPr>
              <w:t xml:space="preserve">s cuyas Ofertas no fueron seleccionadas serán devueltas tan pronto como sea posible después de que el </w:t>
            </w:r>
            <w:r w:rsidR="001A428F" w:rsidRPr="00252224">
              <w:rPr>
                <w:lang w:val="es-ES"/>
              </w:rPr>
              <w:t>Oferente</w:t>
            </w:r>
            <w:r w:rsidRPr="00252224">
              <w:rPr>
                <w:lang w:val="es-ES"/>
              </w:rPr>
              <w:t xml:space="preserve"> seleccionado haya firmado el Contrato y otorgado la Garantía de Cumplimiento, y si especificado </w:t>
            </w:r>
            <w:r w:rsidRPr="00252224">
              <w:rPr>
                <w:b/>
                <w:lang w:val="es-ES"/>
              </w:rPr>
              <w:t>en los DDL</w:t>
            </w:r>
            <w:r w:rsidRPr="00252224">
              <w:rPr>
                <w:lang w:val="es-ES"/>
              </w:rPr>
              <w:t xml:space="preserve">, la Garantía de Cumplimiento de las obligaciones en materia ambiental, social, y de seguridad y salud en el trabajo de conformidad con la IAO </w:t>
            </w:r>
            <w:r w:rsidR="000A606E" w:rsidRPr="00252224">
              <w:rPr>
                <w:lang w:val="es-ES"/>
              </w:rPr>
              <w:t>4</w:t>
            </w:r>
            <w:r w:rsidR="008B6A26">
              <w:rPr>
                <w:lang w:val="es-ES"/>
              </w:rPr>
              <w:t>4</w:t>
            </w:r>
            <w:r w:rsidRPr="00252224">
              <w:rPr>
                <w:lang w:val="es-ES"/>
              </w:rPr>
              <w:t>.</w:t>
            </w:r>
          </w:p>
          <w:p w14:paraId="60634764" w14:textId="77777777" w:rsidR="009138BD" w:rsidRPr="00252224" w:rsidRDefault="006F13CE" w:rsidP="008A59F9">
            <w:pPr>
              <w:pStyle w:val="Header2-SubClauses"/>
              <w:tabs>
                <w:tab w:val="clear" w:pos="619"/>
                <w:tab w:val="clear" w:pos="646"/>
              </w:tabs>
              <w:ind w:left="747" w:hanging="765"/>
              <w:rPr>
                <w:lang w:val="es-ES"/>
              </w:rPr>
            </w:pPr>
            <w:r w:rsidRPr="00252224">
              <w:rPr>
                <w:lang w:val="es-ES"/>
              </w:rPr>
              <w:t xml:space="preserve">La Garantía de Mantenimiento de la Oferta del </w:t>
            </w:r>
            <w:r w:rsidR="001A428F" w:rsidRPr="00252224">
              <w:rPr>
                <w:lang w:val="es-ES"/>
              </w:rPr>
              <w:t>Oferente</w:t>
            </w:r>
            <w:r w:rsidRPr="00252224">
              <w:rPr>
                <w:lang w:val="es-ES"/>
              </w:rPr>
              <w:t xml:space="preserve"> seleccionado será devuelta, tan pronto como sea posible, una vez que dicho </w:t>
            </w:r>
            <w:r w:rsidR="001A428F" w:rsidRPr="00252224">
              <w:rPr>
                <w:lang w:val="es-ES"/>
              </w:rPr>
              <w:t>Oferente</w:t>
            </w:r>
            <w:r w:rsidRPr="00252224">
              <w:rPr>
                <w:lang w:val="es-ES"/>
              </w:rPr>
              <w:t xml:space="preserve"> haya firmado el Contrato y suministrado la Garantía de Cumplimiento y si especificado </w:t>
            </w:r>
            <w:r w:rsidRPr="00252224">
              <w:rPr>
                <w:b/>
                <w:lang w:val="es-ES"/>
              </w:rPr>
              <w:t>en los DDL</w:t>
            </w:r>
            <w:r w:rsidRPr="00252224">
              <w:rPr>
                <w:lang w:val="es-ES"/>
              </w:rPr>
              <w:t>, la Garantía de Cumplimiento de las obligaciones en materia ambiental, social, y de seguridad y salud en el trabajo, exigidas.</w:t>
            </w:r>
          </w:p>
        </w:tc>
      </w:tr>
      <w:tr w:rsidR="009138BD" w:rsidRPr="00252224" w14:paraId="195DD66E" w14:textId="77777777" w:rsidTr="00ED189D">
        <w:tc>
          <w:tcPr>
            <w:tcW w:w="2268" w:type="dxa"/>
          </w:tcPr>
          <w:p w14:paraId="0CD54C4F" w14:textId="77777777" w:rsidR="009138BD" w:rsidRPr="00252224" w:rsidRDefault="009138BD">
            <w:pPr>
              <w:spacing w:before="120" w:after="120"/>
              <w:rPr>
                <w:lang w:val="es-ES"/>
              </w:rPr>
            </w:pPr>
            <w:bookmarkStart w:id="164" w:name="_Toc438532609"/>
            <w:bookmarkEnd w:id="164"/>
          </w:p>
        </w:tc>
        <w:tc>
          <w:tcPr>
            <w:tcW w:w="7088" w:type="dxa"/>
          </w:tcPr>
          <w:p w14:paraId="6DDD1EAE" w14:textId="1BE16488" w:rsidR="009138BD" w:rsidRPr="00252224" w:rsidRDefault="009138BD" w:rsidP="008A59F9">
            <w:pPr>
              <w:pStyle w:val="Header2-SubClauses"/>
              <w:tabs>
                <w:tab w:val="clear" w:pos="619"/>
                <w:tab w:val="clear" w:pos="646"/>
              </w:tabs>
              <w:ind w:left="747" w:hanging="765"/>
              <w:rPr>
                <w:lang w:val="es-ES"/>
              </w:rPr>
            </w:pPr>
            <w:r w:rsidRPr="00252224">
              <w:rPr>
                <w:lang w:val="es-ES"/>
              </w:rPr>
              <w:t xml:space="preserve">La Garantía de Mantenimiento de la Oferta </w:t>
            </w:r>
            <w:r w:rsidR="00E73517" w:rsidRPr="00252224">
              <w:rPr>
                <w:lang w:val="es-ES"/>
              </w:rPr>
              <w:t xml:space="preserve">o la </w:t>
            </w:r>
            <w:r w:rsidR="008D57D7">
              <w:rPr>
                <w:lang w:val="es-ES"/>
              </w:rPr>
              <w:t xml:space="preserve">Declaración  </w:t>
            </w:r>
            <w:r w:rsidR="00E73517" w:rsidRPr="00252224">
              <w:rPr>
                <w:lang w:val="es-ES"/>
              </w:rPr>
              <w:t xml:space="preserve"> de Mantenimiento de la Oferta </w:t>
            </w:r>
            <w:r w:rsidRPr="00252224">
              <w:rPr>
                <w:lang w:val="es-ES"/>
              </w:rPr>
              <w:t>se podrá hacer efectiva si:</w:t>
            </w:r>
          </w:p>
          <w:p w14:paraId="56EEEAF3" w14:textId="77777777" w:rsidR="009138BD" w:rsidRPr="00252224" w:rsidRDefault="009138BD" w:rsidP="008A59F9">
            <w:pPr>
              <w:spacing w:after="200"/>
              <w:ind w:left="1296" w:hanging="576"/>
              <w:rPr>
                <w:lang w:val="es-ES"/>
              </w:rPr>
            </w:pPr>
            <w:r w:rsidRPr="00252224">
              <w:rPr>
                <w:lang w:val="es-ES"/>
              </w:rPr>
              <w:t xml:space="preserve">(a) </w:t>
            </w:r>
            <w:r w:rsidRPr="00252224">
              <w:rPr>
                <w:lang w:val="es-ES"/>
              </w:rPr>
              <w:tab/>
              <w:t xml:space="preserve">un Oferente retira su Oferta durante el período de validez de la Oferta especificado por el Oferente en el Formulario de Presentación de Oferta, salvo lo estipulado en la </w:t>
            </w:r>
            <w:r w:rsidR="00D53C47" w:rsidRPr="00252224">
              <w:rPr>
                <w:lang w:val="es-ES"/>
              </w:rPr>
              <w:t xml:space="preserve">IAO </w:t>
            </w:r>
            <w:r w:rsidRPr="00252224">
              <w:rPr>
                <w:lang w:val="es-ES"/>
              </w:rPr>
              <w:t>18.2; o</w:t>
            </w:r>
          </w:p>
          <w:p w14:paraId="26B8624B" w14:textId="77777777" w:rsidR="009138BD" w:rsidRPr="00252224" w:rsidRDefault="009138BD" w:rsidP="008A59F9">
            <w:pPr>
              <w:spacing w:after="200"/>
              <w:ind w:left="1296" w:hanging="576"/>
              <w:rPr>
                <w:lang w:val="es-ES"/>
              </w:rPr>
            </w:pPr>
            <w:r w:rsidRPr="00252224">
              <w:rPr>
                <w:lang w:val="es-ES"/>
              </w:rPr>
              <w:t>(b)</w:t>
            </w:r>
            <w:r w:rsidRPr="00252224">
              <w:rPr>
                <w:lang w:val="es-ES"/>
              </w:rPr>
              <w:tab/>
              <w:t>si el Oferente seleccionado:</w:t>
            </w:r>
          </w:p>
          <w:p w14:paraId="0A9F8DF3" w14:textId="77777777" w:rsidR="009138BD" w:rsidRPr="00252224" w:rsidRDefault="009138BD">
            <w:pPr>
              <w:numPr>
                <w:ilvl w:val="3"/>
                <w:numId w:val="4"/>
              </w:numPr>
              <w:spacing w:after="200"/>
              <w:rPr>
                <w:lang w:val="es-ES"/>
              </w:rPr>
            </w:pPr>
            <w:r w:rsidRPr="00252224">
              <w:rPr>
                <w:lang w:val="es-ES"/>
              </w:rPr>
              <w:t xml:space="preserve">no firma el contrato de conformidad con la </w:t>
            </w:r>
            <w:r w:rsidR="006E496A" w:rsidRPr="00252224">
              <w:rPr>
                <w:lang w:val="es-ES"/>
              </w:rPr>
              <w:t xml:space="preserve">IAO </w:t>
            </w:r>
            <w:r w:rsidR="000A606E" w:rsidRPr="00252224">
              <w:rPr>
                <w:lang w:val="es-ES"/>
              </w:rPr>
              <w:t>4</w:t>
            </w:r>
            <w:r w:rsidR="008B6A26">
              <w:rPr>
                <w:lang w:val="es-ES"/>
              </w:rPr>
              <w:t>3</w:t>
            </w:r>
            <w:r w:rsidRPr="00252224">
              <w:rPr>
                <w:lang w:val="es-ES"/>
              </w:rPr>
              <w:t>; o</w:t>
            </w:r>
          </w:p>
          <w:p w14:paraId="26154752" w14:textId="77777777" w:rsidR="009138BD" w:rsidRPr="00252224" w:rsidRDefault="009138BD">
            <w:pPr>
              <w:numPr>
                <w:ilvl w:val="3"/>
                <w:numId w:val="4"/>
              </w:numPr>
              <w:spacing w:after="200"/>
              <w:rPr>
                <w:lang w:val="es-ES"/>
              </w:rPr>
            </w:pPr>
            <w:r w:rsidRPr="00252224">
              <w:rPr>
                <w:lang w:val="es-ES"/>
              </w:rPr>
              <w:t xml:space="preserve">no suministra la Garantía de Cumplimiento de conformidad con la </w:t>
            </w:r>
            <w:r w:rsidR="00D53C47" w:rsidRPr="00252224">
              <w:rPr>
                <w:lang w:val="es-ES"/>
              </w:rPr>
              <w:t xml:space="preserve">IAO </w:t>
            </w:r>
            <w:r w:rsidR="000A606E" w:rsidRPr="00252224">
              <w:rPr>
                <w:lang w:val="es-ES"/>
              </w:rPr>
              <w:t>4</w:t>
            </w:r>
            <w:r w:rsidR="008B6A26">
              <w:rPr>
                <w:lang w:val="es-ES"/>
              </w:rPr>
              <w:t>4</w:t>
            </w:r>
            <w:r w:rsidRPr="00252224">
              <w:rPr>
                <w:lang w:val="es-ES"/>
              </w:rPr>
              <w:t>.</w:t>
            </w:r>
          </w:p>
        </w:tc>
      </w:tr>
      <w:tr w:rsidR="009138BD" w:rsidRPr="00252224" w14:paraId="1E2766DA" w14:textId="77777777" w:rsidTr="00ED189D">
        <w:tc>
          <w:tcPr>
            <w:tcW w:w="2268" w:type="dxa"/>
            <w:tcBorders>
              <w:bottom w:val="nil"/>
            </w:tcBorders>
          </w:tcPr>
          <w:p w14:paraId="3FF7F1EF" w14:textId="77777777" w:rsidR="009138BD" w:rsidRPr="00252224" w:rsidRDefault="009138BD">
            <w:pPr>
              <w:spacing w:before="120" w:after="120"/>
              <w:rPr>
                <w:lang w:val="es-ES"/>
              </w:rPr>
            </w:pPr>
            <w:bookmarkStart w:id="165" w:name="_Toc438532610"/>
            <w:bookmarkEnd w:id="165"/>
          </w:p>
        </w:tc>
        <w:tc>
          <w:tcPr>
            <w:tcW w:w="7088" w:type="dxa"/>
          </w:tcPr>
          <w:p w14:paraId="26092B9A" w14:textId="77777777" w:rsidR="009138BD" w:rsidRPr="00252224" w:rsidRDefault="009138BD" w:rsidP="008A59F9">
            <w:pPr>
              <w:pStyle w:val="Header2-SubClauses"/>
              <w:tabs>
                <w:tab w:val="clear" w:pos="619"/>
                <w:tab w:val="clear" w:pos="646"/>
              </w:tabs>
              <w:ind w:left="747" w:hanging="765"/>
              <w:rPr>
                <w:lang w:val="es-ES"/>
              </w:rPr>
            </w:pPr>
            <w:r w:rsidRPr="00252224">
              <w:rPr>
                <w:lang w:val="es-ES"/>
              </w:rPr>
              <w:t>La Garantía de Mantenimiento de la Oferta de una APCA deberá ser emitida en nombre de la APCA que presenta la Oferta.  Si dicha APCA no ha sido legalmente constituida en el momento de presentar la Oferta, la Garantía de Mantenimiento de la Oferta deberá estar en nombre de todos los futuros socios de la APCA tal como se denomina en la carta de intención mencionada en</w:t>
            </w:r>
            <w:r w:rsidR="001C1CDF" w:rsidRPr="00252224">
              <w:rPr>
                <w:lang w:val="es-ES"/>
              </w:rPr>
              <w:t xml:space="preserve"> </w:t>
            </w:r>
            <w:r w:rsidRPr="00252224">
              <w:rPr>
                <w:lang w:val="es-ES"/>
              </w:rPr>
              <w:t xml:space="preserve">la IAO </w:t>
            </w:r>
            <w:r w:rsidR="006F13CE" w:rsidRPr="00252224">
              <w:rPr>
                <w:lang w:val="es-ES"/>
              </w:rPr>
              <w:t>11.2</w:t>
            </w:r>
            <w:r w:rsidRPr="00252224">
              <w:rPr>
                <w:lang w:val="es-ES"/>
              </w:rPr>
              <w:t>.</w:t>
            </w:r>
          </w:p>
          <w:p w14:paraId="48DA7B40" w14:textId="77777777" w:rsidR="009138BD" w:rsidRPr="00252224" w:rsidRDefault="009138BD" w:rsidP="008A59F9">
            <w:pPr>
              <w:pStyle w:val="Header2-SubClauses"/>
              <w:tabs>
                <w:tab w:val="clear" w:pos="619"/>
                <w:tab w:val="clear" w:pos="646"/>
              </w:tabs>
              <w:ind w:left="747" w:hanging="765"/>
              <w:rPr>
                <w:bCs/>
                <w:lang w:val="es-ES"/>
              </w:rPr>
            </w:pPr>
            <w:r w:rsidRPr="00252224">
              <w:rPr>
                <w:lang w:val="es-ES"/>
              </w:rPr>
              <w:t xml:space="preserve">Si en los </w:t>
            </w:r>
            <w:r w:rsidRPr="00252224">
              <w:rPr>
                <w:b/>
                <w:lang w:val="es-ES"/>
              </w:rPr>
              <w:t xml:space="preserve">DDL </w:t>
            </w:r>
            <w:r w:rsidRPr="00252224">
              <w:rPr>
                <w:lang w:val="es-ES"/>
              </w:rPr>
              <w:t>no se exige una Garantía de Mantenimiento de la Oferta, el Contratante podrá,</w:t>
            </w:r>
            <w:r w:rsidRPr="00252224">
              <w:rPr>
                <w:b/>
                <w:bCs/>
                <w:lang w:val="es-ES"/>
              </w:rPr>
              <w:t xml:space="preserve"> </w:t>
            </w:r>
            <w:r w:rsidRPr="00252224">
              <w:rPr>
                <w:bCs/>
                <w:lang w:val="es-ES"/>
              </w:rPr>
              <w:t>si así se contempla</w:t>
            </w:r>
            <w:r w:rsidRPr="00252224">
              <w:rPr>
                <w:b/>
                <w:bCs/>
                <w:lang w:val="es-ES"/>
              </w:rPr>
              <w:t xml:space="preserve"> en los DDL, </w:t>
            </w:r>
            <w:r w:rsidRPr="00252224">
              <w:rPr>
                <w:lang w:val="es-ES"/>
              </w:rPr>
              <w:t>declarar no elegible al Oferente para la adjudicación de un contrato por el período de tiempo</w:t>
            </w:r>
            <w:r w:rsidRPr="00252224">
              <w:rPr>
                <w:b/>
                <w:bCs/>
                <w:lang w:val="es-ES"/>
              </w:rPr>
              <w:t xml:space="preserve"> </w:t>
            </w:r>
            <w:r w:rsidRPr="00252224">
              <w:rPr>
                <w:bCs/>
                <w:lang w:val="es-ES"/>
              </w:rPr>
              <w:t>que figure</w:t>
            </w:r>
            <w:r w:rsidRPr="00252224">
              <w:rPr>
                <w:b/>
                <w:bCs/>
                <w:lang w:val="es-ES"/>
              </w:rPr>
              <w:t xml:space="preserve"> en los DDL, </w:t>
            </w:r>
            <w:r w:rsidRPr="00252224">
              <w:rPr>
                <w:lang w:val="es-ES"/>
              </w:rPr>
              <w:t xml:space="preserve">si el Oferente: </w:t>
            </w:r>
          </w:p>
          <w:p w14:paraId="00B72AF5" w14:textId="77777777" w:rsidR="009138BD" w:rsidRPr="00252224" w:rsidRDefault="009138BD" w:rsidP="008A59F9">
            <w:pPr>
              <w:pStyle w:val="P3Header1-Clauses"/>
              <w:tabs>
                <w:tab w:val="clear" w:pos="864"/>
              </w:tabs>
              <w:spacing w:before="120" w:after="120"/>
              <w:ind w:left="1172" w:hanging="425"/>
              <w:rPr>
                <w:b w:val="0"/>
                <w:lang w:val="es-ES"/>
              </w:rPr>
            </w:pPr>
            <w:r w:rsidRPr="00252224">
              <w:rPr>
                <w:b w:val="0"/>
                <w:lang w:val="es-ES"/>
              </w:rPr>
              <w:lastRenderedPageBreak/>
              <w:t xml:space="preserve">retira su Oferta durante el período de validez que se señala en el formulario de carta de presentación de Oferta, salvo en los casos contemplados en la </w:t>
            </w:r>
            <w:r w:rsidR="001C1CDF" w:rsidRPr="00252224">
              <w:rPr>
                <w:b w:val="0"/>
                <w:lang w:val="es-ES"/>
              </w:rPr>
              <w:t xml:space="preserve">IAO </w:t>
            </w:r>
            <w:r w:rsidRPr="00252224">
              <w:rPr>
                <w:b w:val="0"/>
                <w:lang w:val="es-ES"/>
              </w:rPr>
              <w:t>18.2; o</w:t>
            </w:r>
          </w:p>
          <w:p w14:paraId="0DF7B147" w14:textId="77777777" w:rsidR="009138BD" w:rsidRPr="00252224" w:rsidRDefault="009138BD" w:rsidP="008A59F9">
            <w:pPr>
              <w:pStyle w:val="P3Header1-Clauses"/>
              <w:tabs>
                <w:tab w:val="clear" w:pos="864"/>
              </w:tabs>
              <w:spacing w:before="120" w:after="120"/>
              <w:ind w:left="1172" w:hanging="425"/>
              <w:rPr>
                <w:lang w:val="es-ES"/>
              </w:rPr>
            </w:pPr>
            <w:r w:rsidRPr="00252224">
              <w:rPr>
                <w:b w:val="0"/>
                <w:lang w:val="es-ES"/>
              </w:rPr>
              <w:t>al que se adjudica el contrato:</w:t>
            </w:r>
          </w:p>
          <w:p w14:paraId="7258B414" w14:textId="77777777" w:rsidR="009138BD" w:rsidRPr="00252224" w:rsidRDefault="009138BD">
            <w:pPr>
              <w:pStyle w:val="Heading4"/>
              <w:numPr>
                <w:ilvl w:val="3"/>
                <w:numId w:val="4"/>
              </w:numPr>
              <w:tabs>
                <w:tab w:val="clear" w:pos="1512"/>
                <w:tab w:val="num" w:pos="1602"/>
              </w:tabs>
              <w:spacing w:before="120" w:after="120"/>
              <w:ind w:left="1602" w:hanging="450"/>
              <w:jc w:val="both"/>
              <w:rPr>
                <w:b w:val="0"/>
                <w:bCs/>
                <w:spacing w:val="-4"/>
                <w:lang w:val="es-ES"/>
              </w:rPr>
            </w:pPr>
            <w:r w:rsidRPr="00252224">
              <w:rPr>
                <w:b w:val="0"/>
                <w:bCs/>
                <w:spacing w:val="-4"/>
                <w:lang w:val="es-ES"/>
              </w:rPr>
              <w:t xml:space="preserve">no firma el contrato de conformidad con lo dispuesto en la </w:t>
            </w:r>
            <w:r w:rsidR="001C1CDF" w:rsidRPr="00252224">
              <w:rPr>
                <w:b w:val="0"/>
                <w:bCs/>
                <w:spacing w:val="-4"/>
                <w:lang w:val="es-ES"/>
              </w:rPr>
              <w:t xml:space="preserve">IAO </w:t>
            </w:r>
            <w:r w:rsidR="000A606E" w:rsidRPr="00252224">
              <w:rPr>
                <w:b w:val="0"/>
                <w:bCs/>
                <w:spacing w:val="-4"/>
                <w:lang w:val="es-ES"/>
              </w:rPr>
              <w:t>4</w:t>
            </w:r>
            <w:r w:rsidR="008B6A26">
              <w:rPr>
                <w:b w:val="0"/>
                <w:bCs/>
                <w:spacing w:val="-4"/>
                <w:lang w:val="es-ES"/>
              </w:rPr>
              <w:t>3</w:t>
            </w:r>
            <w:r w:rsidRPr="00252224">
              <w:rPr>
                <w:b w:val="0"/>
                <w:bCs/>
                <w:spacing w:val="-4"/>
                <w:lang w:val="es-ES"/>
              </w:rPr>
              <w:t>; o</w:t>
            </w:r>
          </w:p>
          <w:p w14:paraId="50014CF4" w14:textId="77777777" w:rsidR="009138BD" w:rsidRPr="00252224" w:rsidRDefault="009138BD">
            <w:pPr>
              <w:numPr>
                <w:ilvl w:val="3"/>
                <w:numId w:val="4"/>
              </w:numPr>
              <w:tabs>
                <w:tab w:val="clear" w:pos="1512"/>
                <w:tab w:val="num" w:pos="1602"/>
              </w:tabs>
              <w:ind w:left="1602" w:hanging="450"/>
              <w:rPr>
                <w:i/>
                <w:iCs/>
                <w:lang w:val="es-ES"/>
              </w:rPr>
            </w:pPr>
            <w:r w:rsidRPr="00252224">
              <w:rPr>
                <w:lang w:val="es-ES"/>
              </w:rPr>
              <w:t xml:space="preserve">no suministra una Garantía de Cumplimiento de conformidad con la </w:t>
            </w:r>
            <w:r w:rsidR="001C1CDF" w:rsidRPr="00252224">
              <w:rPr>
                <w:lang w:val="es-ES"/>
              </w:rPr>
              <w:t xml:space="preserve">IAO </w:t>
            </w:r>
            <w:r w:rsidR="000A606E" w:rsidRPr="00252224">
              <w:rPr>
                <w:lang w:val="es-ES"/>
              </w:rPr>
              <w:t>4</w:t>
            </w:r>
            <w:r w:rsidR="008B6A26">
              <w:rPr>
                <w:lang w:val="es-ES"/>
              </w:rPr>
              <w:t>4</w:t>
            </w:r>
            <w:r w:rsidR="00F31728" w:rsidRPr="00252224">
              <w:rPr>
                <w:lang w:val="es-ES"/>
              </w:rPr>
              <w:t>,</w:t>
            </w:r>
          </w:p>
          <w:p w14:paraId="5CF1FB3D" w14:textId="77777777" w:rsidR="00F31728" w:rsidRPr="00252224" w:rsidRDefault="00F31728" w:rsidP="009923B2">
            <w:pPr>
              <w:ind w:left="720"/>
              <w:rPr>
                <w:lang w:val="es-ES"/>
              </w:rPr>
            </w:pPr>
          </w:p>
          <w:p w14:paraId="4A4041C1" w14:textId="77777777" w:rsidR="009138BD" w:rsidRPr="00252224" w:rsidRDefault="00D41C09" w:rsidP="009923B2">
            <w:pPr>
              <w:ind w:left="720"/>
              <w:rPr>
                <w:lang w:val="es-ES"/>
              </w:rPr>
            </w:pPr>
            <w:r w:rsidRPr="00252224">
              <w:rPr>
                <w:lang w:val="es-ES"/>
              </w:rPr>
              <w:t>el Contratante,</w:t>
            </w:r>
            <w:r w:rsidRPr="00252224">
              <w:rPr>
                <w:b/>
                <w:bCs/>
                <w:lang w:val="es-ES"/>
              </w:rPr>
              <w:t xml:space="preserve"> </w:t>
            </w:r>
            <w:r w:rsidRPr="00252224">
              <w:rPr>
                <w:bCs/>
                <w:lang w:val="es-ES"/>
              </w:rPr>
              <w:t>si así se contempla</w:t>
            </w:r>
            <w:r w:rsidRPr="00252224">
              <w:rPr>
                <w:b/>
                <w:bCs/>
                <w:lang w:val="es-ES"/>
              </w:rPr>
              <w:t xml:space="preserve"> en los DDL</w:t>
            </w:r>
            <w:r w:rsidRPr="00252224">
              <w:rPr>
                <w:bCs/>
                <w:lang w:val="es-ES"/>
              </w:rPr>
              <w:t>, podrá</w:t>
            </w:r>
            <w:r w:rsidRPr="00252224">
              <w:rPr>
                <w:b/>
                <w:bCs/>
                <w:lang w:val="es-ES"/>
              </w:rPr>
              <w:t xml:space="preserve"> </w:t>
            </w:r>
            <w:r w:rsidRPr="00252224">
              <w:rPr>
                <w:lang w:val="es-ES"/>
              </w:rPr>
              <w:t xml:space="preserve">declarar que el </w:t>
            </w:r>
            <w:r w:rsidR="001A428F" w:rsidRPr="00252224">
              <w:rPr>
                <w:lang w:val="es-ES"/>
              </w:rPr>
              <w:t>Oferente</w:t>
            </w:r>
            <w:r w:rsidRPr="00252224">
              <w:rPr>
                <w:lang w:val="es-ES"/>
              </w:rPr>
              <w:t xml:space="preserve"> no será elegible para la adjudicación de un contrato por parte del Contratante y por el período establecido </w:t>
            </w:r>
            <w:r w:rsidRPr="00252224">
              <w:rPr>
                <w:b/>
                <w:lang w:val="es-ES"/>
              </w:rPr>
              <w:t>en los DDL</w:t>
            </w:r>
            <w:r w:rsidRPr="00252224">
              <w:rPr>
                <w:lang w:val="es-ES"/>
              </w:rPr>
              <w:t>.</w:t>
            </w:r>
          </w:p>
        </w:tc>
      </w:tr>
      <w:tr w:rsidR="009138BD" w:rsidRPr="00252224" w14:paraId="5CDD14E8" w14:textId="77777777" w:rsidTr="00ED189D">
        <w:tc>
          <w:tcPr>
            <w:tcW w:w="2268" w:type="dxa"/>
          </w:tcPr>
          <w:p w14:paraId="68A17596" w14:textId="77777777" w:rsidR="009138BD" w:rsidRPr="00252224" w:rsidRDefault="009138BD">
            <w:pPr>
              <w:pStyle w:val="Header1-Clauses"/>
              <w:spacing w:before="120" w:after="120"/>
              <w:rPr>
                <w:lang w:val="es-ES"/>
              </w:rPr>
            </w:pPr>
            <w:bookmarkStart w:id="166" w:name="_Toc438438843"/>
            <w:bookmarkStart w:id="167" w:name="_Toc438532612"/>
            <w:bookmarkStart w:id="168" w:name="_Toc438733987"/>
            <w:bookmarkStart w:id="169" w:name="_Toc438907026"/>
            <w:bookmarkStart w:id="170" w:name="_Toc438907225"/>
            <w:bookmarkStart w:id="171" w:name="_Toc49853789"/>
            <w:r w:rsidRPr="00252224">
              <w:rPr>
                <w:lang w:val="es-ES"/>
              </w:rPr>
              <w:lastRenderedPageBreak/>
              <w:t xml:space="preserve">Formato y </w:t>
            </w:r>
            <w:r w:rsidR="006B22C0" w:rsidRPr="00252224">
              <w:rPr>
                <w:lang w:val="es-ES"/>
              </w:rPr>
              <w:t xml:space="preserve">Firma </w:t>
            </w:r>
            <w:r w:rsidRPr="00252224">
              <w:rPr>
                <w:lang w:val="es-ES"/>
              </w:rPr>
              <w:t xml:space="preserve">de la </w:t>
            </w:r>
            <w:bookmarkEnd w:id="166"/>
            <w:bookmarkEnd w:id="167"/>
            <w:bookmarkEnd w:id="168"/>
            <w:bookmarkEnd w:id="169"/>
            <w:bookmarkEnd w:id="170"/>
            <w:r w:rsidRPr="00252224">
              <w:rPr>
                <w:lang w:val="es-ES"/>
              </w:rPr>
              <w:t>Oferta</w:t>
            </w:r>
            <w:bookmarkEnd w:id="171"/>
          </w:p>
        </w:tc>
        <w:tc>
          <w:tcPr>
            <w:tcW w:w="7088" w:type="dxa"/>
          </w:tcPr>
          <w:p w14:paraId="1528E4C5"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El Oferente preparará un juego original de los documentos que constituyen la Oferta, según se señala en la </w:t>
            </w:r>
            <w:r w:rsidR="001C1CDF" w:rsidRPr="00252224">
              <w:rPr>
                <w:lang w:val="es-ES"/>
              </w:rPr>
              <w:t xml:space="preserve">IAO </w:t>
            </w:r>
            <w:r w:rsidRPr="00252224">
              <w:rPr>
                <w:lang w:val="es-ES"/>
              </w:rPr>
              <w:t>11, marcándolo claramente como “</w:t>
            </w:r>
            <w:r w:rsidRPr="00252224">
              <w:rPr>
                <w:smallCaps/>
                <w:szCs w:val="24"/>
                <w:lang w:val="es-ES"/>
              </w:rPr>
              <w:t>original</w:t>
            </w:r>
            <w:r w:rsidRPr="00252224">
              <w:rPr>
                <w:lang w:val="es-ES"/>
              </w:rPr>
              <w:t xml:space="preserve">”. Las Ofertas alternativas, si se permiten de conformidad con la </w:t>
            </w:r>
            <w:r w:rsidR="007C5AF7" w:rsidRPr="00252224">
              <w:rPr>
                <w:lang w:val="es-ES"/>
              </w:rPr>
              <w:t xml:space="preserve">IAO </w:t>
            </w:r>
            <w:r w:rsidRPr="00252224">
              <w:rPr>
                <w:lang w:val="es-ES"/>
              </w:rPr>
              <w:t>13, se marcarán claramente como “</w:t>
            </w:r>
            <w:r w:rsidRPr="00252224">
              <w:rPr>
                <w:smallCaps/>
                <w:szCs w:val="24"/>
                <w:lang w:val="es-ES"/>
              </w:rPr>
              <w:t>alternativa</w:t>
            </w:r>
            <w:r w:rsidRPr="00252224">
              <w:rPr>
                <w:lang w:val="es-ES"/>
              </w:rPr>
              <w:t xml:space="preserve">”. Además, el Oferente presentará el número de copias de la Oferta que se </w:t>
            </w:r>
            <w:r w:rsidRPr="00252224">
              <w:rPr>
                <w:bCs/>
                <w:lang w:val="es-ES"/>
              </w:rPr>
              <w:t>indica</w:t>
            </w:r>
            <w:r w:rsidRPr="00252224">
              <w:rPr>
                <w:b/>
                <w:bCs/>
                <w:lang w:val="es-ES"/>
              </w:rPr>
              <w:t xml:space="preserve"> en los DDL</w:t>
            </w:r>
            <w:r w:rsidRPr="00252224">
              <w:rPr>
                <w:lang w:val="es-ES"/>
              </w:rPr>
              <w:t xml:space="preserve"> y marcará claramente cada ejemplar como “</w:t>
            </w:r>
            <w:r w:rsidRPr="00252224">
              <w:rPr>
                <w:smallCaps/>
                <w:szCs w:val="24"/>
                <w:lang w:val="es-ES"/>
              </w:rPr>
              <w:t>copia</w:t>
            </w:r>
            <w:r w:rsidRPr="00252224">
              <w:rPr>
                <w:lang w:val="es-ES"/>
              </w:rPr>
              <w:t>”. En el caso de discrepancias el texto original prevalecerá sobre las copias.</w:t>
            </w:r>
          </w:p>
        </w:tc>
      </w:tr>
      <w:tr w:rsidR="00D1223E" w:rsidRPr="00252224" w14:paraId="770CFA1A" w14:textId="77777777" w:rsidTr="00ED189D">
        <w:tc>
          <w:tcPr>
            <w:tcW w:w="2268" w:type="dxa"/>
          </w:tcPr>
          <w:p w14:paraId="28780317" w14:textId="77777777" w:rsidR="00D1223E" w:rsidRPr="00252224" w:rsidRDefault="00D1223E" w:rsidP="009923B2">
            <w:pPr>
              <w:pStyle w:val="Header1-Clauses"/>
              <w:numPr>
                <w:ilvl w:val="0"/>
                <w:numId w:val="0"/>
              </w:numPr>
              <w:spacing w:before="120" w:after="120"/>
              <w:rPr>
                <w:lang w:val="es-ES"/>
              </w:rPr>
            </w:pPr>
          </w:p>
        </w:tc>
        <w:tc>
          <w:tcPr>
            <w:tcW w:w="7088" w:type="dxa"/>
          </w:tcPr>
          <w:p w14:paraId="1F1B5808" w14:textId="77777777" w:rsidR="00D1223E" w:rsidRPr="00252224" w:rsidRDefault="00D1223E">
            <w:pPr>
              <w:pStyle w:val="Header2-SubClauses"/>
              <w:tabs>
                <w:tab w:val="clear" w:pos="619"/>
                <w:tab w:val="left" w:pos="612"/>
              </w:tabs>
              <w:spacing w:before="120" w:after="120"/>
              <w:ind w:left="612" w:hanging="630"/>
              <w:rPr>
                <w:lang w:val="es-ES"/>
              </w:rPr>
            </w:pPr>
            <w:r w:rsidRPr="00252224">
              <w:rPr>
                <w:lang w:val="es-ES"/>
              </w:rPr>
              <w:t xml:space="preserve">Los </w:t>
            </w:r>
            <w:r w:rsidR="001A428F" w:rsidRPr="00252224">
              <w:rPr>
                <w:lang w:val="es-ES"/>
              </w:rPr>
              <w:t>Oferente</w:t>
            </w:r>
            <w:r w:rsidRPr="00252224">
              <w:rPr>
                <w:lang w:val="es-ES"/>
              </w:rPr>
              <w:t>s deberán marcar como “</w:t>
            </w:r>
            <w:r w:rsidRPr="001525FD">
              <w:rPr>
                <w:smallCaps/>
                <w:sz w:val="21"/>
                <w:szCs w:val="21"/>
                <w:lang w:val="es-ES"/>
              </w:rPr>
              <w:t>Confidencial</w:t>
            </w:r>
            <w:r w:rsidRPr="00252224">
              <w:rPr>
                <w:lang w:val="es-ES"/>
              </w:rPr>
              <w:t>” la información incluida en sus Ofertas que sea de carácter confidencial para sus empresas. Esto puede incluir información de dominio privado, secretos comerciales o información delicada de índole comercial o financiera</w:t>
            </w:r>
          </w:p>
        </w:tc>
      </w:tr>
      <w:tr w:rsidR="009138BD" w:rsidRPr="00252224" w14:paraId="5E3C0E89" w14:textId="77777777" w:rsidTr="00ED189D">
        <w:tc>
          <w:tcPr>
            <w:tcW w:w="2268" w:type="dxa"/>
          </w:tcPr>
          <w:p w14:paraId="47E3B76C" w14:textId="77777777" w:rsidR="009138BD" w:rsidRPr="00252224" w:rsidRDefault="009138BD">
            <w:pPr>
              <w:spacing w:before="120" w:after="120"/>
              <w:rPr>
                <w:lang w:val="es-ES"/>
              </w:rPr>
            </w:pPr>
          </w:p>
        </w:tc>
        <w:tc>
          <w:tcPr>
            <w:tcW w:w="7088" w:type="dxa"/>
          </w:tcPr>
          <w:p w14:paraId="06008D5E" w14:textId="77777777" w:rsidR="009138BD" w:rsidRPr="00252224" w:rsidRDefault="009138BD">
            <w:pPr>
              <w:pStyle w:val="Header2-SubClauses"/>
              <w:tabs>
                <w:tab w:val="clear" w:pos="619"/>
                <w:tab w:val="left" w:pos="612"/>
              </w:tabs>
              <w:spacing w:before="120" w:after="120"/>
              <w:ind w:left="612" w:hanging="630"/>
              <w:rPr>
                <w:lang w:val="es-ES"/>
              </w:rPr>
            </w:pPr>
            <w:r w:rsidRPr="00252224">
              <w:rPr>
                <w:spacing w:val="-4"/>
                <w:lang w:val="es-ES"/>
              </w:rPr>
              <w:t>El original y todas las copias de la Oferta serán mecanografiados o escritos con tinta indeleble y deberán estar firmados por la persona debidamente autorizada para firmar en nombre del Oferente.</w:t>
            </w:r>
            <w:r w:rsidRPr="00252224">
              <w:rPr>
                <w:iCs/>
                <w:lang w:val="es-ES"/>
              </w:rPr>
              <w:t xml:space="preserve"> Esta autorización consistirá en una confirmación escrita, según se </w:t>
            </w:r>
            <w:r w:rsidRPr="00252224">
              <w:rPr>
                <w:bCs/>
                <w:iCs/>
                <w:lang w:val="es-ES"/>
              </w:rPr>
              <w:t>especifica</w:t>
            </w:r>
            <w:r w:rsidRPr="00252224">
              <w:rPr>
                <w:b/>
                <w:bCs/>
                <w:iCs/>
                <w:lang w:val="es-ES"/>
              </w:rPr>
              <w:t xml:space="preserve"> en los DDL</w:t>
            </w:r>
            <w:r w:rsidRPr="00252224">
              <w:rPr>
                <w:iCs/>
                <w:lang w:val="es-ES"/>
              </w:rPr>
              <w:t>, que deberá acompañar a la Oferta. El nombre y el cargo de cada persona que firme la autorización deberá escribirse o imprimirse debajo de su firma.</w:t>
            </w:r>
          </w:p>
        </w:tc>
      </w:tr>
      <w:tr w:rsidR="00D1223E" w:rsidRPr="00252224" w14:paraId="45AC18F7" w14:textId="77777777" w:rsidTr="00ED189D">
        <w:tc>
          <w:tcPr>
            <w:tcW w:w="2268" w:type="dxa"/>
          </w:tcPr>
          <w:p w14:paraId="4106913C" w14:textId="77777777" w:rsidR="00D1223E" w:rsidRPr="00252224" w:rsidRDefault="00D1223E">
            <w:pPr>
              <w:spacing w:before="120" w:after="120"/>
              <w:rPr>
                <w:lang w:val="es-ES"/>
              </w:rPr>
            </w:pPr>
          </w:p>
        </w:tc>
        <w:tc>
          <w:tcPr>
            <w:tcW w:w="7088" w:type="dxa"/>
          </w:tcPr>
          <w:p w14:paraId="33FE811E" w14:textId="77777777" w:rsidR="00D1223E" w:rsidRPr="00252224" w:rsidRDefault="00D1223E" w:rsidP="009923B2">
            <w:pPr>
              <w:pStyle w:val="Header2-SubClauses"/>
              <w:spacing w:before="120" w:after="120"/>
              <w:ind w:left="612" w:hanging="630"/>
              <w:rPr>
                <w:lang w:val="es-ES"/>
              </w:rPr>
            </w:pPr>
            <w:r w:rsidRPr="00252224">
              <w:rPr>
                <w:lang w:val="es-ES"/>
              </w:rPr>
              <w:t xml:space="preserve">En caso de que el </w:t>
            </w:r>
            <w:r w:rsidR="001A428F" w:rsidRPr="00252224">
              <w:rPr>
                <w:lang w:val="es-ES"/>
              </w:rPr>
              <w:t>Oferente</w:t>
            </w:r>
            <w:r w:rsidRPr="00252224">
              <w:rPr>
                <w:lang w:val="es-ES"/>
              </w:rPr>
              <w:t xml:space="preserve"> sea una APCA, la Oferta deberá ser firmada por un representante autorizado de la APCA en nombre de la APCA, y </w:t>
            </w:r>
            <w:r w:rsidRPr="00252224">
              <w:rPr>
                <w:spacing w:val="-4"/>
                <w:lang w:val="es-ES"/>
              </w:rPr>
              <w:t>con</w:t>
            </w:r>
            <w:r w:rsidRPr="00252224">
              <w:rPr>
                <w:lang w:val="es-ES"/>
              </w:rPr>
              <w:t xml:space="preserve"> el fin de que sea legalmente vinculante para todos los integrantes de acuerdo con lo evidenciado por un poder judicial firmado por sus representantes legalmente autorizados.</w:t>
            </w:r>
            <w:r w:rsidR="00312D9A" w:rsidRPr="00252224">
              <w:rPr>
                <w:lang w:val="es-ES"/>
              </w:rPr>
              <w:t xml:space="preserve"> </w:t>
            </w:r>
          </w:p>
        </w:tc>
      </w:tr>
      <w:tr w:rsidR="009138BD" w:rsidRPr="00252224" w14:paraId="70D4A280" w14:textId="77777777" w:rsidTr="00ED189D">
        <w:tc>
          <w:tcPr>
            <w:tcW w:w="2268" w:type="dxa"/>
          </w:tcPr>
          <w:p w14:paraId="764696FD" w14:textId="77777777" w:rsidR="009138BD" w:rsidRPr="00252224" w:rsidRDefault="009138BD">
            <w:pPr>
              <w:spacing w:before="120" w:after="120"/>
              <w:rPr>
                <w:lang w:val="es-ES"/>
              </w:rPr>
            </w:pPr>
          </w:p>
        </w:tc>
        <w:tc>
          <w:tcPr>
            <w:tcW w:w="7088" w:type="dxa"/>
          </w:tcPr>
          <w:p w14:paraId="0D1B7142" w14:textId="77777777" w:rsidR="009138BD" w:rsidRPr="00252224" w:rsidRDefault="009138BD" w:rsidP="009923B2">
            <w:pPr>
              <w:pStyle w:val="Header2-SubClauses"/>
              <w:tabs>
                <w:tab w:val="clear" w:pos="619"/>
                <w:tab w:val="left" w:pos="612"/>
              </w:tabs>
              <w:spacing w:before="120" w:after="120"/>
              <w:ind w:left="612" w:hanging="630"/>
              <w:rPr>
                <w:lang w:val="es-ES"/>
              </w:rPr>
            </w:pPr>
            <w:r w:rsidRPr="00252224">
              <w:rPr>
                <w:lang w:val="es-ES"/>
              </w:rPr>
              <w:t>Los textos entre líneas, tachaduras o palabras superpuestas serán válidos solamente si llevan la firma o las iniciales de la persona que firma la Oferta.</w:t>
            </w:r>
          </w:p>
        </w:tc>
      </w:tr>
      <w:tr w:rsidR="009138BD" w:rsidRPr="00252224" w14:paraId="50AAEC98" w14:textId="77777777" w:rsidTr="00ED189D">
        <w:tc>
          <w:tcPr>
            <w:tcW w:w="2268" w:type="dxa"/>
          </w:tcPr>
          <w:p w14:paraId="286B0B2D" w14:textId="77777777" w:rsidR="009138BD" w:rsidRPr="00252224" w:rsidRDefault="009138BD">
            <w:pPr>
              <w:spacing w:before="120" w:after="120"/>
              <w:rPr>
                <w:lang w:val="es-ES"/>
              </w:rPr>
            </w:pPr>
          </w:p>
        </w:tc>
        <w:tc>
          <w:tcPr>
            <w:tcW w:w="7088" w:type="dxa"/>
          </w:tcPr>
          <w:p w14:paraId="2D988ECC" w14:textId="77777777" w:rsidR="009138BD" w:rsidRPr="00252224" w:rsidRDefault="009138BD">
            <w:pPr>
              <w:pStyle w:val="BodyText2"/>
              <w:jc w:val="center"/>
              <w:rPr>
                <w:b/>
                <w:bCs/>
                <w:i w:val="0"/>
                <w:iCs/>
                <w:sz w:val="28"/>
                <w:lang w:val="es-ES"/>
              </w:rPr>
            </w:pPr>
            <w:bookmarkStart w:id="172" w:name="_Toc438438844"/>
            <w:bookmarkStart w:id="173" w:name="_Toc438532613"/>
            <w:bookmarkStart w:id="174" w:name="_Toc438733988"/>
            <w:bookmarkStart w:id="175" w:name="_Toc438962070"/>
            <w:bookmarkStart w:id="176" w:name="_Toc461939619"/>
            <w:bookmarkStart w:id="177" w:name="_Toc49853790"/>
            <w:r w:rsidRPr="00252224">
              <w:rPr>
                <w:b/>
                <w:bCs/>
                <w:i w:val="0"/>
                <w:iCs/>
                <w:sz w:val="28"/>
                <w:lang w:val="es-ES"/>
              </w:rPr>
              <w:t xml:space="preserve">D. Presentación y </w:t>
            </w:r>
            <w:r w:rsidR="008365B2" w:rsidRPr="00252224">
              <w:rPr>
                <w:b/>
                <w:bCs/>
                <w:i w:val="0"/>
                <w:iCs/>
                <w:sz w:val="28"/>
                <w:lang w:val="es-ES"/>
              </w:rPr>
              <w:t xml:space="preserve">Apertura </w:t>
            </w:r>
            <w:r w:rsidRPr="00252224">
              <w:rPr>
                <w:b/>
                <w:bCs/>
                <w:i w:val="0"/>
                <w:iCs/>
                <w:sz w:val="28"/>
                <w:lang w:val="es-ES"/>
              </w:rPr>
              <w:t>de las Ofertas</w:t>
            </w:r>
            <w:bookmarkEnd w:id="172"/>
            <w:bookmarkEnd w:id="173"/>
            <w:bookmarkEnd w:id="174"/>
            <w:bookmarkEnd w:id="175"/>
            <w:bookmarkEnd w:id="176"/>
            <w:bookmarkEnd w:id="177"/>
          </w:p>
        </w:tc>
      </w:tr>
      <w:tr w:rsidR="009138BD" w:rsidRPr="00252224" w14:paraId="565DD38F" w14:textId="77777777" w:rsidTr="00ED189D">
        <w:tc>
          <w:tcPr>
            <w:tcW w:w="2268" w:type="dxa"/>
          </w:tcPr>
          <w:p w14:paraId="48435DCF" w14:textId="77777777" w:rsidR="009138BD" w:rsidRPr="00252224" w:rsidRDefault="009138BD" w:rsidP="004B5D8F">
            <w:pPr>
              <w:pStyle w:val="Header1-Clauses"/>
              <w:spacing w:before="120" w:after="120"/>
              <w:rPr>
                <w:lang w:val="es-ES"/>
              </w:rPr>
            </w:pPr>
            <w:bookmarkStart w:id="178" w:name="_Toc438438845"/>
            <w:bookmarkStart w:id="179" w:name="_Toc438532614"/>
            <w:bookmarkStart w:id="180" w:name="_Toc438733989"/>
            <w:bookmarkStart w:id="181" w:name="_Toc438907027"/>
            <w:bookmarkStart w:id="182" w:name="_Toc438907226"/>
            <w:bookmarkStart w:id="183" w:name="_Toc49853791"/>
            <w:r w:rsidRPr="00252224">
              <w:rPr>
                <w:lang w:val="es-ES"/>
              </w:rPr>
              <w:t xml:space="preserve">Procedimiento para </w:t>
            </w:r>
            <w:r w:rsidR="00432268" w:rsidRPr="00252224">
              <w:rPr>
                <w:lang w:val="es-ES"/>
              </w:rPr>
              <w:t>C</w:t>
            </w:r>
            <w:r w:rsidR="00856858" w:rsidRPr="00252224">
              <w:rPr>
                <w:lang w:val="es-ES"/>
              </w:rPr>
              <w:t xml:space="preserve">errar </w:t>
            </w:r>
            <w:r w:rsidRPr="00252224">
              <w:rPr>
                <w:lang w:val="es-ES"/>
              </w:rPr>
              <w:t xml:space="preserve">y </w:t>
            </w:r>
            <w:r w:rsidR="00432268" w:rsidRPr="00252224">
              <w:rPr>
                <w:lang w:val="es-ES"/>
              </w:rPr>
              <w:t xml:space="preserve">Marcar </w:t>
            </w:r>
            <w:r w:rsidRPr="00252224">
              <w:rPr>
                <w:lang w:val="es-ES"/>
              </w:rPr>
              <w:t>las Ofertas</w:t>
            </w:r>
            <w:bookmarkEnd w:id="178"/>
            <w:bookmarkEnd w:id="179"/>
            <w:bookmarkEnd w:id="180"/>
            <w:bookmarkEnd w:id="181"/>
            <w:bookmarkEnd w:id="182"/>
            <w:bookmarkEnd w:id="183"/>
          </w:p>
        </w:tc>
        <w:tc>
          <w:tcPr>
            <w:tcW w:w="7088" w:type="dxa"/>
          </w:tcPr>
          <w:p w14:paraId="5B7298D4" w14:textId="77777777" w:rsidR="009138BD" w:rsidRPr="00252224" w:rsidRDefault="009138BD">
            <w:pPr>
              <w:pStyle w:val="Header2-SubClauses"/>
              <w:spacing w:before="120" w:after="60"/>
              <w:ind w:left="612" w:hanging="630"/>
              <w:rPr>
                <w:lang w:val="es-ES"/>
              </w:rPr>
            </w:pPr>
            <w:r w:rsidRPr="00252224">
              <w:rPr>
                <w:lang w:val="es-ES"/>
              </w:rPr>
              <w:t xml:space="preserve">Los Oferentes deberán entregar Ofertas el original y cada copia de la Oferta, inclusive Ofertas alternativas si fueran permitidas en virtud de la </w:t>
            </w:r>
            <w:r w:rsidR="001C1CDF" w:rsidRPr="00252224">
              <w:rPr>
                <w:lang w:val="es-ES"/>
              </w:rPr>
              <w:t xml:space="preserve">IAO </w:t>
            </w:r>
            <w:r w:rsidRPr="00252224">
              <w:rPr>
                <w:lang w:val="es-ES"/>
              </w:rPr>
              <w:t xml:space="preserve">13, en sobres separados, cerrados en forma inviolable y debidamente identificados como “ORIGINAL” y “COPIA”. Los sobres que contienen el original y las copias serán incluidos a su vez en un solo sobre. </w:t>
            </w:r>
          </w:p>
        </w:tc>
      </w:tr>
      <w:tr w:rsidR="009138BD" w:rsidRPr="00252224" w14:paraId="7EBEA9D3" w14:textId="77777777" w:rsidTr="00ED189D">
        <w:tc>
          <w:tcPr>
            <w:tcW w:w="2268" w:type="dxa"/>
          </w:tcPr>
          <w:p w14:paraId="6889E6EB" w14:textId="77777777" w:rsidR="009138BD" w:rsidRPr="00252224" w:rsidRDefault="009138BD">
            <w:pPr>
              <w:spacing w:before="120" w:after="120"/>
              <w:rPr>
                <w:lang w:val="es-ES"/>
              </w:rPr>
            </w:pPr>
            <w:bookmarkStart w:id="184" w:name="_Toc438532615"/>
            <w:bookmarkEnd w:id="184"/>
          </w:p>
        </w:tc>
        <w:tc>
          <w:tcPr>
            <w:tcW w:w="7088" w:type="dxa"/>
          </w:tcPr>
          <w:p w14:paraId="0D6CBAA3" w14:textId="77777777" w:rsidR="009138BD" w:rsidRPr="00252224" w:rsidRDefault="009138BD">
            <w:pPr>
              <w:pStyle w:val="Header2-SubClauses"/>
              <w:tabs>
                <w:tab w:val="clear" w:pos="619"/>
                <w:tab w:val="left" w:pos="612"/>
              </w:tabs>
              <w:spacing w:before="120" w:after="60"/>
              <w:ind w:left="612" w:hanging="630"/>
              <w:rPr>
                <w:lang w:val="es-ES"/>
              </w:rPr>
            </w:pPr>
            <w:r w:rsidRPr="00252224">
              <w:rPr>
                <w:lang w:val="es-ES"/>
              </w:rPr>
              <w:t>Los sobres interiores y el sobre exterior deberán:</w:t>
            </w:r>
          </w:p>
          <w:p w14:paraId="1F40BCF5" w14:textId="77777777" w:rsidR="009138BD" w:rsidRPr="00252224" w:rsidRDefault="009138BD">
            <w:pPr>
              <w:pStyle w:val="P3Header1-Clauses"/>
              <w:tabs>
                <w:tab w:val="left" w:pos="1152"/>
              </w:tabs>
              <w:spacing w:before="120" w:after="60"/>
              <w:ind w:left="1152" w:hanging="540"/>
              <w:rPr>
                <w:b w:val="0"/>
                <w:lang w:val="es-ES"/>
              </w:rPr>
            </w:pPr>
            <w:r w:rsidRPr="00252224">
              <w:rPr>
                <w:b w:val="0"/>
                <w:lang w:val="es-ES"/>
              </w:rPr>
              <w:t>llevar el nombre y la dirección del Oferente;</w:t>
            </w:r>
          </w:p>
          <w:p w14:paraId="119DD042" w14:textId="77777777" w:rsidR="009138BD" w:rsidRPr="00252224" w:rsidRDefault="009138BD">
            <w:pPr>
              <w:pStyle w:val="P3Header1-Clauses"/>
              <w:tabs>
                <w:tab w:val="left" w:pos="1152"/>
              </w:tabs>
              <w:spacing w:before="120" w:after="60"/>
              <w:ind w:left="1152" w:hanging="540"/>
              <w:jc w:val="both"/>
              <w:rPr>
                <w:lang w:val="es-ES"/>
              </w:rPr>
            </w:pPr>
            <w:r w:rsidRPr="00252224">
              <w:rPr>
                <w:b w:val="0"/>
                <w:lang w:val="es-ES"/>
              </w:rPr>
              <w:t xml:space="preserve">estar dirigidos al Contratante y llevar la dirección que se indica en la </w:t>
            </w:r>
            <w:r w:rsidR="001C1CDF" w:rsidRPr="00252224">
              <w:rPr>
                <w:b w:val="0"/>
                <w:lang w:val="es-ES"/>
              </w:rPr>
              <w:t xml:space="preserve">IAO </w:t>
            </w:r>
            <w:r w:rsidRPr="00252224">
              <w:rPr>
                <w:b w:val="0"/>
                <w:lang w:val="es-ES"/>
              </w:rPr>
              <w:t>22.1;</w:t>
            </w:r>
          </w:p>
          <w:p w14:paraId="6E4B31DD" w14:textId="77777777" w:rsidR="009138BD" w:rsidRPr="00252224" w:rsidRDefault="009138BD" w:rsidP="00464423">
            <w:pPr>
              <w:pStyle w:val="P3Header1-Clauses"/>
              <w:tabs>
                <w:tab w:val="clear" w:pos="864"/>
                <w:tab w:val="num" w:pos="1152"/>
              </w:tabs>
              <w:spacing w:before="120" w:after="60"/>
              <w:ind w:left="1152" w:hanging="540"/>
              <w:jc w:val="both"/>
              <w:rPr>
                <w:b w:val="0"/>
                <w:lang w:val="es-ES"/>
              </w:rPr>
            </w:pPr>
            <w:r w:rsidRPr="00252224">
              <w:rPr>
                <w:b w:val="0"/>
                <w:lang w:val="es-ES"/>
              </w:rPr>
              <w:t xml:space="preserve">llevar la identificación específica de este proceso de Licitación indicado en la </w:t>
            </w:r>
            <w:r w:rsidR="001C1CDF" w:rsidRPr="00252224">
              <w:rPr>
                <w:lang w:val="es-ES"/>
              </w:rPr>
              <w:t xml:space="preserve">IAO </w:t>
            </w:r>
            <w:r w:rsidRPr="00252224">
              <w:rPr>
                <w:lang w:val="es-ES"/>
              </w:rPr>
              <w:t>1.1 de los DDL</w:t>
            </w:r>
            <w:r w:rsidRPr="00252224">
              <w:rPr>
                <w:b w:val="0"/>
                <w:lang w:val="es-ES"/>
              </w:rPr>
              <w:t xml:space="preserve">; y </w:t>
            </w:r>
          </w:p>
          <w:p w14:paraId="55C4ECD6" w14:textId="77777777" w:rsidR="009138BD" w:rsidRPr="00252224" w:rsidRDefault="009138BD">
            <w:pPr>
              <w:pStyle w:val="P3Header1-Clauses"/>
              <w:tabs>
                <w:tab w:val="left" w:pos="1152"/>
              </w:tabs>
              <w:spacing w:before="120" w:after="120"/>
              <w:ind w:left="1152" w:hanging="540"/>
              <w:jc w:val="both"/>
              <w:rPr>
                <w:lang w:val="es-ES"/>
              </w:rPr>
            </w:pPr>
            <w:r w:rsidRPr="00252224">
              <w:rPr>
                <w:b w:val="0"/>
                <w:lang w:val="es-ES"/>
              </w:rPr>
              <w:t>incluir una advertencia para no abrir antes de la hora y fecha de la apertura de la Oferta.</w:t>
            </w:r>
          </w:p>
        </w:tc>
      </w:tr>
      <w:tr w:rsidR="009138BD" w:rsidRPr="00252224" w14:paraId="41934FAB" w14:textId="77777777" w:rsidTr="00ED189D">
        <w:tc>
          <w:tcPr>
            <w:tcW w:w="2268" w:type="dxa"/>
          </w:tcPr>
          <w:p w14:paraId="73860CEB" w14:textId="77777777" w:rsidR="009138BD" w:rsidRPr="00252224" w:rsidRDefault="009138BD">
            <w:pPr>
              <w:spacing w:before="100" w:after="80"/>
              <w:rPr>
                <w:lang w:val="es-ES"/>
              </w:rPr>
            </w:pPr>
            <w:bookmarkStart w:id="185" w:name="_Toc438532616"/>
            <w:bookmarkStart w:id="186" w:name="_Toc438532617"/>
            <w:bookmarkEnd w:id="185"/>
            <w:bookmarkEnd w:id="186"/>
          </w:p>
        </w:tc>
        <w:tc>
          <w:tcPr>
            <w:tcW w:w="7088" w:type="dxa"/>
          </w:tcPr>
          <w:p w14:paraId="78AA8A94" w14:textId="77777777" w:rsidR="009138BD" w:rsidRPr="00252224" w:rsidRDefault="009138BD">
            <w:pPr>
              <w:pStyle w:val="Header2-SubClauses"/>
              <w:tabs>
                <w:tab w:val="clear" w:pos="619"/>
                <w:tab w:val="left" w:pos="612"/>
              </w:tabs>
              <w:spacing w:before="100" w:after="80"/>
              <w:ind w:left="612" w:hanging="630"/>
              <w:rPr>
                <w:lang w:val="es-ES"/>
              </w:rPr>
            </w:pPr>
            <w:r w:rsidRPr="00252224">
              <w:rPr>
                <w:lang w:val="es-ES"/>
              </w:rPr>
              <w:t xml:space="preserve">Si los sobres no están </w:t>
            </w:r>
            <w:r w:rsidR="00856858" w:rsidRPr="00252224">
              <w:rPr>
                <w:lang w:val="es-ES"/>
              </w:rPr>
              <w:t xml:space="preserve">cerrados </w:t>
            </w:r>
            <w:r w:rsidRPr="00252224">
              <w:rPr>
                <w:lang w:val="es-ES"/>
              </w:rPr>
              <w:t>e identificados como se requiere, el Contratante no se responsabilizará en caso de que la Oferta se extravíe o sea abierta prematuramente.</w:t>
            </w:r>
          </w:p>
        </w:tc>
      </w:tr>
      <w:tr w:rsidR="009138BD" w:rsidRPr="00252224" w14:paraId="1F04B487" w14:textId="77777777" w:rsidTr="00ED189D">
        <w:trPr>
          <w:trHeight w:val="1035"/>
        </w:trPr>
        <w:tc>
          <w:tcPr>
            <w:tcW w:w="2268" w:type="dxa"/>
          </w:tcPr>
          <w:p w14:paraId="4B642F5C" w14:textId="77777777" w:rsidR="009138BD" w:rsidRPr="00252224" w:rsidRDefault="009138BD" w:rsidP="004B5D8F">
            <w:pPr>
              <w:pStyle w:val="Header1-Clauses"/>
              <w:spacing w:before="100" w:after="80"/>
              <w:rPr>
                <w:lang w:val="es-ES"/>
              </w:rPr>
            </w:pPr>
            <w:bookmarkStart w:id="187" w:name="_Toc424009124"/>
            <w:bookmarkStart w:id="188" w:name="_Toc438438846"/>
            <w:bookmarkStart w:id="189" w:name="_Toc438532618"/>
            <w:bookmarkStart w:id="190" w:name="_Toc438733990"/>
            <w:bookmarkStart w:id="191" w:name="_Toc438907028"/>
            <w:bookmarkStart w:id="192" w:name="_Toc438907227"/>
            <w:bookmarkStart w:id="193" w:name="_Toc49853792"/>
            <w:r w:rsidRPr="00252224">
              <w:rPr>
                <w:lang w:val="es-ES"/>
              </w:rPr>
              <w:t xml:space="preserve">Plazo para la </w:t>
            </w:r>
            <w:r w:rsidR="000350C7" w:rsidRPr="00252224">
              <w:rPr>
                <w:lang w:val="es-ES"/>
              </w:rPr>
              <w:t xml:space="preserve">Presentación </w:t>
            </w:r>
            <w:r w:rsidRPr="00252224">
              <w:rPr>
                <w:lang w:val="es-ES"/>
              </w:rPr>
              <w:t>de las Ofertas</w:t>
            </w:r>
            <w:bookmarkEnd w:id="187"/>
            <w:bookmarkEnd w:id="188"/>
            <w:bookmarkEnd w:id="189"/>
            <w:bookmarkEnd w:id="190"/>
            <w:bookmarkEnd w:id="191"/>
            <w:bookmarkEnd w:id="192"/>
            <w:bookmarkEnd w:id="193"/>
          </w:p>
        </w:tc>
        <w:tc>
          <w:tcPr>
            <w:tcW w:w="7088" w:type="dxa"/>
          </w:tcPr>
          <w:p w14:paraId="5D79A6E6" w14:textId="77777777" w:rsidR="009138BD" w:rsidRPr="00252224" w:rsidRDefault="009138BD">
            <w:pPr>
              <w:pStyle w:val="Header2-SubClauses"/>
              <w:tabs>
                <w:tab w:val="clear" w:pos="619"/>
                <w:tab w:val="left" w:pos="612"/>
              </w:tabs>
              <w:spacing w:before="100" w:after="80"/>
              <w:ind w:left="612" w:hanging="630"/>
              <w:rPr>
                <w:lang w:val="es-ES"/>
              </w:rPr>
            </w:pPr>
            <w:r w:rsidRPr="00252224">
              <w:rPr>
                <w:lang w:val="es-ES"/>
              </w:rPr>
              <w:t xml:space="preserve">El Contratante deberá recibir las Ofertas en la dirección y, a más tardar, a la hora y fecha que se </w:t>
            </w:r>
            <w:r w:rsidRPr="00252224">
              <w:rPr>
                <w:bCs/>
                <w:lang w:val="es-ES"/>
              </w:rPr>
              <w:t xml:space="preserve">indican </w:t>
            </w:r>
            <w:r w:rsidRPr="00252224">
              <w:rPr>
                <w:b/>
                <w:bCs/>
                <w:lang w:val="es-ES"/>
              </w:rPr>
              <w:t>en los DDL.</w:t>
            </w:r>
            <w:r w:rsidRPr="00252224">
              <w:rPr>
                <w:lang w:val="es-ES"/>
              </w:rPr>
              <w:t xml:space="preserve"> Los Oferentes tendrán la opción de presentar sus Ofertas electrónicamente, </w:t>
            </w:r>
            <w:r w:rsidRPr="00252224">
              <w:rPr>
                <w:bCs/>
                <w:lang w:val="es-ES"/>
              </w:rPr>
              <w:t>cuando así se indique</w:t>
            </w:r>
            <w:r w:rsidRPr="00252224">
              <w:rPr>
                <w:b/>
                <w:bCs/>
                <w:lang w:val="es-ES"/>
              </w:rPr>
              <w:t xml:space="preserve"> en los DDL</w:t>
            </w:r>
            <w:r w:rsidRPr="00252224">
              <w:rPr>
                <w:lang w:val="es-ES"/>
              </w:rPr>
              <w:t xml:space="preserve">. Los Oferentes que presenten sus Ofertas electrónicamente seguirán los procedimientos </w:t>
            </w:r>
            <w:r w:rsidRPr="00252224">
              <w:rPr>
                <w:bCs/>
                <w:lang w:val="es-ES"/>
              </w:rPr>
              <w:t>indicados</w:t>
            </w:r>
            <w:r w:rsidRPr="00252224">
              <w:rPr>
                <w:b/>
                <w:bCs/>
                <w:lang w:val="es-ES"/>
              </w:rPr>
              <w:t xml:space="preserve"> en los DDL</w:t>
            </w:r>
            <w:r w:rsidRPr="00252224">
              <w:rPr>
                <w:lang w:val="es-ES"/>
              </w:rPr>
              <w:t xml:space="preserve"> para la presentación de dichas Ofertas.</w:t>
            </w:r>
          </w:p>
        </w:tc>
      </w:tr>
      <w:tr w:rsidR="009138BD" w:rsidRPr="00252224" w14:paraId="4C1A99C1" w14:textId="77777777" w:rsidTr="00ED189D">
        <w:tc>
          <w:tcPr>
            <w:tcW w:w="2268" w:type="dxa"/>
          </w:tcPr>
          <w:p w14:paraId="128E52E5" w14:textId="77777777" w:rsidR="009138BD" w:rsidRPr="00252224" w:rsidRDefault="009138BD">
            <w:pPr>
              <w:pStyle w:val="Header1-Clauses"/>
              <w:numPr>
                <w:ilvl w:val="0"/>
                <w:numId w:val="0"/>
              </w:numPr>
              <w:spacing w:before="100" w:after="80"/>
              <w:rPr>
                <w:lang w:val="es-ES"/>
              </w:rPr>
            </w:pPr>
          </w:p>
        </w:tc>
        <w:tc>
          <w:tcPr>
            <w:tcW w:w="7088" w:type="dxa"/>
          </w:tcPr>
          <w:p w14:paraId="790EE957" w14:textId="77777777" w:rsidR="009138BD" w:rsidRPr="00252224" w:rsidRDefault="009138BD">
            <w:pPr>
              <w:pStyle w:val="Header2-SubClauses"/>
              <w:tabs>
                <w:tab w:val="clear" w:pos="619"/>
                <w:tab w:val="left" w:pos="612"/>
              </w:tabs>
              <w:spacing w:before="100" w:after="80"/>
              <w:ind w:left="612" w:hanging="630"/>
              <w:rPr>
                <w:lang w:val="es-ES"/>
              </w:rPr>
            </w:pPr>
            <w:r w:rsidRPr="00252224">
              <w:rPr>
                <w:lang w:val="es-ES"/>
              </w:rPr>
              <w:t xml:space="preserve">El Contratante podrá, a su arbitrio, prorrogar la fecha límite de presentación de las Ofertas mediante una enmienda del </w:t>
            </w:r>
            <w:r w:rsidR="00A82ADF">
              <w:rPr>
                <w:lang w:val="es-ES"/>
              </w:rPr>
              <w:t>documento de licitación</w:t>
            </w:r>
            <w:r w:rsidRPr="00252224">
              <w:rPr>
                <w:lang w:val="es-ES"/>
              </w:rPr>
              <w:t xml:space="preserve">, de acuerdo con la </w:t>
            </w:r>
            <w:r w:rsidR="007C5AF7" w:rsidRPr="00252224">
              <w:rPr>
                <w:lang w:val="es-ES"/>
              </w:rPr>
              <w:t xml:space="preserve">IAO </w:t>
            </w:r>
            <w:r w:rsidRPr="00252224">
              <w:rPr>
                <w:lang w:val="es-ES"/>
              </w:rPr>
              <w:t>8, en cuyo caso todas las obligaciones y derechos del Contratante y los Oferentes anteriormente sujetas a dicha fecha límite quedarán sujetas al nuevo plazo.</w:t>
            </w:r>
          </w:p>
        </w:tc>
      </w:tr>
      <w:tr w:rsidR="009138BD" w:rsidRPr="00252224" w14:paraId="31AA2873" w14:textId="77777777" w:rsidTr="00ED189D">
        <w:tc>
          <w:tcPr>
            <w:tcW w:w="2268" w:type="dxa"/>
          </w:tcPr>
          <w:p w14:paraId="3389515D" w14:textId="77777777" w:rsidR="009138BD" w:rsidRPr="00252224" w:rsidRDefault="009138BD">
            <w:pPr>
              <w:pStyle w:val="Header1-Clauses"/>
              <w:spacing w:before="100" w:after="80"/>
              <w:rPr>
                <w:lang w:val="es-ES"/>
              </w:rPr>
            </w:pPr>
            <w:bookmarkStart w:id="194" w:name="_Toc438438847"/>
            <w:bookmarkStart w:id="195" w:name="_Toc438532619"/>
            <w:bookmarkStart w:id="196" w:name="_Toc438733991"/>
            <w:bookmarkStart w:id="197" w:name="_Toc438907029"/>
            <w:bookmarkStart w:id="198" w:name="_Toc438907228"/>
            <w:bookmarkStart w:id="199" w:name="_Toc49853793"/>
            <w:r w:rsidRPr="00252224">
              <w:rPr>
                <w:lang w:val="es-ES"/>
              </w:rPr>
              <w:t xml:space="preserve">Ofertas </w:t>
            </w:r>
            <w:bookmarkEnd w:id="194"/>
            <w:bookmarkEnd w:id="195"/>
            <w:bookmarkEnd w:id="196"/>
            <w:bookmarkEnd w:id="197"/>
            <w:bookmarkEnd w:id="198"/>
            <w:r w:rsidRPr="00252224">
              <w:rPr>
                <w:lang w:val="es-ES"/>
              </w:rPr>
              <w:t>Tardías</w:t>
            </w:r>
            <w:bookmarkEnd w:id="199"/>
            <w:r w:rsidRPr="00252224">
              <w:rPr>
                <w:lang w:val="es-ES"/>
              </w:rPr>
              <w:t xml:space="preserve"> </w:t>
            </w:r>
          </w:p>
        </w:tc>
        <w:tc>
          <w:tcPr>
            <w:tcW w:w="7088" w:type="dxa"/>
          </w:tcPr>
          <w:p w14:paraId="360324DE" w14:textId="77777777" w:rsidR="009138BD" w:rsidRPr="00252224" w:rsidRDefault="009138BD">
            <w:pPr>
              <w:pStyle w:val="Header2-SubClauses"/>
              <w:tabs>
                <w:tab w:val="clear" w:pos="619"/>
                <w:tab w:val="left" w:pos="612"/>
              </w:tabs>
              <w:spacing w:before="100" w:after="80"/>
              <w:ind w:left="612" w:hanging="630"/>
              <w:rPr>
                <w:lang w:val="es-ES"/>
              </w:rPr>
            </w:pPr>
            <w:r w:rsidRPr="00252224">
              <w:rPr>
                <w:lang w:val="es-ES"/>
              </w:rPr>
              <w:t xml:space="preserve">El Contratante no considerará ninguna Oferta que llegue con posterioridad a la hora y fecha límite para la presentación de las Ofertas, de conformidad con la </w:t>
            </w:r>
            <w:r w:rsidR="001C1CDF" w:rsidRPr="00252224">
              <w:rPr>
                <w:lang w:val="es-ES"/>
              </w:rPr>
              <w:t xml:space="preserve">IAO </w:t>
            </w:r>
            <w:r w:rsidRPr="00252224">
              <w:rPr>
                <w:lang w:val="es-ES"/>
              </w:rPr>
              <w:t>22. Toda Oferta que reciba el Contratante después del plazo límite para la presentación de las Ofertas será considerada tardía, y será rechazada y devuelta al Oferente remitente sin abrir.</w:t>
            </w:r>
          </w:p>
        </w:tc>
      </w:tr>
      <w:tr w:rsidR="009138BD" w:rsidRPr="00252224" w14:paraId="7D6F7943" w14:textId="77777777" w:rsidTr="00ED189D">
        <w:tc>
          <w:tcPr>
            <w:tcW w:w="2268" w:type="dxa"/>
          </w:tcPr>
          <w:p w14:paraId="67DE8869" w14:textId="77777777" w:rsidR="009138BD" w:rsidRPr="00252224" w:rsidRDefault="009138BD" w:rsidP="004B5D8F">
            <w:pPr>
              <w:pStyle w:val="Header1-Clauses"/>
              <w:spacing w:before="100" w:after="80"/>
              <w:rPr>
                <w:lang w:val="es-ES"/>
              </w:rPr>
            </w:pPr>
            <w:bookmarkStart w:id="200" w:name="_Toc424009126"/>
            <w:bookmarkStart w:id="201" w:name="_Toc438438848"/>
            <w:bookmarkStart w:id="202" w:name="_Toc438532620"/>
            <w:bookmarkStart w:id="203" w:name="_Toc438733992"/>
            <w:bookmarkStart w:id="204" w:name="_Toc438907030"/>
            <w:bookmarkStart w:id="205" w:name="_Toc438907229"/>
            <w:bookmarkStart w:id="206" w:name="_Toc49853794"/>
            <w:r w:rsidRPr="00252224">
              <w:rPr>
                <w:lang w:val="es-ES"/>
              </w:rPr>
              <w:t xml:space="preserve">Retiro, </w:t>
            </w:r>
            <w:r w:rsidR="000350C7" w:rsidRPr="00252224">
              <w:rPr>
                <w:lang w:val="es-ES"/>
              </w:rPr>
              <w:t xml:space="preserve">Sustitución </w:t>
            </w:r>
            <w:r w:rsidRPr="00252224">
              <w:rPr>
                <w:lang w:val="es-ES"/>
              </w:rPr>
              <w:t xml:space="preserve">y </w:t>
            </w:r>
            <w:r w:rsidR="000350C7" w:rsidRPr="00252224">
              <w:rPr>
                <w:lang w:val="es-ES"/>
              </w:rPr>
              <w:lastRenderedPageBreak/>
              <w:t xml:space="preserve">Modificación </w:t>
            </w:r>
            <w:r w:rsidRPr="00252224">
              <w:rPr>
                <w:lang w:val="es-ES"/>
              </w:rPr>
              <w:t>de las Ofertas</w:t>
            </w:r>
            <w:bookmarkEnd w:id="200"/>
            <w:bookmarkEnd w:id="201"/>
            <w:bookmarkEnd w:id="202"/>
            <w:bookmarkEnd w:id="203"/>
            <w:bookmarkEnd w:id="204"/>
            <w:bookmarkEnd w:id="205"/>
            <w:bookmarkEnd w:id="206"/>
            <w:r w:rsidRPr="00252224">
              <w:rPr>
                <w:lang w:val="es-ES"/>
              </w:rPr>
              <w:t xml:space="preserve"> </w:t>
            </w:r>
          </w:p>
        </w:tc>
        <w:tc>
          <w:tcPr>
            <w:tcW w:w="7088" w:type="dxa"/>
          </w:tcPr>
          <w:p w14:paraId="5F240CAB" w14:textId="77777777" w:rsidR="009138BD" w:rsidRPr="00252224" w:rsidRDefault="009138BD">
            <w:pPr>
              <w:pStyle w:val="Header2-SubClauses"/>
              <w:tabs>
                <w:tab w:val="clear" w:pos="619"/>
                <w:tab w:val="left" w:pos="612"/>
              </w:tabs>
              <w:spacing w:before="100" w:after="80"/>
              <w:ind w:left="612" w:hanging="630"/>
              <w:rPr>
                <w:lang w:val="es-ES"/>
              </w:rPr>
            </w:pPr>
            <w:r w:rsidRPr="00252224">
              <w:rPr>
                <w:lang w:val="es-ES"/>
              </w:rPr>
              <w:lastRenderedPageBreak/>
              <w:t xml:space="preserve">El Oferente podrá retirar, sustituir o modificar su Oferta después de presentada, debiendo enviar para ello una </w:t>
            </w:r>
            <w:r w:rsidR="00EA1734" w:rsidRPr="00252224">
              <w:rPr>
                <w:lang w:val="es-ES"/>
              </w:rPr>
              <w:t>comunicación por</w:t>
            </w:r>
            <w:r w:rsidRPr="00252224">
              <w:rPr>
                <w:lang w:val="es-ES"/>
              </w:rPr>
              <w:t xml:space="preserve"> escrito, de conformidad con la </w:t>
            </w:r>
            <w:r w:rsidR="007C5AF7" w:rsidRPr="00252224">
              <w:rPr>
                <w:lang w:val="es-ES"/>
              </w:rPr>
              <w:t xml:space="preserve">IAO </w:t>
            </w:r>
            <w:r w:rsidRPr="00252224">
              <w:rPr>
                <w:lang w:val="es-ES"/>
              </w:rPr>
              <w:t xml:space="preserve">21, debidamente firmada por </w:t>
            </w:r>
            <w:r w:rsidRPr="00252224">
              <w:rPr>
                <w:lang w:val="es-ES"/>
              </w:rPr>
              <w:lastRenderedPageBreak/>
              <w:t xml:space="preserve">un representante autorizado, </w:t>
            </w:r>
            <w:r w:rsidR="00EA1734" w:rsidRPr="00252224">
              <w:rPr>
                <w:lang w:val="es-ES"/>
              </w:rPr>
              <w:t>y deberá</w:t>
            </w:r>
            <w:r w:rsidRPr="00252224">
              <w:rPr>
                <w:lang w:val="es-ES"/>
              </w:rPr>
              <w:t xml:space="preserve"> incluirá una copia de </w:t>
            </w:r>
            <w:r w:rsidR="00EA1734" w:rsidRPr="00252224">
              <w:rPr>
                <w:lang w:val="es-ES"/>
              </w:rPr>
              <w:t>dicha autorización</w:t>
            </w:r>
            <w:r w:rsidRPr="00252224">
              <w:rPr>
                <w:lang w:val="es-ES"/>
              </w:rPr>
              <w:t xml:space="preserve">, </w:t>
            </w:r>
            <w:r w:rsidR="00EA1734" w:rsidRPr="00252224">
              <w:rPr>
                <w:lang w:val="es-ES"/>
              </w:rPr>
              <w:t>según lo</w:t>
            </w:r>
            <w:r w:rsidRPr="00252224">
              <w:rPr>
                <w:lang w:val="es-ES"/>
              </w:rPr>
              <w:t xml:space="preserve"> estipulado </w:t>
            </w:r>
            <w:r w:rsidR="00EA1734" w:rsidRPr="00252224">
              <w:rPr>
                <w:lang w:val="es-ES"/>
              </w:rPr>
              <w:t>en la</w:t>
            </w:r>
            <w:r w:rsidRPr="00252224">
              <w:rPr>
                <w:lang w:val="es-ES"/>
              </w:rPr>
              <w:t xml:space="preserve"> </w:t>
            </w:r>
            <w:r w:rsidR="007C5AF7" w:rsidRPr="00252224">
              <w:rPr>
                <w:lang w:val="es-ES"/>
              </w:rPr>
              <w:t xml:space="preserve">IAO </w:t>
            </w:r>
            <w:r w:rsidRPr="00252224">
              <w:rPr>
                <w:lang w:val="es-ES"/>
              </w:rPr>
              <w:t>20.</w:t>
            </w:r>
            <w:r w:rsidR="00F40B20" w:rsidRPr="00252224">
              <w:rPr>
                <w:lang w:val="es-ES"/>
              </w:rPr>
              <w:t xml:space="preserve">3 </w:t>
            </w:r>
            <w:r w:rsidRPr="00252224">
              <w:rPr>
                <w:lang w:val="es-ES"/>
              </w:rPr>
              <w:t>(con excepción de la comunicación de retiro, que no requiere copias). La sustitución o modificación correspondiente de la Oferta deberá acompañar a   dicha comunicación por escrito. Todas las comunicaciones deberán ser:</w:t>
            </w:r>
          </w:p>
          <w:p w14:paraId="0506E4E0" w14:textId="77777777" w:rsidR="009138BD" w:rsidRPr="00252224" w:rsidRDefault="009138BD" w:rsidP="00464423">
            <w:pPr>
              <w:pStyle w:val="P3Header1-Clauses"/>
              <w:tabs>
                <w:tab w:val="clear" w:pos="864"/>
                <w:tab w:val="left" w:pos="1152"/>
              </w:tabs>
              <w:spacing w:before="100" w:after="80"/>
              <w:ind w:left="1152" w:hanging="540"/>
              <w:jc w:val="both"/>
              <w:rPr>
                <w:b w:val="0"/>
                <w:bCs/>
                <w:spacing w:val="-4"/>
                <w:lang w:val="es-ES"/>
              </w:rPr>
            </w:pPr>
            <w:r w:rsidRPr="00252224">
              <w:rPr>
                <w:b w:val="0"/>
                <w:bCs/>
                <w:spacing w:val="-4"/>
                <w:lang w:val="es-ES"/>
              </w:rPr>
              <w:t xml:space="preserve">presentadas de conformidad con las </w:t>
            </w:r>
            <w:r w:rsidR="007C5AF7" w:rsidRPr="00252224">
              <w:rPr>
                <w:b w:val="0"/>
                <w:bCs/>
                <w:spacing w:val="-4"/>
                <w:lang w:val="es-ES"/>
              </w:rPr>
              <w:t xml:space="preserve">IAO </w:t>
            </w:r>
            <w:r w:rsidRPr="00252224">
              <w:rPr>
                <w:b w:val="0"/>
                <w:bCs/>
                <w:spacing w:val="-4"/>
                <w:lang w:val="es-ES"/>
              </w:rPr>
              <w:t xml:space="preserve">20 y 21 </w:t>
            </w:r>
            <w:r w:rsidRPr="00252224">
              <w:rPr>
                <w:b w:val="0"/>
                <w:lang w:val="es-ES"/>
              </w:rPr>
              <w:t>(con excepción de la comunicación de retiro, que no requiere copias</w:t>
            </w:r>
            <w:r w:rsidR="008365B2" w:rsidRPr="00252224">
              <w:rPr>
                <w:b w:val="0"/>
                <w:lang w:val="es-ES"/>
              </w:rPr>
              <w:t>), y</w:t>
            </w:r>
            <w:r w:rsidRPr="00252224">
              <w:rPr>
                <w:b w:val="0"/>
                <w:lang w:val="es-ES"/>
              </w:rPr>
              <w:t xml:space="preserve"> los respectivos sobres deberán estar claramente marcados </w:t>
            </w:r>
            <w:r w:rsidRPr="00252224">
              <w:rPr>
                <w:b w:val="0"/>
                <w:bCs/>
                <w:spacing w:val="-4"/>
                <w:lang w:val="es-ES"/>
              </w:rPr>
              <w:t>“</w:t>
            </w:r>
            <w:r w:rsidRPr="00252224">
              <w:rPr>
                <w:b w:val="0"/>
                <w:bCs/>
                <w:smallCaps/>
                <w:spacing w:val="-4"/>
                <w:lang w:val="es-ES"/>
              </w:rPr>
              <w:t>retiro</w:t>
            </w:r>
            <w:r w:rsidRPr="00252224">
              <w:rPr>
                <w:b w:val="0"/>
                <w:bCs/>
                <w:spacing w:val="-4"/>
                <w:lang w:val="es-ES"/>
              </w:rPr>
              <w:t>”, “</w:t>
            </w:r>
            <w:r w:rsidRPr="00252224">
              <w:rPr>
                <w:b w:val="0"/>
                <w:bCs/>
                <w:smallCaps/>
                <w:spacing w:val="-4"/>
                <w:lang w:val="es-ES"/>
              </w:rPr>
              <w:t>sustitución</w:t>
            </w:r>
            <w:r w:rsidRPr="00252224">
              <w:rPr>
                <w:b w:val="0"/>
                <w:bCs/>
                <w:spacing w:val="-4"/>
                <w:lang w:val="es-ES"/>
              </w:rPr>
              <w:t>” o “</w:t>
            </w:r>
            <w:r w:rsidRPr="00252224">
              <w:rPr>
                <w:b w:val="0"/>
                <w:bCs/>
                <w:smallCaps/>
                <w:spacing w:val="-4"/>
                <w:lang w:val="es-ES"/>
              </w:rPr>
              <w:t>modificación</w:t>
            </w:r>
            <w:r w:rsidRPr="00252224">
              <w:rPr>
                <w:b w:val="0"/>
                <w:bCs/>
                <w:spacing w:val="-4"/>
                <w:lang w:val="es-ES"/>
              </w:rPr>
              <w:t xml:space="preserve">”; y </w:t>
            </w:r>
          </w:p>
          <w:p w14:paraId="7487164D" w14:textId="77777777" w:rsidR="009138BD" w:rsidRPr="00252224" w:rsidRDefault="009138BD">
            <w:pPr>
              <w:pStyle w:val="P3Header1-Clauses"/>
              <w:tabs>
                <w:tab w:val="left" w:pos="792"/>
                <w:tab w:val="left" w:pos="1152"/>
              </w:tabs>
              <w:spacing w:before="100" w:after="80"/>
              <w:ind w:left="1152" w:hanging="540"/>
              <w:jc w:val="both"/>
              <w:rPr>
                <w:spacing w:val="-4"/>
                <w:lang w:val="es-ES"/>
              </w:rPr>
            </w:pPr>
            <w:r w:rsidRPr="00252224">
              <w:rPr>
                <w:b w:val="0"/>
                <w:bCs/>
                <w:spacing w:val="-4"/>
                <w:lang w:val="es-ES"/>
              </w:rPr>
              <w:t xml:space="preserve">recibidas por el Contratante antes de la fecha límite establecida para la presentación de las Ofertas, de conformidad con la </w:t>
            </w:r>
            <w:r w:rsidR="007C5AF7" w:rsidRPr="00252224">
              <w:rPr>
                <w:b w:val="0"/>
                <w:bCs/>
                <w:spacing w:val="-4"/>
                <w:lang w:val="es-ES"/>
              </w:rPr>
              <w:t xml:space="preserve">IAO </w:t>
            </w:r>
            <w:r w:rsidRPr="00252224">
              <w:rPr>
                <w:b w:val="0"/>
                <w:bCs/>
                <w:spacing w:val="-4"/>
                <w:lang w:val="es-ES"/>
              </w:rPr>
              <w:t>22.</w:t>
            </w:r>
          </w:p>
        </w:tc>
      </w:tr>
      <w:tr w:rsidR="009138BD" w:rsidRPr="00252224" w14:paraId="34859400" w14:textId="77777777" w:rsidTr="00ED189D">
        <w:tc>
          <w:tcPr>
            <w:tcW w:w="2268" w:type="dxa"/>
          </w:tcPr>
          <w:p w14:paraId="388BF1C2" w14:textId="77777777" w:rsidR="009138BD" w:rsidRPr="00252224" w:rsidRDefault="009138BD">
            <w:pPr>
              <w:spacing w:before="120" w:after="120"/>
              <w:rPr>
                <w:lang w:val="es-ES"/>
              </w:rPr>
            </w:pPr>
            <w:bookmarkStart w:id="207" w:name="_Toc438532621"/>
            <w:bookmarkEnd w:id="207"/>
          </w:p>
        </w:tc>
        <w:tc>
          <w:tcPr>
            <w:tcW w:w="7088" w:type="dxa"/>
          </w:tcPr>
          <w:p w14:paraId="6BC66109" w14:textId="77777777" w:rsidR="009138BD" w:rsidRPr="00252224" w:rsidRDefault="009138BD">
            <w:pPr>
              <w:pStyle w:val="Header2-SubClauses"/>
              <w:tabs>
                <w:tab w:val="clear" w:pos="619"/>
                <w:tab w:val="left" w:pos="612"/>
              </w:tabs>
              <w:spacing w:before="100" w:after="80"/>
              <w:ind w:left="612" w:hanging="630"/>
              <w:rPr>
                <w:lang w:val="es-ES"/>
              </w:rPr>
            </w:pPr>
            <w:r w:rsidRPr="00252224">
              <w:rPr>
                <w:lang w:val="es-ES"/>
              </w:rPr>
              <w:t xml:space="preserve">Las Ofertas cuyo retiro fue solicitado de conformidad con la </w:t>
            </w:r>
            <w:r w:rsidR="007C5AF7" w:rsidRPr="00252224">
              <w:rPr>
                <w:lang w:val="es-ES"/>
              </w:rPr>
              <w:t xml:space="preserve">IAO </w:t>
            </w:r>
            <w:r w:rsidRPr="00252224">
              <w:rPr>
                <w:lang w:val="es-ES"/>
              </w:rPr>
              <w:t>24.1 serán devueltas sin abrir a los Oferentes remitentes.</w:t>
            </w:r>
          </w:p>
        </w:tc>
      </w:tr>
      <w:tr w:rsidR="009138BD" w:rsidRPr="00252224" w14:paraId="5BC9310D" w14:textId="77777777" w:rsidTr="00ED189D">
        <w:tc>
          <w:tcPr>
            <w:tcW w:w="2268" w:type="dxa"/>
          </w:tcPr>
          <w:p w14:paraId="038B960D" w14:textId="77777777" w:rsidR="009138BD" w:rsidRPr="00252224" w:rsidRDefault="009138BD">
            <w:pPr>
              <w:spacing w:before="120" w:after="120"/>
              <w:rPr>
                <w:lang w:val="es-ES"/>
              </w:rPr>
            </w:pPr>
            <w:bookmarkStart w:id="208" w:name="_Toc438532622"/>
            <w:bookmarkEnd w:id="208"/>
          </w:p>
        </w:tc>
        <w:tc>
          <w:tcPr>
            <w:tcW w:w="7088" w:type="dxa"/>
          </w:tcPr>
          <w:p w14:paraId="1D08203B" w14:textId="77777777" w:rsidR="009138BD" w:rsidRPr="00252224" w:rsidRDefault="009138BD">
            <w:pPr>
              <w:pStyle w:val="Header2-SubClauses"/>
              <w:tabs>
                <w:tab w:val="clear" w:pos="619"/>
                <w:tab w:val="left" w:pos="612"/>
              </w:tabs>
              <w:spacing w:before="100" w:after="80"/>
              <w:ind w:left="612" w:hanging="630"/>
              <w:rPr>
                <w:lang w:val="es-ES"/>
              </w:rPr>
            </w:pPr>
            <w:r w:rsidRPr="00252224">
              <w:rPr>
                <w:lang w:val="es-ES"/>
              </w:rPr>
              <w:t>Ninguna Oferta podrá ser retirada, sustituida ni modificada durante el intervalo comprendido entre la fecha límite para presentar Ofertas y la expiración del período de validez de la Oferta especificado por el Oferente</w:t>
            </w:r>
            <w:r w:rsidR="007C5AF7" w:rsidRPr="00252224">
              <w:rPr>
                <w:lang w:val="es-ES"/>
              </w:rPr>
              <w:t xml:space="preserve"> en </w:t>
            </w:r>
            <w:r w:rsidRPr="00252224">
              <w:rPr>
                <w:lang w:val="es-ES"/>
              </w:rPr>
              <w:t xml:space="preserve">el Formulario de Oferta o en cualquier otra extensión. </w:t>
            </w:r>
          </w:p>
        </w:tc>
      </w:tr>
      <w:tr w:rsidR="009138BD" w:rsidRPr="00252224" w14:paraId="231DCAC8" w14:textId="77777777" w:rsidTr="00ED189D">
        <w:tc>
          <w:tcPr>
            <w:tcW w:w="2268" w:type="dxa"/>
          </w:tcPr>
          <w:p w14:paraId="506BB3B6" w14:textId="77777777" w:rsidR="009138BD" w:rsidRPr="00252224" w:rsidRDefault="009138BD">
            <w:pPr>
              <w:pStyle w:val="Header1-Clauses"/>
              <w:spacing w:before="120" w:after="120"/>
              <w:rPr>
                <w:lang w:val="es-ES"/>
              </w:rPr>
            </w:pPr>
            <w:bookmarkStart w:id="209" w:name="_Toc438438849"/>
            <w:bookmarkStart w:id="210" w:name="_Toc438532623"/>
            <w:bookmarkStart w:id="211" w:name="_Toc438733993"/>
            <w:bookmarkStart w:id="212" w:name="_Toc438907031"/>
            <w:bookmarkStart w:id="213" w:name="_Toc438907230"/>
            <w:bookmarkStart w:id="214" w:name="_Toc49853795"/>
            <w:r w:rsidRPr="00252224">
              <w:rPr>
                <w:lang w:val="es-ES"/>
              </w:rPr>
              <w:t>Apertura de las Ofertas</w:t>
            </w:r>
            <w:bookmarkEnd w:id="209"/>
            <w:bookmarkEnd w:id="210"/>
            <w:bookmarkEnd w:id="211"/>
            <w:bookmarkEnd w:id="212"/>
            <w:bookmarkEnd w:id="213"/>
            <w:bookmarkEnd w:id="214"/>
          </w:p>
        </w:tc>
        <w:tc>
          <w:tcPr>
            <w:tcW w:w="7088" w:type="dxa"/>
          </w:tcPr>
          <w:p w14:paraId="4EDA2DD9" w14:textId="77777777" w:rsidR="009138BD" w:rsidRPr="00252224" w:rsidRDefault="009138BD">
            <w:pPr>
              <w:pStyle w:val="Header2-SubClauses"/>
              <w:tabs>
                <w:tab w:val="clear" w:pos="619"/>
                <w:tab w:val="left" w:pos="612"/>
              </w:tabs>
              <w:spacing w:before="100" w:after="80"/>
              <w:ind w:left="612" w:hanging="630"/>
              <w:rPr>
                <w:lang w:val="es-ES"/>
              </w:rPr>
            </w:pPr>
            <w:r w:rsidRPr="00252224">
              <w:rPr>
                <w:lang w:val="es-ES"/>
              </w:rPr>
              <w:t>El Contratante llevará a cabo el Acto de Apertura de las Ofertas, en público en la dirección, fecha y hora que se señalen</w:t>
            </w:r>
            <w:r w:rsidRPr="00252224">
              <w:rPr>
                <w:b/>
                <w:lang w:val="es-ES"/>
              </w:rPr>
              <w:t xml:space="preserve"> en los DDL</w:t>
            </w:r>
            <w:r w:rsidRPr="00252224">
              <w:rPr>
                <w:lang w:val="es-ES"/>
              </w:rPr>
              <w:t xml:space="preserve">. El procedimiento para la apertura de Ofertas que se hayan presentado electrónicamente en caso de que se permita usar dicho sistema de conformidad con la </w:t>
            </w:r>
            <w:r w:rsidR="007C5AF7" w:rsidRPr="00252224">
              <w:rPr>
                <w:lang w:val="es-ES"/>
              </w:rPr>
              <w:t xml:space="preserve">IAO </w:t>
            </w:r>
            <w:r w:rsidRPr="00252224">
              <w:rPr>
                <w:lang w:val="es-ES"/>
              </w:rPr>
              <w:t xml:space="preserve">22.1 estará </w:t>
            </w:r>
            <w:r w:rsidRPr="00252224">
              <w:rPr>
                <w:bCs/>
                <w:lang w:val="es-ES"/>
              </w:rPr>
              <w:t>indicado</w:t>
            </w:r>
            <w:r w:rsidRPr="00252224">
              <w:rPr>
                <w:b/>
                <w:bCs/>
                <w:lang w:val="es-ES"/>
              </w:rPr>
              <w:t xml:space="preserve"> en los DDL</w:t>
            </w:r>
            <w:r w:rsidRPr="00252224">
              <w:rPr>
                <w:lang w:val="es-ES"/>
              </w:rPr>
              <w:t>.</w:t>
            </w:r>
          </w:p>
        </w:tc>
      </w:tr>
      <w:tr w:rsidR="009138BD" w:rsidRPr="00252224" w14:paraId="790815A9" w14:textId="77777777" w:rsidTr="00ED189D">
        <w:tc>
          <w:tcPr>
            <w:tcW w:w="2268" w:type="dxa"/>
          </w:tcPr>
          <w:p w14:paraId="48F9122E" w14:textId="77777777" w:rsidR="009138BD" w:rsidRPr="00252224" w:rsidRDefault="009138BD">
            <w:pPr>
              <w:spacing w:before="120" w:after="120"/>
              <w:rPr>
                <w:lang w:val="es-ES"/>
              </w:rPr>
            </w:pPr>
            <w:bookmarkStart w:id="215" w:name="_Toc438532624"/>
            <w:bookmarkStart w:id="216" w:name="_Toc438532625"/>
            <w:bookmarkEnd w:id="215"/>
            <w:bookmarkEnd w:id="216"/>
          </w:p>
        </w:tc>
        <w:tc>
          <w:tcPr>
            <w:tcW w:w="7088" w:type="dxa"/>
          </w:tcPr>
          <w:p w14:paraId="163B390B" w14:textId="77777777" w:rsidR="009138BD" w:rsidRPr="00252224" w:rsidRDefault="009138BD">
            <w:pPr>
              <w:pStyle w:val="Header2-SubClauses"/>
              <w:tabs>
                <w:tab w:val="clear" w:pos="619"/>
                <w:tab w:val="left" w:pos="612"/>
              </w:tabs>
              <w:spacing w:before="100" w:after="80"/>
              <w:ind w:left="612" w:hanging="630"/>
              <w:rPr>
                <w:lang w:val="es-ES"/>
              </w:rPr>
            </w:pPr>
            <w:r w:rsidRPr="00252224">
              <w:rPr>
                <w:lang w:val="es-ES"/>
              </w:rPr>
              <w:t>Primero se abrirán los sobres marcados como “</w:t>
            </w:r>
            <w:r w:rsidRPr="00252224">
              <w:rPr>
                <w:bCs/>
                <w:smallCaps/>
                <w:spacing w:val="-4"/>
                <w:sz w:val="22"/>
                <w:lang w:val="es-ES"/>
              </w:rPr>
              <w:t>RETIRO</w:t>
            </w:r>
            <w:r w:rsidRPr="00252224">
              <w:rPr>
                <w:bCs/>
                <w:smallCaps/>
                <w:spacing w:val="-4"/>
                <w:lang w:val="es-ES"/>
              </w:rPr>
              <w:t>”</w:t>
            </w:r>
            <w:r w:rsidRPr="00252224">
              <w:rPr>
                <w:lang w:val="es-ES"/>
              </w:rPr>
              <w:t xml:space="preserve">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w:t>
            </w:r>
            <w:r w:rsidRPr="00252224">
              <w:rPr>
                <w:bCs/>
                <w:smallCaps/>
                <w:spacing w:val="-4"/>
                <w:sz w:val="22"/>
                <w:lang w:val="es-ES"/>
              </w:rPr>
              <w:t>SUSTITUCION</w:t>
            </w:r>
            <w:r w:rsidRPr="00252224">
              <w:rPr>
                <w:bCs/>
                <w:smallCaps/>
                <w:spacing w:val="-4"/>
                <w:lang w:val="es-ES"/>
              </w:rPr>
              <w:t>”</w:t>
            </w:r>
            <w:r w:rsidRPr="00252224">
              <w:rPr>
                <w:lang w:val="es-ES"/>
              </w:rPr>
              <w:t xml:space="preserve">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w:t>
            </w:r>
            <w:r w:rsidRPr="00252224">
              <w:rPr>
                <w:sz w:val="21"/>
                <w:lang w:val="es-ES"/>
              </w:rPr>
              <w:t>MODIFICACION</w:t>
            </w:r>
            <w:r w:rsidRPr="00252224">
              <w:rPr>
                <w:lang w:val="es-ES"/>
              </w:rPr>
              <w:t xml:space="preserve">” se abrirán y leerán en voz alta con la Oferta correspondiente. No se permitirá ninguna modificación a las Ofertas a menos que la comunicación de modificación correspondiente contenga la </w:t>
            </w:r>
            <w:r w:rsidRPr="00252224">
              <w:rPr>
                <w:lang w:val="es-ES"/>
              </w:rPr>
              <w:lastRenderedPageBreak/>
              <w:t>autorización válida para solicitar la modificación y sea leída en voz alta en el Acto de Apertura de las Ofertas. Solamente se considerarán en la evaluación los sobres que se abren y leen en voz alta durante el Acto de Apertura de las Ofertas.</w:t>
            </w:r>
          </w:p>
        </w:tc>
      </w:tr>
      <w:tr w:rsidR="009138BD" w:rsidRPr="00252224" w14:paraId="5502DF2B" w14:textId="77777777" w:rsidTr="00ED189D">
        <w:tc>
          <w:tcPr>
            <w:tcW w:w="2268" w:type="dxa"/>
          </w:tcPr>
          <w:p w14:paraId="4633FD37" w14:textId="77777777" w:rsidR="009138BD" w:rsidRPr="00252224" w:rsidRDefault="009138BD">
            <w:pPr>
              <w:spacing w:before="120" w:after="120"/>
              <w:rPr>
                <w:lang w:val="es-ES"/>
              </w:rPr>
            </w:pPr>
            <w:bookmarkStart w:id="217" w:name="_Toc438532626"/>
            <w:bookmarkEnd w:id="217"/>
          </w:p>
        </w:tc>
        <w:tc>
          <w:tcPr>
            <w:tcW w:w="7088" w:type="dxa"/>
          </w:tcPr>
          <w:p w14:paraId="5385F488" w14:textId="77777777" w:rsidR="009138BD" w:rsidRPr="00252224" w:rsidRDefault="009138BD">
            <w:pPr>
              <w:pStyle w:val="Header2-SubClauses"/>
              <w:tabs>
                <w:tab w:val="clear" w:pos="619"/>
                <w:tab w:val="left" w:pos="612"/>
              </w:tabs>
              <w:spacing w:before="100" w:after="80"/>
              <w:ind w:left="612" w:hanging="630"/>
              <w:rPr>
                <w:lang w:val="es-ES"/>
              </w:rPr>
            </w:pPr>
            <w:r w:rsidRPr="00252224">
              <w:rPr>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w:t>
            </w:r>
            <w:r w:rsidR="00B919BF" w:rsidRPr="00252224">
              <w:rPr>
                <w:lang w:val="es-ES"/>
              </w:rPr>
              <w:t xml:space="preserve">o una Declaración de Mantenimiento de la Oferta, </w:t>
            </w:r>
            <w:r w:rsidRPr="00252224">
              <w:rPr>
                <w:lang w:val="es-ES"/>
              </w:rPr>
              <w:t xml:space="preserve">de requerirse; y cualquier otro detalle que el Contratante considere pertinente.  Solamente los descuentos y Ofertas alternativas leídas en voz alta se considerarán en la evaluación.  Si el Contratante así lo dispone </w:t>
            </w:r>
            <w:r w:rsidRPr="00252224">
              <w:rPr>
                <w:b/>
                <w:bCs/>
                <w:lang w:val="es-ES"/>
              </w:rPr>
              <w:t>en los DDL,</w:t>
            </w:r>
            <w:r w:rsidRPr="00252224">
              <w:rPr>
                <w:lang w:val="es-ES"/>
              </w:rPr>
              <w:t xml:space="preserve"> los representantes del Contratante que asistan a la apertura de Ofertas deberán marcar sus iniciales en la carta de la Oferta y la Lista de Cantidades de la manera </w:t>
            </w:r>
            <w:r w:rsidRPr="00252224">
              <w:rPr>
                <w:bCs/>
                <w:lang w:val="es-ES"/>
              </w:rPr>
              <w:t>indicada</w:t>
            </w:r>
            <w:r w:rsidRPr="00252224">
              <w:rPr>
                <w:b/>
                <w:bCs/>
                <w:lang w:val="es-ES"/>
              </w:rPr>
              <w:t xml:space="preserve"> en los DDL</w:t>
            </w:r>
            <w:r w:rsidRPr="00252224">
              <w:rPr>
                <w:lang w:val="es-ES"/>
              </w:rPr>
              <w:t xml:space="preserve">.   Ninguna Oferta será rechazada durante el Acto de Apertura, excepto las Ofertas tardías, de conformidad con la </w:t>
            </w:r>
            <w:r w:rsidR="007C5AF7" w:rsidRPr="00252224">
              <w:rPr>
                <w:lang w:val="es-ES"/>
              </w:rPr>
              <w:t xml:space="preserve">IAO </w:t>
            </w:r>
            <w:r w:rsidRPr="00252224">
              <w:rPr>
                <w:lang w:val="es-ES"/>
              </w:rPr>
              <w:t xml:space="preserve">23.1. </w:t>
            </w:r>
          </w:p>
        </w:tc>
      </w:tr>
      <w:tr w:rsidR="009138BD" w:rsidRPr="00252224" w14:paraId="2F457FA1" w14:textId="77777777" w:rsidTr="00ED189D">
        <w:tc>
          <w:tcPr>
            <w:tcW w:w="2268" w:type="dxa"/>
          </w:tcPr>
          <w:p w14:paraId="6A3865B0" w14:textId="77777777" w:rsidR="009138BD" w:rsidRPr="00252224" w:rsidRDefault="009138BD">
            <w:pPr>
              <w:spacing w:before="120" w:after="120"/>
              <w:rPr>
                <w:lang w:val="es-ES"/>
              </w:rPr>
            </w:pPr>
            <w:bookmarkStart w:id="218" w:name="_Toc438532627"/>
            <w:bookmarkEnd w:id="218"/>
          </w:p>
        </w:tc>
        <w:tc>
          <w:tcPr>
            <w:tcW w:w="7088" w:type="dxa"/>
          </w:tcPr>
          <w:p w14:paraId="10A1EE74" w14:textId="77777777" w:rsidR="00682BC0" w:rsidRPr="00252224" w:rsidRDefault="009138BD" w:rsidP="00FC6AC1">
            <w:pPr>
              <w:pStyle w:val="Header2-SubClauses"/>
              <w:spacing w:before="100" w:after="80"/>
              <w:ind w:left="612" w:hanging="630"/>
              <w:rPr>
                <w:lang w:val="es-ES"/>
              </w:rPr>
            </w:pPr>
            <w:r w:rsidRPr="00252224">
              <w:rPr>
                <w:lang w:val="es-ES"/>
              </w:rPr>
              <w:t xml:space="preserve">El Contratante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si se requería. Se </w:t>
            </w:r>
            <w:r w:rsidR="00EA1734" w:rsidRPr="00252224">
              <w:rPr>
                <w:lang w:val="es-ES"/>
              </w:rPr>
              <w:t>les</w:t>
            </w:r>
            <w:r w:rsidRPr="00252224">
              <w:rPr>
                <w:lang w:val="es-ES"/>
              </w:rPr>
              <w:t xml:space="preserve"> solicitará a los representantes de los Oferentes presentes que firmen la hoja de asistencia.  La omisión de la firma de un Oferente no invalidará el contenido y efecto del Acta. Una copia del Acta será distribuida a los Oferentes.</w:t>
            </w:r>
            <w:r w:rsidR="00EC286E" w:rsidRPr="00252224" w:rsidDel="00EC286E">
              <w:rPr>
                <w:lang w:val="es-ES"/>
              </w:rPr>
              <w:t xml:space="preserve"> </w:t>
            </w:r>
          </w:p>
        </w:tc>
      </w:tr>
      <w:tr w:rsidR="009138BD" w:rsidRPr="00252224" w14:paraId="0324453F" w14:textId="77777777" w:rsidTr="00ED189D">
        <w:tc>
          <w:tcPr>
            <w:tcW w:w="2268" w:type="dxa"/>
          </w:tcPr>
          <w:p w14:paraId="183E12C4" w14:textId="77777777" w:rsidR="009138BD" w:rsidRPr="00252224" w:rsidRDefault="009138BD">
            <w:pPr>
              <w:spacing w:before="120" w:after="120"/>
              <w:rPr>
                <w:lang w:val="es-ES"/>
              </w:rPr>
            </w:pPr>
          </w:p>
        </w:tc>
        <w:tc>
          <w:tcPr>
            <w:tcW w:w="7088" w:type="dxa"/>
          </w:tcPr>
          <w:p w14:paraId="2062A36D" w14:textId="77777777" w:rsidR="009138BD" w:rsidRPr="00252224" w:rsidRDefault="009138BD">
            <w:pPr>
              <w:pStyle w:val="BodyText2"/>
              <w:spacing w:before="100" w:after="80"/>
              <w:jc w:val="center"/>
              <w:rPr>
                <w:b/>
                <w:bCs/>
                <w:i w:val="0"/>
                <w:iCs/>
                <w:sz w:val="28"/>
                <w:lang w:val="es-ES"/>
              </w:rPr>
            </w:pPr>
            <w:bookmarkStart w:id="219" w:name="_Toc438438850"/>
            <w:bookmarkStart w:id="220" w:name="_Toc438532629"/>
            <w:bookmarkStart w:id="221" w:name="_Toc438733994"/>
            <w:bookmarkStart w:id="222" w:name="_Toc438962076"/>
            <w:bookmarkStart w:id="223" w:name="_Toc461939620"/>
            <w:bookmarkStart w:id="224" w:name="_Toc49853796"/>
            <w:r w:rsidRPr="00252224">
              <w:rPr>
                <w:b/>
                <w:bCs/>
                <w:i w:val="0"/>
                <w:iCs/>
                <w:sz w:val="28"/>
                <w:lang w:val="es-ES"/>
              </w:rPr>
              <w:t xml:space="preserve">E. Evaluación y </w:t>
            </w:r>
            <w:r w:rsidR="002850C1" w:rsidRPr="00252224">
              <w:rPr>
                <w:b/>
                <w:bCs/>
                <w:i w:val="0"/>
                <w:iCs/>
                <w:sz w:val="28"/>
                <w:lang w:val="es-ES"/>
              </w:rPr>
              <w:t xml:space="preserve">Comparación </w:t>
            </w:r>
            <w:r w:rsidRPr="00252224">
              <w:rPr>
                <w:b/>
                <w:bCs/>
                <w:i w:val="0"/>
                <w:iCs/>
                <w:sz w:val="28"/>
                <w:lang w:val="es-ES"/>
              </w:rPr>
              <w:t>de las Ofertas</w:t>
            </w:r>
            <w:bookmarkEnd w:id="219"/>
            <w:bookmarkEnd w:id="220"/>
            <w:bookmarkEnd w:id="221"/>
            <w:bookmarkEnd w:id="222"/>
            <w:bookmarkEnd w:id="223"/>
            <w:bookmarkEnd w:id="224"/>
          </w:p>
        </w:tc>
      </w:tr>
      <w:tr w:rsidR="009138BD" w:rsidRPr="00252224" w14:paraId="4F2C08F7" w14:textId="77777777" w:rsidTr="00ED189D">
        <w:trPr>
          <w:trHeight w:val="1598"/>
        </w:trPr>
        <w:tc>
          <w:tcPr>
            <w:tcW w:w="2268" w:type="dxa"/>
          </w:tcPr>
          <w:p w14:paraId="218141A7" w14:textId="77777777" w:rsidR="009138BD" w:rsidRPr="00252224" w:rsidRDefault="009138BD" w:rsidP="00ED189D">
            <w:pPr>
              <w:pStyle w:val="Header1-Clauses"/>
              <w:spacing w:before="100" w:after="80"/>
              <w:ind w:right="-108"/>
              <w:rPr>
                <w:sz w:val="20"/>
                <w:lang w:val="es-ES"/>
              </w:rPr>
            </w:pPr>
            <w:bookmarkStart w:id="225" w:name="_Toc438532628"/>
            <w:bookmarkStart w:id="226" w:name="_Toc438438851"/>
            <w:bookmarkStart w:id="227" w:name="_Toc438532630"/>
            <w:bookmarkStart w:id="228" w:name="_Toc438733995"/>
            <w:bookmarkStart w:id="229" w:name="_Toc438907032"/>
            <w:bookmarkStart w:id="230" w:name="_Toc438907231"/>
            <w:bookmarkStart w:id="231" w:name="_Toc49853797"/>
            <w:bookmarkEnd w:id="225"/>
            <w:r w:rsidRPr="00252224">
              <w:rPr>
                <w:sz w:val="22"/>
                <w:lang w:val="es-ES"/>
              </w:rPr>
              <w:t>Confidencialidad</w:t>
            </w:r>
            <w:bookmarkEnd w:id="226"/>
            <w:bookmarkEnd w:id="227"/>
            <w:bookmarkEnd w:id="228"/>
            <w:bookmarkEnd w:id="229"/>
            <w:bookmarkEnd w:id="230"/>
            <w:bookmarkEnd w:id="231"/>
          </w:p>
        </w:tc>
        <w:tc>
          <w:tcPr>
            <w:tcW w:w="7088" w:type="dxa"/>
          </w:tcPr>
          <w:p w14:paraId="76C06D3F" w14:textId="77777777" w:rsidR="009138BD" w:rsidRPr="00252224" w:rsidRDefault="0047324F" w:rsidP="00366A99">
            <w:pPr>
              <w:pStyle w:val="Header2-SubClauses"/>
              <w:spacing w:before="100" w:after="80"/>
              <w:ind w:left="612" w:hanging="630"/>
              <w:rPr>
                <w:iCs/>
                <w:lang w:val="es-ES"/>
              </w:rPr>
            </w:pPr>
            <w:r w:rsidRPr="00252224">
              <w:rPr>
                <w:lang w:val="es-ES"/>
              </w:rPr>
              <w:t xml:space="preserve">No se divulgará a los Oferentes ni a ninguna persona que no esté oficialmente involucrada con el proceso de la Licitación, información relacionada con la evaluación de las Ofertas, ni sobre la recomendación de adjudicación del </w:t>
            </w:r>
            <w:r w:rsidRPr="000C74E4">
              <w:rPr>
                <w:lang w:val="es-ES"/>
              </w:rPr>
              <w:t xml:space="preserve">contrato hasta </w:t>
            </w:r>
            <w:r w:rsidR="001C0731">
              <w:rPr>
                <w:lang w:val="es-ES"/>
              </w:rPr>
              <w:t xml:space="preserve">que </w:t>
            </w:r>
            <w:r w:rsidRPr="000C74E4">
              <w:rPr>
                <w:lang w:val="es-ES"/>
              </w:rPr>
              <w:t>la informaci</w:t>
            </w:r>
            <w:r w:rsidRPr="001F67FA">
              <w:rPr>
                <w:lang w:val="es-ES"/>
              </w:rPr>
              <w:t xml:space="preserve">ón sobre la Notificación </w:t>
            </w:r>
            <w:r w:rsidR="001C0731">
              <w:rPr>
                <w:lang w:val="es-ES"/>
              </w:rPr>
              <w:t>de Adjudicación</w:t>
            </w:r>
            <w:r w:rsidRPr="001F67FA">
              <w:rPr>
                <w:lang w:val="es-ES"/>
              </w:rPr>
              <w:t xml:space="preserve"> </w:t>
            </w:r>
            <w:r w:rsidR="001C0731">
              <w:rPr>
                <w:lang w:val="es-ES"/>
              </w:rPr>
              <w:t>d</w:t>
            </w:r>
            <w:r w:rsidRPr="001F67FA">
              <w:rPr>
                <w:lang w:val="es-ES"/>
              </w:rPr>
              <w:t xml:space="preserve">el Contrato se haya comunicado a todos los Oferentes con arreglo a la IAO </w:t>
            </w:r>
            <w:r w:rsidR="008F15D8" w:rsidRPr="00ED189D">
              <w:rPr>
                <w:lang w:val="es-ES"/>
              </w:rPr>
              <w:t>4</w:t>
            </w:r>
            <w:r w:rsidR="001C0731">
              <w:rPr>
                <w:lang w:val="es-ES"/>
              </w:rPr>
              <w:t>2</w:t>
            </w:r>
            <w:r w:rsidR="008F15D8" w:rsidRPr="00ED189D">
              <w:rPr>
                <w:lang w:val="es-ES"/>
              </w:rPr>
              <w:t>.1</w:t>
            </w:r>
            <w:r w:rsidRPr="000C74E4">
              <w:rPr>
                <w:lang w:val="es-ES"/>
              </w:rPr>
              <w:t>.</w:t>
            </w:r>
            <w:r w:rsidRPr="00252224" w:rsidDel="007C5AF7">
              <w:rPr>
                <w:iCs/>
                <w:lang w:val="es-ES"/>
              </w:rPr>
              <w:t xml:space="preserve"> </w:t>
            </w:r>
          </w:p>
        </w:tc>
      </w:tr>
      <w:tr w:rsidR="009138BD" w:rsidRPr="00252224" w14:paraId="7D67B301" w14:textId="77777777" w:rsidTr="00ED189D">
        <w:tc>
          <w:tcPr>
            <w:tcW w:w="2268" w:type="dxa"/>
          </w:tcPr>
          <w:p w14:paraId="6760C7F7" w14:textId="77777777" w:rsidR="009138BD" w:rsidRPr="00252224" w:rsidRDefault="009138BD">
            <w:pPr>
              <w:spacing w:before="100" w:after="80"/>
              <w:rPr>
                <w:lang w:val="es-ES"/>
              </w:rPr>
            </w:pPr>
          </w:p>
        </w:tc>
        <w:tc>
          <w:tcPr>
            <w:tcW w:w="7088" w:type="dxa"/>
          </w:tcPr>
          <w:p w14:paraId="06E43F94" w14:textId="77777777" w:rsidR="009138BD" w:rsidRPr="00252224" w:rsidRDefault="009138BD">
            <w:pPr>
              <w:pStyle w:val="Header2-SubClauses"/>
              <w:tabs>
                <w:tab w:val="clear" w:pos="619"/>
                <w:tab w:val="left" w:pos="612"/>
              </w:tabs>
              <w:spacing w:before="100" w:after="80"/>
              <w:ind w:left="612" w:hanging="630"/>
              <w:rPr>
                <w:lang w:val="es-ES"/>
              </w:rPr>
            </w:pPr>
            <w:r w:rsidRPr="00252224">
              <w:rPr>
                <w:lang w:val="es-ES"/>
              </w:rPr>
              <w:t>Cualquier intento por parte de un Oferente para influenciar al Contratante en cuanto a la evaluación, comparación de las Ofertas o la adjudicación del contrato podrá resultar</w:t>
            </w:r>
            <w:r w:rsidR="002850C1" w:rsidRPr="00252224">
              <w:rPr>
                <w:lang w:val="es-ES"/>
              </w:rPr>
              <w:t xml:space="preserve"> </w:t>
            </w:r>
            <w:r w:rsidRPr="00252224">
              <w:rPr>
                <w:lang w:val="es-ES"/>
              </w:rPr>
              <w:t>en el rechazo de su Oferta.</w:t>
            </w:r>
          </w:p>
        </w:tc>
      </w:tr>
      <w:tr w:rsidR="009138BD" w:rsidRPr="00252224" w14:paraId="0B0E722E" w14:textId="77777777" w:rsidTr="00ED189D">
        <w:tc>
          <w:tcPr>
            <w:tcW w:w="2268" w:type="dxa"/>
          </w:tcPr>
          <w:p w14:paraId="0E4B2DF2" w14:textId="77777777" w:rsidR="009138BD" w:rsidRPr="00252224" w:rsidRDefault="009138BD">
            <w:pPr>
              <w:spacing w:before="100" w:after="80"/>
              <w:rPr>
                <w:lang w:val="es-ES"/>
              </w:rPr>
            </w:pPr>
          </w:p>
        </w:tc>
        <w:tc>
          <w:tcPr>
            <w:tcW w:w="7088" w:type="dxa"/>
          </w:tcPr>
          <w:p w14:paraId="752E44B3" w14:textId="77777777" w:rsidR="009138BD" w:rsidRPr="00252224" w:rsidRDefault="009138BD" w:rsidP="00366A99">
            <w:pPr>
              <w:pStyle w:val="Header2-SubClauses"/>
              <w:tabs>
                <w:tab w:val="clear" w:pos="619"/>
                <w:tab w:val="left" w:pos="612"/>
              </w:tabs>
              <w:spacing w:before="100" w:after="80"/>
              <w:ind w:left="612" w:hanging="630"/>
              <w:rPr>
                <w:lang w:val="es-ES"/>
              </w:rPr>
            </w:pPr>
            <w:r w:rsidRPr="00252224">
              <w:rPr>
                <w:lang w:val="es-ES"/>
              </w:rPr>
              <w:t xml:space="preserve">No </w:t>
            </w:r>
            <w:proofErr w:type="gramStart"/>
            <w:r w:rsidRPr="00252224">
              <w:rPr>
                <w:lang w:val="es-ES"/>
              </w:rPr>
              <w:t>obstante</w:t>
            </w:r>
            <w:proofErr w:type="gramEnd"/>
            <w:r w:rsidRPr="00252224">
              <w:rPr>
                <w:lang w:val="es-ES"/>
              </w:rPr>
              <w:t xml:space="preserve"> lo dispuesto en la </w:t>
            </w:r>
            <w:r w:rsidR="007C5AF7" w:rsidRPr="00252224">
              <w:rPr>
                <w:lang w:val="es-ES"/>
              </w:rPr>
              <w:t xml:space="preserve">IAO </w:t>
            </w:r>
            <w:r w:rsidRPr="00252224">
              <w:rPr>
                <w:lang w:val="es-ES"/>
              </w:rPr>
              <w:t xml:space="preserve">26.2, si durante el plazo transcurrido entre el Acto de Apertura y la fecha de adjudicación </w:t>
            </w:r>
            <w:r w:rsidRPr="00252224">
              <w:rPr>
                <w:lang w:val="es-ES"/>
              </w:rPr>
              <w:lastRenderedPageBreak/>
              <w:t>del contrato, un Oferente desea comunicarse con el Contratante sobre cualquier asunto relacionado con el proceso de la Licitación, deberá hacerlo por escrito.</w:t>
            </w:r>
          </w:p>
        </w:tc>
      </w:tr>
      <w:tr w:rsidR="009138BD" w:rsidRPr="00252224" w14:paraId="4C85AC95" w14:textId="77777777" w:rsidTr="00ED189D">
        <w:tc>
          <w:tcPr>
            <w:tcW w:w="2268" w:type="dxa"/>
          </w:tcPr>
          <w:p w14:paraId="443EF899" w14:textId="77777777" w:rsidR="009138BD" w:rsidRPr="00252224" w:rsidRDefault="009138BD">
            <w:pPr>
              <w:pStyle w:val="Header1-Clauses"/>
              <w:spacing w:before="100" w:after="80"/>
              <w:rPr>
                <w:lang w:val="es-ES"/>
              </w:rPr>
            </w:pPr>
            <w:bookmarkStart w:id="232" w:name="_Toc424009129"/>
            <w:bookmarkStart w:id="233" w:name="_Toc438438852"/>
            <w:bookmarkStart w:id="234" w:name="_Toc438532631"/>
            <w:bookmarkStart w:id="235" w:name="_Toc438733996"/>
            <w:bookmarkStart w:id="236" w:name="_Toc438907033"/>
            <w:bookmarkStart w:id="237" w:name="_Toc438907232"/>
            <w:bookmarkStart w:id="238" w:name="_Toc49853798"/>
            <w:r w:rsidRPr="00252224">
              <w:rPr>
                <w:lang w:val="es-ES"/>
              </w:rPr>
              <w:lastRenderedPageBreak/>
              <w:t>Aclaración de las Ofertas</w:t>
            </w:r>
            <w:bookmarkEnd w:id="232"/>
            <w:bookmarkEnd w:id="233"/>
            <w:bookmarkEnd w:id="234"/>
            <w:bookmarkEnd w:id="235"/>
            <w:bookmarkEnd w:id="236"/>
            <w:bookmarkEnd w:id="237"/>
            <w:bookmarkEnd w:id="238"/>
          </w:p>
          <w:p w14:paraId="3ED3CDAA" w14:textId="77777777" w:rsidR="009138BD" w:rsidRPr="00252224" w:rsidRDefault="009138BD">
            <w:pPr>
              <w:pStyle w:val="Header1-Clauses"/>
              <w:numPr>
                <w:ilvl w:val="0"/>
                <w:numId w:val="0"/>
              </w:numPr>
              <w:spacing w:before="100" w:after="80"/>
              <w:rPr>
                <w:lang w:val="es-ES"/>
              </w:rPr>
            </w:pPr>
          </w:p>
        </w:tc>
        <w:tc>
          <w:tcPr>
            <w:tcW w:w="7088" w:type="dxa"/>
          </w:tcPr>
          <w:p w14:paraId="5E85C28E" w14:textId="77777777" w:rsidR="009138BD" w:rsidRPr="00252224" w:rsidRDefault="009138BD">
            <w:pPr>
              <w:pStyle w:val="Header2-SubClauses"/>
              <w:tabs>
                <w:tab w:val="clear" w:pos="619"/>
                <w:tab w:val="left" w:pos="612"/>
              </w:tabs>
              <w:spacing w:before="100" w:after="80"/>
              <w:ind w:left="612" w:hanging="630"/>
              <w:rPr>
                <w:lang w:val="es-ES"/>
              </w:rPr>
            </w:pPr>
            <w:r w:rsidRPr="00252224">
              <w:rPr>
                <w:lang w:val="es-ES"/>
              </w:rPr>
              <w:t xml:space="preserve">Con el fin de facilitar el examen, evaluación y la comparación de las Ofertas y la calificación de los Oferentes, el Contratante </w:t>
            </w:r>
            <w:r w:rsidR="004324EF" w:rsidRPr="00252224">
              <w:rPr>
                <w:lang w:val="es-ES"/>
              </w:rPr>
              <w:t>deberá</w:t>
            </w:r>
            <w:r w:rsidRPr="00252224">
              <w:rPr>
                <w:lang w:val="es-ES"/>
              </w:rPr>
              <w:t xml:space="preserve"> solicitar a cualquier Oferente aclaraciones a su Oferta.  No se considerarán aclaraciones a una Oferta presentada por un Oferente cuando dichas aclaraciones no sean respuesta a una solicitud del Contratante.  La solicitud de aclaración </w:t>
            </w:r>
            <w:r w:rsidR="00BB337A" w:rsidRPr="00252224">
              <w:rPr>
                <w:lang w:val="es-ES"/>
              </w:rPr>
              <w:t>del Contratante</w:t>
            </w:r>
            <w:r w:rsidRPr="00252224">
              <w:rPr>
                <w:lang w:val="es-ES"/>
              </w:rPr>
              <w:t xml:space="preserve"> y la respuesta, deberán ser hechas por escrito. No se solicitará, </w:t>
            </w:r>
            <w:r w:rsidR="00BB337A" w:rsidRPr="00252224">
              <w:rPr>
                <w:lang w:val="es-ES"/>
              </w:rPr>
              <w:t>ofrecerá o</w:t>
            </w:r>
            <w:r w:rsidRPr="00252224">
              <w:rPr>
                <w:lang w:val="es-ES"/>
              </w:rPr>
              <w:t xml:space="preserve"> permitirá cambios en los precios ni en la esencia de la Oferta, excepto para confirmar correcciones de errores aritméticos descubiertos por el Contratante en la evaluación de las Ofertas, de conformidad con la </w:t>
            </w:r>
            <w:r w:rsidR="004541F5" w:rsidRPr="00252224">
              <w:rPr>
                <w:lang w:val="es-ES"/>
              </w:rPr>
              <w:t xml:space="preserve">IAO </w:t>
            </w:r>
            <w:r w:rsidRPr="00252224">
              <w:rPr>
                <w:lang w:val="es-ES"/>
              </w:rPr>
              <w:t>31.</w:t>
            </w:r>
          </w:p>
        </w:tc>
      </w:tr>
      <w:tr w:rsidR="009138BD" w:rsidRPr="00252224" w14:paraId="60512B29" w14:textId="77777777" w:rsidTr="00ED189D">
        <w:tc>
          <w:tcPr>
            <w:tcW w:w="2268" w:type="dxa"/>
          </w:tcPr>
          <w:p w14:paraId="3F3AB8A7" w14:textId="77777777" w:rsidR="009138BD" w:rsidRPr="00252224" w:rsidRDefault="009138BD">
            <w:pPr>
              <w:pStyle w:val="Header1-Clauses"/>
              <w:numPr>
                <w:ilvl w:val="0"/>
                <w:numId w:val="0"/>
              </w:numPr>
              <w:spacing w:before="120" w:after="120"/>
              <w:rPr>
                <w:lang w:val="es-ES"/>
              </w:rPr>
            </w:pPr>
          </w:p>
        </w:tc>
        <w:tc>
          <w:tcPr>
            <w:tcW w:w="7088" w:type="dxa"/>
          </w:tcPr>
          <w:p w14:paraId="4ACAC76B"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Si un Oferente no ha entregado las aclaraciones a su Oferta en la fecha y hora fijadas en la solicitud de aclaración del Contratante, su Oferta podrá ser rechazada.</w:t>
            </w:r>
          </w:p>
        </w:tc>
      </w:tr>
      <w:tr w:rsidR="009138BD" w:rsidRPr="00252224" w14:paraId="77B0D9C4" w14:textId="77777777" w:rsidTr="00ED189D">
        <w:tc>
          <w:tcPr>
            <w:tcW w:w="2268" w:type="dxa"/>
          </w:tcPr>
          <w:p w14:paraId="24F1B530" w14:textId="77777777" w:rsidR="009138BD" w:rsidRPr="00252224" w:rsidRDefault="009138BD" w:rsidP="004B5D8F">
            <w:pPr>
              <w:pStyle w:val="Header1-Clauses"/>
              <w:spacing w:before="120" w:after="120"/>
              <w:rPr>
                <w:lang w:val="es-ES"/>
              </w:rPr>
            </w:pPr>
            <w:bookmarkStart w:id="239" w:name="_Toc49853799"/>
            <w:r w:rsidRPr="00252224">
              <w:rPr>
                <w:lang w:val="es-ES"/>
              </w:rPr>
              <w:t xml:space="preserve">Desviaciones, </w:t>
            </w:r>
            <w:r w:rsidR="000350C7" w:rsidRPr="00252224">
              <w:rPr>
                <w:lang w:val="es-ES"/>
              </w:rPr>
              <w:t xml:space="preserve">Reservas </w:t>
            </w:r>
            <w:r w:rsidRPr="00252224">
              <w:rPr>
                <w:lang w:val="es-ES"/>
              </w:rPr>
              <w:t xml:space="preserve">y </w:t>
            </w:r>
            <w:r w:rsidR="000350C7" w:rsidRPr="00252224">
              <w:rPr>
                <w:lang w:val="es-ES"/>
              </w:rPr>
              <w:t>Omisiones</w:t>
            </w:r>
            <w:bookmarkEnd w:id="239"/>
          </w:p>
        </w:tc>
        <w:tc>
          <w:tcPr>
            <w:tcW w:w="7088" w:type="dxa"/>
          </w:tcPr>
          <w:p w14:paraId="67C0BE7D" w14:textId="77777777" w:rsidR="000350C7" w:rsidRPr="00252224" w:rsidRDefault="009138BD" w:rsidP="009923B2">
            <w:pPr>
              <w:pStyle w:val="Header2-SubClauses"/>
              <w:tabs>
                <w:tab w:val="clear" w:pos="619"/>
                <w:tab w:val="left" w:pos="612"/>
              </w:tabs>
              <w:spacing w:before="120" w:after="120"/>
              <w:ind w:left="612" w:hanging="630"/>
              <w:rPr>
                <w:lang w:val="es-ES"/>
              </w:rPr>
            </w:pPr>
            <w:r w:rsidRPr="00252224">
              <w:rPr>
                <w:lang w:val="es-ES"/>
              </w:rPr>
              <w:t xml:space="preserve">Durante la evaluación de las Ofertas, se aplican las siguientes </w:t>
            </w:r>
            <w:r w:rsidR="00FA0F9B" w:rsidRPr="00252224">
              <w:rPr>
                <w:lang w:val="es-ES"/>
              </w:rPr>
              <w:t>definiciones:</w:t>
            </w:r>
            <w:r w:rsidRPr="00252224">
              <w:rPr>
                <w:lang w:val="es-ES"/>
              </w:rPr>
              <w:t xml:space="preserve"> </w:t>
            </w:r>
            <w:r w:rsidRPr="00252224">
              <w:rPr>
                <w:lang w:val="es-ES"/>
              </w:rPr>
              <w:tab/>
            </w:r>
          </w:p>
          <w:p w14:paraId="6858A942" w14:textId="77777777" w:rsidR="009138BD" w:rsidRPr="00252224" w:rsidRDefault="009138BD" w:rsidP="00983054">
            <w:pPr>
              <w:pStyle w:val="Header2-SubClauses"/>
              <w:numPr>
                <w:ilvl w:val="0"/>
                <w:numId w:val="31"/>
              </w:numPr>
              <w:tabs>
                <w:tab w:val="clear" w:pos="619"/>
              </w:tabs>
              <w:spacing w:before="120" w:after="120"/>
              <w:rPr>
                <w:lang w:val="es-ES"/>
              </w:rPr>
            </w:pPr>
            <w:r w:rsidRPr="00252224">
              <w:rPr>
                <w:lang w:val="es-ES"/>
              </w:rPr>
              <w:t>“</w:t>
            </w:r>
            <w:r w:rsidRPr="00252224">
              <w:rPr>
                <w:i/>
                <w:lang w:val="es-ES"/>
              </w:rPr>
              <w:t>desviación</w:t>
            </w:r>
            <w:r w:rsidRPr="00252224">
              <w:rPr>
                <w:lang w:val="es-ES"/>
              </w:rPr>
              <w:t xml:space="preserve">” es un apartamiento con respecto a los requisitos </w:t>
            </w:r>
            <w:r w:rsidR="007A318C" w:rsidRPr="00252224">
              <w:rPr>
                <w:lang w:val="es-ES"/>
              </w:rPr>
              <w:t>especificados en</w:t>
            </w:r>
            <w:r w:rsidRPr="00252224">
              <w:rPr>
                <w:lang w:val="es-ES"/>
              </w:rPr>
              <w:t xml:space="preserve"> el </w:t>
            </w:r>
            <w:r w:rsidR="00A82ADF">
              <w:rPr>
                <w:lang w:val="es-ES"/>
              </w:rPr>
              <w:t>documento de licitación</w:t>
            </w:r>
            <w:r w:rsidRPr="00252224">
              <w:rPr>
                <w:lang w:val="es-ES"/>
              </w:rPr>
              <w:t xml:space="preserve">; </w:t>
            </w:r>
          </w:p>
          <w:p w14:paraId="2C623FBD" w14:textId="77777777" w:rsidR="009138BD" w:rsidRPr="00252224" w:rsidRDefault="009138BD" w:rsidP="009138BD">
            <w:pPr>
              <w:pStyle w:val="Header2-SubClauses"/>
              <w:numPr>
                <w:ilvl w:val="0"/>
                <w:numId w:val="10"/>
              </w:numPr>
              <w:tabs>
                <w:tab w:val="clear" w:pos="619"/>
                <w:tab w:val="clear" w:pos="972"/>
                <w:tab w:val="num" w:pos="1152"/>
              </w:tabs>
              <w:spacing w:before="120" w:after="120"/>
              <w:ind w:left="1152" w:hanging="540"/>
              <w:rPr>
                <w:lang w:val="es-ES"/>
              </w:rPr>
            </w:pPr>
            <w:r w:rsidRPr="00252224">
              <w:rPr>
                <w:lang w:val="es-ES"/>
              </w:rPr>
              <w:t>“</w:t>
            </w:r>
            <w:r w:rsidRPr="00252224">
              <w:rPr>
                <w:i/>
                <w:lang w:val="es-ES"/>
              </w:rPr>
              <w:t>reserva</w:t>
            </w:r>
            <w:r w:rsidRPr="00252224">
              <w:rPr>
                <w:lang w:val="es-ES"/>
              </w:rPr>
              <w:t xml:space="preserve">” es establecer condiciones limitativas o en abstenerse de aceptar plenamente los requisitos </w:t>
            </w:r>
            <w:r w:rsidR="007A318C" w:rsidRPr="00252224">
              <w:rPr>
                <w:lang w:val="es-ES"/>
              </w:rPr>
              <w:t>especificados en</w:t>
            </w:r>
            <w:r w:rsidRPr="00252224">
              <w:rPr>
                <w:lang w:val="es-ES"/>
              </w:rPr>
              <w:t xml:space="preserve"> el </w:t>
            </w:r>
            <w:r w:rsidR="00A82ADF">
              <w:rPr>
                <w:lang w:val="es-ES"/>
              </w:rPr>
              <w:t>documento de licitación</w:t>
            </w:r>
            <w:r w:rsidRPr="00252224">
              <w:rPr>
                <w:lang w:val="es-ES"/>
              </w:rPr>
              <w:t xml:space="preserve">; y </w:t>
            </w:r>
          </w:p>
          <w:p w14:paraId="50340BAD" w14:textId="77777777" w:rsidR="009138BD" w:rsidRPr="00252224" w:rsidRDefault="009138BD" w:rsidP="009138BD">
            <w:pPr>
              <w:pStyle w:val="Header2-SubClauses"/>
              <w:numPr>
                <w:ilvl w:val="0"/>
                <w:numId w:val="10"/>
              </w:numPr>
              <w:tabs>
                <w:tab w:val="clear" w:pos="619"/>
                <w:tab w:val="clear" w:pos="972"/>
                <w:tab w:val="num" w:pos="1152"/>
              </w:tabs>
              <w:spacing w:before="120" w:after="120"/>
              <w:ind w:left="1152" w:hanging="540"/>
              <w:rPr>
                <w:lang w:val="es-ES"/>
              </w:rPr>
            </w:pPr>
            <w:r w:rsidRPr="00252224">
              <w:rPr>
                <w:lang w:val="es-ES"/>
              </w:rPr>
              <w:t>“</w:t>
            </w:r>
            <w:r w:rsidRPr="00252224">
              <w:rPr>
                <w:i/>
                <w:lang w:val="es-ES"/>
              </w:rPr>
              <w:t>omisión</w:t>
            </w:r>
            <w:r w:rsidRPr="00252224">
              <w:rPr>
                <w:lang w:val="es-ES"/>
              </w:rPr>
              <w:t xml:space="preserve">” es la falta </w:t>
            </w:r>
            <w:r w:rsidR="007A318C" w:rsidRPr="00252224">
              <w:rPr>
                <w:lang w:val="es-ES"/>
              </w:rPr>
              <w:t>de presentación</w:t>
            </w:r>
            <w:r w:rsidRPr="00252224">
              <w:rPr>
                <w:lang w:val="es-ES"/>
              </w:rPr>
              <w:t xml:space="preserve"> de una parte o de la totalidad de la información o de la documentación requerida en el </w:t>
            </w:r>
            <w:r w:rsidR="00A82ADF">
              <w:rPr>
                <w:lang w:val="es-ES"/>
              </w:rPr>
              <w:t>documento de licitación</w:t>
            </w:r>
            <w:r w:rsidRPr="00252224">
              <w:rPr>
                <w:lang w:val="es-ES"/>
              </w:rPr>
              <w:t>.</w:t>
            </w:r>
          </w:p>
        </w:tc>
      </w:tr>
      <w:tr w:rsidR="009138BD" w:rsidRPr="00252224" w14:paraId="521DCE0F" w14:textId="77777777" w:rsidTr="00ED189D">
        <w:tc>
          <w:tcPr>
            <w:tcW w:w="2268" w:type="dxa"/>
          </w:tcPr>
          <w:p w14:paraId="569F1FF3" w14:textId="77777777" w:rsidR="009138BD" w:rsidRPr="00252224" w:rsidRDefault="00E609F7">
            <w:pPr>
              <w:pStyle w:val="Header1-Clauses"/>
              <w:spacing w:before="120" w:after="120"/>
              <w:rPr>
                <w:lang w:val="es-ES"/>
              </w:rPr>
            </w:pPr>
            <w:bookmarkStart w:id="240" w:name="_Toc49853800"/>
            <w:bookmarkStart w:id="241" w:name="_Toc424009130"/>
            <w:bookmarkStart w:id="242" w:name="_Toc438438853"/>
            <w:bookmarkStart w:id="243" w:name="_Toc438532632"/>
            <w:bookmarkStart w:id="244" w:name="_Toc438733997"/>
            <w:bookmarkStart w:id="245" w:name="_Toc438907034"/>
            <w:bookmarkStart w:id="246" w:name="_Toc438907233"/>
            <w:r>
              <w:rPr>
                <w:lang w:val="es-ES"/>
              </w:rPr>
              <w:t xml:space="preserve">Determinación de </w:t>
            </w:r>
            <w:proofErr w:type="gramStart"/>
            <w:r>
              <w:rPr>
                <w:lang w:val="es-ES"/>
              </w:rPr>
              <w:t>la  Conformidad</w:t>
            </w:r>
            <w:bookmarkEnd w:id="240"/>
            <w:proofErr w:type="gramEnd"/>
            <w:r w:rsidR="009138BD" w:rsidRPr="00252224">
              <w:rPr>
                <w:lang w:val="es-ES"/>
              </w:rPr>
              <w:t xml:space="preserve"> </w:t>
            </w:r>
            <w:bookmarkEnd w:id="241"/>
            <w:bookmarkEnd w:id="242"/>
            <w:bookmarkEnd w:id="243"/>
            <w:bookmarkEnd w:id="244"/>
            <w:bookmarkEnd w:id="245"/>
            <w:bookmarkEnd w:id="246"/>
          </w:p>
        </w:tc>
        <w:tc>
          <w:tcPr>
            <w:tcW w:w="7088" w:type="dxa"/>
          </w:tcPr>
          <w:p w14:paraId="31998EE9"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Para determinar si la Oferta se ajusta sustancialmente </w:t>
            </w:r>
            <w:r w:rsidR="007A318C" w:rsidRPr="00252224">
              <w:rPr>
                <w:lang w:val="es-ES"/>
              </w:rPr>
              <w:t>al</w:t>
            </w:r>
            <w:r w:rsidRPr="00252224">
              <w:rPr>
                <w:lang w:val="es-ES"/>
              </w:rPr>
              <w:t xml:space="preserve"> </w:t>
            </w:r>
            <w:r w:rsidR="00A82ADF">
              <w:rPr>
                <w:lang w:val="es-ES"/>
              </w:rPr>
              <w:t>documento de licitación</w:t>
            </w:r>
            <w:r w:rsidRPr="00252224">
              <w:rPr>
                <w:lang w:val="es-ES"/>
              </w:rPr>
              <w:t xml:space="preserve">, el Contratante se basará en el contenido de la propia Oferta, según se define en las </w:t>
            </w:r>
            <w:r w:rsidR="00381870" w:rsidRPr="00252224">
              <w:rPr>
                <w:lang w:val="es-ES"/>
              </w:rPr>
              <w:t xml:space="preserve">IAO </w:t>
            </w:r>
            <w:r w:rsidRPr="00252224">
              <w:rPr>
                <w:lang w:val="es-ES"/>
              </w:rPr>
              <w:t>11.</w:t>
            </w:r>
          </w:p>
          <w:p w14:paraId="6B0C4E1E"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Una Oferta que se ajusta sustancialmente </w:t>
            </w:r>
            <w:r w:rsidR="007A318C" w:rsidRPr="00252224">
              <w:rPr>
                <w:lang w:val="es-ES"/>
              </w:rPr>
              <w:t>al</w:t>
            </w:r>
            <w:r w:rsidRPr="00252224">
              <w:rPr>
                <w:lang w:val="es-ES"/>
              </w:rPr>
              <w:t xml:space="preserve"> </w:t>
            </w:r>
            <w:r w:rsidR="00A82ADF">
              <w:rPr>
                <w:lang w:val="es-ES"/>
              </w:rPr>
              <w:t>documento de licitación</w:t>
            </w:r>
            <w:r w:rsidRPr="00252224">
              <w:rPr>
                <w:lang w:val="es-ES"/>
              </w:rPr>
              <w:t xml:space="preserve"> es la que satisface todos los términos, condiciones y especificaciones estipulados en dichos documentos </w:t>
            </w:r>
            <w:r w:rsidR="007A318C" w:rsidRPr="00252224">
              <w:rPr>
                <w:lang w:val="es-ES"/>
              </w:rPr>
              <w:t>sin desviaciones</w:t>
            </w:r>
            <w:r w:rsidRPr="00252224">
              <w:rPr>
                <w:lang w:val="es-ES"/>
              </w:rPr>
              <w:t>, reservas u omisiones significativas. Una desviación, reserva u omisión significativa es aquella que</w:t>
            </w:r>
            <w:r w:rsidRPr="00252224">
              <w:rPr>
                <w:bCs/>
                <w:lang w:val="es-ES"/>
              </w:rPr>
              <w:t>:</w:t>
            </w:r>
          </w:p>
        </w:tc>
      </w:tr>
      <w:tr w:rsidR="009138BD" w:rsidRPr="00252224" w14:paraId="6D78EFEB" w14:textId="77777777" w:rsidTr="00ED189D">
        <w:tc>
          <w:tcPr>
            <w:tcW w:w="2268" w:type="dxa"/>
          </w:tcPr>
          <w:p w14:paraId="5C76E459" w14:textId="77777777" w:rsidR="009138BD" w:rsidRPr="00252224" w:rsidRDefault="009138BD">
            <w:pPr>
              <w:pStyle w:val="explanatorynotes"/>
              <w:suppressAutoHyphens w:val="0"/>
              <w:spacing w:before="120" w:after="120" w:line="240" w:lineRule="auto"/>
              <w:rPr>
                <w:rFonts w:ascii="Times New Roman" w:hAnsi="Times New Roman"/>
                <w:lang w:val="es-ES"/>
              </w:rPr>
            </w:pPr>
            <w:bookmarkStart w:id="247" w:name="_Toc438532633"/>
            <w:bookmarkEnd w:id="247"/>
          </w:p>
        </w:tc>
        <w:tc>
          <w:tcPr>
            <w:tcW w:w="7088" w:type="dxa"/>
          </w:tcPr>
          <w:p w14:paraId="58230E6F" w14:textId="77777777" w:rsidR="009138BD" w:rsidRPr="00252224" w:rsidRDefault="009138BD" w:rsidP="00983054">
            <w:pPr>
              <w:pStyle w:val="Heading4"/>
              <w:numPr>
                <w:ilvl w:val="0"/>
                <w:numId w:val="30"/>
              </w:numPr>
              <w:tabs>
                <w:tab w:val="left" w:pos="1782"/>
              </w:tabs>
              <w:spacing w:before="120" w:after="120"/>
              <w:jc w:val="both"/>
              <w:rPr>
                <w:b w:val="0"/>
                <w:lang w:val="es-ES"/>
              </w:rPr>
            </w:pPr>
            <w:proofErr w:type="spellStart"/>
            <w:r w:rsidRPr="00252224">
              <w:rPr>
                <w:b w:val="0"/>
                <w:lang w:val="es-ES"/>
              </w:rPr>
              <w:t>si</w:t>
            </w:r>
            <w:proofErr w:type="spellEnd"/>
            <w:r w:rsidRPr="00252224">
              <w:rPr>
                <w:b w:val="0"/>
                <w:lang w:val="es-ES"/>
              </w:rPr>
              <w:t xml:space="preserve"> es aceptada:</w:t>
            </w:r>
          </w:p>
          <w:p w14:paraId="53EDABF0" w14:textId="77777777" w:rsidR="009138BD" w:rsidRPr="00252224" w:rsidRDefault="009138BD" w:rsidP="00983054">
            <w:pPr>
              <w:numPr>
                <w:ilvl w:val="1"/>
                <w:numId w:val="30"/>
              </w:numPr>
              <w:rPr>
                <w:bCs/>
                <w:lang w:val="es-ES"/>
              </w:rPr>
            </w:pPr>
            <w:r w:rsidRPr="00252224">
              <w:rPr>
                <w:bCs/>
                <w:lang w:val="es-ES"/>
              </w:rPr>
              <w:t>afecta de una manera sustancial el alcance, la calidad o el funcionamiento</w:t>
            </w:r>
            <w:r w:rsidR="007A318C" w:rsidRPr="00252224">
              <w:rPr>
                <w:bCs/>
                <w:lang w:val="es-ES"/>
              </w:rPr>
              <w:t xml:space="preserve"> </w:t>
            </w:r>
            <w:r w:rsidRPr="00252224">
              <w:rPr>
                <w:bCs/>
                <w:lang w:val="es-ES"/>
              </w:rPr>
              <w:t>de las Obras especificadas en el Contrato; o</w:t>
            </w:r>
          </w:p>
          <w:p w14:paraId="5FE9FA71" w14:textId="77777777" w:rsidR="004277E4" w:rsidRPr="00252224" w:rsidRDefault="004277E4" w:rsidP="009923B2">
            <w:pPr>
              <w:ind w:left="1692"/>
              <w:rPr>
                <w:bCs/>
                <w:lang w:val="es-ES"/>
              </w:rPr>
            </w:pPr>
          </w:p>
          <w:p w14:paraId="2E399C3D" w14:textId="77777777" w:rsidR="009138BD" w:rsidRPr="00252224" w:rsidRDefault="009138BD" w:rsidP="00983054">
            <w:pPr>
              <w:numPr>
                <w:ilvl w:val="1"/>
                <w:numId w:val="30"/>
              </w:numPr>
              <w:rPr>
                <w:lang w:val="es-ES"/>
              </w:rPr>
            </w:pPr>
            <w:r w:rsidRPr="00252224">
              <w:rPr>
                <w:lang w:val="es-ES"/>
              </w:rPr>
              <w:lastRenderedPageBreak/>
              <w:t xml:space="preserve">limita de una manera sustancial, contraria a los Documentos de Licitación, los derechos </w:t>
            </w:r>
            <w:r w:rsidR="007A318C" w:rsidRPr="00252224">
              <w:rPr>
                <w:lang w:val="es-ES"/>
              </w:rPr>
              <w:t>del Contratante</w:t>
            </w:r>
            <w:r w:rsidRPr="00252224">
              <w:rPr>
                <w:lang w:val="es-ES"/>
              </w:rPr>
              <w:t xml:space="preserve"> o las obligaciones del Oferente en virtud del Contrato; o</w:t>
            </w:r>
          </w:p>
          <w:p w14:paraId="732BAC2B" w14:textId="77777777" w:rsidR="009138BD" w:rsidRPr="00252224" w:rsidRDefault="009138BD" w:rsidP="00983054">
            <w:pPr>
              <w:pStyle w:val="Heading4"/>
              <w:numPr>
                <w:ilvl w:val="0"/>
                <w:numId w:val="30"/>
              </w:numPr>
              <w:tabs>
                <w:tab w:val="left" w:pos="1782"/>
              </w:tabs>
              <w:spacing w:before="120" w:after="120"/>
              <w:jc w:val="both"/>
              <w:rPr>
                <w:b w:val="0"/>
                <w:lang w:val="es-ES"/>
              </w:rPr>
            </w:pPr>
            <w:proofErr w:type="spellStart"/>
            <w:r w:rsidRPr="00252224">
              <w:rPr>
                <w:b w:val="0"/>
                <w:bCs/>
                <w:lang w:val="es-ES"/>
              </w:rPr>
              <w:t>si</w:t>
            </w:r>
            <w:proofErr w:type="spellEnd"/>
            <w:r w:rsidRPr="00252224">
              <w:rPr>
                <w:b w:val="0"/>
                <w:bCs/>
                <w:lang w:val="es-ES"/>
              </w:rPr>
              <w:t xml:space="preserve"> es rectificada, afectaría injustamente la posición competitiva de otros Oferentes que presentan Ofertas que se ajustan sustancialmente </w:t>
            </w:r>
            <w:r w:rsidR="007A318C" w:rsidRPr="00252224">
              <w:rPr>
                <w:b w:val="0"/>
                <w:bCs/>
                <w:lang w:val="es-ES"/>
              </w:rPr>
              <w:t>al</w:t>
            </w:r>
            <w:r w:rsidRPr="00252224">
              <w:rPr>
                <w:b w:val="0"/>
                <w:bCs/>
                <w:lang w:val="es-ES"/>
              </w:rPr>
              <w:t xml:space="preserve"> </w:t>
            </w:r>
            <w:r w:rsidR="00A82ADF">
              <w:rPr>
                <w:b w:val="0"/>
                <w:bCs/>
                <w:lang w:val="es-ES"/>
              </w:rPr>
              <w:t>documento de licitación</w:t>
            </w:r>
            <w:r w:rsidRPr="00252224">
              <w:rPr>
                <w:b w:val="0"/>
                <w:bCs/>
                <w:lang w:val="es-ES"/>
              </w:rPr>
              <w:t>.</w:t>
            </w:r>
          </w:p>
        </w:tc>
      </w:tr>
      <w:tr w:rsidR="009138BD" w:rsidRPr="00252224" w14:paraId="26E1C829" w14:textId="77777777" w:rsidTr="00ED189D">
        <w:tc>
          <w:tcPr>
            <w:tcW w:w="2268" w:type="dxa"/>
          </w:tcPr>
          <w:p w14:paraId="539905C7" w14:textId="77777777" w:rsidR="009138BD" w:rsidRPr="00252224" w:rsidRDefault="009138BD">
            <w:pPr>
              <w:pStyle w:val="Header2-SubClauses"/>
              <w:numPr>
                <w:ilvl w:val="0"/>
                <w:numId w:val="0"/>
              </w:numPr>
              <w:tabs>
                <w:tab w:val="clear" w:pos="619"/>
              </w:tabs>
              <w:spacing w:before="120" w:after="120"/>
              <w:ind w:left="-18"/>
              <w:rPr>
                <w:lang w:val="es-ES"/>
              </w:rPr>
            </w:pPr>
          </w:p>
        </w:tc>
        <w:tc>
          <w:tcPr>
            <w:tcW w:w="7088" w:type="dxa"/>
          </w:tcPr>
          <w:p w14:paraId="307F836D"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El Contratante examinará los aspectos técnicos de la Oferta de conformidad con la </w:t>
            </w:r>
            <w:r w:rsidR="00BB337A" w:rsidRPr="00252224">
              <w:rPr>
                <w:lang w:val="es-ES"/>
              </w:rPr>
              <w:t xml:space="preserve">IAO </w:t>
            </w:r>
            <w:r w:rsidRPr="00252224">
              <w:rPr>
                <w:lang w:val="es-ES"/>
              </w:rPr>
              <w:t xml:space="preserve">16, Propuesta Técnica, en particular, con el fin de confirmar que satisface los requisitos estipulados en la Sección VI, Requisitos de las Obras, sin desviaciones ni reservas significativas. </w:t>
            </w:r>
          </w:p>
        </w:tc>
      </w:tr>
      <w:tr w:rsidR="009138BD" w:rsidRPr="00252224" w14:paraId="15C8D074" w14:textId="77777777" w:rsidTr="00ED189D">
        <w:tc>
          <w:tcPr>
            <w:tcW w:w="2268" w:type="dxa"/>
          </w:tcPr>
          <w:p w14:paraId="3EC8A563" w14:textId="77777777" w:rsidR="009138BD" w:rsidRPr="00252224" w:rsidRDefault="009138BD">
            <w:pPr>
              <w:spacing w:before="120" w:after="120"/>
              <w:rPr>
                <w:lang w:val="es-ES"/>
              </w:rPr>
            </w:pPr>
            <w:bookmarkStart w:id="248" w:name="_Toc438532634"/>
            <w:bookmarkStart w:id="249" w:name="_Toc438532635"/>
            <w:bookmarkEnd w:id="248"/>
            <w:bookmarkEnd w:id="249"/>
          </w:p>
        </w:tc>
        <w:tc>
          <w:tcPr>
            <w:tcW w:w="7088" w:type="dxa"/>
          </w:tcPr>
          <w:p w14:paraId="327D8E4C"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Si una Oferta no se </w:t>
            </w:r>
            <w:r w:rsidR="007A318C" w:rsidRPr="00252224">
              <w:rPr>
                <w:lang w:val="es-ES"/>
              </w:rPr>
              <w:t>ajusta sustancialmente</w:t>
            </w:r>
            <w:r w:rsidRPr="00252224">
              <w:rPr>
                <w:lang w:val="es-ES"/>
              </w:rPr>
              <w:t xml:space="preserve"> </w:t>
            </w:r>
            <w:r w:rsidR="007A318C" w:rsidRPr="00252224">
              <w:rPr>
                <w:lang w:val="es-ES"/>
              </w:rPr>
              <w:t xml:space="preserve">al </w:t>
            </w:r>
            <w:r w:rsidR="00A82ADF">
              <w:rPr>
                <w:lang w:val="es-ES"/>
              </w:rPr>
              <w:t>documento de licitación</w:t>
            </w:r>
            <w:r w:rsidRPr="00252224">
              <w:rPr>
                <w:lang w:val="es-ES"/>
              </w:rPr>
              <w:t xml:space="preserve"> será rechazada por el Contratante y no podrá convertirse posteriormente, mediante la corrección o el retiro de las desviaciones, reservas u omisiones, en una Oferta que se ajusta sustancialmente a los Documentos de Licitación.</w:t>
            </w:r>
          </w:p>
        </w:tc>
      </w:tr>
      <w:tr w:rsidR="009138BD" w:rsidRPr="00252224" w14:paraId="5027ACBC" w14:textId="77777777" w:rsidTr="00ED189D">
        <w:tc>
          <w:tcPr>
            <w:tcW w:w="2268" w:type="dxa"/>
          </w:tcPr>
          <w:p w14:paraId="53F1B99F" w14:textId="77777777" w:rsidR="009138BD" w:rsidRPr="00252224" w:rsidRDefault="0047324F" w:rsidP="00ED189D">
            <w:pPr>
              <w:pStyle w:val="Header1-Clauses"/>
              <w:spacing w:before="120" w:after="120"/>
              <w:ind w:right="-256"/>
              <w:rPr>
                <w:lang w:val="es-ES"/>
              </w:rPr>
            </w:pPr>
            <w:bookmarkStart w:id="250" w:name="_Toc118086523"/>
            <w:bookmarkStart w:id="251" w:name="_Toc528781187"/>
            <w:bookmarkStart w:id="252" w:name="_Toc49853801"/>
            <w:bookmarkEnd w:id="250"/>
            <w:bookmarkEnd w:id="251"/>
            <w:r w:rsidRPr="00252224">
              <w:rPr>
                <w:lang w:val="es-ES"/>
              </w:rPr>
              <w:t>Inconformidades No Significativas</w:t>
            </w:r>
            <w:bookmarkEnd w:id="252"/>
          </w:p>
        </w:tc>
        <w:tc>
          <w:tcPr>
            <w:tcW w:w="7088" w:type="dxa"/>
          </w:tcPr>
          <w:p w14:paraId="7B6AED89"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Si una Oferta se ajusta sustancialmente </w:t>
            </w:r>
            <w:r w:rsidR="007A318C" w:rsidRPr="00252224">
              <w:rPr>
                <w:lang w:val="es-ES"/>
              </w:rPr>
              <w:t>al</w:t>
            </w:r>
            <w:r w:rsidRPr="00252224">
              <w:rPr>
                <w:lang w:val="es-ES"/>
              </w:rPr>
              <w:t xml:space="preserve"> </w:t>
            </w:r>
            <w:r w:rsidR="00A82ADF">
              <w:rPr>
                <w:lang w:val="es-ES"/>
              </w:rPr>
              <w:t>documento de licitación</w:t>
            </w:r>
            <w:r w:rsidRPr="00252224">
              <w:rPr>
                <w:lang w:val="es-ES"/>
              </w:rPr>
              <w:t>, el   Contratante podrá dispensar inconformidades que no constituyan una desviación, reserva u omisión significativa.</w:t>
            </w:r>
          </w:p>
        </w:tc>
      </w:tr>
      <w:tr w:rsidR="009138BD" w:rsidRPr="00252224" w14:paraId="3BBE184C" w14:textId="77777777" w:rsidTr="00ED189D">
        <w:tc>
          <w:tcPr>
            <w:tcW w:w="2268" w:type="dxa"/>
          </w:tcPr>
          <w:p w14:paraId="1D1A8DD4" w14:textId="77777777" w:rsidR="009138BD" w:rsidRPr="00252224" w:rsidRDefault="009138BD">
            <w:pPr>
              <w:pStyle w:val="explanatorynotes"/>
              <w:suppressAutoHyphens w:val="0"/>
              <w:spacing w:before="120" w:after="120" w:line="240" w:lineRule="auto"/>
              <w:rPr>
                <w:rFonts w:ascii="Times New Roman" w:hAnsi="Times New Roman"/>
                <w:lang w:val="es-ES"/>
              </w:rPr>
            </w:pPr>
            <w:bookmarkStart w:id="253" w:name="_Toc438532637"/>
            <w:bookmarkEnd w:id="253"/>
          </w:p>
        </w:tc>
        <w:tc>
          <w:tcPr>
            <w:tcW w:w="7088" w:type="dxa"/>
          </w:tcPr>
          <w:p w14:paraId="1EBFB637"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 Cuando la Oferta se ajuste sustancialmente a</w:t>
            </w:r>
            <w:r w:rsidR="00CE050A">
              <w:rPr>
                <w:lang w:val="es-ES"/>
              </w:rPr>
              <w:t>l</w:t>
            </w:r>
            <w:r w:rsidRPr="00252224">
              <w:rPr>
                <w:lang w:val="es-ES"/>
              </w:rPr>
              <w:t xml:space="preserve"> </w:t>
            </w:r>
            <w:r w:rsidR="00CE050A">
              <w:rPr>
                <w:lang w:val="es-ES"/>
              </w:rPr>
              <w:t>d</w:t>
            </w:r>
            <w:r w:rsidR="00CE050A" w:rsidRPr="00252224">
              <w:rPr>
                <w:lang w:val="es-ES"/>
              </w:rPr>
              <w:t xml:space="preserve">ocumento </w:t>
            </w:r>
            <w:r w:rsidRPr="00252224">
              <w:rPr>
                <w:lang w:val="es-ES"/>
              </w:rPr>
              <w:t xml:space="preserve">de </w:t>
            </w:r>
            <w:r w:rsidR="00CE050A">
              <w:rPr>
                <w:lang w:val="es-ES"/>
              </w:rPr>
              <w:t>l</w:t>
            </w:r>
            <w:r w:rsidRPr="00252224">
              <w:rPr>
                <w:lang w:val="es-ES"/>
              </w:rPr>
              <w:t>icitación, el Contratante podrá solicitar al Oferente que presente, dentro de un plazo razonable, la información o documentación necesaria para rectificar inconformidades no significativas</w:t>
            </w:r>
            <w:r w:rsidR="007A318C" w:rsidRPr="00252224">
              <w:rPr>
                <w:lang w:val="es-ES"/>
              </w:rPr>
              <w:t xml:space="preserve"> </w:t>
            </w:r>
            <w:r w:rsidRPr="00252224">
              <w:rPr>
                <w:lang w:val="es-ES"/>
              </w:rPr>
              <w:t>en la Oferta, relacionadas con requisitos referentes a la documentación. La solicitud de información o documentación relativa a dichas inconformidades no podrá estar relacionada de ninguna manera con el precio de la Oferta. Si el Oferente no cumple la solicitud, podrá rechazarse su Oferta.</w:t>
            </w:r>
          </w:p>
        </w:tc>
      </w:tr>
      <w:tr w:rsidR="009138BD" w:rsidRPr="00252224" w14:paraId="0DFA45C3" w14:textId="77777777" w:rsidTr="00ED189D">
        <w:tc>
          <w:tcPr>
            <w:tcW w:w="2268" w:type="dxa"/>
          </w:tcPr>
          <w:p w14:paraId="06B6FDEB" w14:textId="77777777" w:rsidR="009138BD" w:rsidRPr="00252224" w:rsidRDefault="009138BD" w:rsidP="00ED189D">
            <w:pPr>
              <w:jc w:val="left"/>
              <w:rPr>
                <w:lang w:val="es-ES"/>
              </w:rPr>
            </w:pPr>
            <w:bookmarkStart w:id="254" w:name="_Toc438532638"/>
            <w:bookmarkEnd w:id="254"/>
          </w:p>
        </w:tc>
        <w:tc>
          <w:tcPr>
            <w:tcW w:w="7088" w:type="dxa"/>
          </w:tcPr>
          <w:p w14:paraId="3537DFD6" w14:textId="77777777" w:rsidR="00CE050A" w:rsidRPr="00ED189D" w:rsidRDefault="009138BD" w:rsidP="00ED189D">
            <w:pPr>
              <w:pStyle w:val="Header2-SubClauses"/>
              <w:spacing w:before="120" w:after="120"/>
              <w:ind w:left="612" w:hanging="630"/>
              <w:rPr>
                <w:lang w:val="es-ES"/>
              </w:rPr>
            </w:pPr>
            <w:r w:rsidRPr="00252224">
              <w:rPr>
                <w:lang w:val="es-ES"/>
              </w:rPr>
              <w:t>Siempre y cuando la Oferta se ajuste sustancialmente a las condiciones establecidas, el Contratante rectificará las faltas de conformidad no sustanciales relacionadas con el precio de la Oferta. A esos efectos, se ajustará el precio de la Oferta, únicamente para fines de comparación, para reflejar el precio de un rubro o componente que falte o que presente faltas de conformidad</w:t>
            </w:r>
            <w:r w:rsidR="00CE050A">
              <w:rPr>
                <w:lang w:val="es-ES"/>
              </w:rPr>
              <w:t xml:space="preserve">, </w:t>
            </w:r>
            <w:r w:rsidR="00CE050A" w:rsidRPr="00ED189D">
              <w:rPr>
                <w:lang w:val="es-ES"/>
              </w:rPr>
              <w:t xml:space="preserve">agregando el precio promedio del artículo o componente cotizado por </w:t>
            </w:r>
            <w:r w:rsidR="00CE050A">
              <w:rPr>
                <w:lang w:val="es-ES"/>
              </w:rPr>
              <w:t>Oferentes</w:t>
            </w:r>
            <w:r w:rsidR="00CE050A" w:rsidRPr="00ED189D">
              <w:rPr>
                <w:lang w:val="es-ES"/>
              </w:rPr>
              <w:t xml:space="preserve"> </w:t>
            </w:r>
            <w:r w:rsidR="00CE050A">
              <w:rPr>
                <w:lang w:val="es-ES"/>
              </w:rPr>
              <w:t>que cumplan sustancialmente</w:t>
            </w:r>
            <w:r w:rsidR="00CE050A" w:rsidRPr="00ED189D">
              <w:rPr>
                <w:lang w:val="es-ES"/>
              </w:rPr>
              <w:t xml:space="preserve">. Si el precio del artículo o componente no se puede derivar del precio de otras Ofertas </w:t>
            </w:r>
            <w:r w:rsidR="00CE050A">
              <w:rPr>
                <w:lang w:val="es-ES"/>
              </w:rPr>
              <w:t xml:space="preserve">que cumplen </w:t>
            </w:r>
            <w:r w:rsidR="00CE050A" w:rsidRPr="00ED189D">
              <w:rPr>
                <w:lang w:val="es-ES"/>
              </w:rPr>
              <w:t xml:space="preserve">sustancialmente </w:t>
            </w:r>
            <w:r w:rsidR="00CE050A">
              <w:rPr>
                <w:lang w:val="es-ES"/>
              </w:rPr>
              <w:t>el Contratante</w:t>
            </w:r>
            <w:r w:rsidR="00CE050A" w:rsidRPr="00ED189D">
              <w:rPr>
                <w:lang w:val="es-ES"/>
              </w:rPr>
              <w:t xml:space="preserve"> utilizará su mejor estimación</w:t>
            </w:r>
            <w:r w:rsidR="001F67FA">
              <w:rPr>
                <w:lang w:val="es-ES"/>
              </w:rPr>
              <w:t>.</w:t>
            </w:r>
          </w:p>
          <w:p w14:paraId="3B92E8D0" w14:textId="77777777" w:rsidR="009138BD" w:rsidRPr="00ED189D" w:rsidRDefault="009138BD" w:rsidP="00ED189D">
            <w:pPr>
              <w:pStyle w:val="Header2-SubClauses"/>
              <w:numPr>
                <w:ilvl w:val="0"/>
                <w:numId w:val="0"/>
              </w:numPr>
              <w:tabs>
                <w:tab w:val="clear" w:pos="619"/>
                <w:tab w:val="left" w:pos="612"/>
              </w:tabs>
              <w:spacing w:after="0"/>
              <w:ind w:left="-18"/>
              <w:jc w:val="left"/>
              <w:rPr>
                <w:lang w:val="es-ES"/>
              </w:rPr>
            </w:pPr>
          </w:p>
        </w:tc>
      </w:tr>
      <w:tr w:rsidR="009138BD" w:rsidRPr="00252224" w14:paraId="04F66B35" w14:textId="77777777" w:rsidTr="00ED189D">
        <w:tc>
          <w:tcPr>
            <w:tcW w:w="2268" w:type="dxa"/>
          </w:tcPr>
          <w:p w14:paraId="55530748" w14:textId="77777777" w:rsidR="009138BD" w:rsidRPr="00252224" w:rsidRDefault="009138BD">
            <w:pPr>
              <w:pStyle w:val="Header1-Clauses"/>
              <w:spacing w:before="120" w:after="120"/>
              <w:rPr>
                <w:lang w:val="es-ES"/>
              </w:rPr>
            </w:pPr>
            <w:bookmarkStart w:id="255" w:name="_Toc438532639"/>
            <w:bookmarkStart w:id="256" w:name="_Toc49853802"/>
            <w:bookmarkEnd w:id="255"/>
            <w:r w:rsidRPr="00252224">
              <w:rPr>
                <w:lang w:val="es-ES"/>
              </w:rPr>
              <w:lastRenderedPageBreak/>
              <w:t xml:space="preserve">Corrección de </w:t>
            </w:r>
            <w:r w:rsidR="00343690" w:rsidRPr="00252224">
              <w:rPr>
                <w:lang w:val="es-ES"/>
              </w:rPr>
              <w:t>Errores Aritméticos</w:t>
            </w:r>
            <w:bookmarkEnd w:id="256"/>
          </w:p>
        </w:tc>
        <w:tc>
          <w:tcPr>
            <w:tcW w:w="7088" w:type="dxa"/>
          </w:tcPr>
          <w:p w14:paraId="6D4B2CE5" w14:textId="77777777" w:rsidR="009138BD" w:rsidRPr="00252224" w:rsidRDefault="009138BD">
            <w:pPr>
              <w:suppressAutoHyphens/>
              <w:spacing w:after="200"/>
              <w:ind w:left="576" w:hanging="576"/>
              <w:rPr>
                <w:lang w:val="es-ES"/>
              </w:rPr>
            </w:pPr>
            <w:r w:rsidRPr="00252224">
              <w:rPr>
                <w:lang w:val="es-ES"/>
              </w:rPr>
              <w:t>31.1</w:t>
            </w:r>
            <w:r w:rsidRPr="00252224">
              <w:rPr>
                <w:lang w:val="es-ES"/>
              </w:rPr>
              <w:tab/>
              <w:t xml:space="preserve">A condición de que la Oferta cumpla sustancialmente con </w:t>
            </w:r>
            <w:r w:rsidR="007A318C" w:rsidRPr="00252224">
              <w:rPr>
                <w:lang w:val="es-ES"/>
              </w:rPr>
              <w:t xml:space="preserve">el </w:t>
            </w:r>
            <w:r w:rsidR="00A82ADF">
              <w:rPr>
                <w:lang w:val="es-ES"/>
              </w:rPr>
              <w:t>documento de licitación</w:t>
            </w:r>
            <w:r w:rsidRPr="00252224">
              <w:rPr>
                <w:lang w:val="es-ES"/>
              </w:rPr>
              <w:t xml:space="preserve">, el Contratante corregirá errores aritméticos de la siguiente manera: </w:t>
            </w:r>
          </w:p>
          <w:p w14:paraId="780641ED" w14:textId="77777777" w:rsidR="009138BD" w:rsidRPr="00252224" w:rsidRDefault="009138BD">
            <w:pPr>
              <w:suppressAutoHyphens/>
              <w:spacing w:after="200"/>
              <w:ind w:left="1152" w:hanging="576"/>
              <w:rPr>
                <w:lang w:val="es-ES"/>
              </w:rPr>
            </w:pPr>
            <w:r w:rsidRPr="00252224">
              <w:rPr>
                <w:lang w:val="es-ES"/>
              </w:rPr>
              <w:t>(a)</w:t>
            </w:r>
            <w:r w:rsidRPr="00252224">
              <w:rPr>
                <w:lang w:val="es-ES"/>
              </w:rPr>
              <w:tab/>
              <w:t>si hay una discrepancia entre un precio unitario y el precio total obtenido al multiplicar ese precio unitario por las cantidades correspondientes, prevalecerá el precio unitario y el precio total será corregido, a menos que, en opinión del Contratante, haya un error obvio en la colocación del punto decimal en el precio unitario, entonces el precio total cotizado prevalecerá y se corregirá el precio unitario;</w:t>
            </w:r>
          </w:p>
          <w:p w14:paraId="231C214D" w14:textId="77777777" w:rsidR="0097266D" w:rsidRPr="00252224" w:rsidRDefault="009138BD">
            <w:pPr>
              <w:suppressAutoHyphens/>
              <w:spacing w:after="200"/>
              <w:ind w:left="1152" w:hanging="576"/>
              <w:rPr>
                <w:lang w:val="es-ES"/>
              </w:rPr>
            </w:pPr>
            <w:r w:rsidRPr="00252224">
              <w:rPr>
                <w:lang w:val="es-ES"/>
              </w:rPr>
              <w:t>(b)</w:t>
            </w:r>
            <w:r w:rsidRPr="00252224">
              <w:rPr>
                <w:lang w:val="es-ES"/>
              </w:rPr>
              <w:tab/>
              <w:t>si hay un error en un total que corresponde a la suma o resta de subtotales, los subtotales prevalecerán y se corregirá el total;</w:t>
            </w:r>
            <w:r w:rsidR="0097266D" w:rsidRPr="00252224">
              <w:rPr>
                <w:lang w:val="es-ES"/>
              </w:rPr>
              <w:t xml:space="preserve"> </w:t>
            </w:r>
          </w:p>
          <w:p w14:paraId="093658B9" w14:textId="77777777" w:rsidR="009138BD" w:rsidRPr="00252224" w:rsidRDefault="009138BD">
            <w:pPr>
              <w:suppressAutoHyphens/>
              <w:spacing w:after="200"/>
              <w:ind w:left="1152" w:hanging="576"/>
              <w:rPr>
                <w:lang w:val="es-ES"/>
              </w:rPr>
            </w:pPr>
            <w:r w:rsidRPr="00252224">
              <w:rPr>
                <w:lang w:val="es-ES"/>
              </w:rPr>
              <w:t xml:space="preserve">(c) </w:t>
            </w:r>
            <w:r w:rsidR="0097266D" w:rsidRPr="00252224">
              <w:rPr>
                <w:lang w:val="es-ES"/>
              </w:rPr>
              <w:t xml:space="preserve"> </w:t>
            </w:r>
            <w:r w:rsidRPr="00252224">
              <w:rPr>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tc>
      </w:tr>
      <w:tr w:rsidR="009138BD" w:rsidRPr="00252224" w14:paraId="3CD22CA9" w14:textId="77777777" w:rsidTr="00ED189D">
        <w:tc>
          <w:tcPr>
            <w:tcW w:w="2268" w:type="dxa"/>
          </w:tcPr>
          <w:p w14:paraId="7C7B73FE" w14:textId="77777777" w:rsidR="009138BD" w:rsidRPr="00252224" w:rsidRDefault="009138BD">
            <w:pPr>
              <w:pStyle w:val="Header1-Clauses"/>
              <w:numPr>
                <w:ilvl w:val="0"/>
                <w:numId w:val="0"/>
              </w:numPr>
              <w:spacing w:before="120" w:after="120"/>
              <w:rPr>
                <w:lang w:val="es-ES"/>
              </w:rPr>
            </w:pPr>
          </w:p>
        </w:tc>
        <w:tc>
          <w:tcPr>
            <w:tcW w:w="7088" w:type="dxa"/>
          </w:tcPr>
          <w:p w14:paraId="271DC9C4" w14:textId="77777777" w:rsidR="009138BD" w:rsidRPr="00252224" w:rsidRDefault="009138BD" w:rsidP="00CD0F03">
            <w:pPr>
              <w:suppressAutoHyphens/>
              <w:spacing w:after="200"/>
              <w:ind w:left="743" w:hanging="709"/>
              <w:rPr>
                <w:lang w:val="es-ES"/>
              </w:rPr>
            </w:pPr>
            <w:r w:rsidRPr="00252224">
              <w:rPr>
                <w:lang w:val="es-ES"/>
              </w:rPr>
              <w:t xml:space="preserve">31.2 </w:t>
            </w:r>
            <w:r w:rsidR="00CD0F03" w:rsidRPr="00252224">
              <w:rPr>
                <w:lang w:val="es-ES"/>
              </w:rPr>
              <w:t xml:space="preserve">  </w:t>
            </w:r>
            <w:r w:rsidRPr="00252224">
              <w:rPr>
                <w:lang w:val="es-ES"/>
              </w:rPr>
              <w:t>Si el Oferente cuya Oferta fue evaluada como la más baja no acepta la corrección de los errores, su Oferta será rechazada.</w:t>
            </w:r>
          </w:p>
        </w:tc>
      </w:tr>
      <w:tr w:rsidR="009138BD" w:rsidRPr="00252224" w14:paraId="70A95AC5" w14:textId="77777777" w:rsidTr="00ED189D">
        <w:tc>
          <w:tcPr>
            <w:tcW w:w="2268" w:type="dxa"/>
          </w:tcPr>
          <w:p w14:paraId="66081BAB" w14:textId="77777777" w:rsidR="009138BD" w:rsidRPr="00252224" w:rsidRDefault="009138BD">
            <w:pPr>
              <w:pStyle w:val="Header1-Clauses"/>
              <w:spacing w:before="120" w:after="120"/>
              <w:rPr>
                <w:lang w:val="es-ES"/>
              </w:rPr>
            </w:pPr>
            <w:bookmarkStart w:id="257" w:name="_Toc49853803"/>
            <w:r w:rsidRPr="00252224">
              <w:rPr>
                <w:lang w:val="es-ES"/>
              </w:rPr>
              <w:t xml:space="preserve">Conversión a una sola </w:t>
            </w:r>
            <w:r w:rsidR="00343690" w:rsidRPr="00252224">
              <w:rPr>
                <w:lang w:val="es-ES"/>
              </w:rPr>
              <w:t>Moneda</w:t>
            </w:r>
            <w:bookmarkEnd w:id="257"/>
            <w:r w:rsidR="00343690" w:rsidRPr="00252224">
              <w:rPr>
                <w:b w:val="0"/>
                <w:lang w:val="es-ES"/>
              </w:rPr>
              <w:t xml:space="preserve"> </w:t>
            </w:r>
          </w:p>
        </w:tc>
        <w:tc>
          <w:tcPr>
            <w:tcW w:w="7088" w:type="dxa"/>
          </w:tcPr>
          <w:p w14:paraId="601A6BE0" w14:textId="77777777" w:rsidR="009138BD" w:rsidRPr="00252224" w:rsidRDefault="009138BD" w:rsidP="00983054">
            <w:pPr>
              <w:pStyle w:val="Header2-SubClauses"/>
              <w:numPr>
                <w:ilvl w:val="0"/>
                <w:numId w:val="41"/>
              </w:numPr>
              <w:tabs>
                <w:tab w:val="clear" w:pos="619"/>
              </w:tabs>
              <w:spacing w:before="120" w:after="120"/>
              <w:ind w:hanging="702"/>
              <w:rPr>
                <w:lang w:val="es-ES"/>
              </w:rPr>
            </w:pPr>
            <w:r w:rsidRPr="00252224">
              <w:rPr>
                <w:lang w:val="es-ES"/>
              </w:rPr>
              <w:t xml:space="preserve">Para efectos de evaluación y comparación, el Contratante convertirá todos los precios de las Ofertas expresados en diferentes monedas a la moneda única </w:t>
            </w:r>
            <w:r w:rsidRPr="00252224">
              <w:rPr>
                <w:bCs/>
                <w:lang w:val="es-ES"/>
              </w:rPr>
              <w:t>indicada</w:t>
            </w:r>
            <w:r w:rsidRPr="00252224">
              <w:rPr>
                <w:b/>
                <w:bCs/>
                <w:lang w:val="es-ES"/>
              </w:rPr>
              <w:t xml:space="preserve"> en los DDL</w:t>
            </w:r>
            <w:r w:rsidRPr="00252224">
              <w:rPr>
                <w:b/>
                <w:lang w:val="es-ES"/>
              </w:rPr>
              <w:t>,</w:t>
            </w:r>
            <w:r w:rsidRPr="00252224">
              <w:rPr>
                <w:b/>
                <w:bCs/>
                <w:lang w:val="es-ES"/>
              </w:rPr>
              <w:t xml:space="preserve"> </w:t>
            </w:r>
            <w:r w:rsidRPr="00252224">
              <w:rPr>
                <w:lang w:val="es-ES"/>
              </w:rPr>
              <w:t xml:space="preserve">utilizando el tipo de cambio vendedor establecido por la fuente y en la fecha </w:t>
            </w:r>
            <w:r w:rsidRPr="00252224">
              <w:rPr>
                <w:bCs/>
                <w:lang w:val="es-ES"/>
              </w:rPr>
              <w:t>especificada</w:t>
            </w:r>
            <w:r w:rsidRPr="00252224">
              <w:rPr>
                <w:b/>
                <w:bCs/>
                <w:lang w:val="es-ES"/>
              </w:rPr>
              <w:t xml:space="preserve"> en los DDL.</w:t>
            </w:r>
          </w:p>
        </w:tc>
      </w:tr>
      <w:tr w:rsidR="009138BD" w:rsidRPr="00252224" w14:paraId="63AFC35B" w14:textId="77777777" w:rsidTr="00ED189D">
        <w:tc>
          <w:tcPr>
            <w:tcW w:w="2268" w:type="dxa"/>
          </w:tcPr>
          <w:p w14:paraId="2C0C3513" w14:textId="77777777" w:rsidR="009138BD" w:rsidRPr="00252224" w:rsidRDefault="009138BD">
            <w:pPr>
              <w:pStyle w:val="Header1-Clauses"/>
              <w:spacing w:before="120" w:after="120"/>
              <w:rPr>
                <w:lang w:val="es-ES"/>
              </w:rPr>
            </w:pPr>
            <w:bookmarkStart w:id="258" w:name="_Toc49853804"/>
            <w:r w:rsidRPr="00252224">
              <w:rPr>
                <w:lang w:val="es-ES"/>
              </w:rPr>
              <w:t>Margen de Preferencia</w:t>
            </w:r>
            <w:bookmarkEnd w:id="258"/>
          </w:p>
        </w:tc>
        <w:tc>
          <w:tcPr>
            <w:tcW w:w="7088" w:type="dxa"/>
          </w:tcPr>
          <w:p w14:paraId="6B5CD6F7" w14:textId="77777777" w:rsidR="009138BD" w:rsidRPr="00252224" w:rsidRDefault="009138BD">
            <w:pPr>
              <w:pStyle w:val="Header2-SubClauses"/>
              <w:numPr>
                <w:ilvl w:val="0"/>
                <w:numId w:val="0"/>
              </w:numPr>
              <w:tabs>
                <w:tab w:val="clear" w:pos="619"/>
                <w:tab w:val="left" w:pos="612"/>
              </w:tabs>
              <w:spacing w:before="120" w:after="120"/>
              <w:rPr>
                <w:lang w:val="es-ES"/>
              </w:rPr>
            </w:pPr>
            <w:r w:rsidRPr="00252224">
              <w:rPr>
                <w:lang w:val="es-ES"/>
              </w:rPr>
              <w:t xml:space="preserve"> 33.1</w:t>
            </w:r>
            <w:r w:rsidRPr="00252224">
              <w:rPr>
                <w:lang w:val="es-ES"/>
              </w:rPr>
              <w:tab/>
              <w:t xml:space="preserve"> No se aplicará el Margen de Preferencia. </w:t>
            </w:r>
          </w:p>
        </w:tc>
      </w:tr>
      <w:tr w:rsidR="00E609F7" w:rsidRPr="00ED189D" w14:paraId="25C8A93B" w14:textId="77777777" w:rsidTr="00ED189D">
        <w:tc>
          <w:tcPr>
            <w:tcW w:w="2268" w:type="dxa"/>
            <w:tcBorders>
              <w:bottom w:val="nil"/>
            </w:tcBorders>
          </w:tcPr>
          <w:p w14:paraId="68E65D30" w14:textId="77777777" w:rsidR="00E609F7" w:rsidRPr="00252224" w:rsidRDefault="00E609F7">
            <w:pPr>
              <w:pStyle w:val="Header1-Clauses"/>
              <w:spacing w:before="120" w:after="120"/>
              <w:rPr>
                <w:lang w:val="es-ES"/>
              </w:rPr>
            </w:pPr>
            <w:bookmarkStart w:id="259" w:name="_Toc49853805"/>
            <w:r>
              <w:rPr>
                <w:lang w:val="es-ES"/>
              </w:rPr>
              <w:t>Subcontratistas</w:t>
            </w:r>
            <w:bookmarkEnd w:id="259"/>
          </w:p>
        </w:tc>
        <w:tc>
          <w:tcPr>
            <w:tcW w:w="7088" w:type="dxa"/>
          </w:tcPr>
          <w:p w14:paraId="6891E030" w14:textId="77777777" w:rsidR="001E1217" w:rsidRPr="00ED189D" w:rsidRDefault="001E1217" w:rsidP="001E1217">
            <w:pPr>
              <w:numPr>
                <w:ilvl w:val="0"/>
                <w:numId w:val="27"/>
              </w:numPr>
              <w:suppressAutoHyphens/>
              <w:spacing w:after="200"/>
              <w:ind w:left="744" w:hanging="708"/>
              <w:rPr>
                <w:lang w:val="es-ES"/>
              </w:rPr>
            </w:pPr>
            <w:r w:rsidRPr="00ED189D">
              <w:rPr>
                <w:lang w:val="es-ES"/>
              </w:rPr>
              <w:t xml:space="preserve">A menos que se indique lo contrario </w:t>
            </w:r>
            <w:r w:rsidRPr="000C74E4">
              <w:rPr>
                <w:b/>
                <w:bCs/>
                <w:lang w:val="es-ES"/>
              </w:rPr>
              <w:t xml:space="preserve">en </w:t>
            </w:r>
            <w:r w:rsidRPr="00ED189D">
              <w:rPr>
                <w:b/>
                <w:bCs/>
                <w:lang w:val="es-ES"/>
              </w:rPr>
              <w:t>los</w:t>
            </w:r>
            <w:r w:rsidRPr="000C74E4">
              <w:rPr>
                <w:b/>
                <w:bCs/>
                <w:lang w:val="es-ES"/>
              </w:rPr>
              <w:t xml:space="preserve"> </w:t>
            </w:r>
            <w:r w:rsidRPr="00ED189D">
              <w:rPr>
                <w:b/>
                <w:bCs/>
                <w:lang w:val="es-ES"/>
              </w:rPr>
              <w:t>DDL</w:t>
            </w:r>
            <w:r w:rsidRPr="00ED189D">
              <w:rPr>
                <w:lang w:val="es-ES"/>
              </w:rPr>
              <w:t xml:space="preserve">, el </w:t>
            </w:r>
            <w:r>
              <w:rPr>
                <w:lang w:val="es-ES"/>
              </w:rPr>
              <w:t>Contratante</w:t>
            </w:r>
            <w:r w:rsidRPr="00ED189D">
              <w:rPr>
                <w:lang w:val="es-ES"/>
              </w:rPr>
              <w:t xml:space="preserve"> no tiene la intención de ejecutar ningún elemento específico de las Obras por subcontratistas seleccionados previamente por el </w:t>
            </w:r>
            <w:r>
              <w:rPr>
                <w:lang w:val="es-ES"/>
              </w:rPr>
              <w:t>Contratante</w:t>
            </w:r>
            <w:r w:rsidRPr="00ED189D">
              <w:rPr>
                <w:lang w:val="es-ES"/>
              </w:rPr>
              <w:t>.</w:t>
            </w:r>
          </w:p>
          <w:p w14:paraId="3F5284E7" w14:textId="77777777" w:rsidR="001E1217" w:rsidRPr="00ED189D" w:rsidRDefault="001E1217" w:rsidP="001E1217">
            <w:pPr>
              <w:numPr>
                <w:ilvl w:val="0"/>
                <w:numId w:val="27"/>
              </w:numPr>
              <w:suppressAutoHyphens/>
              <w:spacing w:after="200"/>
              <w:ind w:left="744" w:hanging="708"/>
              <w:rPr>
                <w:lang w:val="es-ES"/>
              </w:rPr>
            </w:pPr>
            <w:r w:rsidRPr="00ED189D">
              <w:rPr>
                <w:lang w:val="es-ES"/>
              </w:rPr>
              <w:t xml:space="preserve">Los </w:t>
            </w:r>
            <w:r w:rsidR="001F67FA">
              <w:rPr>
                <w:lang w:val="es-ES"/>
              </w:rPr>
              <w:t>O</w:t>
            </w:r>
            <w:r>
              <w:rPr>
                <w:lang w:val="es-ES"/>
              </w:rPr>
              <w:t>ferentes</w:t>
            </w:r>
            <w:r w:rsidRPr="00ED189D">
              <w:rPr>
                <w:lang w:val="es-ES"/>
              </w:rPr>
              <w:t xml:space="preserve"> pueden proponer subcontratación hasta el porcentaje del valor total de los contratos o el volumen de obras como se especifica </w:t>
            </w:r>
            <w:r w:rsidRPr="000C74E4">
              <w:rPr>
                <w:b/>
                <w:bCs/>
                <w:lang w:val="es-ES"/>
              </w:rPr>
              <w:t xml:space="preserve">en </w:t>
            </w:r>
            <w:r w:rsidRPr="00ED189D">
              <w:rPr>
                <w:b/>
                <w:bCs/>
                <w:lang w:val="es-ES"/>
              </w:rPr>
              <w:t>los DDL</w:t>
            </w:r>
            <w:r w:rsidRPr="00ED189D">
              <w:rPr>
                <w:lang w:val="es-ES"/>
              </w:rPr>
              <w:t xml:space="preserve">. Los subcontratistas propuestos por el </w:t>
            </w:r>
            <w:r>
              <w:rPr>
                <w:lang w:val="es-ES"/>
              </w:rPr>
              <w:t>Oferente</w:t>
            </w:r>
            <w:r w:rsidRPr="00ED189D">
              <w:rPr>
                <w:lang w:val="es-ES"/>
              </w:rPr>
              <w:t xml:space="preserve"> deberán estar totalmente calificados para </w:t>
            </w:r>
            <w:r>
              <w:rPr>
                <w:lang w:val="es-ES"/>
              </w:rPr>
              <w:t xml:space="preserve">ejecutar </w:t>
            </w:r>
            <w:r w:rsidRPr="00ED189D">
              <w:rPr>
                <w:lang w:val="es-ES"/>
              </w:rPr>
              <w:t>sus partes de las Obras.</w:t>
            </w:r>
          </w:p>
          <w:p w14:paraId="5BC1683C" w14:textId="77777777" w:rsidR="00E609F7" w:rsidRPr="000C74E4" w:rsidRDefault="001E1217" w:rsidP="000C74E4">
            <w:pPr>
              <w:numPr>
                <w:ilvl w:val="0"/>
                <w:numId w:val="27"/>
              </w:numPr>
              <w:suppressAutoHyphens/>
              <w:spacing w:after="200"/>
              <w:ind w:left="744" w:hanging="708"/>
              <w:rPr>
                <w:lang w:val="es-ES"/>
              </w:rPr>
            </w:pPr>
            <w:r w:rsidRPr="00ED189D">
              <w:rPr>
                <w:lang w:val="es-ES"/>
              </w:rPr>
              <w:t xml:space="preserve">Las calificaciones del subcontratista no serán utilizadas por el </w:t>
            </w:r>
            <w:r>
              <w:rPr>
                <w:lang w:val="es-ES"/>
              </w:rPr>
              <w:t>Oferente</w:t>
            </w:r>
            <w:r w:rsidRPr="00ED189D">
              <w:rPr>
                <w:lang w:val="es-ES"/>
              </w:rPr>
              <w:t xml:space="preserve"> para calificar para las Obras a menos que sus partes especializadas de las Obras hayan sido previamente designadas por el </w:t>
            </w:r>
            <w:r>
              <w:rPr>
                <w:lang w:val="es-ES"/>
              </w:rPr>
              <w:t>Contratante</w:t>
            </w:r>
            <w:r w:rsidRPr="00ED189D">
              <w:rPr>
                <w:lang w:val="es-ES"/>
              </w:rPr>
              <w:t xml:space="preserve"> </w:t>
            </w:r>
            <w:r w:rsidRPr="000C74E4">
              <w:rPr>
                <w:b/>
                <w:bCs/>
                <w:lang w:val="es-ES"/>
              </w:rPr>
              <w:t xml:space="preserve">en </w:t>
            </w:r>
            <w:r w:rsidRPr="00ED189D">
              <w:rPr>
                <w:b/>
                <w:bCs/>
                <w:lang w:val="es-ES"/>
              </w:rPr>
              <w:t>los DDL</w:t>
            </w:r>
            <w:r>
              <w:rPr>
                <w:lang w:val="es-ES"/>
              </w:rPr>
              <w:t xml:space="preserve"> </w:t>
            </w:r>
            <w:r w:rsidRPr="00ED189D">
              <w:rPr>
                <w:lang w:val="es-ES"/>
              </w:rPr>
              <w:t xml:space="preserve">como pueden cumplir los </w:t>
            </w:r>
            <w:r w:rsidRPr="00ED189D">
              <w:rPr>
                <w:lang w:val="es-ES"/>
              </w:rPr>
              <w:lastRenderedPageBreak/>
              <w:t xml:space="preserve">subcontratistas a los que se hará referencia en adelante como 'Subcontratistas Especializados', en cuyo caso, las calificaciones de los subcontratistas especializados propuestos por el </w:t>
            </w:r>
            <w:r>
              <w:rPr>
                <w:lang w:val="es-ES"/>
              </w:rPr>
              <w:t>Oferente</w:t>
            </w:r>
            <w:r w:rsidRPr="00ED189D">
              <w:rPr>
                <w:lang w:val="es-ES"/>
              </w:rPr>
              <w:t xml:space="preserve"> </w:t>
            </w:r>
            <w:r>
              <w:rPr>
                <w:lang w:val="es-ES"/>
              </w:rPr>
              <w:t xml:space="preserve">se </w:t>
            </w:r>
            <w:r w:rsidRPr="00ED189D">
              <w:rPr>
                <w:lang w:val="es-ES"/>
              </w:rPr>
              <w:t xml:space="preserve">pueden agregar a las calificaciones del </w:t>
            </w:r>
            <w:r>
              <w:rPr>
                <w:lang w:val="es-ES"/>
              </w:rPr>
              <w:t>Oferente.</w:t>
            </w:r>
          </w:p>
        </w:tc>
      </w:tr>
      <w:tr w:rsidR="009138BD" w:rsidRPr="00252224" w14:paraId="32E8FE7B" w14:textId="77777777" w:rsidTr="00ED189D">
        <w:tc>
          <w:tcPr>
            <w:tcW w:w="2268" w:type="dxa"/>
            <w:tcBorders>
              <w:bottom w:val="nil"/>
            </w:tcBorders>
          </w:tcPr>
          <w:p w14:paraId="1E10F156" w14:textId="77777777" w:rsidR="009138BD" w:rsidRPr="00252224" w:rsidRDefault="009138BD">
            <w:pPr>
              <w:pStyle w:val="Header1-Clauses"/>
              <w:spacing w:before="120" w:after="120"/>
              <w:rPr>
                <w:lang w:val="es-ES"/>
              </w:rPr>
            </w:pPr>
            <w:bookmarkStart w:id="260" w:name="_Hlt438533055"/>
            <w:bookmarkStart w:id="261" w:name="_Toc438532649"/>
            <w:bookmarkStart w:id="262" w:name="_Toc438438859"/>
            <w:bookmarkStart w:id="263" w:name="_Toc438532648"/>
            <w:bookmarkStart w:id="264" w:name="_Toc438734003"/>
            <w:bookmarkStart w:id="265" w:name="_Toc438907040"/>
            <w:bookmarkStart w:id="266" w:name="_Toc438907239"/>
            <w:bookmarkStart w:id="267" w:name="_Toc49853806"/>
            <w:bookmarkEnd w:id="260"/>
            <w:bookmarkEnd w:id="261"/>
            <w:r w:rsidRPr="00252224">
              <w:rPr>
                <w:lang w:val="es-ES"/>
              </w:rPr>
              <w:lastRenderedPageBreak/>
              <w:t>Evaluación de las Ofertas</w:t>
            </w:r>
            <w:bookmarkEnd w:id="262"/>
            <w:bookmarkEnd w:id="263"/>
            <w:bookmarkEnd w:id="264"/>
            <w:bookmarkEnd w:id="265"/>
            <w:bookmarkEnd w:id="266"/>
            <w:bookmarkEnd w:id="267"/>
          </w:p>
        </w:tc>
        <w:tc>
          <w:tcPr>
            <w:tcW w:w="7088" w:type="dxa"/>
          </w:tcPr>
          <w:p w14:paraId="0B072CDD" w14:textId="77777777" w:rsidR="009138BD" w:rsidRPr="00252224" w:rsidRDefault="009138BD" w:rsidP="00ED189D">
            <w:pPr>
              <w:numPr>
                <w:ilvl w:val="0"/>
                <w:numId w:val="146"/>
              </w:numPr>
              <w:suppressAutoHyphens/>
              <w:spacing w:after="200"/>
              <w:ind w:hanging="692"/>
              <w:rPr>
                <w:lang w:val="es-ES"/>
              </w:rPr>
            </w:pPr>
            <w:r w:rsidRPr="00252224">
              <w:rPr>
                <w:lang w:val="es-ES"/>
              </w:rPr>
              <w:t xml:space="preserve">Para evaluar las Oferta, el Contratante utilizará únicamente los factores, metodologías y criterios definidos en esta </w:t>
            </w:r>
            <w:r w:rsidR="00BB337A" w:rsidRPr="00252224">
              <w:rPr>
                <w:lang w:val="es-ES"/>
              </w:rPr>
              <w:t>Instrucción</w:t>
            </w:r>
            <w:r w:rsidRPr="00252224">
              <w:rPr>
                <w:lang w:val="es-ES"/>
              </w:rPr>
              <w:t xml:space="preserve">. No se permitirá ningún otro criterio ni metodología. </w:t>
            </w:r>
          </w:p>
          <w:p w14:paraId="2D50CBBD" w14:textId="77777777" w:rsidR="009138BD" w:rsidRPr="00252224" w:rsidRDefault="009138BD" w:rsidP="00ED189D">
            <w:pPr>
              <w:numPr>
                <w:ilvl w:val="0"/>
                <w:numId w:val="146"/>
              </w:numPr>
              <w:suppressAutoHyphens/>
              <w:spacing w:after="200"/>
              <w:ind w:hanging="692"/>
              <w:rPr>
                <w:lang w:val="es-ES"/>
              </w:rPr>
            </w:pPr>
            <w:r w:rsidRPr="00252224">
              <w:rPr>
                <w:lang w:val="es-ES"/>
              </w:rPr>
              <w:t>Al evaluar las Ofertas, el Contratante considerará lo siguiente:</w:t>
            </w:r>
          </w:p>
          <w:p w14:paraId="0FA4E702" w14:textId="77777777" w:rsidR="009138BD" w:rsidRPr="00252224" w:rsidRDefault="009138BD">
            <w:pPr>
              <w:pStyle w:val="P3Header1-Clauses"/>
              <w:tabs>
                <w:tab w:val="left" w:pos="1152"/>
              </w:tabs>
              <w:spacing w:before="120" w:after="120"/>
              <w:ind w:left="1152" w:hanging="540"/>
              <w:jc w:val="both"/>
              <w:rPr>
                <w:b w:val="0"/>
                <w:lang w:val="es-ES"/>
              </w:rPr>
            </w:pPr>
            <w:r w:rsidRPr="00252224">
              <w:rPr>
                <w:b w:val="0"/>
                <w:lang w:val="es-ES"/>
              </w:rPr>
              <w:t>el precio cotizado de la Oferta,</w:t>
            </w:r>
            <w:r w:rsidRPr="00252224">
              <w:rPr>
                <w:lang w:val="es-ES"/>
              </w:rPr>
              <w:t xml:space="preserve"> </w:t>
            </w:r>
            <w:r w:rsidRPr="00252224">
              <w:rPr>
                <w:b w:val="0"/>
                <w:lang w:val="es-ES"/>
              </w:rPr>
              <w:t xml:space="preserve">excluidos los montos provisionales y la reserva para imprevistos, de existir tal reserva, que se indican en el resumen de la Lista de Cantidades, pero incluidos los rubros correspondientes a </w:t>
            </w:r>
            <w:r w:rsidR="00A82ADF">
              <w:rPr>
                <w:b w:val="0"/>
                <w:lang w:val="es-ES"/>
              </w:rPr>
              <w:t>trabajos por administración</w:t>
            </w:r>
            <w:r w:rsidRPr="00252224">
              <w:rPr>
                <w:b w:val="0"/>
                <w:lang w:val="es-ES"/>
              </w:rPr>
              <w:t xml:space="preserve"> cuyos precios por día se hubiesen obtenido competitivamente</w:t>
            </w:r>
            <w:r w:rsidRPr="00252224">
              <w:rPr>
                <w:rStyle w:val="FootnoteReference"/>
                <w:b w:val="0"/>
                <w:lang w:val="es-ES"/>
              </w:rPr>
              <w:footnoteReference w:id="6"/>
            </w:r>
            <w:r w:rsidRPr="00252224">
              <w:rPr>
                <w:b w:val="0"/>
                <w:lang w:val="es-ES"/>
              </w:rPr>
              <w:t>;</w:t>
            </w:r>
          </w:p>
          <w:p w14:paraId="443EE6EE" w14:textId="77777777" w:rsidR="009138BD" w:rsidRPr="00252224" w:rsidRDefault="009138BD">
            <w:pPr>
              <w:pStyle w:val="P3Header1-Clauses"/>
              <w:tabs>
                <w:tab w:val="left" w:pos="1152"/>
              </w:tabs>
              <w:spacing w:before="120" w:after="120"/>
              <w:ind w:left="1152" w:hanging="540"/>
              <w:jc w:val="both"/>
              <w:rPr>
                <w:b w:val="0"/>
                <w:lang w:val="es-ES"/>
              </w:rPr>
            </w:pPr>
            <w:r w:rsidRPr="00252224">
              <w:rPr>
                <w:b w:val="0"/>
                <w:lang w:val="es-ES"/>
              </w:rPr>
              <w:t xml:space="preserve">el ajuste de precios por correcciones de errores aritméticos, de conformidad con la </w:t>
            </w:r>
            <w:r w:rsidR="00BB337A" w:rsidRPr="00252224">
              <w:rPr>
                <w:b w:val="0"/>
                <w:lang w:val="es-ES"/>
              </w:rPr>
              <w:t xml:space="preserve">IAO </w:t>
            </w:r>
            <w:r w:rsidRPr="00252224">
              <w:rPr>
                <w:b w:val="0"/>
                <w:lang w:val="es-ES"/>
              </w:rPr>
              <w:t>31.1;</w:t>
            </w:r>
          </w:p>
          <w:p w14:paraId="3C2E22EF" w14:textId="77777777" w:rsidR="009138BD" w:rsidRPr="00252224" w:rsidRDefault="009138BD">
            <w:pPr>
              <w:pStyle w:val="P3Header1-Clauses"/>
              <w:tabs>
                <w:tab w:val="left" w:pos="1152"/>
              </w:tabs>
              <w:spacing w:before="120" w:after="120"/>
              <w:ind w:left="1152" w:hanging="540"/>
              <w:jc w:val="both"/>
              <w:rPr>
                <w:b w:val="0"/>
                <w:lang w:val="es-ES"/>
              </w:rPr>
            </w:pPr>
            <w:r w:rsidRPr="00252224">
              <w:rPr>
                <w:b w:val="0"/>
                <w:lang w:val="es-ES"/>
              </w:rPr>
              <w:t xml:space="preserve">el ajuste de precios por descuentos ofrecidos, de conformidad con la </w:t>
            </w:r>
            <w:r w:rsidR="00BB337A" w:rsidRPr="00252224">
              <w:rPr>
                <w:b w:val="0"/>
                <w:lang w:val="es-ES"/>
              </w:rPr>
              <w:t xml:space="preserve">IAO </w:t>
            </w:r>
            <w:r w:rsidRPr="00252224">
              <w:rPr>
                <w:b w:val="0"/>
                <w:lang w:val="es-ES"/>
              </w:rPr>
              <w:t>14.4;</w:t>
            </w:r>
          </w:p>
          <w:p w14:paraId="50FF08EF" w14:textId="77777777" w:rsidR="009138BD" w:rsidRPr="00252224" w:rsidRDefault="009138BD">
            <w:pPr>
              <w:pStyle w:val="P3Header1-Clauses"/>
              <w:tabs>
                <w:tab w:val="left" w:pos="1152"/>
              </w:tabs>
              <w:spacing w:before="120" w:after="120"/>
              <w:ind w:left="1152" w:hanging="540"/>
              <w:jc w:val="both"/>
              <w:rPr>
                <w:b w:val="0"/>
                <w:lang w:val="es-ES"/>
              </w:rPr>
            </w:pPr>
            <w:r w:rsidRPr="00252224">
              <w:rPr>
                <w:b w:val="0"/>
                <w:lang w:val="es-ES"/>
              </w:rPr>
              <w:t xml:space="preserve">la conversión a una sola moneda del monto resultante de la aplicación de los incisos (a), (b) y (c) </w:t>
            </w:r>
            <w:r w:rsidRPr="00252224">
              <w:rPr>
                <w:b w:val="0"/>
                <w:i/>
                <w:iCs/>
                <w:lang w:val="es-ES"/>
              </w:rPr>
              <w:t>supra</w:t>
            </w:r>
            <w:r w:rsidRPr="00252224">
              <w:rPr>
                <w:b w:val="0"/>
                <w:lang w:val="es-ES"/>
              </w:rPr>
              <w:t xml:space="preserve">, si procede, de conformidad con la </w:t>
            </w:r>
            <w:r w:rsidR="00BB337A" w:rsidRPr="00252224">
              <w:rPr>
                <w:b w:val="0"/>
                <w:lang w:val="es-ES"/>
              </w:rPr>
              <w:t xml:space="preserve">IAO </w:t>
            </w:r>
            <w:r w:rsidRPr="00252224">
              <w:rPr>
                <w:b w:val="0"/>
                <w:lang w:val="es-ES"/>
              </w:rPr>
              <w:t>32;</w:t>
            </w:r>
          </w:p>
          <w:p w14:paraId="6306980E" w14:textId="77777777" w:rsidR="009138BD" w:rsidRDefault="009138BD">
            <w:pPr>
              <w:pStyle w:val="P3Header1-Clauses"/>
              <w:tabs>
                <w:tab w:val="left" w:pos="1152"/>
              </w:tabs>
              <w:spacing w:before="120" w:after="120"/>
              <w:ind w:left="1152" w:hanging="540"/>
              <w:jc w:val="both"/>
              <w:rPr>
                <w:b w:val="0"/>
                <w:iCs/>
                <w:lang w:val="es-ES"/>
              </w:rPr>
            </w:pPr>
            <w:r w:rsidRPr="00252224">
              <w:rPr>
                <w:b w:val="0"/>
                <w:iCs/>
                <w:lang w:val="es-ES"/>
              </w:rPr>
              <w:t xml:space="preserve">el ajuste por faltas de conformidad, según se establece en la </w:t>
            </w:r>
            <w:r w:rsidR="00BB337A" w:rsidRPr="00252224">
              <w:rPr>
                <w:b w:val="0"/>
                <w:iCs/>
                <w:lang w:val="es-ES"/>
              </w:rPr>
              <w:t xml:space="preserve">IAO </w:t>
            </w:r>
            <w:r w:rsidRPr="00252224">
              <w:rPr>
                <w:b w:val="0"/>
                <w:iCs/>
                <w:lang w:val="es-ES"/>
              </w:rPr>
              <w:t>30.3;</w:t>
            </w:r>
            <w:r w:rsidR="001F67FA">
              <w:rPr>
                <w:b w:val="0"/>
                <w:iCs/>
                <w:lang w:val="es-ES"/>
              </w:rPr>
              <w:t xml:space="preserve"> y </w:t>
            </w:r>
          </w:p>
          <w:p w14:paraId="0F044C1F" w14:textId="77777777" w:rsidR="009138BD" w:rsidRPr="00252224" w:rsidRDefault="009138BD">
            <w:pPr>
              <w:pStyle w:val="P3Header1-Clauses"/>
              <w:tabs>
                <w:tab w:val="left" w:pos="1152"/>
              </w:tabs>
              <w:spacing w:before="120" w:after="120"/>
              <w:ind w:left="1152" w:hanging="540"/>
              <w:jc w:val="both"/>
              <w:rPr>
                <w:b w:val="0"/>
                <w:bCs/>
                <w:lang w:val="es-ES"/>
              </w:rPr>
            </w:pPr>
            <w:r w:rsidRPr="00252224">
              <w:rPr>
                <w:b w:val="0"/>
                <w:bCs/>
                <w:lang w:val="es-ES"/>
              </w:rPr>
              <w:t xml:space="preserve">ajustes debidos a la aplicación de los factores de evaluación, indicados en la Sección III, </w:t>
            </w:r>
            <w:r w:rsidR="00682BC0" w:rsidRPr="00252224">
              <w:rPr>
                <w:b w:val="0"/>
                <w:bCs/>
                <w:lang w:val="es-ES"/>
              </w:rPr>
              <w:t>“</w:t>
            </w:r>
            <w:r w:rsidRPr="00252224">
              <w:rPr>
                <w:b w:val="0"/>
                <w:bCs/>
                <w:lang w:val="es-ES"/>
              </w:rPr>
              <w:t>Criterios de Evaluación y Calificación</w:t>
            </w:r>
            <w:r w:rsidR="00682BC0" w:rsidRPr="00252224">
              <w:rPr>
                <w:b w:val="0"/>
                <w:bCs/>
                <w:lang w:val="es-ES"/>
              </w:rPr>
              <w:t>”</w:t>
            </w:r>
            <w:r w:rsidRPr="00252224">
              <w:rPr>
                <w:b w:val="0"/>
                <w:bCs/>
                <w:lang w:val="es-ES"/>
              </w:rPr>
              <w:t>.</w:t>
            </w:r>
          </w:p>
        </w:tc>
      </w:tr>
      <w:tr w:rsidR="009138BD" w:rsidRPr="00252224" w14:paraId="147565A7" w14:textId="77777777" w:rsidTr="00ED189D">
        <w:tc>
          <w:tcPr>
            <w:tcW w:w="2268" w:type="dxa"/>
          </w:tcPr>
          <w:p w14:paraId="2F777785" w14:textId="77777777" w:rsidR="009138BD" w:rsidRPr="00252224" w:rsidRDefault="009138BD">
            <w:pPr>
              <w:spacing w:before="120" w:after="120"/>
              <w:rPr>
                <w:lang w:val="es-ES"/>
              </w:rPr>
            </w:pPr>
          </w:p>
        </w:tc>
        <w:tc>
          <w:tcPr>
            <w:tcW w:w="7088" w:type="dxa"/>
          </w:tcPr>
          <w:p w14:paraId="1531040F" w14:textId="77777777" w:rsidR="009138BD" w:rsidRPr="00252224" w:rsidRDefault="009138BD" w:rsidP="00ED189D">
            <w:pPr>
              <w:numPr>
                <w:ilvl w:val="0"/>
                <w:numId w:val="146"/>
              </w:numPr>
              <w:suppressAutoHyphens/>
              <w:spacing w:after="200"/>
              <w:ind w:hanging="692"/>
              <w:rPr>
                <w:lang w:val="es-ES"/>
              </w:rPr>
            </w:pPr>
            <w:r w:rsidRPr="00252224">
              <w:rPr>
                <w:lang w:val="es-ES"/>
              </w:rPr>
              <w:t>En la evaluación de la Oferta no se tomará en cuenta el efecto de las disposiciones de ajuste de precios que se hayan especificado en las Condiciones del Contrato, aplicadas durante el período de ejecución del Contrato.</w:t>
            </w:r>
          </w:p>
        </w:tc>
      </w:tr>
      <w:tr w:rsidR="009138BD" w:rsidRPr="00252224" w14:paraId="2E2712C9" w14:textId="77777777" w:rsidTr="00ED189D">
        <w:tc>
          <w:tcPr>
            <w:tcW w:w="2268" w:type="dxa"/>
          </w:tcPr>
          <w:p w14:paraId="76C985F7" w14:textId="77777777" w:rsidR="009138BD" w:rsidRPr="00252224" w:rsidRDefault="009138BD">
            <w:pPr>
              <w:spacing w:before="120" w:after="120"/>
              <w:rPr>
                <w:lang w:val="es-ES"/>
              </w:rPr>
            </w:pPr>
          </w:p>
        </w:tc>
        <w:tc>
          <w:tcPr>
            <w:tcW w:w="7088" w:type="dxa"/>
          </w:tcPr>
          <w:p w14:paraId="2C254DD1" w14:textId="77777777" w:rsidR="009138BD" w:rsidRPr="00252224" w:rsidRDefault="009138BD" w:rsidP="00ED189D">
            <w:pPr>
              <w:numPr>
                <w:ilvl w:val="0"/>
                <w:numId w:val="146"/>
              </w:numPr>
              <w:suppressAutoHyphens/>
              <w:spacing w:after="200"/>
              <w:ind w:hanging="692"/>
              <w:rPr>
                <w:lang w:val="es-ES"/>
              </w:rPr>
            </w:pPr>
            <w:r w:rsidRPr="00252224">
              <w:rPr>
                <w:lang w:val="es-ES"/>
              </w:rPr>
              <w:t xml:space="preserve">Si lo </w:t>
            </w:r>
            <w:r w:rsidR="00A82ADF">
              <w:rPr>
                <w:lang w:val="es-ES"/>
              </w:rPr>
              <w:t>documento de licitación</w:t>
            </w:r>
            <w:r w:rsidRPr="00252224">
              <w:rPr>
                <w:lang w:val="es-ES"/>
              </w:rPr>
              <w:t xml:space="preserve"> permiten que los Oferentes coticen precios separados para diferentes lotes </w:t>
            </w:r>
            <w:r w:rsidRPr="00252224">
              <w:rPr>
                <w:iCs/>
                <w:lang w:val="es-ES"/>
              </w:rPr>
              <w:t>(contratos),</w:t>
            </w:r>
            <w:r w:rsidRPr="00252224">
              <w:rPr>
                <w:lang w:val="es-ES"/>
              </w:rPr>
              <w:t xml:space="preserve"> y que se adjudiquen varios lotes (paquetes) a un solo Oferente, en la Sección III, </w:t>
            </w:r>
            <w:r w:rsidR="00682BC0" w:rsidRPr="00252224">
              <w:rPr>
                <w:lang w:val="es-ES"/>
              </w:rPr>
              <w:t>“</w:t>
            </w:r>
            <w:r w:rsidRPr="00252224">
              <w:rPr>
                <w:lang w:val="es-ES"/>
              </w:rPr>
              <w:t>Criterios de Evaluación y Calificación</w:t>
            </w:r>
            <w:r w:rsidR="00682BC0" w:rsidRPr="00252224">
              <w:rPr>
                <w:lang w:val="es-ES"/>
              </w:rPr>
              <w:t>”</w:t>
            </w:r>
            <w:r w:rsidRPr="00252224">
              <w:rPr>
                <w:lang w:val="es-ES"/>
              </w:rPr>
              <w:t xml:space="preserve">, se especificará la metodología para determinar el precio evaluado como el más bajo para los paquetes que resulten de combinar los </w:t>
            </w:r>
            <w:r w:rsidRPr="00252224">
              <w:rPr>
                <w:lang w:val="es-ES"/>
              </w:rPr>
              <w:lastRenderedPageBreak/>
              <w:t xml:space="preserve">lotes ofrecidos en las diferentes propuestas, incluidos los descuentos que se hayan ofrecido. </w:t>
            </w:r>
          </w:p>
        </w:tc>
      </w:tr>
      <w:tr w:rsidR="009138BD" w:rsidRPr="00252224" w14:paraId="37AAE2C4" w14:textId="77777777" w:rsidTr="00ED189D">
        <w:tc>
          <w:tcPr>
            <w:tcW w:w="2268" w:type="dxa"/>
          </w:tcPr>
          <w:p w14:paraId="2C0863EA" w14:textId="77777777" w:rsidR="009138BD" w:rsidRPr="00252224" w:rsidRDefault="009138BD">
            <w:pPr>
              <w:pStyle w:val="Header1-Clauses"/>
              <w:spacing w:before="120" w:after="120"/>
              <w:rPr>
                <w:lang w:val="es-ES"/>
              </w:rPr>
            </w:pPr>
            <w:bookmarkStart w:id="268" w:name="_Toc438532651"/>
            <w:bookmarkStart w:id="269" w:name="_Toc438532652"/>
            <w:bookmarkStart w:id="270" w:name="_Toc438532653"/>
            <w:bookmarkStart w:id="271" w:name="_Toc26899285"/>
            <w:bookmarkStart w:id="272" w:name="_Toc438438860"/>
            <w:bookmarkStart w:id="273" w:name="_Toc438532654"/>
            <w:bookmarkStart w:id="274" w:name="_Toc438734004"/>
            <w:bookmarkStart w:id="275" w:name="_Toc438907041"/>
            <w:bookmarkStart w:id="276" w:name="_Toc438907240"/>
            <w:bookmarkStart w:id="277" w:name="_Toc49853807"/>
            <w:bookmarkEnd w:id="268"/>
            <w:bookmarkEnd w:id="269"/>
            <w:bookmarkEnd w:id="270"/>
            <w:bookmarkEnd w:id="271"/>
            <w:r w:rsidRPr="00252224">
              <w:rPr>
                <w:lang w:val="es-ES"/>
              </w:rPr>
              <w:lastRenderedPageBreak/>
              <w:t>Comparación de las Ofertas</w:t>
            </w:r>
            <w:bookmarkEnd w:id="272"/>
            <w:bookmarkEnd w:id="273"/>
            <w:bookmarkEnd w:id="274"/>
            <w:bookmarkEnd w:id="275"/>
            <w:bookmarkEnd w:id="276"/>
            <w:bookmarkEnd w:id="277"/>
          </w:p>
        </w:tc>
        <w:tc>
          <w:tcPr>
            <w:tcW w:w="7088" w:type="dxa"/>
          </w:tcPr>
          <w:p w14:paraId="58EDD901"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El Contratante comparará todas las Ofertas que se ajustan sustancialmente </w:t>
            </w:r>
            <w:r w:rsidR="007A318C" w:rsidRPr="00252224">
              <w:rPr>
                <w:lang w:val="es-ES"/>
              </w:rPr>
              <w:t>al</w:t>
            </w:r>
            <w:r w:rsidRPr="00252224">
              <w:rPr>
                <w:lang w:val="es-ES"/>
              </w:rPr>
              <w:t xml:space="preserve"> </w:t>
            </w:r>
            <w:r w:rsidR="00A82ADF">
              <w:rPr>
                <w:lang w:val="es-ES"/>
              </w:rPr>
              <w:t>documento de licitación</w:t>
            </w:r>
            <w:r w:rsidRPr="00252224">
              <w:rPr>
                <w:lang w:val="es-ES"/>
              </w:rPr>
              <w:t>,</w:t>
            </w:r>
            <w:r w:rsidR="00BB337A" w:rsidRPr="00252224">
              <w:rPr>
                <w:lang w:val="es-ES"/>
              </w:rPr>
              <w:t xml:space="preserve"> </w:t>
            </w:r>
            <w:r w:rsidRPr="00252224">
              <w:rPr>
                <w:lang w:val="es-ES"/>
              </w:rPr>
              <w:t xml:space="preserve">para determinar la Oferta evaluada como la más baja, de conformidad con la </w:t>
            </w:r>
            <w:r w:rsidR="00BB337A" w:rsidRPr="00252224">
              <w:rPr>
                <w:lang w:val="es-ES"/>
              </w:rPr>
              <w:t xml:space="preserve">IAO </w:t>
            </w:r>
            <w:r w:rsidR="00616B3A" w:rsidRPr="00252224">
              <w:rPr>
                <w:lang w:val="es-ES"/>
              </w:rPr>
              <w:t>3</w:t>
            </w:r>
            <w:r w:rsidR="00616B3A">
              <w:rPr>
                <w:lang w:val="es-ES"/>
              </w:rPr>
              <w:t>5</w:t>
            </w:r>
            <w:r w:rsidRPr="00252224">
              <w:rPr>
                <w:lang w:val="es-ES"/>
              </w:rPr>
              <w:t>.2.</w:t>
            </w:r>
          </w:p>
        </w:tc>
      </w:tr>
      <w:tr w:rsidR="001525FD" w:rsidRPr="00252224" w14:paraId="28BAD436" w14:textId="77777777" w:rsidTr="00ED189D">
        <w:tc>
          <w:tcPr>
            <w:tcW w:w="2268" w:type="dxa"/>
          </w:tcPr>
          <w:p w14:paraId="31CA4628" w14:textId="77777777" w:rsidR="001525FD" w:rsidRPr="00252224" w:rsidRDefault="001525FD">
            <w:pPr>
              <w:pStyle w:val="Header1-Clauses"/>
              <w:spacing w:before="120" w:after="120"/>
              <w:rPr>
                <w:iCs/>
                <w:lang w:val="es-ES"/>
              </w:rPr>
            </w:pPr>
            <w:bookmarkStart w:id="278" w:name="_Toc49853808"/>
            <w:r>
              <w:rPr>
                <w:iCs/>
                <w:lang w:val="es-ES"/>
              </w:rPr>
              <w:t>Ofertas Anormalmente Bajas</w:t>
            </w:r>
            <w:bookmarkEnd w:id="278"/>
          </w:p>
        </w:tc>
        <w:tc>
          <w:tcPr>
            <w:tcW w:w="7088" w:type="dxa"/>
          </w:tcPr>
          <w:p w14:paraId="37F234EA" w14:textId="77777777" w:rsidR="001525FD" w:rsidRPr="00D15281" w:rsidRDefault="001525FD" w:rsidP="00513CFB">
            <w:pPr>
              <w:pStyle w:val="Header2-SubClauses"/>
              <w:tabs>
                <w:tab w:val="left" w:pos="0"/>
              </w:tabs>
              <w:ind w:hanging="618"/>
              <w:rPr>
                <w:lang w:val="es-ES"/>
              </w:rPr>
            </w:pPr>
            <w:r w:rsidRPr="00D15281">
              <w:rPr>
                <w:lang w:val="es-ES"/>
              </w:rPr>
              <w:t xml:space="preserve">Una Oferta </w:t>
            </w:r>
            <w:r>
              <w:rPr>
                <w:lang w:val="es-ES"/>
              </w:rPr>
              <w:t>Anormalmente</w:t>
            </w:r>
            <w:r w:rsidRPr="00D15281">
              <w:rPr>
                <w:lang w:val="es-ES"/>
              </w:rPr>
              <w:t xml:space="preserve"> </w:t>
            </w:r>
            <w:r>
              <w:rPr>
                <w:lang w:val="es-ES"/>
              </w:rPr>
              <w:t>B</w:t>
            </w:r>
            <w:r w:rsidRPr="00D15281">
              <w:rPr>
                <w:lang w:val="es-ES"/>
              </w:rPr>
              <w:t xml:space="preserve">aja es aquella cuyo precio, en combinación con otros elementos constitutivos de la Oferta, parece ser tan bajo que despierta serias dudas en el Contratante sobre la capacidad del </w:t>
            </w:r>
            <w:r>
              <w:rPr>
                <w:lang w:val="es-ES"/>
              </w:rPr>
              <w:t>Oferente</w:t>
            </w:r>
            <w:r w:rsidRPr="00D15281">
              <w:rPr>
                <w:lang w:val="es-ES"/>
              </w:rPr>
              <w:t xml:space="preserve"> para ejecutar el Contrato al precio cotizado.</w:t>
            </w:r>
          </w:p>
          <w:p w14:paraId="61E4BA51" w14:textId="77777777" w:rsidR="001525FD" w:rsidRPr="00D15281" w:rsidRDefault="001525FD" w:rsidP="00513CFB">
            <w:pPr>
              <w:pStyle w:val="Header2-SubClauses"/>
              <w:ind w:hanging="618"/>
              <w:rPr>
                <w:lang w:val="es-ES"/>
              </w:rPr>
            </w:pPr>
            <w:r w:rsidRPr="00D15281">
              <w:rPr>
                <w:lang w:val="es-ES"/>
              </w:rPr>
              <w:t xml:space="preserve">En caso de detectar lo que podría constituir una Oferta </w:t>
            </w:r>
            <w:r>
              <w:rPr>
                <w:lang w:val="es-ES"/>
              </w:rPr>
              <w:t>Anormalmente</w:t>
            </w:r>
            <w:r w:rsidRPr="00D15281">
              <w:rPr>
                <w:lang w:val="es-ES"/>
              </w:rPr>
              <w:t xml:space="preserve"> </w:t>
            </w:r>
            <w:r>
              <w:rPr>
                <w:lang w:val="es-ES"/>
              </w:rPr>
              <w:t>B</w:t>
            </w:r>
            <w:r w:rsidRPr="00D15281">
              <w:rPr>
                <w:lang w:val="es-ES"/>
              </w:rPr>
              <w:t xml:space="preserve">aja, el Contratante pedirá al </w:t>
            </w:r>
            <w:r>
              <w:rPr>
                <w:lang w:val="es-ES"/>
              </w:rPr>
              <w:t xml:space="preserve">Oferente </w:t>
            </w:r>
            <w:r w:rsidRPr="00D15281">
              <w:rPr>
                <w:lang w:val="es-ES"/>
              </w:rPr>
              <w:t xml:space="preserve">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w:t>
            </w:r>
            <w:r>
              <w:rPr>
                <w:lang w:val="es-ES"/>
              </w:rPr>
              <w:t>documento de licitación</w:t>
            </w:r>
            <w:r w:rsidRPr="00D15281">
              <w:rPr>
                <w:lang w:val="es-ES"/>
              </w:rPr>
              <w:t>.</w:t>
            </w:r>
          </w:p>
          <w:p w14:paraId="1ECC8FF1" w14:textId="77777777" w:rsidR="001525FD" w:rsidRPr="00252224" w:rsidRDefault="001525FD" w:rsidP="00513CFB">
            <w:pPr>
              <w:pStyle w:val="Header2-SubClauses"/>
              <w:ind w:hanging="618"/>
              <w:rPr>
                <w:lang w:val="es-ES"/>
              </w:rPr>
            </w:pPr>
            <w:r w:rsidRPr="00D15281">
              <w:rPr>
                <w:spacing w:val="-2"/>
                <w:lang w:val="es-ES"/>
              </w:rPr>
              <w:t xml:space="preserve">Tras evaluar los análisis de precios, si determina que el </w:t>
            </w:r>
            <w:r>
              <w:rPr>
                <w:spacing w:val="-2"/>
                <w:lang w:val="es-ES"/>
              </w:rPr>
              <w:t>Oferente</w:t>
            </w:r>
            <w:r w:rsidRPr="00D15281">
              <w:rPr>
                <w:spacing w:val="-2"/>
                <w:lang w:val="es-ES"/>
              </w:rPr>
              <w:t xml:space="preserve"> no demostrado su capacidad para ejecutar el Contrato al precio cotizado, el Contratante rechazará la Oferta.</w:t>
            </w:r>
          </w:p>
        </w:tc>
      </w:tr>
      <w:tr w:rsidR="000A606E" w:rsidRPr="00252224" w14:paraId="4B7A525F" w14:textId="77777777" w:rsidTr="00ED189D">
        <w:trPr>
          <w:trHeight w:val="5046"/>
        </w:trPr>
        <w:tc>
          <w:tcPr>
            <w:tcW w:w="2268" w:type="dxa"/>
          </w:tcPr>
          <w:p w14:paraId="226BF648" w14:textId="77777777" w:rsidR="000A606E" w:rsidRDefault="000A606E" w:rsidP="00ED189D">
            <w:pPr>
              <w:pStyle w:val="Header1-Clauses"/>
              <w:spacing w:before="120" w:after="120"/>
              <w:ind w:right="-108"/>
            </w:pPr>
            <w:bookmarkStart w:id="279" w:name="_Toc49853809"/>
            <w:r>
              <w:t>Ofertas Desequilibradas o con Pagos Iniciales Abultados</w:t>
            </w:r>
            <w:bookmarkEnd w:id="279"/>
          </w:p>
        </w:tc>
        <w:tc>
          <w:tcPr>
            <w:tcW w:w="7088" w:type="dxa"/>
          </w:tcPr>
          <w:p w14:paraId="22D3F9C1" w14:textId="77777777" w:rsidR="000A606E" w:rsidRPr="00440D20" w:rsidRDefault="000A606E" w:rsidP="00ED189D">
            <w:pPr>
              <w:pStyle w:val="Header2-SubClauses"/>
              <w:ind w:hanging="618"/>
              <w:rPr>
                <w:rStyle w:val="StyleHeader2-SubClausesItalicChar"/>
                <w:i w:val="0"/>
                <w:iCs w:val="0"/>
                <w:noProof/>
                <w:lang w:val="es-ES"/>
              </w:rPr>
            </w:pPr>
            <w:r w:rsidRPr="00D078A3">
              <w:rPr>
                <w:noProof/>
                <w:lang w:val="es-ES"/>
              </w:rPr>
              <w:t xml:space="preserve">Si la Oferta con el costo evaluado más bajo está, a juicio del Contratante, seriamente desequilibrada o </w:t>
            </w:r>
            <w:r w:rsidRPr="00D078A3">
              <w:rPr>
                <w:lang w:val="es-ES"/>
              </w:rPr>
              <w:t>implica pagos iniciales abultados</w:t>
            </w:r>
            <w:r w:rsidRPr="00D078A3">
              <w:rPr>
                <w:noProof/>
                <w:lang w:val="es-ES"/>
              </w:rPr>
              <w:t xml:space="preserve">, el </w:t>
            </w:r>
            <w:r w:rsidRPr="00ED189D">
              <w:rPr>
                <w:rStyle w:val="StyleHeader2-SubClausesItalicChar"/>
                <w:i w:val="0"/>
                <w:iCs w:val="0"/>
                <w:noProof/>
                <w:lang w:val="es-ES"/>
              </w:rPr>
              <w:t>Contratante</w:t>
            </w:r>
            <w:r w:rsidRPr="00D078A3">
              <w:rPr>
                <w:noProof/>
                <w:lang w:val="es-ES"/>
              </w:rPr>
              <w:t xml:space="preserve"> puede pedir al </w:t>
            </w:r>
            <w:r>
              <w:rPr>
                <w:noProof/>
                <w:lang w:val="es-ES"/>
              </w:rPr>
              <w:t>Oferente</w:t>
            </w:r>
            <w:r w:rsidRPr="00D078A3">
              <w:rPr>
                <w:noProof/>
                <w:lang w:val="es-ES"/>
              </w:rPr>
              <w:t xml:space="preserve"> que presente aclaraciones por escrito que incluyan, por ejemplo, análisis pormenorizados de precios para demostrar la coherencia del precio de la Oferta con el </w:t>
            </w:r>
            <w:r w:rsidRPr="00D078A3">
              <w:rPr>
                <w:color w:val="000000"/>
                <w:spacing w:val="-4"/>
                <w:lang w:val="es-ES"/>
              </w:rPr>
              <w:t xml:space="preserve">alcance de las Obras, la metodología propuesta, el cronograma y cualquier otro requisito establecido en el </w:t>
            </w:r>
            <w:r>
              <w:rPr>
                <w:color w:val="000000"/>
                <w:spacing w:val="-4"/>
                <w:lang w:val="es-ES"/>
              </w:rPr>
              <w:t>d</w:t>
            </w:r>
            <w:r w:rsidRPr="00D078A3">
              <w:rPr>
                <w:color w:val="000000"/>
                <w:spacing w:val="-4"/>
                <w:lang w:val="es-ES"/>
              </w:rPr>
              <w:t xml:space="preserve">ocumento de </w:t>
            </w:r>
            <w:r>
              <w:rPr>
                <w:color w:val="000000"/>
                <w:spacing w:val="-4"/>
                <w:lang w:val="es-ES"/>
              </w:rPr>
              <w:t>l</w:t>
            </w:r>
            <w:r w:rsidRPr="00D078A3">
              <w:rPr>
                <w:color w:val="000000"/>
                <w:spacing w:val="-4"/>
                <w:lang w:val="es-ES"/>
              </w:rPr>
              <w:t>icitación</w:t>
            </w:r>
            <w:r w:rsidRPr="00D078A3">
              <w:rPr>
                <w:rStyle w:val="StyleHeader2-SubClausesItalicChar"/>
                <w:noProof/>
                <w:lang w:val="es-ES"/>
              </w:rPr>
              <w:t>.</w:t>
            </w:r>
          </w:p>
          <w:p w14:paraId="39213389" w14:textId="77777777" w:rsidR="000A606E" w:rsidRPr="00ED189D" w:rsidRDefault="000A606E" w:rsidP="00ED189D">
            <w:pPr>
              <w:pStyle w:val="Header2-SubClauses"/>
              <w:ind w:hanging="618"/>
              <w:rPr>
                <w:b/>
                <w:bCs/>
                <w:noProof/>
                <w:lang w:val="es-ES"/>
              </w:rPr>
            </w:pPr>
            <w:r w:rsidRPr="00D078A3">
              <w:rPr>
                <w:noProof/>
                <w:lang w:val="es-ES"/>
              </w:rPr>
              <w:t xml:space="preserve">Después de evaluar la información y los análisis pormenorizados de precios presentados por el </w:t>
            </w:r>
            <w:r>
              <w:rPr>
                <w:noProof/>
                <w:lang w:val="es-ES"/>
              </w:rPr>
              <w:t>Oferente</w:t>
            </w:r>
            <w:r w:rsidRPr="00D078A3">
              <w:rPr>
                <w:noProof/>
                <w:lang w:val="es-ES"/>
              </w:rPr>
              <w:t xml:space="preserve">, el </w:t>
            </w:r>
            <w:r w:rsidRPr="000A606E">
              <w:rPr>
                <w:noProof/>
                <w:lang w:val="es-ES"/>
              </w:rPr>
              <w:t>Contratante puede, según proceda:</w:t>
            </w:r>
          </w:p>
          <w:p w14:paraId="49C2E11E" w14:textId="77777777" w:rsidR="000A606E" w:rsidRPr="00202A50" w:rsidRDefault="000A606E" w:rsidP="00ED189D">
            <w:pPr>
              <w:numPr>
                <w:ilvl w:val="0"/>
                <w:numId w:val="147"/>
              </w:numPr>
              <w:tabs>
                <w:tab w:val="left" w:pos="1162"/>
              </w:tabs>
              <w:ind w:left="1587" w:hanging="850"/>
            </w:pPr>
            <w:r w:rsidRPr="00202A50">
              <w:t>aceptar la Oferta, o</w:t>
            </w:r>
          </w:p>
          <w:p w14:paraId="54430746" w14:textId="77777777" w:rsidR="000A606E" w:rsidRPr="00202A50" w:rsidRDefault="000A606E" w:rsidP="00ED189D">
            <w:pPr>
              <w:numPr>
                <w:ilvl w:val="0"/>
                <w:numId w:val="147"/>
              </w:numPr>
              <w:ind w:left="1162" w:hanging="425"/>
            </w:pPr>
            <w:r w:rsidRPr="00202A50">
              <w:t>solicitar que el monto de la Garantía de Cumplimiento se incremente a expensas del Oferente hasta un nivel que no supere el 20 % del Precio del Contrato, o</w:t>
            </w:r>
          </w:p>
          <w:p w14:paraId="2A7AFE4B" w14:textId="77777777" w:rsidR="000A606E" w:rsidRPr="00E66ED5" w:rsidRDefault="000A606E" w:rsidP="00ED189D">
            <w:pPr>
              <w:numPr>
                <w:ilvl w:val="0"/>
                <w:numId w:val="147"/>
              </w:numPr>
              <w:tabs>
                <w:tab w:val="left" w:pos="1162"/>
              </w:tabs>
              <w:ind w:left="1587" w:hanging="850"/>
              <w:rPr>
                <w:lang w:val="es-US"/>
              </w:rPr>
            </w:pPr>
            <w:r w:rsidRPr="00202A50">
              <w:t>rechazar la Oferta.</w:t>
            </w:r>
          </w:p>
        </w:tc>
      </w:tr>
      <w:tr w:rsidR="009138BD" w:rsidRPr="00252224" w14:paraId="51CB7009" w14:textId="77777777" w:rsidTr="00ED189D">
        <w:tc>
          <w:tcPr>
            <w:tcW w:w="2268" w:type="dxa"/>
          </w:tcPr>
          <w:p w14:paraId="2EB6D929" w14:textId="77777777" w:rsidR="009138BD" w:rsidRPr="00252224" w:rsidRDefault="009138BD">
            <w:pPr>
              <w:pStyle w:val="Header1-Clauses"/>
              <w:spacing w:before="120" w:after="120"/>
              <w:rPr>
                <w:iCs/>
                <w:lang w:val="es-ES"/>
              </w:rPr>
            </w:pPr>
            <w:bookmarkStart w:id="280" w:name="_Toc438438861"/>
            <w:bookmarkStart w:id="281" w:name="_Toc438532655"/>
            <w:bookmarkStart w:id="282" w:name="_Toc438734005"/>
            <w:bookmarkStart w:id="283" w:name="_Toc438907042"/>
            <w:bookmarkStart w:id="284" w:name="_Toc438907241"/>
            <w:bookmarkStart w:id="285" w:name="_Toc49853810"/>
            <w:r w:rsidRPr="00252224">
              <w:rPr>
                <w:iCs/>
                <w:lang w:val="es-ES"/>
              </w:rPr>
              <w:t xml:space="preserve">Calificación del </w:t>
            </w:r>
            <w:bookmarkEnd w:id="280"/>
            <w:bookmarkEnd w:id="281"/>
            <w:bookmarkEnd w:id="282"/>
            <w:bookmarkEnd w:id="283"/>
            <w:bookmarkEnd w:id="284"/>
            <w:r w:rsidRPr="00252224">
              <w:rPr>
                <w:iCs/>
                <w:lang w:val="es-ES"/>
              </w:rPr>
              <w:t>Oferente</w:t>
            </w:r>
            <w:bookmarkEnd w:id="285"/>
          </w:p>
        </w:tc>
        <w:tc>
          <w:tcPr>
            <w:tcW w:w="7088" w:type="dxa"/>
          </w:tcPr>
          <w:p w14:paraId="37B5BAC9"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El Contratante determinará a su entera satisfacción si el Oferente seleccionado como el que ha presentado la Oferta evaluada como la más baja y que se ajusta sustancialmente </w:t>
            </w:r>
            <w:r w:rsidR="00EC286E">
              <w:rPr>
                <w:lang w:val="es-ES"/>
              </w:rPr>
              <w:t>al documento</w:t>
            </w:r>
            <w:r w:rsidRPr="00252224">
              <w:rPr>
                <w:lang w:val="es-ES"/>
              </w:rPr>
              <w:t xml:space="preserve"> de </w:t>
            </w:r>
            <w:r w:rsidR="00EC286E">
              <w:rPr>
                <w:lang w:val="es-ES"/>
              </w:rPr>
              <w:lastRenderedPageBreak/>
              <w:t>l</w:t>
            </w:r>
            <w:r w:rsidR="00EC286E" w:rsidRPr="00252224">
              <w:rPr>
                <w:lang w:val="es-ES"/>
              </w:rPr>
              <w:t>icitación</w:t>
            </w:r>
            <w:r w:rsidRPr="00252224">
              <w:rPr>
                <w:lang w:val="es-ES"/>
              </w:rPr>
              <w:t xml:space="preserve">, cumple los criterios de calificación que se especifican en la Sección III, </w:t>
            </w:r>
            <w:r w:rsidR="0002695E" w:rsidRPr="00252224">
              <w:rPr>
                <w:lang w:val="es-ES"/>
              </w:rPr>
              <w:t>“</w:t>
            </w:r>
            <w:r w:rsidRPr="00252224">
              <w:rPr>
                <w:lang w:val="es-ES"/>
              </w:rPr>
              <w:t>Criterios de Evaluación y Calificación</w:t>
            </w:r>
            <w:r w:rsidR="0002695E" w:rsidRPr="00252224">
              <w:rPr>
                <w:lang w:val="es-ES"/>
              </w:rPr>
              <w:t>”</w:t>
            </w:r>
            <w:r w:rsidRPr="00252224">
              <w:rPr>
                <w:lang w:val="es-ES"/>
              </w:rPr>
              <w:t>.</w:t>
            </w:r>
          </w:p>
        </w:tc>
      </w:tr>
      <w:tr w:rsidR="009138BD" w:rsidRPr="00252224" w14:paraId="70F20234" w14:textId="77777777" w:rsidTr="00ED189D">
        <w:tc>
          <w:tcPr>
            <w:tcW w:w="2268" w:type="dxa"/>
          </w:tcPr>
          <w:p w14:paraId="0495D9E5" w14:textId="77777777" w:rsidR="009138BD" w:rsidRPr="00252224" w:rsidRDefault="009138BD">
            <w:pPr>
              <w:spacing w:before="120" w:after="120"/>
              <w:rPr>
                <w:lang w:val="es-ES"/>
              </w:rPr>
            </w:pPr>
          </w:p>
        </w:tc>
        <w:tc>
          <w:tcPr>
            <w:tcW w:w="7088" w:type="dxa"/>
          </w:tcPr>
          <w:p w14:paraId="03D4EAC1"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 xml:space="preserve">El resultado se determinará después de analizar los documentos de calificación presentados por el Oferente para demostrar su capacidad, de conformidad con la </w:t>
            </w:r>
            <w:r w:rsidR="00BB337A" w:rsidRPr="00252224">
              <w:rPr>
                <w:lang w:val="es-ES"/>
              </w:rPr>
              <w:t xml:space="preserve">IAO </w:t>
            </w:r>
            <w:r w:rsidRPr="00252224">
              <w:rPr>
                <w:lang w:val="es-ES"/>
              </w:rPr>
              <w:t>17.1.</w:t>
            </w:r>
          </w:p>
          <w:p w14:paraId="1A3EA94F"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Una determinación afirmativa será requisito previo para la adjudicación del Contrato al Oferente. Una</w:t>
            </w:r>
            <w:r w:rsidR="00BB337A" w:rsidRPr="00252224">
              <w:rPr>
                <w:lang w:val="es-ES"/>
              </w:rPr>
              <w:t xml:space="preserve"> </w:t>
            </w:r>
            <w:r w:rsidR="007A318C" w:rsidRPr="00252224">
              <w:rPr>
                <w:lang w:val="es-ES"/>
              </w:rPr>
              <w:t>determinación negativa</w:t>
            </w:r>
            <w:r w:rsidRPr="00252224">
              <w:rPr>
                <w:lang w:val="es-ES"/>
              </w:rPr>
              <w:t xml:space="preserve"> resultará en el rechazo de la Oferta del Oferente, en cuyo caso el Contratante procederá a determinar si el Oferente que presentó la siguiente Oferta evaluada como la más baja está calificado para ejecutar el Contrato satisfactoriamente.</w:t>
            </w:r>
          </w:p>
        </w:tc>
      </w:tr>
      <w:tr w:rsidR="009138BD" w:rsidRPr="00252224" w14:paraId="1190A2FC" w14:textId="77777777" w:rsidTr="00ED189D">
        <w:trPr>
          <w:trHeight w:val="2647"/>
        </w:trPr>
        <w:tc>
          <w:tcPr>
            <w:tcW w:w="2268" w:type="dxa"/>
          </w:tcPr>
          <w:p w14:paraId="0F4B822D" w14:textId="77777777" w:rsidR="009138BD" w:rsidRPr="00252224" w:rsidRDefault="009138BD">
            <w:pPr>
              <w:pStyle w:val="Header1-Clauses"/>
              <w:spacing w:before="120" w:after="120"/>
              <w:rPr>
                <w:lang w:val="es-ES"/>
              </w:rPr>
            </w:pPr>
            <w:bookmarkStart w:id="286" w:name="_Toc49853811"/>
            <w:bookmarkStart w:id="287" w:name="_Toc438438862"/>
            <w:bookmarkStart w:id="288" w:name="_Toc438532656"/>
            <w:bookmarkStart w:id="289" w:name="_Toc438734006"/>
            <w:bookmarkStart w:id="290" w:name="_Toc438907043"/>
            <w:bookmarkStart w:id="291" w:name="_Toc438907242"/>
            <w:r w:rsidRPr="00252224">
              <w:rPr>
                <w:bCs/>
                <w:lang w:val="es-ES"/>
              </w:rPr>
              <w:t xml:space="preserve">Derecho del Contratante de aceptar cualquier Oferta y de </w:t>
            </w:r>
            <w:r w:rsidRPr="00CB6446">
              <w:rPr>
                <w:iCs/>
                <w:lang w:val="es-ES"/>
              </w:rPr>
              <w:t>rechazar</w:t>
            </w:r>
            <w:r w:rsidRPr="00252224">
              <w:rPr>
                <w:bCs/>
                <w:lang w:val="es-ES"/>
              </w:rPr>
              <w:t xml:space="preserve"> algunas Ofertas o todas ellas</w:t>
            </w:r>
            <w:bookmarkEnd w:id="286"/>
            <w:r w:rsidRPr="00252224">
              <w:rPr>
                <w:bCs/>
                <w:lang w:val="es-ES"/>
              </w:rPr>
              <w:t xml:space="preserve"> </w:t>
            </w:r>
            <w:bookmarkEnd w:id="287"/>
            <w:bookmarkEnd w:id="288"/>
            <w:bookmarkEnd w:id="289"/>
            <w:bookmarkEnd w:id="290"/>
            <w:bookmarkEnd w:id="291"/>
          </w:p>
        </w:tc>
        <w:tc>
          <w:tcPr>
            <w:tcW w:w="7088" w:type="dxa"/>
          </w:tcPr>
          <w:p w14:paraId="5ECDA06F" w14:textId="77777777" w:rsidR="008365B2" w:rsidRPr="00252224" w:rsidRDefault="009138BD" w:rsidP="00642973">
            <w:pPr>
              <w:pStyle w:val="Header2-SubClauses"/>
              <w:spacing w:before="120" w:after="120"/>
              <w:ind w:left="612" w:hanging="630"/>
              <w:rPr>
                <w:lang w:val="es-ES"/>
              </w:rPr>
            </w:pPr>
            <w:r w:rsidRPr="00252224">
              <w:rPr>
                <w:lang w:val="es-ES"/>
              </w:rPr>
              <w:t>El Contratante se reserva el derecho de aceptar o rechazar cualquier Oferta, de anular el proceso de Licitación y de rechazar todas las Ofertas en cualquier momento antes de la adjudicación del Contrato, sin que por ello adquiera responsabilidad alguna ante los Oferentes. En caso de anular el proceso, el Contratante devolverá con prontitud a todos los Oferentes las Ofertas y las Garantías de Oferta que hubiera recibido.</w:t>
            </w:r>
            <w:r w:rsidR="00642973" w:rsidRPr="00252224">
              <w:rPr>
                <w:lang w:val="es-ES"/>
              </w:rPr>
              <w:t xml:space="preserve"> </w:t>
            </w:r>
          </w:p>
        </w:tc>
      </w:tr>
      <w:tr w:rsidR="009138BD" w:rsidRPr="00252224" w14:paraId="02BF9AE0" w14:textId="77777777" w:rsidTr="00ED189D">
        <w:trPr>
          <w:trHeight w:val="531"/>
        </w:trPr>
        <w:tc>
          <w:tcPr>
            <w:tcW w:w="2268" w:type="dxa"/>
          </w:tcPr>
          <w:p w14:paraId="74C95D28" w14:textId="77777777" w:rsidR="009138BD" w:rsidRPr="00252224" w:rsidRDefault="009138BD">
            <w:pPr>
              <w:spacing w:before="120" w:after="120"/>
              <w:rPr>
                <w:lang w:val="es-ES"/>
              </w:rPr>
            </w:pPr>
          </w:p>
        </w:tc>
        <w:tc>
          <w:tcPr>
            <w:tcW w:w="7088" w:type="dxa"/>
          </w:tcPr>
          <w:p w14:paraId="6C07CFE6" w14:textId="77777777" w:rsidR="009138BD" w:rsidRPr="00252224" w:rsidRDefault="009138BD">
            <w:pPr>
              <w:pStyle w:val="BodyText2"/>
              <w:keepNext/>
              <w:jc w:val="center"/>
              <w:rPr>
                <w:b/>
                <w:bCs/>
                <w:i w:val="0"/>
                <w:iCs/>
                <w:sz w:val="28"/>
                <w:lang w:val="es-ES"/>
              </w:rPr>
            </w:pPr>
            <w:bookmarkStart w:id="292" w:name="_Toc438438863"/>
            <w:bookmarkStart w:id="293" w:name="_Toc438532657"/>
            <w:bookmarkStart w:id="294" w:name="_Toc438734007"/>
            <w:bookmarkStart w:id="295" w:name="_Toc438962089"/>
            <w:bookmarkStart w:id="296" w:name="_Toc461939621"/>
            <w:bookmarkStart w:id="297" w:name="_Toc49853812"/>
            <w:r w:rsidRPr="00252224">
              <w:rPr>
                <w:b/>
                <w:bCs/>
                <w:i w:val="0"/>
                <w:iCs/>
                <w:sz w:val="28"/>
                <w:lang w:val="es-ES"/>
              </w:rPr>
              <w:t xml:space="preserve">F.  Adjudicación del </w:t>
            </w:r>
            <w:bookmarkEnd w:id="292"/>
            <w:bookmarkEnd w:id="293"/>
            <w:bookmarkEnd w:id="294"/>
            <w:bookmarkEnd w:id="295"/>
            <w:bookmarkEnd w:id="296"/>
            <w:r w:rsidR="002850C1" w:rsidRPr="00252224">
              <w:rPr>
                <w:b/>
                <w:bCs/>
                <w:i w:val="0"/>
                <w:iCs/>
                <w:sz w:val="28"/>
                <w:lang w:val="es-ES"/>
              </w:rPr>
              <w:t>Contrato</w:t>
            </w:r>
            <w:bookmarkEnd w:id="297"/>
          </w:p>
        </w:tc>
      </w:tr>
      <w:tr w:rsidR="009138BD" w:rsidRPr="00252224" w14:paraId="3EA80D0E" w14:textId="77777777" w:rsidTr="00ED189D">
        <w:tc>
          <w:tcPr>
            <w:tcW w:w="2268" w:type="dxa"/>
          </w:tcPr>
          <w:p w14:paraId="0BA541A5" w14:textId="77777777" w:rsidR="009138BD" w:rsidRPr="00252224" w:rsidRDefault="009138BD">
            <w:pPr>
              <w:pStyle w:val="Header1-Clauses"/>
              <w:spacing w:before="120" w:after="120"/>
              <w:rPr>
                <w:lang w:val="es-ES"/>
              </w:rPr>
            </w:pPr>
            <w:bookmarkStart w:id="298" w:name="_Toc438438864"/>
            <w:bookmarkStart w:id="299" w:name="_Toc438532658"/>
            <w:bookmarkStart w:id="300" w:name="_Toc438734008"/>
            <w:bookmarkStart w:id="301" w:name="_Toc438907044"/>
            <w:bookmarkStart w:id="302" w:name="_Toc438907243"/>
            <w:bookmarkStart w:id="303" w:name="_Toc49853813"/>
            <w:r w:rsidRPr="00252224">
              <w:rPr>
                <w:lang w:val="es-ES"/>
              </w:rPr>
              <w:t xml:space="preserve">Criterios de </w:t>
            </w:r>
            <w:bookmarkEnd w:id="298"/>
            <w:bookmarkEnd w:id="299"/>
            <w:bookmarkEnd w:id="300"/>
            <w:bookmarkEnd w:id="301"/>
            <w:bookmarkEnd w:id="302"/>
            <w:r w:rsidR="002850C1" w:rsidRPr="00252224">
              <w:rPr>
                <w:lang w:val="es-ES"/>
              </w:rPr>
              <w:t>Adjudicación</w:t>
            </w:r>
            <w:bookmarkEnd w:id="303"/>
          </w:p>
        </w:tc>
        <w:tc>
          <w:tcPr>
            <w:tcW w:w="7088" w:type="dxa"/>
          </w:tcPr>
          <w:p w14:paraId="5DD4083F" w14:textId="77777777" w:rsidR="001525FD" w:rsidRPr="001525FD" w:rsidRDefault="001525FD" w:rsidP="001525FD">
            <w:pPr>
              <w:pStyle w:val="Header2-SubClauses"/>
              <w:tabs>
                <w:tab w:val="clear" w:pos="619"/>
                <w:tab w:val="left" w:pos="612"/>
              </w:tabs>
              <w:spacing w:before="120" w:after="120"/>
              <w:ind w:left="612" w:hanging="630"/>
              <w:rPr>
                <w:lang w:val="es-US"/>
              </w:rPr>
            </w:pPr>
            <w:r w:rsidRPr="001525FD">
              <w:rPr>
                <w:lang w:val="es-US"/>
              </w:rPr>
              <w:t xml:space="preserve">Con sujeción a lo dispuesto en la </w:t>
            </w:r>
            <w:r w:rsidR="001140BC" w:rsidRPr="001525FD">
              <w:rPr>
                <w:lang w:val="es-US"/>
              </w:rPr>
              <w:t>IA</w:t>
            </w:r>
            <w:r w:rsidR="001140BC">
              <w:rPr>
                <w:lang w:val="es-US"/>
              </w:rPr>
              <w:t xml:space="preserve">O </w:t>
            </w:r>
            <w:r w:rsidR="000A606E">
              <w:rPr>
                <w:lang w:val="es-US"/>
              </w:rPr>
              <w:t>4</w:t>
            </w:r>
            <w:r w:rsidR="000629E3">
              <w:rPr>
                <w:lang w:val="es-US"/>
              </w:rPr>
              <w:t>0</w:t>
            </w:r>
            <w:r w:rsidRPr="001525FD">
              <w:rPr>
                <w:lang w:val="es-US"/>
              </w:rPr>
              <w:t xml:space="preserve">, el Contratante adjudicará el Contrato al </w:t>
            </w:r>
            <w:r w:rsidR="001140BC">
              <w:rPr>
                <w:lang w:val="es-US"/>
              </w:rPr>
              <w:t>Oferente</w:t>
            </w:r>
            <w:r w:rsidRPr="001525FD">
              <w:rPr>
                <w:lang w:val="es-US"/>
              </w:rPr>
              <w:t xml:space="preserve"> que ofrezca la Oferta </w:t>
            </w:r>
            <w:r w:rsidR="0082118F">
              <w:rPr>
                <w:lang w:val="es-US"/>
              </w:rPr>
              <w:t>e</w:t>
            </w:r>
            <w:r w:rsidR="000629E3">
              <w:rPr>
                <w:lang w:val="es-US"/>
              </w:rPr>
              <w:t xml:space="preserve">valuada </w:t>
            </w:r>
            <w:r w:rsidR="0082118F">
              <w:rPr>
                <w:lang w:val="es-US"/>
              </w:rPr>
              <w:t>m</w:t>
            </w:r>
            <w:r w:rsidR="000629E3">
              <w:rPr>
                <w:lang w:val="es-US"/>
              </w:rPr>
              <w:t xml:space="preserve">ás </w:t>
            </w:r>
            <w:r w:rsidR="0082118F">
              <w:rPr>
                <w:lang w:val="es-US"/>
              </w:rPr>
              <w:t>b</w:t>
            </w:r>
            <w:r w:rsidR="000629E3">
              <w:rPr>
                <w:lang w:val="es-US"/>
              </w:rPr>
              <w:t>aja</w:t>
            </w:r>
            <w:r w:rsidRPr="001525FD">
              <w:rPr>
                <w:lang w:val="es-US"/>
              </w:rPr>
              <w:t xml:space="preserve">, es decir, aquella que ha sido presentada por un </w:t>
            </w:r>
            <w:r w:rsidR="001140BC">
              <w:rPr>
                <w:lang w:val="es-US"/>
              </w:rPr>
              <w:t>Oferente</w:t>
            </w:r>
            <w:r w:rsidRPr="001525FD">
              <w:rPr>
                <w:lang w:val="es-US"/>
              </w:rPr>
              <w:t xml:space="preserve"> que cumple con los criterios de calificación y que, además:</w:t>
            </w:r>
          </w:p>
          <w:p w14:paraId="2A4D374A" w14:textId="77777777" w:rsidR="001525FD" w:rsidRPr="001525FD" w:rsidRDefault="001525FD" w:rsidP="001140BC">
            <w:pPr>
              <w:pStyle w:val="Header2-SubClauses"/>
              <w:numPr>
                <w:ilvl w:val="1"/>
                <w:numId w:val="125"/>
              </w:numPr>
              <w:tabs>
                <w:tab w:val="clear" w:pos="619"/>
                <w:tab w:val="left" w:pos="612"/>
              </w:tabs>
              <w:spacing w:before="120" w:after="120"/>
              <w:ind w:left="1452" w:hanging="708"/>
              <w:rPr>
                <w:lang w:val="es-US"/>
              </w:rPr>
            </w:pPr>
            <w:r w:rsidRPr="001525FD">
              <w:rPr>
                <w:lang w:val="es-US"/>
              </w:rPr>
              <w:t>se ajusta sustancialmente al documento de licitación; y</w:t>
            </w:r>
          </w:p>
          <w:p w14:paraId="6F4ED757" w14:textId="77777777" w:rsidR="009138BD" w:rsidRPr="00252224" w:rsidRDefault="001525FD" w:rsidP="00ED189D">
            <w:pPr>
              <w:pStyle w:val="Header2-SubClauses"/>
              <w:numPr>
                <w:ilvl w:val="1"/>
                <w:numId w:val="125"/>
              </w:numPr>
              <w:tabs>
                <w:tab w:val="clear" w:pos="619"/>
                <w:tab w:val="left" w:pos="612"/>
              </w:tabs>
              <w:spacing w:before="120" w:after="120"/>
              <w:ind w:left="1452" w:hanging="708"/>
              <w:rPr>
                <w:lang w:val="es-ES"/>
              </w:rPr>
            </w:pPr>
            <w:r w:rsidRPr="001525FD">
              <w:rPr>
                <w:lang w:val="es-US"/>
              </w:rPr>
              <w:t>tiene el costo evaluado más bajo</w:t>
            </w:r>
            <w:r w:rsidR="00D34B6F">
              <w:rPr>
                <w:lang w:val="es-ES"/>
              </w:rPr>
              <w:t>.</w:t>
            </w:r>
          </w:p>
        </w:tc>
      </w:tr>
      <w:tr w:rsidR="009138BD" w:rsidRPr="00252224" w14:paraId="426E2BC3" w14:textId="77777777" w:rsidTr="00ED189D">
        <w:trPr>
          <w:trHeight w:val="720"/>
        </w:trPr>
        <w:tc>
          <w:tcPr>
            <w:tcW w:w="2268" w:type="dxa"/>
          </w:tcPr>
          <w:p w14:paraId="5009B404" w14:textId="77777777" w:rsidR="009138BD" w:rsidRPr="00252224" w:rsidRDefault="009138BD">
            <w:pPr>
              <w:pStyle w:val="Header1-Clauses"/>
              <w:spacing w:before="120" w:after="120"/>
              <w:rPr>
                <w:lang w:val="es-ES"/>
              </w:rPr>
            </w:pPr>
            <w:bookmarkStart w:id="304" w:name="_Toc438438866"/>
            <w:bookmarkStart w:id="305" w:name="_Toc438532660"/>
            <w:bookmarkStart w:id="306" w:name="_Toc438734010"/>
            <w:bookmarkStart w:id="307" w:name="_Toc438907046"/>
            <w:bookmarkStart w:id="308" w:name="_Toc438907245"/>
            <w:bookmarkStart w:id="309" w:name="_Toc49853814"/>
            <w:r w:rsidRPr="00252224">
              <w:rPr>
                <w:lang w:val="es-ES"/>
              </w:rPr>
              <w:t xml:space="preserve">Notificación de la </w:t>
            </w:r>
            <w:bookmarkEnd w:id="304"/>
            <w:bookmarkEnd w:id="305"/>
            <w:bookmarkEnd w:id="306"/>
            <w:bookmarkEnd w:id="307"/>
            <w:bookmarkEnd w:id="308"/>
            <w:r w:rsidR="002850C1" w:rsidRPr="00252224">
              <w:rPr>
                <w:lang w:val="es-ES"/>
              </w:rPr>
              <w:t>Adjudicación</w:t>
            </w:r>
            <w:bookmarkEnd w:id="309"/>
          </w:p>
        </w:tc>
        <w:tc>
          <w:tcPr>
            <w:tcW w:w="7088" w:type="dxa"/>
          </w:tcPr>
          <w:p w14:paraId="1F4BE6CE" w14:textId="77777777" w:rsidR="001525FD" w:rsidRPr="001525FD" w:rsidRDefault="001525FD" w:rsidP="001525FD">
            <w:pPr>
              <w:pStyle w:val="Header2-SubClauses"/>
              <w:tabs>
                <w:tab w:val="clear" w:pos="619"/>
                <w:tab w:val="left" w:pos="612"/>
              </w:tabs>
              <w:spacing w:before="240" w:after="120"/>
              <w:ind w:left="612" w:hanging="630"/>
              <w:rPr>
                <w:lang w:val="es-ES"/>
              </w:rPr>
            </w:pPr>
            <w:r w:rsidRPr="001525FD">
              <w:rPr>
                <w:lang w:val="es-ES"/>
              </w:rPr>
              <w:t xml:space="preserve">Antes del vencimiento del Período de Validez de la Oferta, el Contratante notificará al </w:t>
            </w:r>
            <w:r w:rsidR="001140BC">
              <w:rPr>
                <w:lang w:val="es-ES"/>
              </w:rPr>
              <w:t>Oferente</w:t>
            </w:r>
            <w:r w:rsidRPr="001525FD">
              <w:rPr>
                <w:lang w:val="es-ES"/>
              </w:rPr>
              <w:t xml:space="preserve"> seleccionado, por escrito, que su Oferta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3DE22F26" w14:textId="77777777" w:rsidR="001525FD" w:rsidRPr="001525FD" w:rsidRDefault="001525FD" w:rsidP="001525FD">
            <w:pPr>
              <w:pStyle w:val="Header2-SubClauses"/>
              <w:tabs>
                <w:tab w:val="clear" w:pos="619"/>
                <w:tab w:val="left" w:pos="612"/>
              </w:tabs>
              <w:spacing w:before="240" w:after="120"/>
              <w:ind w:left="612" w:hanging="630"/>
              <w:rPr>
                <w:lang w:val="es-ES"/>
              </w:rPr>
            </w:pPr>
            <w:r w:rsidRPr="001525FD">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29379521" w14:textId="77777777" w:rsidR="001525FD" w:rsidRPr="001525FD" w:rsidRDefault="001525FD" w:rsidP="00FA489C">
            <w:pPr>
              <w:pStyle w:val="Header2-SubClauses"/>
              <w:numPr>
                <w:ilvl w:val="1"/>
                <w:numId w:val="126"/>
              </w:numPr>
              <w:tabs>
                <w:tab w:val="clear" w:pos="619"/>
              </w:tabs>
              <w:spacing w:before="240" w:after="120"/>
              <w:ind w:left="1445" w:hanging="708"/>
              <w:rPr>
                <w:lang w:val="es-ES"/>
              </w:rPr>
            </w:pPr>
            <w:r w:rsidRPr="001525FD">
              <w:rPr>
                <w:lang w:val="es-ES"/>
              </w:rPr>
              <w:lastRenderedPageBreak/>
              <w:t>el nombre y la dirección del Contratante;</w:t>
            </w:r>
          </w:p>
          <w:p w14:paraId="5460E209" w14:textId="77777777" w:rsidR="001525FD" w:rsidRPr="001525FD" w:rsidRDefault="001525FD" w:rsidP="00FA489C">
            <w:pPr>
              <w:pStyle w:val="Header2-SubClauses"/>
              <w:numPr>
                <w:ilvl w:val="1"/>
                <w:numId w:val="126"/>
              </w:numPr>
              <w:tabs>
                <w:tab w:val="clear" w:pos="619"/>
              </w:tabs>
              <w:spacing w:before="240" w:after="120"/>
              <w:ind w:left="1445" w:hanging="708"/>
              <w:rPr>
                <w:lang w:val="es-ES"/>
              </w:rPr>
            </w:pPr>
            <w:r w:rsidRPr="001525FD">
              <w:rPr>
                <w:lang w:val="es-ES"/>
              </w:rPr>
              <w:t xml:space="preserve">el nombre y el número de referencia del contrato que se está adjudicando y método de selección utilizado; </w:t>
            </w:r>
          </w:p>
          <w:p w14:paraId="23CC6550" w14:textId="77777777" w:rsidR="001525FD" w:rsidRPr="001525FD" w:rsidRDefault="001525FD" w:rsidP="00FA489C">
            <w:pPr>
              <w:pStyle w:val="Header2-SubClauses"/>
              <w:numPr>
                <w:ilvl w:val="1"/>
                <w:numId w:val="126"/>
              </w:numPr>
              <w:tabs>
                <w:tab w:val="clear" w:pos="619"/>
              </w:tabs>
              <w:spacing w:before="240" w:after="120"/>
              <w:ind w:left="1445" w:hanging="708"/>
              <w:rPr>
                <w:lang w:val="es-ES"/>
              </w:rPr>
            </w:pPr>
            <w:r w:rsidRPr="001525FD">
              <w:rPr>
                <w:lang w:val="es-ES"/>
              </w:rPr>
              <w:t xml:space="preserve">los nombres de todos los </w:t>
            </w:r>
            <w:r w:rsidR="001140BC">
              <w:rPr>
                <w:lang w:val="es-ES"/>
              </w:rPr>
              <w:t>Oferente</w:t>
            </w:r>
            <w:r w:rsidRPr="001525FD">
              <w:rPr>
                <w:lang w:val="es-ES"/>
              </w:rPr>
              <w:t xml:space="preserve">s que hubieran presentado Ofertas, con sus respectivos precios tal como se leyeron en voz alta y tal como se evaluaron; </w:t>
            </w:r>
          </w:p>
          <w:p w14:paraId="73577312" w14:textId="77777777" w:rsidR="001525FD" w:rsidRPr="001525FD" w:rsidRDefault="001525FD" w:rsidP="00FA489C">
            <w:pPr>
              <w:pStyle w:val="Header2-SubClauses"/>
              <w:numPr>
                <w:ilvl w:val="1"/>
                <w:numId w:val="126"/>
              </w:numPr>
              <w:tabs>
                <w:tab w:val="clear" w:pos="619"/>
              </w:tabs>
              <w:spacing w:before="240" w:after="120"/>
              <w:ind w:left="1445" w:hanging="708"/>
              <w:rPr>
                <w:lang w:val="es-ES"/>
              </w:rPr>
            </w:pPr>
            <w:r w:rsidRPr="001525FD">
              <w:rPr>
                <w:lang w:val="es-ES"/>
              </w:rPr>
              <w:t xml:space="preserve">los nombres de los </w:t>
            </w:r>
            <w:r w:rsidR="001140BC">
              <w:rPr>
                <w:lang w:val="es-ES"/>
              </w:rPr>
              <w:t>Oferente</w:t>
            </w:r>
            <w:r w:rsidRPr="001525FD">
              <w:rPr>
                <w:lang w:val="es-ES"/>
              </w:rPr>
              <w:t>s cuyas Ofertas fueron rechazadas (ya sea por no responder a los requisitos o por no cumplir con los criterios de calificación) o no fueron evaluadas, con los motivos correspondientes;</w:t>
            </w:r>
          </w:p>
          <w:p w14:paraId="7CE65E8A" w14:textId="77777777" w:rsidR="001525FD" w:rsidRDefault="001525FD" w:rsidP="00FA489C">
            <w:pPr>
              <w:pStyle w:val="Header2-SubClauses"/>
              <w:numPr>
                <w:ilvl w:val="1"/>
                <w:numId w:val="126"/>
              </w:numPr>
              <w:tabs>
                <w:tab w:val="clear" w:pos="619"/>
              </w:tabs>
              <w:spacing w:before="240" w:after="120"/>
              <w:ind w:left="1445" w:hanging="708"/>
              <w:rPr>
                <w:lang w:val="es-ES"/>
              </w:rPr>
            </w:pPr>
            <w:r w:rsidRPr="001525FD">
              <w:rPr>
                <w:lang w:val="es-ES"/>
              </w:rPr>
              <w:t xml:space="preserve">el nombre del </w:t>
            </w:r>
            <w:r w:rsidR="001140BC">
              <w:rPr>
                <w:lang w:val="es-ES"/>
              </w:rPr>
              <w:t>Oferente</w:t>
            </w:r>
            <w:r w:rsidRPr="001525FD">
              <w:rPr>
                <w:lang w:val="es-ES"/>
              </w:rPr>
              <w:t xml:space="preserve"> ganador, el precio final total del Contrato, su duración y un resumen de su alcance; </w:t>
            </w:r>
          </w:p>
          <w:p w14:paraId="2CC5CEA4" w14:textId="77777777" w:rsidR="001525FD" w:rsidRPr="001525FD" w:rsidRDefault="001525FD" w:rsidP="00FA489C">
            <w:pPr>
              <w:pStyle w:val="Header2-SubClauses"/>
              <w:numPr>
                <w:ilvl w:val="1"/>
                <w:numId w:val="126"/>
              </w:numPr>
              <w:tabs>
                <w:tab w:val="clear" w:pos="619"/>
              </w:tabs>
              <w:spacing w:before="240" w:after="120"/>
              <w:ind w:left="1445" w:hanging="708"/>
              <w:rPr>
                <w:lang w:val="es-ES"/>
              </w:rPr>
            </w:pPr>
            <w:r w:rsidRPr="001525FD">
              <w:rPr>
                <w:lang w:val="es-ES"/>
              </w:rPr>
              <w:t xml:space="preserve">el Formulario de Divulgación de la Propiedad Efectiva del </w:t>
            </w:r>
            <w:r w:rsidR="001140BC">
              <w:rPr>
                <w:lang w:val="es-ES"/>
              </w:rPr>
              <w:t>Oferente</w:t>
            </w:r>
            <w:r w:rsidRPr="001525FD">
              <w:rPr>
                <w:lang w:val="es-ES"/>
              </w:rPr>
              <w:t xml:space="preserve"> seleccionado, si se especifica en </w:t>
            </w:r>
            <w:r w:rsidR="001C0731">
              <w:rPr>
                <w:lang w:val="es-ES"/>
              </w:rPr>
              <w:t xml:space="preserve">los </w:t>
            </w:r>
            <w:r w:rsidRPr="001525FD">
              <w:rPr>
                <w:lang w:val="es-ES"/>
              </w:rPr>
              <w:t xml:space="preserve">DDL </w:t>
            </w:r>
            <w:r w:rsidR="001140BC">
              <w:rPr>
                <w:lang w:val="es-ES"/>
              </w:rPr>
              <w:t xml:space="preserve">en referencia a </w:t>
            </w:r>
            <w:r w:rsidRPr="001525FD">
              <w:rPr>
                <w:lang w:val="es-ES"/>
              </w:rPr>
              <w:t>IA</w:t>
            </w:r>
            <w:r w:rsidR="00F76005">
              <w:rPr>
                <w:lang w:val="es-ES"/>
              </w:rPr>
              <w:t>O</w:t>
            </w:r>
            <w:r w:rsidRPr="001525FD">
              <w:rPr>
                <w:lang w:val="es-ES"/>
              </w:rPr>
              <w:t xml:space="preserve"> </w:t>
            </w:r>
            <w:r w:rsidR="000A606E" w:rsidRPr="001525FD">
              <w:rPr>
                <w:lang w:val="es-ES"/>
              </w:rPr>
              <w:t>4</w:t>
            </w:r>
            <w:r w:rsidR="0006283B">
              <w:rPr>
                <w:lang w:val="es-ES"/>
              </w:rPr>
              <w:t>3</w:t>
            </w:r>
            <w:r w:rsidRPr="001525FD">
              <w:rPr>
                <w:lang w:val="es-ES"/>
              </w:rPr>
              <w:t>.1.</w:t>
            </w:r>
          </w:p>
          <w:p w14:paraId="3B9542D1" w14:textId="77777777" w:rsidR="001525FD" w:rsidRPr="001525FD" w:rsidRDefault="001525FD" w:rsidP="001525FD">
            <w:pPr>
              <w:pStyle w:val="Header2-SubClauses"/>
              <w:tabs>
                <w:tab w:val="clear" w:pos="619"/>
                <w:tab w:val="left" w:pos="612"/>
              </w:tabs>
              <w:spacing w:before="240" w:after="120"/>
              <w:ind w:left="612" w:hanging="630"/>
              <w:rPr>
                <w:lang w:val="es-ES"/>
              </w:rPr>
            </w:pPr>
            <w:r w:rsidRPr="001525FD">
              <w:rPr>
                <w:lang w:val="es-ES"/>
              </w:rPr>
              <w:t xml:space="preserve">La Notificación de la Adjudicación del Contrato se publicará en el sitio web de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proofErr w:type="spellStart"/>
            <w:r w:rsidRPr="001525FD">
              <w:rPr>
                <w:i/>
                <w:iCs/>
                <w:lang w:val="es-ES"/>
              </w:rPr>
              <w:t>Development</w:t>
            </w:r>
            <w:proofErr w:type="spellEnd"/>
            <w:r w:rsidRPr="001525FD">
              <w:rPr>
                <w:i/>
                <w:iCs/>
                <w:lang w:val="es-ES"/>
              </w:rPr>
              <w:t xml:space="preserve"> Business</w:t>
            </w:r>
            <w:r w:rsidRPr="001525FD">
              <w:rPr>
                <w:lang w:val="es-ES"/>
              </w:rPr>
              <w:t>.</w:t>
            </w:r>
          </w:p>
          <w:p w14:paraId="68313293" w14:textId="77777777" w:rsidR="009138BD" w:rsidRPr="00252224" w:rsidRDefault="001525FD">
            <w:pPr>
              <w:pStyle w:val="Header2-SubClauses"/>
              <w:tabs>
                <w:tab w:val="clear" w:pos="619"/>
                <w:tab w:val="left" w:pos="612"/>
              </w:tabs>
              <w:spacing w:before="240" w:after="120"/>
              <w:ind w:left="612" w:hanging="630"/>
              <w:rPr>
                <w:lang w:val="es-ES"/>
              </w:rPr>
            </w:pPr>
            <w:r w:rsidRPr="001525FD">
              <w:rPr>
                <w:lang w:val="es-ES"/>
              </w:rPr>
              <w:t>Hasta que se prepare y perfeccione el Contrato formal, la Carta de Aceptación constituirá un Contrato vinculante.</w:t>
            </w:r>
          </w:p>
        </w:tc>
      </w:tr>
      <w:tr w:rsidR="009138BD" w:rsidRPr="00252224" w14:paraId="5E95DBCF" w14:textId="77777777" w:rsidTr="00ED189D">
        <w:tc>
          <w:tcPr>
            <w:tcW w:w="2268" w:type="dxa"/>
          </w:tcPr>
          <w:p w14:paraId="1791A312" w14:textId="77777777" w:rsidR="009138BD" w:rsidRPr="00252224" w:rsidRDefault="009138BD">
            <w:pPr>
              <w:pStyle w:val="Header1-Clauses"/>
              <w:spacing w:before="120" w:after="120"/>
              <w:rPr>
                <w:lang w:val="es-ES"/>
              </w:rPr>
            </w:pPr>
            <w:bookmarkStart w:id="310" w:name="_Toc438438867"/>
            <w:bookmarkStart w:id="311" w:name="_Toc438532661"/>
            <w:bookmarkStart w:id="312" w:name="_Toc438734011"/>
            <w:bookmarkStart w:id="313" w:name="_Toc438907047"/>
            <w:bookmarkStart w:id="314" w:name="_Toc438907246"/>
            <w:bookmarkStart w:id="315" w:name="_Toc49853815"/>
            <w:r w:rsidRPr="00252224">
              <w:rPr>
                <w:lang w:val="es-ES"/>
              </w:rPr>
              <w:lastRenderedPageBreak/>
              <w:t xml:space="preserve">Firma del </w:t>
            </w:r>
            <w:bookmarkEnd w:id="310"/>
            <w:bookmarkEnd w:id="311"/>
            <w:bookmarkEnd w:id="312"/>
            <w:bookmarkEnd w:id="313"/>
            <w:bookmarkEnd w:id="314"/>
            <w:r w:rsidR="00343690" w:rsidRPr="00252224">
              <w:rPr>
                <w:lang w:val="es-ES"/>
              </w:rPr>
              <w:t>Contrato</w:t>
            </w:r>
            <w:bookmarkEnd w:id="315"/>
          </w:p>
        </w:tc>
        <w:tc>
          <w:tcPr>
            <w:tcW w:w="7088" w:type="dxa"/>
          </w:tcPr>
          <w:p w14:paraId="4929AB1A" w14:textId="77777777" w:rsidR="009138BD" w:rsidRPr="00252224" w:rsidRDefault="009138BD" w:rsidP="009923B2">
            <w:pPr>
              <w:pStyle w:val="Header2-SubClauses"/>
              <w:spacing w:before="120" w:after="120"/>
              <w:ind w:left="612" w:hanging="630"/>
              <w:rPr>
                <w:lang w:val="es-ES"/>
              </w:rPr>
            </w:pPr>
            <w:r w:rsidRPr="00252224">
              <w:rPr>
                <w:lang w:val="es-ES"/>
              </w:rPr>
              <w:t xml:space="preserve">Inmediatamente después de la notificación, el Contratante enviará el </w:t>
            </w:r>
            <w:r w:rsidR="002850C1" w:rsidRPr="00252224">
              <w:rPr>
                <w:lang w:val="es-ES"/>
              </w:rPr>
              <w:t xml:space="preserve">Contrato </w:t>
            </w:r>
            <w:r w:rsidRPr="00252224">
              <w:rPr>
                <w:lang w:val="es-ES"/>
              </w:rPr>
              <w:t>al Oferente seleccionado para la adjudicación del contrato</w:t>
            </w:r>
            <w:r w:rsidR="002850C1" w:rsidRPr="00252224">
              <w:rPr>
                <w:lang w:val="es-ES"/>
              </w:rPr>
              <w:t xml:space="preserve">, y, si se especifica </w:t>
            </w:r>
            <w:r w:rsidR="002850C1" w:rsidRPr="00252224">
              <w:rPr>
                <w:b/>
                <w:lang w:val="es-ES"/>
              </w:rPr>
              <w:t>en los DDL</w:t>
            </w:r>
            <w:r w:rsidR="002850C1" w:rsidRPr="00252224">
              <w:rPr>
                <w:lang w:val="es-ES"/>
              </w:rPr>
              <w:t>, una solicitud para presentar el Formulario de Divulgación de la Propiedad Efectiva</w:t>
            </w:r>
            <w:r w:rsidR="00343690" w:rsidRPr="00252224">
              <w:rPr>
                <w:lang w:val="es-ES"/>
              </w:rPr>
              <w:t xml:space="preserve"> de la Secció</w:t>
            </w:r>
            <w:r w:rsidR="00B919BF" w:rsidRPr="00252224">
              <w:rPr>
                <w:lang w:val="es-ES"/>
              </w:rPr>
              <w:t xml:space="preserve">n </w:t>
            </w:r>
            <w:r w:rsidR="00343690" w:rsidRPr="00252224">
              <w:rPr>
                <w:lang w:val="es-ES"/>
              </w:rPr>
              <w:t>I</w:t>
            </w:r>
            <w:r w:rsidR="002731A4" w:rsidRPr="00252224">
              <w:rPr>
                <w:lang w:val="es-ES"/>
              </w:rPr>
              <w:t>X,</w:t>
            </w:r>
            <w:r w:rsidR="00343690" w:rsidRPr="00252224">
              <w:rPr>
                <w:lang w:val="es-ES"/>
              </w:rPr>
              <w:t xml:space="preserve"> </w:t>
            </w:r>
            <w:r w:rsidR="002731A4" w:rsidRPr="00252224">
              <w:rPr>
                <w:lang w:val="es-ES"/>
              </w:rPr>
              <w:t>“</w:t>
            </w:r>
            <w:r w:rsidR="00343690" w:rsidRPr="00252224">
              <w:rPr>
                <w:lang w:val="es-ES"/>
              </w:rPr>
              <w:t>Formularios del Co</w:t>
            </w:r>
            <w:r w:rsidR="00EE2CCF" w:rsidRPr="00252224">
              <w:rPr>
                <w:lang w:val="es-ES"/>
              </w:rPr>
              <w:t>ntrato</w:t>
            </w:r>
            <w:r w:rsidR="002731A4" w:rsidRPr="00252224">
              <w:rPr>
                <w:lang w:val="es-ES"/>
              </w:rPr>
              <w:t xml:space="preserve">” </w:t>
            </w:r>
            <w:r w:rsidR="002850C1" w:rsidRPr="00252224">
              <w:rPr>
                <w:lang w:val="es-ES"/>
              </w:rPr>
              <w:t>que proporciona información adicional sobre su titularidad real. El Formulario de Divulgación de la Propiedad Efectiva, si así se solicita, deberá enviarse dentro de los ocho (8) días hábiles posteriores a la recepción de esta solicitud</w:t>
            </w:r>
            <w:r w:rsidRPr="00252224">
              <w:rPr>
                <w:lang w:val="es-ES"/>
              </w:rPr>
              <w:t xml:space="preserve">. </w:t>
            </w:r>
          </w:p>
        </w:tc>
      </w:tr>
      <w:tr w:rsidR="009138BD" w:rsidRPr="00252224" w14:paraId="7A184455" w14:textId="77777777" w:rsidTr="00ED189D">
        <w:tc>
          <w:tcPr>
            <w:tcW w:w="2268" w:type="dxa"/>
          </w:tcPr>
          <w:p w14:paraId="361E8C76" w14:textId="77777777" w:rsidR="009138BD" w:rsidRPr="00252224" w:rsidRDefault="009138BD">
            <w:pPr>
              <w:pStyle w:val="Header1-Clauses"/>
              <w:numPr>
                <w:ilvl w:val="0"/>
                <w:numId w:val="0"/>
              </w:numPr>
              <w:spacing w:before="120" w:after="120"/>
              <w:rPr>
                <w:lang w:val="es-ES"/>
              </w:rPr>
            </w:pPr>
          </w:p>
        </w:tc>
        <w:tc>
          <w:tcPr>
            <w:tcW w:w="7088" w:type="dxa"/>
          </w:tcPr>
          <w:p w14:paraId="4CFF52CC" w14:textId="77777777" w:rsidR="009138BD" w:rsidRPr="00252224" w:rsidRDefault="009138BD">
            <w:pPr>
              <w:pStyle w:val="Header2-SubClauses"/>
              <w:tabs>
                <w:tab w:val="clear" w:pos="619"/>
                <w:tab w:val="left" w:pos="612"/>
              </w:tabs>
              <w:spacing w:before="120" w:after="120"/>
              <w:ind w:left="612" w:hanging="630"/>
              <w:rPr>
                <w:lang w:val="es-ES"/>
              </w:rPr>
            </w:pPr>
            <w:r w:rsidRPr="00252224">
              <w:rPr>
                <w:lang w:val="es-ES"/>
              </w:rPr>
              <w:t>Dentro de un plazo de veintiocho (28) días siguientes de haber recibido el contracto, el Oferente ganador deberá firmar, fechar y devolver el contrato al Contratante.</w:t>
            </w:r>
          </w:p>
        </w:tc>
      </w:tr>
      <w:tr w:rsidR="009138BD" w:rsidRPr="00252224" w14:paraId="77570804" w14:textId="77777777" w:rsidTr="00ED189D">
        <w:tc>
          <w:tcPr>
            <w:tcW w:w="2268" w:type="dxa"/>
          </w:tcPr>
          <w:p w14:paraId="1002641F" w14:textId="77777777" w:rsidR="009138BD" w:rsidRPr="00252224" w:rsidRDefault="009138BD" w:rsidP="004B5D8F">
            <w:pPr>
              <w:pStyle w:val="Header1-Clauses"/>
              <w:spacing w:before="120" w:after="120"/>
              <w:rPr>
                <w:lang w:val="es-ES"/>
              </w:rPr>
            </w:pPr>
            <w:bookmarkStart w:id="316" w:name="_Toc49853816"/>
            <w:r w:rsidRPr="00252224">
              <w:rPr>
                <w:lang w:val="es-ES"/>
              </w:rPr>
              <w:t xml:space="preserve">Garantía de </w:t>
            </w:r>
            <w:r w:rsidR="00B919BF" w:rsidRPr="00252224">
              <w:rPr>
                <w:lang w:val="es-ES"/>
              </w:rPr>
              <w:t>Cumplimiento</w:t>
            </w:r>
            <w:bookmarkEnd w:id="316"/>
          </w:p>
        </w:tc>
        <w:tc>
          <w:tcPr>
            <w:tcW w:w="7088" w:type="dxa"/>
          </w:tcPr>
          <w:p w14:paraId="46C7BAD3" w14:textId="77777777" w:rsidR="009138BD" w:rsidRPr="00252224" w:rsidRDefault="009138BD" w:rsidP="009923B2">
            <w:pPr>
              <w:pStyle w:val="Header2-SubClauses"/>
              <w:spacing w:before="120" w:after="120"/>
              <w:ind w:left="612" w:hanging="630"/>
              <w:rPr>
                <w:lang w:val="es-ES"/>
              </w:rPr>
            </w:pPr>
            <w:r w:rsidRPr="00252224">
              <w:rPr>
                <w:lang w:val="es-ES"/>
              </w:rPr>
              <w:t xml:space="preserve">Dentro de un plazo de veintiocho (28) días después de haber recibido la notificación de la adjudicación por parte del  </w:t>
            </w:r>
            <w:r w:rsidRPr="00252224">
              <w:rPr>
                <w:lang w:val="es-ES"/>
              </w:rPr>
              <w:lastRenderedPageBreak/>
              <w:t>Contratante, el Oferente seleccionado deberá presentar la Garantía de Cumplimiento de conformidad con las condiciones del contrato</w:t>
            </w:r>
            <w:r w:rsidR="00B919BF" w:rsidRPr="00252224">
              <w:rPr>
                <w:lang w:val="es-ES"/>
              </w:rPr>
              <w:t xml:space="preserve">, y si especificado </w:t>
            </w:r>
            <w:r w:rsidR="00B919BF" w:rsidRPr="00252224">
              <w:rPr>
                <w:b/>
                <w:lang w:val="es-ES"/>
              </w:rPr>
              <w:t>en los DDL</w:t>
            </w:r>
            <w:r w:rsidR="00B919BF" w:rsidRPr="00252224">
              <w:rPr>
                <w:lang w:val="es-ES"/>
              </w:rPr>
              <w:t>, la Garantía de Cumplimiento de las obligaciones en materia ambiental, social, de seguridad y salud en el trabajo</w:t>
            </w:r>
            <w:r w:rsidR="001006E3">
              <w:rPr>
                <w:lang w:val="es-ES"/>
              </w:rPr>
              <w:t xml:space="preserve"> (ASSS)</w:t>
            </w:r>
            <w:r w:rsidRPr="00252224">
              <w:rPr>
                <w:lang w:val="es-ES"/>
              </w:rPr>
              <w:t xml:space="preserve">,  utilizando para ello </w:t>
            </w:r>
            <w:r w:rsidR="00B919BF" w:rsidRPr="00252224">
              <w:rPr>
                <w:lang w:val="es-ES"/>
              </w:rPr>
              <w:t xml:space="preserve">los </w:t>
            </w:r>
            <w:r w:rsidRPr="00252224">
              <w:rPr>
                <w:lang w:val="es-ES"/>
              </w:rPr>
              <w:t>formulario</w:t>
            </w:r>
            <w:r w:rsidR="00B919BF" w:rsidRPr="00252224">
              <w:rPr>
                <w:lang w:val="es-ES"/>
              </w:rPr>
              <w:t>s</w:t>
            </w:r>
            <w:r w:rsidRPr="00252224">
              <w:rPr>
                <w:lang w:val="es-ES"/>
              </w:rPr>
              <w:t xml:space="preserve"> de Garantía de Cumplimiento </w:t>
            </w:r>
            <w:r w:rsidR="00B919BF" w:rsidRPr="00252224">
              <w:rPr>
                <w:lang w:val="es-ES"/>
              </w:rPr>
              <w:t xml:space="preserve">incluidos </w:t>
            </w:r>
            <w:r w:rsidRPr="00252224">
              <w:rPr>
                <w:lang w:val="es-ES"/>
              </w:rPr>
              <w:t xml:space="preserve">en la Sección IX, </w:t>
            </w:r>
            <w:r w:rsidR="00B919BF" w:rsidRPr="00252224">
              <w:rPr>
                <w:lang w:val="es-ES"/>
              </w:rPr>
              <w:t>“F</w:t>
            </w:r>
            <w:r w:rsidRPr="00252224">
              <w:rPr>
                <w:lang w:val="es-ES"/>
              </w:rPr>
              <w:t xml:space="preserve">ormularios de </w:t>
            </w:r>
            <w:r w:rsidR="00B919BF" w:rsidRPr="00252224">
              <w:rPr>
                <w:lang w:val="es-ES"/>
              </w:rPr>
              <w:t>C</w:t>
            </w:r>
            <w:r w:rsidRPr="00252224">
              <w:rPr>
                <w:lang w:val="es-ES"/>
              </w:rPr>
              <w:t>ontrato</w:t>
            </w:r>
            <w:r w:rsidR="00B919BF" w:rsidRPr="00252224">
              <w:rPr>
                <w:lang w:val="es-ES"/>
              </w:rPr>
              <w:t>”</w:t>
            </w:r>
            <w:r w:rsidRPr="00252224">
              <w:rPr>
                <w:lang w:val="es-ES"/>
              </w:rPr>
              <w:t xml:space="preserve"> u otro formulario aceptable para el  Contratante. Si el Oferente seleccionado suministra </w:t>
            </w:r>
            <w:r w:rsidR="008802D1">
              <w:rPr>
                <w:lang w:val="es-ES"/>
              </w:rPr>
              <w:t xml:space="preserve">cualquiera de las </w:t>
            </w:r>
            <w:r w:rsidRPr="00252224">
              <w:rPr>
                <w:lang w:val="es-ES"/>
              </w:rPr>
              <w:t>fianza</w:t>
            </w:r>
            <w:r w:rsidR="008802D1">
              <w:rPr>
                <w:lang w:val="es-ES"/>
              </w:rPr>
              <w:t>s</w:t>
            </w:r>
            <w:r w:rsidRPr="00252224">
              <w:rPr>
                <w:lang w:val="es-ES"/>
              </w:rPr>
              <w:t xml:space="preserve"> como Garantía de Cumplimiento, </w:t>
            </w:r>
            <w:proofErr w:type="gramStart"/>
            <w:r w:rsidRPr="00252224">
              <w:rPr>
                <w:lang w:val="es-ES"/>
              </w:rPr>
              <w:t>dicha</w:t>
            </w:r>
            <w:r w:rsidR="008802D1">
              <w:rPr>
                <w:lang w:val="es-ES"/>
              </w:rPr>
              <w:t>s</w:t>
            </w:r>
            <w:r w:rsidRPr="00252224">
              <w:rPr>
                <w:lang w:val="es-ES"/>
              </w:rPr>
              <w:t xml:space="preserve"> fianza</w:t>
            </w:r>
            <w:r w:rsidR="008802D1">
              <w:rPr>
                <w:lang w:val="es-ES"/>
              </w:rPr>
              <w:t>s</w:t>
            </w:r>
            <w:r w:rsidRPr="00252224">
              <w:rPr>
                <w:lang w:val="es-ES"/>
              </w:rPr>
              <w:t xml:space="preserve"> deberá</w:t>
            </w:r>
            <w:proofErr w:type="gramEnd"/>
            <w:r w:rsidRPr="00252224">
              <w:rPr>
                <w:lang w:val="es-ES"/>
              </w:rPr>
              <w:t xml:space="preserve"> haber sido emitida</w:t>
            </w:r>
            <w:r w:rsidR="008802D1">
              <w:rPr>
                <w:lang w:val="es-ES"/>
              </w:rPr>
              <w:t>s</w:t>
            </w:r>
            <w:r w:rsidRPr="00252224">
              <w:rPr>
                <w:lang w:val="es-ES"/>
              </w:rPr>
              <w:t xml:space="preserve"> por una compañía afianzadora o una aseguradora que el Oferente ganador haya determinado que es aceptable para el Contratante. Si la</w:t>
            </w:r>
            <w:r w:rsidR="008802D1">
              <w:rPr>
                <w:lang w:val="es-ES"/>
              </w:rPr>
              <w:t>s</w:t>
            </w:r>
            <w:r w:rsidRPr="00252224">
              <w:rPr>
                <w:lang w:val="es-ES"/>
              </w:rPr>
              <w:t xml:space="preserve"> fianza</w:t>
            </w:r>
            <w:r w:rsidR="008802D1">
              <w:rPr>
                <w:lang w:val="es-ES"/>
              </w:rPr>
              <w:t>s</w:t>
            </w:r>
            <w:r w:rsidRPr="00252224">
              <w:rPr>
                <w:lang w:val="es-ES"/>
              </w:rPr>
              <w:t xml:space="preserve"> la</w:t>
            </w:r>
            <w:r w:rsidR="008802D1">
              <w:rPr>
                <w:lang w:val="es-ES"/>
              </w:rPr>
              <w:t>s</w:t>
            </w:r>
            <w:r w:rsidRPr="00252224">
              <w:rPr>
                <w:lang w:val="es-ES"/>
              </w:rPr>
              <w:t xml:space="preserve"> emite una entidad extranjera, ésta deberá tener una institución financiera corresponsal en el país del Contratante.</w:t>
            </w:r>
          </w:p>
        </w:tc>
      </w:tr>
      <w:tr w:rsidR="009138BD" w:rsidRPr="00252224" w14:paraId="4C19693D" w14:textId="77777777" w:rsidTr="00ED189D">
        <w:tc>
          <w:tcPr>
            <w:tcW w:w="2268" w:type="dxa"/>
          </w:tcPr>
          <w:p w14:paraId="60DB79B6" w14:textId="77777777" w:rsidR="009138BD" w:rsidRPr="00252224" w:rsidRDefault="009138BD">
            <w:pPr>
              <w:spacing w:before="120" w:after="120"/>
              <w:rPr>
                <w:lang w:val="es-ES"/>
              </w:rPr>
            </w:pPr>
          </w:p>
        </w:tc>
        <w:tc>
          <w:tcPr>
            <w:tcW w:w="7088" w:type="dxa"/>
          </w:tcPr>
          <w:p w14:paraId="5ED9297C" w14:textId="77777777" w:rsidR="009138BD" w:rsidRPr="00252224" w:rsidRDefault="009138BD" w:rsidP="004B5D8F">
            <w:pPr>
              <w:pStyle w:val="Header2-SubClauses"/>
              <w:spacing w:before="120" w:after="120"/>
              <w:ind w:left="612" w:hanging="630"/>
              <w:rPr>
                <w:lang w:val="es-ES"/>
              </w:rPr>
            </w:pPr>
            <w:r w:rsidRPr="00252224">
              <w:rPr>
                <w:lang w:val="es-ES"/>
              </w:rPr>
              <w:t xml:space="preserve">El incumplimiento por parte del Oferente seleccionado de sus obligaciones de presentar la Garantía de Cumplimiento </w:t>
            </w:r>
            <w:r w:rsidR="00B919BF" w:rsidRPr="00252224">
              <w:rPr>
                <w:lang w:val="es-ES"/>
              </w:rPr>
              <w:t xml:space="preserve">y </w:t>
            </w:r>
            <w:r w:rsidR="0002695E" w:rsidRPr="00252224">
              <w:rPr>
                <w:lang w:val="es-ES"/>
              </w:rPr>
              <w:t>la</w:t>
            </w:r>
            <w:r w:rsidR="00B919BF" w:rsidRPr="00252224">
              <w:rPr>
                <w:lang w:val="es-ES"/>
              </w:rPr>
              <w:t xml:space="preserve"> Garantía de Cumplimiento de las obligaciones ambientales, sociales, de seguridad y salud en el trabajo (ASSS) antes mencionadas </w:t>
            </w:r>
            <w:r w:rsidRPr="00252224">
              <w:rPr>
                <w:lang w:val="es-ES"/>
              </w:rPr>
              <w:t xml:space="preserve">o de firmar el </w:t>
            </w:r>
            <w:r w:rsidR="008365B2" w:rsidRPr="00252224">
              <w:rPr>
                <w:lang w:val="es-ES"/>
              </w:rPr>
              <w:t>Contrato</w:t>
            </w:r>
            <w:r w:rsidRPr="00252224">
              <w:rPr>
                <w:lang w:val="es-ES"/>
              </w:rPr>
              <w:t xml:space="preserve">, constituirá causa suficiente para la anulación de la adjudicación y para hacer efectiva la Garantía de </w:t>
            </w:r>
            <w:r w:rsidR="00B919BF" w:rsidRPr="00252224">
              <w:rPr>
                <w:lang w:val="es-ES"/>
              </w:rPr>
              <w:t xml:space="preserve">Mantenimiento de </w:t>
            </w:r>
            <w:r w:rsidRPr="00252224">
              <w:rPr>
                <w:lang w:val="es-ES"/>
              </w:rPr>
              <w:t xml:space="preserve">la Oferta. En este caso, el Contratante podrá adjudicar el contrato al Oferente cuya Oferta sea evaluada como la siguiente </w:t>
            </w:r>
            <w:r w:rsidR="0082118F">
              <w:rPr>
                <w:lang w:val="es-ES"/>
              </w:rPr>
              <w:t>oferta evaluada más baja</w:t>
            </w:r>
            <w:r w:rsidRPr="00252224">
              <w:rPr>
                <w:lang w:val="es-ES"/>
              </w:rPr>
              <w:t xml:space="preserve"> que se ajusta sustancialmente a las condiciones de la </w:t>
            </w:r>
            <w:r w:rsidR="00616B3A">
              <w:rPr>
                <w:lang w:val="es-ES"/>
              </w:rPr>
              <w:t>l</w:t>
            </w:r>
            <w:r w:rsidR="00616B3A" w:rsidRPr="00252224">
              <w:rPr>
                <w:lang w:val="es-ES"/>
              </w:rPr>
              <w:t xml:space="preserve">icitación </w:t>
            </w:r>
            <w:r w:rsidRPr="00252224">
              <w:rPr>
                <w:lang w:val="es-ES"/>
              </w:rPr>
              <w:t xml:space="preserve">y que el Contratante considere calificado para ejecutar satisfactoriamente el </w:t>
            </w:r>
            <w:r w:rsidR="00616B3A">
              <w:rPr>
                <w:lang w:val="es-ES"/>
              </w:rPr>
              <w:t>C</w:t>
            </w:r>
            <w:r w:rsidR="00616B3A" w:rsidRPr="00252224">
              <w:rPr>
                <w:lang w:val="es-ES"/>
              </w:rPr>
              <w:t>ontrato</w:t>
            </w:r>
            <w:r w:rsidRPr="00252224">
              <w:rPr>
                <w:lang w:val="es-ES"/>
              </w:rPr>
              <w:t>.</w:t>
            </w:r>
          </w:p>
        </w:tc>
      </w:tr>
    </w:tbl>
    <w:p w14:paraId="05E73848" w14:textId="77777777" w:rsidR="003E3314" w:rsidRDefault="003E3314">
      <w:pPr>
        <w:spacing w:before="120" w:after="120"/>
        <w:rPr>
          <w:lang w:val="es-ES"/>
        </w:rPr>
        <w:sectPr w:rsidR="003E3314" w:rsidSect="008F58BD">
          <w:footnotePr>
            <w:numRestart w:val="eachSect"/>
          </w:footnotePr>
          <w:endnotePr>
            <w:numFmt w:val="decimal"/>
          </w:endnotePr>
          <w:type w:val="continuous"/>
          <w:pgSz w:w="12240" w:h="15840" w:code="1"/>
          <w:pgMar w:top="1440" w:right="1440" w:bottom="1440" w:left="1800" w:header="720" w:footer="720" w:gutter="0"/>
          <w:paperSrc w:first="4" w:other="4"/>
          <w:pgNumType w:chapStyle="1"/>
          <w:cols w:space="720"/>
          <w:titlePg/>
        </w:sectPr>
      </w:pPr>
    </w:p>
    <w:p w14:paraId="1266E3F2" w14:textId="77777777" w:rsidR="009138BD" w:rsidRPr="00252224" w:rsidRDefault="009138BD">
      <w:pPr>
        <w:rPr>
          <w:lang w:val="es-ES"/>
        </w:rPr>
        <w:sectPr w:rsidR="009138BD" w:rsidRPr="00252224" w:rsidSect="008F58BD">
          <w:endnotePr>
            <w:numFmt w:val="decimal"/>
          </w:endnotePr>
          <w:type w:val="continuous"/>
          <w:pgSz w:w="12240" w:h="15840" w:code="1"/>
          <w:pgMar w:top="1440" w:right="1440" w:bottom="1440" w:left="1800" w:header="720" w:footer="720" w:gutter="0"/>
          <w:paperSrc w:first="4" w:other="4"/>
          <w:pgNumType w:chapStyle="1"/>
          <w:cols w:space="720"/>
          <w:titlePg/>
        </w:sect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0"/>
        <w:gridCol w:w="7410"/>
      </w:tblGrid>
      <w:tr w:rsidR="009138BD" w:rsidRPr="00252224" w14:paraId="45DA9F1D" w14:textId="77777777" w:rsidTr="00ED189D">
        <w:trPr>
          <w:cantSplit/>
        </w:trPr>
        <w:tc>
          <w:tcPr>
            <w:tcW w:w="9216" w:type="dxa"/>
            <w:gridSpan w:val="2"/>
            <w:tcBorders>
              <w:top w:val="nil"/>
              <w:left w:val="nil"/>
              <w:bottom w:val="single" w:sz="4" w:space="0" w:color="auto"/>
              <w:right w:val="nil"/>
            </w:tcBorders>
            <w:vAlign w:val="center"/>
          </w:tcPr>
          <w:p w14:paraId="104380D3" w14:textId="77777777" w:rsidR="009138BD" w:rsidRPr="00252224" w:rsidRDefault="009138BD">
            <w:pPr>
              <w:pStyle w:val="Subtitle"/>
              <w:spacing w:before="60" w:after="240"/>
              <w:rPr>
                <w:lang w:val="es-ES"/>
              </w:rPr>
            </w:pPr>
            <w:bookmarkStart w:id="317" w:name="_Toc438366665"/>
            <w:bookmarkStart w:id="318" w:name="_Toc41971239"/>
            <w:bookmarkStart w:id="319" w:name="_Toc528782140"/>
            <w:bookmarkStart w:id="320" w:name="_Toc535905885"/>
            <w:bookmarkStart w:id="321" w:name="_Toc25910570"/>
            <w:bookmarkStart w:id="322" w:name="_Toc26187525"/>
            <w:bookmarkStart w:id="323" w:name="_Toc49853487"/>
            <w:bookmarkStart w:id="324" w:name="_Toc49853745"/>
            <w:r w:rsidRPr="00252224">
              <w:rPr>
                <w:lang w:val="es-ES"/>
              </w:rPr>
              <w:lastRenderedPageBreak/>
              <w:t xml:space="preserve">Sección II. Datos de la </w:t>
            </w:r>
            <w:bookmarkEnd w:id="317"/>
            <w:bookmarkEnd w:id="318"/>
            <w:r w:rsidRPr="00252224">
              <w:rPr>
                <w:lang w:val="es-ES"/>
              </w:rPr>
              <w:t>Licitación</w:t>
            </w:r>
            <w:bookmarkEnd w:id="319"/>
            <w:bookmarkEnd w:id="320"/>
            <w:bookmarkEnd w:id="321"/>
            <w:bookmarkEnd w:id="322"/>
            <w:bookmarkEnd w:id="323"/>
            <w:bookmarkEnd w:id="324"/>
          </w:p>
          <w:p w14:paraId="08B1E431" w14:textId="77777777" w:rsidR="00841EF8" w:rsidRPr="00252224" w:rsidRDefault="00841EF8" w:rsidP="00841EF8">
            <w:pPr>
              <w:suppressAutoHyphens/>
              <w:spacing w:before="240" w:after="240"/>
              <w:rPr>
                <w:color w:val="000000"/>
                <w:lang w:val="es-ES"/>
              </w:rPr>
            </w:pPr>
            <w:r w:rsidRPr="00252224">
              <w:rPr>
                <w:color w:val="000000"/>
                <w:lang w:val="es-ES"/>
              </w:rPr>
              <w:t>Los siguientes datos específicos de las Obras que se contratarán deberán complementar, suplementar o modificar las disposiciones de las Instrucciones a los Oferentes (IAO). Toda vez que exista un conflicto entre las disposiciones de estos Datos de la Licitación (DDL) y las disposiciones de las IAO, prevalecerán las disposiciones de estos DDL.</w:t>
            </w:r>
          </w:p>
          <w:p w14:paraId="2B8BCE7F" w14:textId="77777777" w:rsidR="00841EF8" w:rsidRPr="00252224" w:rsidRDefault="00841EF8" w:rsidP="00841EF8">
            <w:pPr>
              <w:suppressAutoHyphens/>
              <w:spacing w:before="240" w:after="240"/>
              <w:rPr>
                <w:i/>
                <w:color w:val="000000"/>
                <w:lang w:val="es-ES"/>
              </w:rPr>
            </w:pPr>
            <w:r w:rsidRPr="00252224">
              <w:rPr>
                <w:i/>
                <w:color w:val="000000"/>
                <w:lang w:val="es-ES"/>
              </w:rPr>
              <w:t>[Cuando se utilice un sistema electrónico de adquisiciones, modifique las partes pertinentes de estos DDL de la manera que corresponda para reflejar el proceso electrónico de adquisiciones].</w:t>
            </w:r>
          </w:p>
          <w:p w14:paraId="2D7D956F" w14:textId="77777777" w:rsidR="00841EF8" w:rsidRPr="00252224" w:rsidRDefault="00841EF8" w:rsidP="00ED189D">
            <w:pPr>
              <w:suppressAutoHyphens/>
              <w:spacing w:before="240" w:after="240"/>
              <w:rPr>
                <w:lang w:val="es-ES"/>
              </w:rPr>
            </w:pPr>
            <w:r w:rsidRPr="00252224">
              <w:rPr>
                <w:i/>
                <w:color w:val="000000"/>
                <w:lang w:val="es-ES"/>
              </w:rPr>
              <w:t>[Las instrucciones para completar los Datos de la Licitación se incluyen, cuando son necesarias, en las notas en cursiva mencionadas para la cláusula pertinente de las IAO].</w:t>
            </w:r>
          </w:p>
        </w:tc>
      </w:tr>
      <w:tr w:rsidR="009138BD" w:rsidRPr="00252224" w14:paraId="5BFEB602" w14:textId="77777777" w:rsidTr="00ED189D">
        <w:trPr>
          <w:cantSplit/>
        </w:trPr>
        <w:tc>
          <w:tcPr>
            <w:tcW w:w="9216" w:type="dxa"/>
            <w:gridSpan w:val="2"/>
            <w:tcBorders>
              <w:top w:val="single" w:sz="4" w:space="0" w:color="auto"/>
              <w:left w:val="single" w:sz="4" w:space="0" w:color="auto"/>
              <w:bottom w:val="single" w:sz="4" w:space="0" w:color="auto"/>
              <w:right w:val="single" w:sz="4" w:space="0" w:color="auto"/>
            </w:tcBorders>
            <w:vAlign w:val="center"/>
          </w:tcPr>
          <w:p w14:paraId="6F16E291" w14:textId="77777777" w:rsidR="009138BD" w:rsidRPr="00252224" w:rsidRDefault="009138BD">
            <w:pPr>
              <w:spacing w:before="60" w:after="60"/>
              <w:jc w:val="center"/>
              <w:rPr>
                <w:b/>
                <w:sz w:val="28"/>
                <w:lang w:val="es-ES"/>
              </w:rPr>
            </w:pPr>
            <w:r w:rsidRPr="00252224">
              <w:rPr>
                <w:b/>
                <w:sz w:val="28"/>
                <w:lang w:val="es-ES"/>
              </w:rPr>
              <w:t xml:space="preserve">A. </w:t>
            </w:r>
            <w:r w:rsidR="006169B2" w:rsidRPr="00252224">
              <w:rPr>
                <w:b/>
                <w:sz w:val="28"/>
                <w:lang w:val="es-ES"/>
              </w:rPr>
              <w:t>Aspectos Generales</w:t>
            </w:r>
          </w:p>
        </w:tc>
      </w:tr>
      <w:tr w:rsidR="009138BD" w:rsidRPr="00252224" w14:paraId="595F8258" w14:textId="77777777" w:rsidTr="00ED189D">
        <w:trPr>
          <w:cantSplit/>
        </w:trPr>
        <w:tc>
          <w:tcPr>
            <w:tcW w:w="0" w:type="auto"/>
            <w:tcBorders>
              <w:top w:val="single" w:sz="4" w:space="0" w:color="auto"/>
              <w:left w:val="single" w:sz="4" w:space="0" w:color="auto"/>
              <w:bottom w:val="single" w:sz="4" w:space="0" w:color="auto"/>
              <w:right w:val="single" w:sz="4" w:space="0" w:color="auto"/>
            </w:tcBorders>
          </w:tcPr>
          <w:p w14:paraId="559942C4" w14:textId="77777777" w:rsidR="009138BD" w:rsidRPr="00252224" w:rsidRDefault="009138BD">
            <w:pPr>
              <w:spacing w:before="60" w:after="60"/>
              <w:rPr>
                <w:b/>
                <w:lang w:val="es-ES"/>
              </w:rPr>
            </w:pPr>
            <w:r w:rsidRPr="00252224">
              <w:rPr>
                <w:b/>
                <w:lang w:val="es-ES"/>
              </w:rPr>
              <w:t>IAO 1.1</w:t>
            </w:r>
          </w:p>
        </w:tc>
        <w:tc>
          <w:tcPr>
            <w:tcW w:w="7464" w:type="dxa"/>
            <w:tcBorders>
              <w:top w:val="single" w:sz="4" w:space="0" w:color="auto"/>
              <w:left w:val="single" w:sz="4" w:space="0" w:color="auto"/>
              <w:bottom w:val="single" w:sz="4" w:space="0" w:color="auto"/>
              <w:right w:val="single" w:sz="4" w:space="0" w:color="auto"/>
            </w:tcBorders>
          </w:tcPr>
          <w:p w14:paraId="73A34373" w14:textId="77777777" w:rsidR="009138BD" w:rsidRPr="00252224" w:rsidRDefault="009138BD" w:rsidP="00ED189D">
            <w:pPr>
              <w:tabs>
                <w:tab w:val="right" w:pos="7272"/>
              </w:tabs>
              <w:spacing w:before="60" w:after="60"/>
              <w:ind w:right="1044"/>
              <w:rPr>
                <w:lang w:val="es-ES"/>
              </w:rPr>
            </w:pPr>
            <w:r w:rsidRPr="00252224">
              <w:rPr>
                <w:lang w:val="es-ES"/>
              </w:rPr>
              <w:t xml:space="preserve">Número de llamado a Licitación: </w:t>
            </w:r>
            <w:r w:rsidRPr="00252224">
              <w:rPr>
                <w:u w:val="single"/>
                <w:lang w:val="es-ES"/>
              </w:rPr>
              <w:tab/>
            </w:r>
            <w:r w:rsidR="00841EF8" w:rsidRPr="00252224">
              <w:rPr>
                <w:u w:val="single"/>
                <w:lang w:val="es-ES"/>
              </w:rPr>
              <w:t xml:space="preserve"> </w:t>
            </w:r>
            <w:r w:rsidR="00841EF8" w:rsidRPr="00252224">
              <w:rPr>
                <w:b/>
                <w:i/>
                <w:lang w:val="es-ES"/>
              </w:rPr>
              <w:t>[indicar número de licitación]</w:t>
            </w:r>
          </w:p>
        </w:tc>
      </w:tr>
      <w:tr w:rsidR="009138BD" w:rsidRPr="00252224" w14:paraId="3AD90F61" w14:textId="77777777" w:rsidTr="00ED189D">
        <w:trPr>
          <w:cantSplit/>
        </w:trPr>
        <w:tc>
          <w:tcPr>
            <w:tcW w:w="0" w:type="auto"/>
            <w:tcBorders>
              <w:top w:val="single" w:sz="4" w:space="0" w:color="auto"/>
              <w:left w:val="single" w:sz="4" w:space="0" w:color="auto"/>
              <w:bottom w:val="single" w:sz="4" w:space="0" w:color="auto"/>
              <w:right w:val="single" w:sz="4" w:space="0" w:color="auto"/>
            </w:tcBorders>
          </w:tcPr>
          <w:p w14:paraId="401855A4" w14:textId="77777777" w:rsidR="009138BD" w:rsidRPr="00252224" w:rsidRDefault="009138BD">
            <w:pPr>
              <w:spacing w:before="60" w:after="60"/>
              <w:rPr>
                <w:b/>
                <w:lang w:val="es-ES"/>
              </w:rPr>
            </w:pPr>
            <w:r w:rsidRPr="00252224">
              <w:rPr>
                <w:b/>
                <w:lang w:val="es-ES"/>
              </w:rPr>
              <w:t>IAO 1.1</w:t>
            </w:r>
          </w:p>
        </w:tc>
        <w:tc>
          <w:tcPr>
            <w:tcW w:w="7464" w:type="dxa"/>
            <w:tcBorders>
              <w:top w:val="single" w:sz="4" w:space="0" w:color="auto"/>
              <w:left w:val="single" w:sz="4" w:space="0" w:color="auto"/>
              <w:bottom w:val="single" w:sz="4" w:space="0" w:color="auto"/>
              <w:right w:val="single" w:sz="4" w:space="0" w:color="auto"/>
            </w:tcBorders>
          </w:tcPr>
          <w:p w14:paraId="009A4F18" w14:textId="77777777" w:rsidR="009138BD" w:rsidRPr="00252224" w:rsidRDefault="009138BD" w:rsidP="00ED189D">
            <w:pPr>
              <w:spacing w:before="60" w:after="60"/>
              <w:ind w:right="1044"/>
              <w:rPr>
                <w:lang w:val="es-ES"/>
              </w:rPr>
            </w:pPr>
            <w:r w:rsidRPr="00252224">
              <w:rPr>
                <w:lang w:val="es-ES"/>
              </w:rPr>
              <w:t xml:space="preserve">Nombre del Contratante: </w:t>
            </w:r>
            <w:r w:rsidRPr="00252224">
              <w:rPr>
                <w:u w:val="single"/>
                <w:lang w:val="es-ES"/>
              </w:rPr>
              <w:tab/>
            </w:r>
            <w:r w:rsidR="00841EF8" w:rsidRPr="00252224">
              <w:rPr>
                <w:u w:val="single"/>
                <w:lang w:val="es-ES"/>
              </w:rPr>
              <w:t xml:space="preserve"> </w:t>
            </w:r>
            <w:r w:rsidR="00841EF8" w:rsidRPr="00252224">
              <w:rPr>
                <w:b/>
                <w:i/>
                <w:lang w:val="es-ES"/>
              </w:rPr>
              <w:t>[indicar nombre del organismo Contratante]</w:t>
            </w:r>
            <w:r w:rsidR="00841EF8" w:rsidRPr="00252224">
              <w:rPr>
                <w:u w:val="single"/>
                <w:lang w:val="es-ES"/>
              </w:rPr>
              <w:t xml:space="preserve"> </w:t>
            </w:r>
          </w:p>
        </w:tc>
      </w:tr>
      <w:tr w:rsidR="005F6D40" w:rsidRPr="00252224" w14:paraId="6889511B" w14:textId="77777777" w:rsidTr="00ED189D">
        <w:trPr>
          <w:cantSplit/>
        </w:trPr>
        <w:tc>
          <w:tcPr>
            <w:tcW w:w="0" w:type="auto"/>
            <w:tcBorders>
              <w:top w:val="single" w:sz="4" w:space="0" w:color="auto"/>
              <w:left w:val="single" w:sz="4" w:space="0" w:color="auto"/>
              <w:bottom w:val="single" w:sz="4" w:space="0" w:color="auto"/>
              <w:right w:val="single" w:sz="4" w:space="0" w:color="auto"/>
            </w:tcBorders>
          </w:tcPr>
          <w:p w14:paraId="342FD6E7" w14:textId="77777777" w:rsidR="009138BD" w:rsidRPr="00252224" w:rsidRDefault="009138BD">
            <w:pPr>
              <w:spacing w:before="60" w:after="60"/>
              <w:rPr>
                <w:b/>
                <w:lang w:val="es-ES"/>
              </w:rPr>
            </w:pPr>
            <w:r w:rsidRPr="00252224">
              <w:rPr>
                <w:b/>
                <w:lang w:val="es-ES"/>
              </w:rPr>
              <w:t>IAO 1.1</w:t>
            </w:r>
          </w:p>
        </w:tc>
        <w:tc>
          <w:tcPr>
            <w:tcW w:w="7464" w:type="dxa"/>
            <w:tcBorders>
              <w:top w:val="single" w:sz="4" w:space="0" w:color="auto"/>
              <w:left w:val="single" w:sz="4" w:space="0" w:color="auto"/>
              <w:bottom w:val="single" w:sz="4" w:space="0" w:color="auto"/>
              <w:right w:val="single" w:sz="4" w:space="0" w:color="auto"/>
            </w:tcBorders>
          </w:tcPr>
          <w:p w14:paraId="2A5438FB" w14:textId="77777777" w:rsidR="009138BD" w:rsidRPr="00252224" w:rsidRDefault="009138BD" w:rsidP="00ED189D">
            <w:pPr>
              <w:spacing w:before="60" w:after="60"/>
              <w:rPr>
                <w:b/>
                <w:i/>
                <w:lang w:val="es-ES"/>
              </w:rPr>
            </w:pPr>
            <w:r w:rsidRPr="00252224">
              <w:rPr>
                <w:lang w:val="es-ES"/>
              </w:rPr>
              <w:t xml:space="preserve">Nombre de la </w:t>
            </w:r>
            <w:r w:rsidR="008B6A26">
              <w:rPr>
                <w:lang w:val="es-ES"/>
              </w:rPr>
              <w:t>Licitación</w:t>
            </w:r>
            <w:r w:rsidRPr="00252224">
              <w:rPr>
                <w:lang w:val="es-ES"/>
              </w:rPr>
              <w:t>:</w:t>
            </w:r>
            <w:r w:rsidR="00841EF8" w:rsidRPr="00252224">
              <w:rPr>
                <w:lang w:val="es-ES"/>
              </w:rPr>
              <w:t xml:space="preserve"> __________ [</w:t>
            </w:r>
            <w:r w:rsidR="00841EF8" w:rsidRPr="00252224">
              <w:rPr>
                <w:b/>
                <w:i/>
                <w:lang w:val="es-ES"/>
              </w:rPr>
              <w:t xml:space="preserve">indicar el </w:t>
            </w:r>
            <w:r w:rsidR="00136287" w:rsidRPr="00252224">
              <w:rPr>
                <w:b/>
                <w:i/>
                <w:lang w:val="es-ES"/>
              </w:rPr>
              <w:t xml:space="preserve">título </w:t>
            </w:r>
            <w:r w:rsidR="00841EF8" w:rsidRPr="00252224">
              <w:rPr>
                <w:b/>
                <w:i/>
                <w:lang w:val="es-ES"/>
              </w:rPr>
              <w:t xml:space="preserve">de la </w:t>
            </w:r>
            <w:r w:rsidR="008B6A26">
              <w:rPr>
                <w:b/>
                <w:i/>
                <w:lang w:val="es-ES"/>
              </w:rPr>
              <w:t>LPI</w:t>
            </w:r>
            <w:r w:rsidR="00841EF8" w:rsidRPr="00252224">
              <w:rPr>
                <w:b/>
                <w:i/>
                <w:lang w:val="es-ES"/>
              </w:rPr>
              <w:t xml:space="preserve">]  </w:t>
            </w:r>
          </w:p>
          <w:p w14:paraId="7C1ABF96" w14:textId="77777777" w:rsidR="009138BD" w:rsidRPr="00252224" w:rsidRDefault="009138BD" w:rsidP="00ED189D">
            <w:pPr>
              <w:spacing w:before="60" w:after="60"/>
              <w:rPr>
                <w:lang w:val="es-ES"/>
              </w:rPr>
            </w:pPr>
            <w:r w:rsidRPr="00252224">
              <w:rPr>
                <w:lang w:val="es-ES"/>
              </w:rPr>
              <w:t xml:space="preserve">Número de identificación de la </w:t>
            </w:r>
            <w:r w:rsidR="008B6A26">
              <w:rPr>
                <w:lang w:val="es-ES"/>
              </w:rPr>
              <w:t>Licitación</w:t>
            </w:r>
            <w:r w:rsidRPr="00252224">
              <w:rPr>
                <w:lang w:val="es-ES"/>
              </w:rPr>
              <w:t>: ___</w:t>
            </w:r>
            <w:r w:rsidRPr="00252224">
              <w:rPr>
                <w:lang w:val="es-ES"/>
              </w:rPr>
              <w:tab/>
            </w:r>
            <w:r w:rsidR="005F6D40">
              <w:rPr>
                <w:lang w:val="es-ES"/>
              </w:rPr>
              <w:t xml:space="preserve"> </w:t>
            </w:r>
            <w:r w:rsidR="00841EF8" w:rsidRPr="00252224">
              <w:rPr>
                <w:b/>
                <w:i/>
                <w:lang w:val="es-ES"/>
              </w:rPr>
              <w:t xml:space="preserve">[indicar el número de la </w:t>
            </w:r>
            <w:r w:rsidR="008B6A26">
              <w:rPr>
                <w:b/>
                <w:i/>
                <w:lang w:val="es-ES"/>
              </w:rPr>
              <w:t>LPI</w:t>
            </w:r>
            <w:r w:rsidR="00841EF8" w:rsidRPr="00252224">
              <w:rPr>
                <w:b/>
                <w:i/>
                <w:lang w:val="es-ES"/>
              </w:rPr>
              <w:t>]</w:t>
            </w:r>
            <w:r w:rsidR="00841EF8" w:rsidRPr="00252224">
              <w:rPr>
                <w:lang w:val="es-ES"/>
              </w:rPr>
              <w:t xml:space="preserve"> </w:t>
            </w:r>
          </w:p>
          <w:p w14:paraId="2934C57F" w14:textId="77777777" w:rsidR="009138BD" w:rsidRPr="00252224" w:rsidRDefault="009138BD" w:rsidP="00ED189D">
            <w:pPr>
              <w:spacing w:before="60" w:after="60"/>
              <w:rPr>
                <w:lang w:val="es-ES"/>
              </w:rPr>
            </w:pPr>
            <w:r w:rsidRPr="00252224">
              <w:rPr>
                <w:lang w:val="es-ES"/>
              </w:rPr>
              <w:t xml:space="preserve">Número e identificación de los lotes (contratos) incluidos en esta </w:t>
            </w:r>
            <w:r w:rsidR="008B6A26">
              <w:rPr>
                <w:lang w:val="es-ES"/>
              </w:rPr>
              <w:t>licitación</w:t>
            </w:r>
            <w:r w:rsidRPr="00252224">
              <w:rPr>
                <w:lang w:val="es-ES"/>
              </w:rPr>
              <w:t xml:space="preserve">: </w:t>
            </w:r>
            <w:r w:rsidRPr="00252224">
              <w:rPr>
                <w:u w:val="single"/>
                <w:lang w:val="es-ES"/>
              </w:rPr>
              <w:tab/>
            </w:r>
            <w:r w:rsidR="00225A76" w:rsidRPr="00252224">
              <w:rPr>
                <w:u w:val="single"/>
                <w:lang w:val="es-ES"/>
              </w:rPr>
              <w:t xml:space="preserve"> ___________ </w:t>
            </w:r>
            <w:r w:rsidR="00225A76" w:rsidRPr="00252224">
              <w:rPr>
                <w:b/>
                <w:i/>
                <w:lang w:val="es-ES"/>
              </w:rPr>
              <w:t xml:space="preserve">[si hay lotes, indicar la descripción de cada </w:t>
            </w:r>
            <w:proofErr w:type="gramStart"/>
            <w:r w:rsidR="00225A76" w:rsidRPr="00252224">
              <w:rPr>
                <w:b/>
                <w:i/>
                <w:lang w:val="es-ES"/>
              </w:rPr>
              <w:t>uno ]</w:t>
            </w:r>
            <w:proofErr w:type="gramEnd"/>
          </w:p>
        </w:tc>
      </w:tr>
      <w:tr w:rsidR="00D90B34" w:rsidRPr="00252224" w14:paraId="35356D0C" w14:textId="77777777" w:rsidTr="00ED189D">
        <w:trPr>
          <w:cantSplit/>
        </w:trPr>
        <w:tc>
          <w:tcPr>
            <w:tcW w:w="0" w:type="auto"/>
            <w:tcBorders>
              <w:top w:val="single" w:sz="4" w:space="0" w:color="auto"/>
              <w:left w:val="single" w:sz="4" w:space="0" w:color="auto"/>
              <w:bottom w:val="single" w:sz="4" w:space="0" w:color="auto"/>
              <w:right w:val="single" w:sz="4" w:space="0" w:color="auto"/>
            </w:tcBorders>
          </w:tcPr>
          <w:p w14:paraId="76F96CF2" w14:textId="77777777" w:rsidR="00D90B34" w:rsidRPr="00252224" w:rsidRDefault="00D90B34" w:rsidP="00ED189D">
            <w:pPr>
              <w:spacing w:before="120"/>
              <w:ind w:right="-72"/>
              <w:jc w:val="left"/>
              <w:rPr>
                <w:b/>
                <w:szCs w:val="24"/>
                <w:lang w:val="es-ES"/>
              </w:rPr>
            </w:pPr>
            <w:r w:rsidRPr="00252224">
              <w:rPr>
                <w:b/>
                <w:color w:val="000000"/>
                <w:lang w:val="es-ES"/>
              </w:rPr>
              <w:t>IAO 1.3</w:t>
            </w:r>
            <w:r w:rsidRPr="00252224">
              <w:rPr>
                <w:b/>
                <w:lang w:val="es-ES"/>
              </w:rPr>
              <w:t xml:space="preserve"> Sistema electrónico de adquisiciones</w:t>
            </w:r>
          </w:p>
          <w:p w14:paraId="59D56E95" w14:textId="77777777" w:rsidR="00D90B34" w:rsidRPr="00252224" w:rsidRDefault="00D90B34" w:rsidP="00ED189D">
            <w:pPr>
              <w:spacing w:before="60" w:after="60"/>
              <w:jc w:val="left"/>
              <w:rPr>
                <w:b/>
                <w:color w:val="000000"/>
                <w:lang w:val="es-ES"/>
              </w:rPr>
            </w:pPr>
          </w:p>
        </w:tc>
        <w:tc>
          <w:tcPr>
            <w:tcW w:w="7464" w:type="dxa"/>
            <w:tcBorders>
              <w:top w:val="single" w:sz="4" w:space="0" w:color="auto"/>
              <w:left w:val="single" w:sz="4" w:space="0" w:color="auto"/>
              <w:bottom w:val="single" w:sz="4" w:space="0" w:color="auto"/>
              <w:right w:val="single" w:sz="4" w:space="0" w:color="auto"/>
            </w:tcBorders>
          </w:tcPr>
          <w:p w14:paraId="6C002EE8" w14:textId="77777777" w:rsidR="00D90B34" w:rsidRPr="003F4443" w:rsidRDefault="00D90B34" w:rsidP="00D90B34">
            <w:pPr>
              <w:spacing w:before="120"/>
              <w:rPr>
                <w:lang w:val="es-ES"/>
              </w:rPr>
            </w:pPr>
            <w:r w:rsidRPr="003F4443">
              <w:rPr>
                <w:lang w:val="es-ES"/>
              </w:rPr>
              <w:t xml:space="preserve">El Contratante </w:t>
            </w:r>
            <w:r w:rsidRPr="00C1762F">
              <w:rPr>
                <w:b/>
                <w:i/>
                <w:lang w:val="es-ES"/>
              </w:rPr>
              <w:t>[</w:t>
            </w:r>
            <w:r w:rsidRPr="00C1762F">
              <w:rPr>
                <w:b/>
                <w:i/>
              </w:rPr>
              <w:t>indicar "</w:t>
            </w:r>
            <w:r w:rsidRPr="00FB1FCD">
              <w:rPr>
                <w:b/>
                <w:i/>
                <w:lang w:val="es-ES"/>
              </w:rPr>
              <w:t xml:space="preserve">usará </w:t>
            </w:r>
            <w:r>
              <w:rPr>
                <w:b/>
                <w:i/>
                <w:lang w:val="es-ES"/>
              </w:rPr>
              <w:t>un</w:t>
            </w:r>
            <w:r w:rsidRPr="00C1762F">
              <w:rPr>
                <w:b/>
                <w:i/>
              </w:rPr>
              <w:t>"</w:t>
            </w:r>
            <w:r w:rsidRPr="00C1762F">
              <w:rPr>
                <w:b/>
                <w:i/>
                <w:lang w:val="es-ES"/>
              </w:rPr>
              <w:t xml:space="preserve"> o </w:t>
            </w:r>
            <w:r w:rsidRPr="00C1762F">
              <w:rPr>
                <w:b/>
                <w:i/>
              </w:rPr>
              <w:t>"</w:t>
            </w:r>
            <w:r w:rsidRPr="00C1762F">
              <w:rPr>
                <w:b/>
                <w:i/>
                <w:lang w:val="es-ES"/>
              </w:rPr>
              <w:t>no usará</w:t>
            </w:r>
            <w:r>
              <w:rPr>
                <w:b/>
                <w:i/>
                <w:lang w:val="es-ES"/>
              </w:rPr>
              <w:t xml:space="preserve"> ningún</w:t>
            </w:r>
            <w:r w:rsidRPr="00C1762F">
              <w:rPr>
                <w:b/>
                <w:i/>
              </w:rPr>
              <w:t>"</w:t>
            </w:r>
            <w:r w:rsidRPr="00C1762F">
              <w:rPr>
                <w:i/>
              </w:rPr>
              <w:t>]</w:t>
            </w:r>
            <w:r w:rsidRPr="004945E8">
              <w:rPr>
                <w:i/>
              </w:rPr>
              <w:t xml:space="preserve"> </w:t>
            </w:r>
            <w:r w:rsidRPr="003F4443">
              <w:rPr>
                <w:lang w:val="es-ES"/>
              </w:rPr>
              <w:t xml:space="preserve">sistema electrónico de adquisiciones para gestionar </w:t>
            </w:r>
            <w:r>
              <w:rPr>
                <w:lang w:val="es-ES"/>
              </w:rPr>
              <w:t xml:space="preserve">esta </w:t>
            </w:r>
            <w:r w:rsidR="008B6A26">
              <w:rPr>
                <w:lang w:val="es-ES"/>
              </w:rPr>
              <w:t>licitación</w:t>
            </w:r>
            <w:r>
              <w:rPr>
                <w:lang w:val="es-ES"/>
              </w:rPr>
              <w:t>.</w:t>
            </w:r>
          </w:p>
          <w:p w14:paraId="5E145FE2" w14:textId="77777777" w:rsidR="00D90B34" w:rsidRDefault="00D90B34" w:rsidP="00D90B34">
            <w:pPr>
              <w:spacing w:before="120"/>
              <w:rPr>
                <w:b/>
                <w:i/>
                <w:iCs/>
                <w:lang w:val="es-ES"/>
              </w:rPr>
            </w:pPr>
            <w:r w:rsidRPr="003F4443">
              <w:rPr>
                <w:b/>
                <w:i/>
                <w:iCs/>
                <w:lang w:val="es-ES"/>
              </w:rPr>
              <w:t>[</w:t>
            </w:r>
            <w:r w:rsidRPr="003F4443">
              <w:rPr>
                <w:b/>
                <w:i/>
                <w:lang w:val="es-ES"/>
              </w:rPr>
              <w:t>Si se utilizar</w:t>
            </w:r>
            <w:r>
              <w:rPr>
                <w:b/>
                <w:i/>
                <w:lang w:val="es-ES"/>
              </w:rPr>
              <w:t>á un sistema</w:t>
            </w:r>
            <w:r w:rsidRPr="003F4443">
              <w:rPr>
                <w:b/>
                <w:i/>
                <w:lang w:val="es-ES"/>
              </w:rPr>
              <w:t xml:space="preserve"> indi</w:t>
            </w:r>
            <w:r>
              <w:rPr>
                <w:b/>
                <w:i/>
                <w:lang w:val="es-ES"/>
              </w:rPr>
              <w:t>car</w:t>
            </w:r>
            <w:r w:rsidRPr="003F4443">
              <w:rPr>
                <w:b/>
                <w:i/>
                <w:iCs/>
                <w:lang w:val="es-ES"/>
              </w:rPr>
              <w:t xml:space="preserve"> el nombre del sistema electrónico y la dirección URL o el enlace</w:t>
            </w:r>
            <w:r>
              <w:rPr>
                <w:b/>
                <w:i/>
                <w:iCs/>
                <w:lang w:val="es-ES"/>
              </w:rPr>
              <w:t>; en caso contrario, suprimir éste y el siguiente texto:</w:t>
            </w:r>
            <w:r w:rsidRPr="003F4443">
              <w:rPr>
                <w:b/>
                <w:i/>
                <w:iCs/>
                <w:lang w:val="es-ES"/>
              </w:rPr>
              <w:t>]</w:t>
            </w:r>
            <w:r>
              <w:rPr>
                <w:b/>
                <w:i/>
                <w:iCs/>
                <w:lang w:val="es-ES"/>
              </w:rPr>
              <w:t xml:space="preserve"> </w:t>
            </w:r>
          </w:p>
          <w:p w14:paraId="4EAF46A1" w14:textId="77777777" w:rsidR="00D90B34" w:rsidRPr="00252224" w:rsidRDefault="00D90B34" w:rsidP="00ED189D">
            <w:pPr>
              <w:tabs>
                <w:tab w:val="right" w:pos="7272"/>
              </w:tabs>
              <w:spacing w:before="120" w:after="120"/>
              <w:ind w:right="-72"/>
              <w:rPr>
                <w:b/>
                <w:i/>
                <w:color w:val="000000"/>
                <w:lang w:val="es-ES"/>
              </w:rPr>
            </w:pPr>
            <w:r w:rsidRPr="003F4443">
              <w:rPr>
                <w:lang w:val="es-ES"/>
              </w:rPr>
              <w:t>El sistema electrónico de adquisiciones se utilizará para gestionar los siguientes aspectos del proceso de adquisición:</w:t>
            </w:r>
            <w:r>
              <w:rPr>
                <w:b/>
                <w:lang w:val="es-ES"/>
              </w:rPr>
              <w:t xml:space="preserve"> </w:t>
            </w:r>
            <w:r w:rsidRPr="003F4443">
              <w:rPr>
                <w:b/>
                <w:lang w:val="es-ES"/>
              </w:rPr>
              <w:t>[</w:t>
            </w:r>
            <w:r w:rsidRPr="003F4443">
              <w:rPr>
                <w:b/>
                <w:i/>
                <w:lang w:val="es-ES"/>
              </w:rPr>
              <w:t>indique aspectos tales como</w:t>
            </w:r>
            <w:r w:rsidRPr="003F4443">
              <w:rPr>
                <w:b/>
                <w:lang w:val="es-ES"/>
              </w:rPr>
              <w:t xml:space="preserve"> </w:t>
            </w:r>
            <w:r w:rsidRPr="003F4443">
              <w:rPr>
                <w:b/>
                <w:i/>
                <w:lang w:val="es-ES"/>
              </w:rPr>
              <w:t>la publicación de la licitación</w:t>
            </w:r>
            <w:r w:rsidRPr="003F4443">
              <w:rPr>
                <w:b/>
                <w:lang w:val="es-ES"/>
              </w:rPr>
              <w:t>,</w:t>
            </w:r>
            <w:r w:rsidRPr="003F4443">
              <w:rPr>
                <w:b/>
                <w:i/>
                <w:lang w:val="es-ES"/>
              </w:rPr>
              <w:t xml:space="preserve"> </w:t>
            </w:r>
            <w:r>
              <w:rPr>
                <w:b/>
                <w:i/>
                <w:lang w:val="es-ES"/>
              </w:rPr>
              <w:t xml:space="preserve">las enmiendas del documento, </w:t>
            </w:r>
            <w:r w:rsidRPr="003F4443">
              <w:rPr>
                <w:b/>
                <w:i/>
                <w:lang w:val="es-ES"/>
              </w:rPr>
              <w:t>la presentaci</w:t>
            </w:r>
            <w:r>
              <w:rPr>
                <w:b/>
                <w:i/>
                <w:lang w:val="es-ES"/>
              </w:rPr>
              <w:t>ón</w:t>
            </w:r>
            <w:r w:rsidRPr="003F4443">
              <w:rPr>
                <w:b/>
                <w:i/>
                <w:lang w:val="es-ES"/>
              </w:rPr>
              <w:t xml:space="preserve"> de </w:t>
            </w:r>
            <w:r>
              <w:rPr>
                <w:b/>
                <w:i/>
                <w:lang w:val="es-ES"/>
              </w:rPr>
              <w:t xml:space="preserve">las </w:t>
            </w:r>
            <w:r w:rsidRPr="003F4443">
              <w:rPr>
                <w:b/>
                <w:i/>
                <w:lang w:val="es-ES"/>
              </w:rPr>
              <w:t xml:space="preserve">Ofertas, la apertura de </w:t>
            </w:r>
            <w:r>
              <w:rPr>
                <w:b/>
                <w:i/>
                <w:lang w:val="es-ES"/>
              </w:rPr>
              <w:t xml:space="preserve">las </w:t>
            </w:r>
            <w:r w:rsidRPr="003F4443">
              <w:rPr>
                <w:b/>
                <w:i/>
                <w:lang w:val="es-ES"/>
              </w:rPr>
              <w:t>Ofertas</w:t>
            </w:r>
            <w:r>
              <w:rPr>
                <w:b/>
                <w:i/>
                <w:lang w:val="es-ES"/>
              </w:rPr>
              <w:t>, etc.</w:t>
            </w:r>
            <w:r w:rsidRPr="003F4443">
              <w:rPr>
                <w:b/>
                <w:lang w:val="es-ES"/>
              </w:rPr>
              <w:t>]</w:t>
            </w:r>
          </w:p>
        </w:tc>
      </w:tr>
      <w:tr w:rsidR="00682BC0" w:rsidRPr="00252224" w14:paraId="56BDA204" w14:textId="77777777" w:rsidTr="00ED189D">
        <w:trPr>
          <w:cantSplit/>
        </w:trPr>
        <w:tc>
          <w:tcPr>
            <w:tcW w:w="0" w:type="auto"/>
            <w:tcBorders>
              <w:top w:val="single" w:sz="4" w:space="0" w:color="auto"/>
              <w:left w:val="single" w:sz="4" w:space="0" w:color="auto"/>
              <w:bottom w:val="single" w:sz="4" w:space="0" w:color="auto"/>
              <w:right w:val="single" w:sz="4" w:space="0" w:color="auto"/>
            </w:tcBorders>
          </w:tcPr>
          <w:p w14:paraId="5DA5480A" w14:textId="77777777" w:rsidR="00682BC0" w:rsidRPr="00252224" w:rsidRDefault="00682BC0" w:rsidP="00682BC0">
            <w:pPr>
              <w:spacing w:before="60" w:after="60"/>
              <w:rPr>
                <w:b/>
                <w:lang w:val="es-ES"/>
              </w:rPr>
            </w:pPr>
            <w:r w:rsidRPr="00252224">
              <w:rPr>
                <w:b/>
                <w:lang w:val="es-ES"/>
              </w:rPr>
              <w:t>IAO 2.1</w:t>
            </w:r>
          </w:p>
        </w:tc>
        <w:tc>
          <w:tcPr>
            <w:tcW w:w="7464" w:type="dxa"/>
            <w:tcBorders>
              <w:top w:val="single" w:sz="4" w:space="0" w:color="auto"/>
              <w:left w:val="single" w:sz="4" w:space="0" w:color="auto"/>
              <w:bottom w:val="single" w:sz="4" w:space="0" w:color="auto"/>
              <w:right w:val="single" w:sz="4" w:space="0" w:color="auto"/>
            </w:tcBorders>
          </w:tcPr>
          <w:p w14:paraId="28C989F1" w14:textId="77777777" w:rsidR="00682BC0" w:rsidRPr="00252224" w:rsidRDefault="00682BC0" w:rsidP="00ED189D">
            <w:pPr>
              <w:tabs>
                <w:tab w:val="right" w:pos="7272"/>
              </w:tabs>
              <w:spacing w:before="60" w:after="60"/>
              <w:ind w:right="-72"/>
              <w:rPr>
                <w:i/>
                <w:u w:val="single"/>
                <w:lang w:val="es-ES"/>
              </w:rPr>
            </w:pPr>
            <w:r w:rsidRPr="00252224">
              <w:rPr>
                <w:i/>
                <w:u w:val="single"/>
                <w:lang w:val="es-ES"/>
              </w:rPr>
              <w:t xml:space="preserve">Nombre del Prestatario: </w:t>
            </w:r>
            <w:r w:rsidRPr="00252224">
              <w:rPr>
                <w:i/>
                <w:u w:val="single"/>
                <w:lang w:val="es-ES"/>
              </w:rPr>
              <w:tab/>
            </w:r>
            <w:r w:rsidR="002E220A" w:rsidRPr="00252224">
              <w:rPr>
                <w:i/>
                <w:u w:val="single"/>
                <w:lang w:val="es-ES"/>
              </w:rPr>
              <w:t xml:space="preserve"> [</w:t>
            </w:r>
            <w:r w:rsidR="002E220A" w:rsidRPr="00252224">
              <w:rPr>
                <w:b/>
                <w:i/>
                <w:u w:val="single"/>
                <w:lang w:val="es-ES"/>
              </w:rPr>
              <w:t>insertar el nombre del Prestatario</w:t>
            </w:r>
            <w:r w:rsidR="002E220A" w:rsidRPr="00252224">
              <w:rPr>
                <w:i/>
                <w:u w:val="single"/>
                <w:lang w:val="es-ES"/>
              </w:rPr>
              <w:t>]</w:t>
            </w:r>
          </w:p>
        </w:tc>
      </w:tr>
      <w:tr w:rsidR="00682BC0" w:rsidRPr="00252224" w14:paraId="308DC22E" w14:textId="77777777" w:rsidTr="00ED189D">
        <w:trPr>
          <w:cantSplit/>
        </w:trPr>
        <w:tc>
          <w:tcPr>
            <w:tcW w:w="0" w:type="auto"/>
            <w:tcBorders>
              <w:top w:val="single" w:sz="4" w:space="0" w:color="auto"/>
              <w:left w:val="single" w:sz="4" w:space="0" w:color="auto"/>
              <w:bottom w:val="single" w:sz="4" w:space="0" w:color="auto"/>
              <w:right w:val="single" w:sz="4" w:space="0" w:color="auto"/>
            </w:tcBorders>
          </w:tcPr>
          <w:p w14:paraId="43FD4786" w14:textId="77777777" w:rsidR="00682BC0" w:rsidRPr="00252224" w:rsidRDefault="00682BC0" w:rsidP="00682BC0">
            <w:pPr>
              <w:spacing w:before="60" w:after="60"/>
              <w:rPr>
                <w:b/>
                <w:lang w:val="es-ES"/>
              </w:rPr>
            </w:pPr>
            <w:r w:rsidRPr="00252224">
              <w:rPr>
                <w:b/>
                <w:lang w:val="es-ES"/>
              </w:rPr>
              <w:t>IAO 2.1</w:t>
            </w:r>
          </w:p>
        </w:tc>
        <w:tc>
          <w:tcPr>
            <w:tcW w:w="7464" w:type="dxa"/>
            <w:tcBorders>
              <w:top w:val="single" w:sz="4" w:space="0" w:color="auto"/>
              <w:left w:val="single" w:sz="4" w:space="0" w:color="auto"/>
              <w:bottom w:val="single" w:sz="4" w:space="0" w:color="auto"/>
              <w:right w:val="single" w:sz="4" w:space="0" w:color="auto"/>
            </w:tcBorders>
          </w:tcPr>
          <w:p w14:paraId="66ADB1E0" w14:textId="77777777" w:rsidR="00682BC0" w:rsidRPr="00252224" w:rsidRDefault="00682BC0" w:rsidP="00ED189D">
            <w:pPr>
              <w:tabs>
                <w:tab w:val="right" w:pos="7272"/>
              </w:tabs>
              <w:spacing w:before="60" w:after="60"/>
              <w:ind w:right="-72"/>
              <w:rPr>
                <w:lang w:val="es-ES"/>
              </w:rPr>
            </w:pPr>
            <w:r w:rsidRPr="00252224">
              <w:rPr>
                <w:lang w:val="es-ES"/>
              </w:rPr>
              <w:t xml:space="preserve">Monto del Préstamo: </w:t>
            </w:r>
            <w:r w:rsidRPr="00252224">
              <w:rPr>
                <w:u w:val="single"/>
                <w:lang w:val="es-ES"/>
              </w:rPr>
              <w:tab/>
            </w:r>
            <w:r w:rsidR="002E220A" w:rsidRPr="00252224">
              <w:rPr>
                <w:u w:val="single"/>
                <w:lang w:val="es-ES"/>
              </w:rPr>
              <w:t xml:space="preserve"> </w:t>
            </w:r>
            <w:r w:rsidR="002E220A" w:rsidRPr="00252224">
              <w:rPr>
                <w:b/>
                <w:i/>
                <w:lang w:val="es-ES"/>
              </w:rPr>
              <w:t>[insertar el monto del Préstamo</w:t>
            </w:r>
            <w:r w:rsidR="002E220A" w:rsidRPr="00252224">
              <w:rPr>
                <w:u w:val="single"/>
                <w:lang w:val="es-ES"/>
              </w:rPr>
              <w:t>]</w:t>
            </w:r>
          </w:p>
        </w:tc>
      </w:tr>
      <w:tr w:rsidR="00682BC0" w:rsidRPr="00252224" w14:paraId="20D777A5" w14:textId="77777777" w:rsidTr="00ED189D">
        <w:trPr>
          <w:cantSplit/>
        </w:trPr>
        <w:tc>
          <w:tcPr>
            <w:tcW w:w="0" w:type="auto"/>
            <w:tcBorders>
              <w:top w:val="single" w:sz="4" w:space="0" w:color="auto"/>
              <w:left w:val="single" w:sz="4" w:space="0" w:color="auto"/>
              <w:bottom w:val="single" w:sz="4" w:space="0" w:color="auto"/>
              <w:right w:val="single" w:sz="4" w:space="0" w:color="auto"/>
            </w:tcBorders>
          </w:tcPr>
          <w:p w14:paraId="495F3674" w14:textId="77777777" w:rsidR="00682BC0" w:rsidRPr="00252224" w:rsidRDefault="00682BC0" w:rsidP="00682BC0">
            <w:pPr>
              <w:spacing w:before="60" w:after="60"/>
              <w:rPr>
                <w:b/>
                <w:lang w:val="es-ES"/>
              </w:rPr>
            </w:pPr>
            <w:r w:rsidRPr="00252224">
              <w:rPr>
                <w:b/>
                <w:lang w:val="es-ES"/>
              </w:rPr>
              <w:t>IAO 2.1</w:t>
            </w:r>
          </w:p>
        </w:tc>
        <w:tc>
          <w:tcPr>
            <w:tcW w:w="7464" w:type="dxa"/>
            <w:tcBorders>
              <w:top w:val="single" w:sz="4" w:space="0" w:color="auto"/>
              <w:left w:val="single" w:sz="4" w:space="0" w:color="auto"/>
              <w:bottom w:val="single" w:sz="4" w:space="0" w:color="auto"/>
              <w:right w:val="single" w:sz="4" w:space="0" w:color="auto"/>
            </w:tcBorders>
          </w:tcPr>
          <w:p w14:paraId="64B8CE84" w14:textId="77777777" w:rsidR="00682BC0" w:rsidRPr="00252224" w:rsidRDefault="00682BC0" w:rsidP="00ED189D">
            <w:pPr>
              <w:tabs>
                <w:tab w:val="right" w:pos="7254"/>
              </w:tabs>
              <w:spacing w:before="60" w:after="60"/>
              <w:ind w:right="-72"/>
              <w:rPr>
                <w:lang w:val="es-ES"/>
              </w:rPr>
            </w:pPr>
            <w:r w:rsidRPr="00252224">
              <w:rPr>
                <w:lang w:val="es-ES"/>
              </w:rPr>
              <w:t xml:space="preserve">Nombre del Proyecto: </w:t>
            </w:r>
            <w:r w:rsidRPr="00252224">
              <w:rPr>
                <w:u w:val="single"/>
                <w:lang w:val="es-ES"/>
              </w:rPr>
              <w:tab/>
            </w:r>
            <w:r w:rsidR="002E220A" w:rsidRPr="00252224">
              <w:rPr>
                <w:u w:val="single"/>
                <w:lang w:val="es-ES"/>
              </w:rPr>
              <w:t xml:space="preserve"> </w:t>
            </w:r>
            <w:r w:rsidR="002E220A" w:rsidRPr="00252224">
              <w:rPr>
                <w:b/>
                <w:i/>
                <w:lang w:val="es-ES"/>
              </w:rPr>
              <w:t>[insertar el nombre del Proyecto]</w:t>
            </w:r>
          </w:p>
        </w:tc>
      </w:tr>
      <w:tr w:rsidR="00682BC0" w:rsidRPr="00252224" w14:paraId="7B0E19B0" w14:textId="77777777" w:rsidTr="00ED189D">
        <w:trPr>
          <w:cantSplit/>
        </w:trPr>
        <w:tc>
          <w:tcPr>
            <w:tcW w:w="0" w:type="auto"/>
            <w:tcBorders>
              <w:top w:val="single" w:sz="4" w:space="0" w:color="auto"/>
              <w:left w:val="single" w:sz="4" w:space="0" w:color="auto"/>
              <w:bottom w:val="single" w:sz="4" w:space="0" w:color="auto"/>
              <w:right w:val="single" w:sz="4" w:space="0" w:color="auto"/>
            </w:tcBorders>
          </w:tcPr>
          <w:p w14:paraId="0515B8AE" w14:textId="77777777" w:rsidR="00682BC0" w:rsidRPr="00252224" w:rsidRDefault="00682BC0" w:rsidP="00682BC0">
            <w:pPr>
              <w:pStyle w:val="Headfid1"/>
              <w:spacing w:before="60" w:after="60"/>
              <w:rPr>
                <w:lang w:val="es-ES"/>
              </w:rPr>
            </w:pPr>
            <w:r w:rsidRPr="00252224">
              <w:rPr>
                <w:lang w:val="es-ES"/>
              </w:rPr>
              <w:t>IAO 4.3</w:t>
            </w:r>
          </w:p>
        </w:tc>
        <w:tc>
          <w:tcPr>
            <w:tcW w:w="7464" w:type="dxa"/>
            <w:tcBorders>
              <w:top w:val="single" w:sz="4" w:space="0" w:color="auto"/>
              <w:left w:val="single" w:sz="4" w:space="0" w:color="auto"/>
              <w:bottom w:val="single" w:sz="4" w:space="0" w:color="auto"/>
              <w:right w:val="single" w:sz="4" w:space="0" w:color="auto"/>
            </w:tcBorders>
          </w:tcPr>
          <w:p w14:paraId="2D5AA67B" w14:textId="77777777" w:rsidR="00D74B2A" w:rsidRPr="00252224" w:rsidRDefault="00D74B2A" w:rsidP="00D74B2A">
            <w:pPr>
              <w:tabs>
                <w:tab w:val="right" w:pos="7272"/>
              </w:tabs>
              <w:spacing w:before="60" w:after="60"/>
              <w:rPr>
                <w:iCs/>
                <w:lang w:val="es-ES"/>
              </w:rPr>
            </w:pPr>
            <w:r w:rsidRPr="00252224">
              <w:rPr>
                <w:rFonts w:eastAsia="Calibri"/>
                <w:lang w:val="es-ES"/>
              </w:rPr>
              <w:t>En el sitio virtual del Banco (</w:t>
            </w:r>
            <w:hyperlink r:id="rId22">
              <w:r w:rsidRPr="00252224">
                <w:rPr>
                  <w:rFonts w:eastAsia="Calibri"/>
                  <w:color w:val="0563C1"/>
                  <w:u w:val="single"/>
                  <w:lang w:val="es-ES"/>
                </w:rPr>
                <w:t>www.iadb.org/integridad</w:t>
              </w:r>
            </w:hyperlink>
            <w:r w:rsidRPr="00252224">
              <w:rPr>
                <w:rFonts w:eastAsia="Calibri"/>
                <w:lang w:val="es-ES"/>
              </w:rPr>
              <w:t>) se facilita información sobre las empresas y personas sancionadas.</w:t>
            </w:r>
          </w:p>
          <w:p w14:paraId="09B18A2A" w14:textId="77777777" w:rsidR="00682BC0" w:rsidRPr="00252224" w:rsidRDefault="00682BC0" w:rsidP="009923B2">
            <w:pPr>
              <w:tabs>
                <w:tab w:val="right" w:pos="7272"/>
              </w:tabs>
              <w:spacing w:before="60" w:after="60"/>
              <w:rPr>
                <w:iCs/>
                <w:lang w:val="es-ES"/>
              </w:rPr>
            </w:pPr>
          </w:p>
        </w:tc>
      </w:tr>
      <w:tr w:rsidR="00682BC0" w:rsidRPr="00252224" w14:paraId="0FBB8197" w14:textId="77777777" w:rsidTr="00ED189D">
        <w:trPr>
          <w:cantSplit/>
        </w:trPr>
        <w:tc>
          <w:tcPr>
            <w:tcW w:w="0" w:type="auto"/>
            <w:tcBorders>
              <w:top w:val="single" w:sz="4" w:space="0" w:color="auto"/>
              <w:left w:val="single" w:sz="4" w:space="0" w:color="auto"/>
              <w:bottom w:val="single" w:sz="4" w:space="0" w:color="auto"/>
              <w:right w:val="single" w:sz="4" w:space="0" w:color="auto"/>
            </w:tcBorders>
          </w:tcPr>
          <w:p w14:paraId="66FC6A20" w14:textId="77777777" w:rsidR="00682BC0" w:rsidRPr="00252224" w:rsidRDefault="00682BC0" w:rsidP="00682BC0">
            <w:pPr>
              <w:pStyle w:val="Headfid1"/>
              <w:spacing w:before="60" w:after="60"/>
              <w:rPr>
                <w:lang w:val="es-ES"/>
              </w:rPr>
            </w:pPr>
            <w:r w:rsidRPr="00252224">
              <w:rPr>
                <w:lang w:val="es-ES"/>
              </w:rPr>
              <w:lastRenderedPageBreak/>
              <w:t>IAO 4.4</w:t>
            </w:r>
          </w:p>
        </w:tc>
        <w:tc>
          <w:tcPr>
            <w:tcW w:w="7464" w:type="dxa"/>
            <w:tcBorders>
              <w:top w:val="single" w:sz="4" w:space="0" w:color="auto"/>
              <w:left w:val="single" w:sz="4" w:space="0" w:color="auto"/>
              <w:bottom w:val="single" w:sz="4" w:space="0" w:color="auto"/>
              <w:right w:val="single" w:sz="4" w:space="0" w:color="auto"/>
            </w:tcBorders>
          </w:tcPr>
          <w:p w14:paraId="7C802AC2" w14:textId="77777777" w:rsidR="008A59F9" w:rsidRPr="00252224" w:rsidRDefault="00682BC0" w:rsidP="00682BC0">
            <w:pPr>
              <w:tabs>
                <w:tab w:val="right" w:pos="7272"/>
              </w:tabs>
              <w:spacing w:before="60" w:after="60"/>
              <w:rPr>
                <w:color w:val="000000"/>
                <w:lang w:val="es-ES"/>
              </w:rPr>
            </w:pPr>
            <w:r w:rsidRPr="00252224">
              <w:rPr>
                <w:b/>
                <w:i/>
                <w:color w:val="000000"/>
                <w:lang w:val="es-ES"/>
              </w:rPr>
              <w:t>[Suprimir si no hay límite]</w:t>
            </w:r>
          </w:p>
          <w:p w14:paraId="5BF54C36" w14:textId="77777777" w:rsidR="00682BC0" w:rsidRPr="00252224" w:rsidRDefault="00682BC0" w:rsidP="00682BC0">
            <w:pPr>
              <w:tabs>
                <w:tab w:val="right" w:pos="7272"/>
              </w:tabs>
              <w:spacing w:before="60" w:after="60"/>
              <w:rPr>
                <w:i/>
                <w:color w:val="000000"/>
                <w:lang w:val="es-ES"/>
              </w:rPr>
            </w:pPr>
            <w:r w:rsidRPr="00252224">
              <w:rPr>
                <w:color w:val="000000"/>
                <w:lang w:val="es-ES"/>
              </w:rPr>
              <w:t xml:space="preserve">El número máximo de integrantes de la APCA será: </w:t>
            </w:r>
            <w:r w:rsidRPr="00252224">
              <w:rPr>
                <w:b/>
                <w:i/>
                <w:color w:val="000000"/>
                <w:lang w:val="es-ES"/>
              </w:rPr>
              <w:t>[insertar un número]</w:t>
            </w:r>
            <w:r w:rsidRPr="00252224">
              <w:rPr>
                <w:i/>
                <w:color w:val="000000"/>
                <w:lang w:val="es-ES"/>
              </w:rPr>
              <w:t>_______________</w:t>
            </w:r>
          </w:p>
          <w:p w14:paraId="6C7997A5" w14:textId="77777777" w:rsidR="00682BC0" w:rsidRPr="00252224" w:rsidRDefault="00682BC0" w:rsidP="00682BC0">
            <w:pPr>
              <w:tabs>
                <w:tab w:val="right" w:pos="7272"/>
              </w:tabs>
              <w:spacing w:before="60" w:after="60"/>
              <w:rPr>
                <w:iCs/>
                <w:lang w:val="es-ES"/>
              </w:rPr>
            </w:pPr>
          </w:p>
        </w:tc>
      </w:tr>
      <w:tr w:rsidR="00682BC0" w:rsidRPr="00252224" w14:paraId="3F0FC234" w14:textId="77777777" w:rsidTr="00ED189D">
        <w:tblPrEx>
          <w:tblBorders>
            <w:insideH w:val="single" w:sz="8" w:space="0" w:color="000000"/>
          </w:tblBorders>
        </w:tblPrEx>
        <w:tc>
          <w:tcPr>
            <w:tcW w:w="9216" w:type="dxa"/>
            <w:gridSpan w:val="2"/>
            <w:tcBorders>
              <w:top w:val="single" w:sz="4" w:space="0" w:color="auto"/>
              <w:left w:val="single" w:sz="4" w:space="0" w:color="auto"/>
              <w:bottom w:val="single" w:sz="4" w:space="0" w:color="auto"/>
              <w:right w:val="single" w:sz="4" w:space="0" w:color="auto"/>
            </w:tcBorders>
            <w:vAlign w:val="center"/>
          </w:tcPr>
          <w:p w14:paraId="27674005" w14:textId="77777777" w:rsidR="00682BC0" w:rsidRPr="00252224" w:rsidRDefault="00682BC0" w:rsidP="00682BC0">
            <w:pPr>
              <w:tabs>
                <w:tab w:val="right" w:pos="7434"/>
              </w:tabs>
              <w:spacing w:before="60" w:after="60"/>
              <w:jc w:val="center"/>
              <w:rPr>
                <w:b/>
                <w:sz w:val="28"/>
                <w:lang w:val="es-ES"/>
              </w:rPr>
            </w:pPr>
            <w:r w:rsidRPr="00252224">
              <w:rPr>
                <w:b/>
                <w:sz w:val="28"/>
                <w:lang w:val="es-ES"/>
              </w:rPr>
              <w:t>B. Documento de Licitación</w:t>
            </w:r>
          </w:p>
        </w:tc>
      </w:tr>
      <w:tr w:rsidR="002731A4" w:rsidRPr="00252224" w14:paraId="0F40E691" w14:textId="77777777" w:rsidTr="00ED189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5A9A1C2E" w14:textId="77777777" w:rsidR="002731A4" w:rsidRPr="00252224" w:rsidRDefault="002731A4" w:rsidP="002731A4">
            <w:pPr>
              <w:tabs>
                <w:tab w:val="right" w:pos="7254"/>
              </w:tabs>
              <w:spacing w:before="60" w:after="60"/>
              <w:rPr>
                <w:b/>
                <w:lang w:val="es-ES"/>
              </w:rPr>
            </w:pPr>
            <w:r w:rsidRPr="00252224">
              <w:rPr>
                <w:b/>
                <w:lang w:val="es-ES"/>
              </w:rPr>
              <w:t>IAO 7.1</w:t>
            </w:r>
          </w:p>
        </w:tc>
        <w:tc>
          <w:tcPr>
            <w:tcW w:w="7464" w:type="dxa"/>
            <w:tcBorders>
              <w:top w:val="single" w:sz="4" w:space="0" w:color="auto"/>
              <w:left w:val="single" w:sz="4" w:space="0" w:color="auto"/>
              <w:bottom w:val="single" w:sz="4" w:space="0" w:color="auto"/>
              <w:right w:val="single" w:sz="4" w:space="0" w:color="auto"/>
            </w:tcBorders>
          </w:tcPr>
          <w:p w14:paraId="65380200" w14:textId="77777777" w:rsidR="002731A4" w:rsidRPr="00252224" w:rsidRDefault="002731A4" w:rsidP="002731A4">
            <w:pPr>
              <w:tabs>
                <w:tab w:val="right" w:pos="7254"/>
              </w:tabs>
              <w:spacing w:before="120"/>
              <w:rPr>
                <w:lang w:val="es-ES"/>
              </w:rPr>
            </w:pPr>
            <w:r w:rsidRPr="00252224">
              <w:rPr>
                <w:lang w:val="es-ES"/>
              </w:rPr>
              <w:t xml:space="preserve">Exclusivamente a los efectos de la </w:t>
            </w:r>
            <w:r w:rsidRPr="00252224">
              <w:rPr>
                <w:b/>
                <w:u w:val="single"/>
                <w:lang w:val="es-ES"/>
              </w:rPr>
              <w:t>aclaración de la Oferta</w:t>
            </w:r>
            <w:r w:rsidRPr="00252224">
              <w:rPr>
                <w:lang w:val="es-ES"/>
              </w:rPr>
              <w:t>, la dirección del Contratante es:</w:t>
            </w:r>
          </w:p>
          <w:p w14:paraId="30B1AC6B" w14:textId="77777777" w:rsidR="002731A4" w:rsidRPr="00252224" w:rsidRDefault="002731A4" w:rsidP="002731A4">
            <w:pPr>
              <w:tabs>
                <w:tab w:val="right" w:pos="7254"/>
              </w:tabs>
              <w:spacing w:before="120"/>
              <w:rPr>
                <w:i/>
                <w:lang w:val="es-ES"/>
              </w:rPr>
            </w:pPr>
            <w:r w:rsidRPr="00252224">
              <w:rPr>
                <w:b/>
                <w:i/>
                <w:lang w:val="es-ES"/>
              </w:rPr>
              <w:t xml:space="preserve">[indique la información correspondiente que se solicita a continuación; esta dirección puede ser la misma consignada en relación con la disposición </w:t>
            </w:r>
            <w:r w:rsidR="005F6D40">
              <w:rPr>
                <w:b/>
                <w:i/>
                <w:lang w:val="es-ES"/>
              </w:rPr>
              <w:t>de IAO 22.1</w:t>
            </w:r>
            <w:r w:rsidRPr="00252224">
              <w:rPr>
                <w:b/>
                <w:i/>
                <w:lang w:val="es-ES"/>
              </w:rPr>
              <w:t xml:space="preserve"> sobre presentación de las Ofertas u otra distinta]</w:t>
            </w:r>
          </w:p>
          <w:p w14:paraId="2B30465C" w14:textId="77777777" w:rsidR="002731A4" w:rsidRPr="00252224" w:rsidRDefault="002731A4" w:rsidP="002731A4">
            <w:pPr>
              <w:tabs>
                <w:tab w:val="right" w:pos="7254"/>
              </w:tabs>
              <w:spacing w:before="120"/>
              <w:rPr>
                <w:i/>
                <w:lang w:val="es-ES"/>
              </w:rPr>
            </w:pPr>
            <w:r w:rsidRPr="00252224">
              <w:rPr>
                <w:lang w:val="es-ES"/>
              </w:rPr>
              <w:t xml:space="preserve">Atención: </w:t>
            </w:r>
            <w:r w:rsidRPr="00252224">
              <w:rPr>
                <w:b/>
                <w:i/>
                <w:lang w:val="es-ES"/>
              </w:rPr>
              <w:t>[indique el nombre completo de la persona, si corresponde</w:t>
            </w:r>
            <w:r w:rsidRPr="00252224">
              <w:rPr>
                <w:i/>
                <w:lang w:val="es-ES"/>
              </w:rPr>
              <w:t>]</w:t>
            </w:r>
          </w:p>
          <w:p w14:paraId="760807D1" w14:textId="77777777" w:rsidR="002731A4" w:rsidRPr="00252224" w:rsidRDefault="002731A4" w:rsidP="002731A4">
            <w:pPr>
              <w:tabs>
                <w:tab w:val="right" w:pos="7254"/>
              </w:tabs>
              <w:spacing w:before="120"/>
              <w:rPr>
                <w:i/>
                <w:lang w:val="es-ES"/>
              </w:rPr>
            </w:pPr>
            <w:r w:rsidRPr="00252224">
              <w:rPr>
                <w:lang w:val="es-ES"/>
              </w:rPr>
              <w:t xml:space="preserve">Dirección: </w:t>
            </w:r>
            <w:r w:rsidRPr="00252224">
              <w:rPr>
                <w:b/>
                <w:i/>
                <w:lang w:val="es-ES"/>
              </w:rPr>
              <w:t>[indique la calle y el número]</w:t>
            </w:r>
          </w:p>
          <w:p w14:paraId="2D20D94F" w14:textId="77777777" w:rsidR="002731A4" w:rsidRPr="00252224" w:rsidRDefault="002731A4" w:rsidP="002731A4">
            <w:pPr>
              <w:tabs>
                <w:tab w:val="right" w:pos="7254"/>
              </w:tabs>
              <w:spacing w:before="120"/>
              <w:rPr>
                <w:i/>
                <w:lang w:val="es-ES"/>
              </w:rPr>
            </w:pPr>
            <w:r w:rsidRPr="00252224">
              <w:rPr>
                <w:lang w:val="es-ES"/>
              </w:rPr>
              <w:t>Piso/Oficina</w:t>
            </w:r>
            <w:r w:rsidRPr="00252224">
              <w:rPr>
                <w:i/>
                <w:lang w:val="es-ES"/>
              </w:rPr>
              <w:t xml:space="preserve">: </w:t>
            </w:r>
            <w:r w:rsidRPr="00252224">
              <w:rPr>
                <w:b/>
                <w:i/>
                <w:lang w:val="es-ES"/>
              </w:rPr>
              <w:t>[indique el piso y el número de oficina, si corresponde]</w:t>
            </w:r>
          </w:p>
          <w:p w14:paraId="603D7341" w14:textId="77777777" w:rsidR="002731A4" w:rsidRPr="00252224" w:rsidRDefault="002731A4" w:rsidP="002731A4">
            <w:pPr>
              <w:tabs>
                <w:tab w:val="right" w:pos="7254"/>
              </w:tabs>
              <w:spacing w:before="120"/>
              <w:rPr>
                <w:i/>
                <w:lang w:val="es-ES"/>
              </w:rPr>
            </w:pPr>
            <w:r w:rsidRPr="00252224">
              <w:rPr>
                <w:lang w:val="es-ES"/>
              </w:rPr>
              <w:t>Ciudad:</w:t>
            </w:r>
            <w:r w:rsidRPr="00252224">
              <w:rPr>
                <w:i/>
                <w:lang w:val="es-ES"/>
              </w:rPr>
              <w:t xml:space="preserve"> </w:t>
            </w:r>
            <w:r w:rsidRPr="00252224">
              <w:rPr>
                <w:b/>
                <w:i/>
                <w:lang w:val="es-ES"/>
              </w:rPr>
              <w:t>[indique el nombre de la ciudad o localidad</w:t>
            </w:r>
            <w:r w:rsidRPr="00252224">
              <w:rPr>
                <w:i/>
                <w:lang w:val="es-ES"/>
              </w:rPr>
              <w:t>]</w:t>
            </w:r>
          </w:p>
          <w:p w14:paraId="307B705D" w14:textId="77777777" w:rsidR="002731A4" w:rsidRPr="00252224" w:rsidRDefault="002731A4" w:rsidP="002731A4">
            <w:pPr>
              <w:tabs>
                <w:tab w:val="right" w:pos="7254"/>
              </w:tabs>
              <w:spacing w:before="120"/>
              <w:rPr>
                <w:i/>
                <w:lang w:val="es-ES"/>
              </w:rPr>
            </w:pPr>
            <w:r w:rsidRPr="00252224">
              <w:rPr>
                <w:lang w:val="es-ES"/>
              </w:rPr>
              <w:t>Código postal:</w:t>
            </w:r>
            <w:r w:rsidRPr="00252224">
              <w:rPr>
                <w:i/>
                <w:lang w:val="es-ES"/>
              </w:rPr>
              <w:t xml:space="preserve"> </w:t>
            </w:r>
            <w:r w:rsidRPr="00252224">
              <w:rPr>
                <w:b/>
                <w:i/>
                <w:lang w:val="es-ES"/>
              </w:rPr>
              <w:t>[indique el código postal, si corresponde</w:t>
            </w:r>
            <w:r w:rsidRPr="00252224">
              <w:rPr>
                <w:i/>
                <w:lang w:val="es-ES"/>
              </w:rPr>
              <w:t>]</w:t>
            </w:r>
          </w:p>
          <w:p w14:paraId="0A925AE8" w14:textId="77777777" w:rsidR="002731A4" w:rsidRPr="00252224" w:rsidRDefault="002731A4" w:rsidP="002731A4">
            <w:pPr>
              <w:tabs>
                <w:tab w:val="right" w:pos="7254"/>
              </w:tabs>
              <w:spacing w:before="120"/>
              <w:rPr>
                <w:i/>
                <w:lang w:val="es-ES"/>
              </w:rPr>
            </w:pPr>
            <w:r w:rsidRPr="00252224">
              <w:rPr>
                <w:lang w:val="es-ES"/>
              </w:rPr>
              <w:t xml:space="preserve">País: </w:t>
            </w:r>
            <w:r w:rsidRPr="00252224">
              <w:rPr>
                <w:b/>
                <w:i/>
                <w:lang w:val="es-ES"/>
              </w:rPr>
              <w:t>[indique el nombre del país</w:t>
            </w:r>
            <w:r w:rsidRPr="00252224">
              <w:rPr>
                <w:i/>
                <w:lang w:val="es-ES"/>
              </w:rPr>
              <w:t>]</w:t>
            </w:r>
          </w:p>
          <w:p w14:paraId="2BB635D2" w14:textId="77777777" w:rsidR="002731A4" w:rsidRPr="00252224" w:rsidRDefault="002731A4" w:rsidP="002731A4">
            <w:pPr>
              <w:tabs>
                <w:tab w:val="right" w:pos="7254"/>
              </w:tabs>
              <w:spacing w:before="120"/>
              <w:rPr>
                <w:lang w:val="es-ES"/>
              </w:rPr>
            </w:pPr>
            <w:r w:rsidRPr="00252224">
              <w:rPr>
                <w:lang w:val="es-ES"/>
              </w:rPr>
              <w:t xml:space="preserve">Teléfono: </w:t>
            </w:r>
            <w:r w:rsidRPr="00252224">
              <w:rPr>
                <w:b/>
                <w:i/>
                <w:lang w:val="es-ES"/>
              </w:rPr>
              <w:t>[indique el número de teléfono, incluidos los códigos de área del país y la ciudad]</w:t>
            </w:r>
          </w:p>
          <w:p w14:paraId="083B9455" w14:textId="77777777" w:rsidR="002731A4" w:rsidRPr="00252224" w:rsidRDefault="002731A4" w:rsidP="002731A4">
            <w:pPr>
              <w:tabs>
                <w:tab w:val="right" w:pos="7254"/>
              </w:tabs>
              <w:spacing w:before="120"/>
              <w:rPr>
                <w:i/>
                <w:lang w:val="es-ES"/>
              </w:rPr>
            </w:pPr>
            <w:r w:rsidRPr="00252224">
              <w:rPr>
                <w:lang w:val="es-ES"/>
              </w:rPr>
              <w:t xml:space="preserve">Dirección de correo electrónico: </w:t>
            </w:r>
            <w:r w:rsidRPr="00252224">
              <w:rPr>
                <w:b/>
                <w:i/>
                <w:lang w:val="es-ES"/>
              </w:rPr>
              <w:t>[indique la dirección de correo electrónico, si corresponde]</w:t>
            </w:r>
          </w:p>
          <w:p w14:paraId="70B62897" w14:textId="77777777" w:rsidR="002731A4" w:rsidRPr="00252224" w:rsidRDefault="002731A4" w:rsidP="002731A4">
            <w:pPr>
              <w:tabs>
                <w:tab w:val="right" w:pos="7254"/>
              </w:tabs>
              <w:spacing w:before="120"/>
              <w:jc w:val="left"/>
              <w:rPr>
                <w:b/>
                <w:lang w:val="es-ES"/>
              </w:rPr>
            </w:pPr>
            <w:r w:rsidRPr="00252224">
              <w:rPr>
                <w:b/>
                <w:i/>
                <w:lang w:val="es-ES"/>
              </w:rPr>
              <w:t xml:space="preserve">[Nota: Las solicitudes de aclaración que se remitan vía correo electrónico deberán ser remitidas en hoja membretada, firmada y sellada por el representante legal de la empresa y preferiblemente en formato </w:t>
            </w:r>
            <w:proofErr w:type="spellStart"/>
            <w:r w:rsidRPr="00252224">
              <w:rPr>
                <w:b/>
                <w:i/>
                <w:lang w:val="es-ES"/>
              </w:rPr>
              <w:t>pdf</w:t>
            </w:r>
            <w:proofErr w:type="spellEnd"/>
            <w:r w:rsidRPr="00252224">
              <w:rPr>
                <w:b/>
                <w:i/>
                <w:lang w:val="es-ES"/>
              </w:rPr>
              <w:t>.]</w:t>
            </w:r>
            <w:r w:rsidRPr="00252224">
              <w:rPr>
                <w:b/>
                <w:lang w:val="es-ES"/>
              </w:rPr>
              <w:t xml:space="preserve">    </w:t>
            </w:r>
          </w:p>
          <w:p w14:paraId="17400D0A" w14:textId="77777777" w:rsidR="002731A4" w:rsidRPr="00252224" w:rsidRDefault="002731A4" w:rsidP="002731A4">
            <w:pPr>
              <w:tabs>
                <w:tab w:val="right" w:pos="7254"/>
              </w:tabs>
              <w:spacing w:before="60" w:after="60"/>
              <w:rPr>
                <w:lang w:val="es-ES"/>
              </w:rPr>
            </w:pPr>
          </w:p>
        </w:tc>
      </w:tr>
      <w:tr w:rsidR="009E710E" w:rsidRPr="00252224" w14:paraId="6F6EC02E" w14:textId="77777777" w:rsidTr="00ED189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425907CB" w14:textId="54334A92" w:rsidR="009E710E" w:rsidRPr="00252224" w:rsidRDefault="009E710E" w:rsidP="002731A4">
            <w:pPr>
              <w:tabs>
                <w:tab w:val="right" w:pos="7254"/>
              </w:tabs>
              <w:spacing w:before="60" w:after="60"/>
              <w:rPr>
                <w:b/>
                <w:lang w:val="es-ES"/>
              </w:rPr>
            </w:pPr>
            <w:r>
              <w:rPr>
                <w:b/>
                <w:lang w:val="es-ES"/>
              </w:rPr>
              <w:t xml:space="preserve">IAO 7.2 </w:t>
            </w:r>
          </w:p>
        </w:tc>
        <w:tc>
          <w:tcPr>
            <w:tcW w:w="7464" w:type="dxa"/>
            <w:tcBorders>
              <w:top w:val="single" w:sz="4" w:space="0" w:color="auto"/>
              <w:left w:val="single" w:sz="4" w:space="0" w:color="auto"/>
              <w:bottom w:val="single" w:sz="4" w:space="0" w:color="auto"/>
              <w:right w:val="single" w:sz="4" w:space="0" w:color="auto"/>
            </w:tcBorders>
          </w:tcPr>
          <w:p w14:paraId="6C8CC502" w14:textId="4D0FD10F" w:rsidR="009E710E" w:rsidRPr="00252224" w:rsidRDefault="000A0671" w:rsidP="002731A4">
            <w:pPr>
              <w:tabs>
                <w:tab w:val="right" w:pos="7254"/>
              </w:tabs>
              <w:spacing w:before="120"/>
              <w:rPr>
                <w:lang w:val="es-ES"/>
              </w:rPr>
            </w:pPr>
            <w:r w:rsidRPr="00252224">
              <w:rPr>
                <w:b/>
                <w:i/>
                <w:lang w:val="es-ES"/>
              </w:rPr>
              <w:t>[Indicar “Se” o “No se”]____</w:t>
            </w:r>
            <w:r w:rsidRPr="00252224">
              <w:rPr>
                <w:lang w:val="es-ES"/>
              </w:rPr>
              <w:t xml:space="preserve"> realizará una</w:t>
            </w:r>
            <w:r w:rsidR="001D6A70">
              <w:rPr>
                <w:lang w:val="es-ES"/>
              </w:rPr>
              <w:t xml:space="preserve"> </w:t>
            </w:r>
            <w:r w:rsidR="005B3AF5">
              <w:rPr>
                <w:lang w:val="es-ES"/>
              </w:rPr>
              <w:t xml:space="preserve">Visita </w:t>
            </w:r>
            <w:r w:rsidR="001D6A70">
              <w:rPr>
                <w:lang w:val="es-ES"/>
              </w:rPr>
              <w:t>al lugar de las obras. Si se tiene establecido realizar visitas se deberá indicar las fechas en las que se realizaran las mismas</w:t>
            </w:r>
            <w:r w:rsidR="00CF196E">
              <w:rPr>
                <w:lang w:val="es-ES"/>
              </w:rPr>
              <w:t>. La participación en la referida visita no es obligatoria</w:t>
            </w:r>
            <w:r w:rsidR="00993486">
              <w:rPr>
                <w:lang w:val="es-ES"/>
              </w:rPr>
              <w:t>.</w:t>
            </w:r>
          </w:p>
        </w:tc>
      </w:tr>
      <w:tr w:rsidR="00682BC0" w:rsidRPr="00252224" w14:paraId="2A4B0578" w14:textId="77777777" w:rsidTr="00ED189D">
        <w:tblPrEx>
          <w:tblBorders>
            <w:insideH w:val="single" w:sz="8" w:space="0" w:color="000000"/>
          </w:tblBorders>
        </w:tblPrEx>
        <w:trPr>
          <w:trHeight w:val="841"/>
        </w:trPr>
        <w:tc>
          <w:tcPr>
            <w:tcW w:w="0" w:type="auto"/>
            <w:tcBorders>
              <w:top w:val="single" w:sz="4" w:space="0" w:color="auto"/>
              <w:left w:val="single" w:sz="4" w:space="0" w:color="auto"/>
              <w:bottom w:val="single" w:sz="4" w:space="0" w:color="auto"/>
              <w:right w:val="single" w:sz="4" w:space="0" w:color="auto"/>
            </w:tcBorders>
          </w:tcPr>
          <w:p w14:paraId="47DA096A" w14:textId="77777777" w:rsidR="00682BC0" w:rsidRPr="00252224" w:rsidRDefault="00682BC0" w:rsidP="00682BC0">
            <w:pPr>
              <w:tabs>
                <w:tab w:val="right" w:pos="7254"/>
              </w:tabs>
              <w:spacing w:before="60" w:after="60"/>
              <w:rPr>
                <w:b/>
                <w:lang w:val="es-ES"/>
              </w:rPr>
            </w:pPr>
            <w:r w:rsidRPr="00252224">
              <w:rPr>
                <w:b/>
                <w:lang w:val="es-ES"/>
              </w:rPr>
              <w:t>IAO 7.4</w:t>
            </w:r>
          </w:p>
        </w:tc>
        <w:tc>
          <w:tcPr>
            <w:tcW w:w="7464" w:type="dxa"/>
            <w:tcBorders>
              <w:top w:val="single" w:sz="4" w:space="0" w:color="auto"/>
              <w:left w:val="single" w:sz="4" w:space="0" w:color="auto"/>
              <w:bottom w:val="single" w:sz="4" w:space="0" w:color="auto"/>
              <w:right w:val="single" w:sz="4" w:space="0" w:color="auto"/>
            </w:tcBorders>
          </w:tcPr>
          <w:p w14:paraId="12A7FEF4" w14:textId="77777777" w:rsidR="00682BC0" w:rsidRPr="00252224" w:rsidRDefault="00682BC0" w:rsidP="00682BC0">
            <w:pPr>
              <w:tabs>
                <w:tab w:val="right" w:pos="7254"/>
              </w:tabs>
              <w:spacing w:before="60" w:after="60"/>
              <w:rPr>
                <w:lang w:val="es-ES"/>
              </w:rPr>
            </w:pPr>
            <w:r w:rsidRPr="00252224">
              <w:rPr>
                <w:b/>
                <w:i/>
                <w:lang w:val="es-ES"/>
              </w:rPr>
              <w:t>[</w:t>
            </w:r>
            <w:r w:rsidR="009923B2" w:rsidRPr="00252224">
              <w:rPr>
                <w:b/>
                <w:i/>
                <w:lang w:val="es-ES"/>
              </w:rPr>
              <w:t xml:space="preserve">Indicar </w:t>
            </w:r>
            <w:r w:rsidRPr="00252224">
              <w:rPr>
                <w:b/>
                <w:i/>
                <w:lang w:val="es-ES"/>
              </w:rPr>
              <w:t>“Se” o “No se”]</w:t>
            </w:r>
            <w:r w:rsidR="00426272" w:rsidRPr="00252224">
              <w:rPr>
                <w:b/>
                <w:i/>
                <w:lang w:val="es-ES"/>
              </w:rPr>
              <w:t>____</w:t>
            </w:r>
            <w:r w:rsidRPr="00252224">
              <w:rPr>
                <w:lang w:val="es-ES"/>
              </w:rPr>
              <w:t xml:space="preserve"> realizará una reunión previa a la </w:t>
            </w:r>
            <w:r w:rsidR="003E3314">
              <w:rPr>
                <w:lang w:val="es-ES"/>
              </w:rPr>
              <w:t>entrega de Ofertas</w:t>
            </w:r>
            <w:r w:rsidRPr="00252224">
              <w:rPr>
                <w:lang w:val="es-ES"/>
              </w:rPr>
              <w:t xml:space="preserve">. </w:t>
            </w:r>
          </w:p>
          <w:p w14:paraId="51EC8924" w14:textId="77777777" w:rsidR="00682BC0" w:rsidRPr="00252224" w:rsidRDefault="00682BC0" w:rsidP="00682BC0">
            <w:pPr>
              <w:tabs>
                <w:tab w:val="right" w:pos="7254"/>
              </w:tabs>
              <w:spacing w:before="60" w:after="60"/>
              <w:rPr>
                <w:lang w:val="es-ES"/>
              </w:rPr>
            </w:pPr>
            <w:r w:rsidRPr="00252224">
              <w:rPr>
                <w:lang w:val="es-ES"/>
              </w:rPr>
              <w:t>El lugar, la fecha y a la hora de la reunión se indican a continuación:</w:t>
            </w:r>
          </w:p>
          <w:p w14:paraId="7A561440" w14:textId="77777777" w:rsidR="00EB23CD" w:rsidRPr="00252224" w:rsidRDefault="00EB23CD" w:rsidP="00EB23CD">
            <w:pPr>
              <w:tabs>
                <w:tab w:val="right" w:pos="7254"/>
              </w:tabs>
              <w:spacing w:before="120"/>
              <w:rPr>
                <w:lang w:val="es-ES"/>
              </w:rPr>
            </w:pPr>
            <w:r w:rsidRPr="00252224">
              <w:rPr>
                <w:lang w:val="es-ES"/>
              </w:rPr>
              <w:t xml:space="preserve">Fecha: </w:t>
            </w:r>
            <w:r w:rsidR="006B14BA" w:rsidRPr="00252224">
              <w:rPr>
                <w:lang w:val="es-ES"/>
              </w:rPr>
              <w:t xml:space="preserve">________ </w:t>
            </w:r>
            <w:r w:rsidRPr="00252224">
              <w:rPr>
                <w:b/>
                <w:bCs/>
                <w:i/>
                <w:iCs/>
                <w:lang w:val="es-ES"/>
              </w:rPr>
              <w:t>[indique la fecha de la reunión previa]</w:t>
            </w:r>
          </w:p>
          <w:p w14:paraId="5353C3D9" w14:textId="77777777" w:rsidR="00EB23CD" w:rsidRPr="00252224" w:rsidRDefault="00EB23CD" w:rsidP="00EB23CD">
            <w:pPr>
              <w:tabs>
                <w:tab w:val="right" w:pos="7254"/>
              </w:tabs>
              <w:spacing w:before="120"/>
              <w:rPr>
                <w:lang w:val="es-ES"/>
              </w:rPr>
            </w:pPr>
            <w:r w:rsidRPr="00252224">
              <w:rPr>
                <w:lang w:val="es-ES"/>
              </w:rPr>
              <w:t xml:space="preserve">Hora: </w:t>
            </w:r>
            <w:r w:rsidR="006B14BA" w:rsidRPr="00252224">
              <w:rPr>
                <w:lang w:val="es-ES"/>
              </w:rPr>
              <w:t xml:space="preserve">_________ </w:t>
            </w:r>
            <w:r w:rsidRPr="00252224">
              <w:rPr>
                <w:b/>
                <w:bCs/>
                <w:i/>
                <w:iCs/>
                <w:lang w:val="es-ES"/>
              </w:rPr>
              <w:t>[indique la hora de la reunión previa]</w:t>
            </w:r>
          </w:p>
          <w:p w14:paraId="4F8D4B8D" w14:textId="77777777" w:rsidR="00EB23CD" w:rsidRPr="00252224" w:rsidRDefault="00EB23CD" w:rsidP="00EB23CD">
            <w:pPr>
              <w:tabs>
                <w:tab w:val="right" w:pos="7254"/>
              </w:tabs>
              <w:spacing w:before="120"/>
              <w:rPr>
                <w:lang w:val="es-ES"/>
              </w:rPr>
            </w:pPr>
            <w:r w:rsidRPr="00252224">
              <w:rPr>
                <w:lang w:val="es-ES"/>
              </w:rPr>
              <w:t>Lugar:</w:t>
            </w:r>
            <w:r w:rsidRPr="00252224">
              <w:rPr>
                <w:b/>
                <w:bCs/>
                <w:i/>
                <w:iCs/>
                <w:lang w:val="es-ES"/>
              </w:rPr>
              <w:t xml:space="preserve"> </w:t>
            </w:r>
            <w:r w:rsidR="006B14BA" w:rsidRPr="00252224">
              <w:rPr>
                <w:b/>
                <w:bCs/>
                <w:i/>
                <w:iCs/>
                <w:lang w:val="es-ES"/>
              </w:rPr>
              <w:t xml:space="preserve">________ </w:t>
            </w:r>
            <w:r w:rsidRPr="00252224">
              <w:rPr>
                <w:b/>
                <w:bCs/>
                <w:i/>
                <w:iCs/>
                <w:lang w:val="es-ES"/>
              </w:rPr>
              <w:t>[indique la dirección de la reunión previa]</w:t>
            </w:r>
          </w:p>
          <w:p w14:paraId="7A983364" w14:textId="77777777" w:rsidR="00EB23CD" w:rsidRPr="00252224" w:rsidRDefault="00EB23CD" w:rsidP="00EB23CD">
            <w:pPr>
              <w:tabs>
                <w:tab w:val="right" w:pos="7254"/>
              </w:tabs>
              <w:rPr>
                <w:lang w:val="es-ES"/>
              </w:rPr>
            </w:pPr>
            <w:r w:rsidRPr="00252224" w:rsidDel="00EB23CD">
              <w:rPr>
                <w:lang w:val="es-ES"/>
              </w:rPr>
              <w:t xml:space="preserve"> </w:t>
            </w:r>
          </w:p>
          <w:p w14:paraId="3BF874FF" w14:textId="77777777" w:rsidR="00682BC0" w:rsidRPr="00252224" w:rsidRDefault="00EB23CD" w:rsidP="00682BC0">
            <w:pPr>
              <w:pStyle w:val="i"/>
              <w:tabs>
                <w:tab w:val="right" w:pos="7254"/>
              </w:tabs>
              <w:suppressAutoHyphens w:val="0"/>
              <w:spacing w:before="60" w:after="60"/>
              <w:rPr>
                <w:rFonts w:ascii="Times New Roman" w:hAnsi="Times New Roman"/>
                <w:lang w:val="es-ES"/>
              </w:rPr>
            </w:pPr>
            <w:r w:rsidRPr="00252224">
              <w:rPr>
                <w:rFonts w:ascii="Times New Roman" w:hAnsi="Times New Roman"/>
                <w:b/>
                <w:i/>
                <w:u w:val="single"/>
                <w:lang w:val="es-ES"/>
              </w:rPr>
              <w:lastRenderedPageBreak/>
              <w:t>[“Se” o “No se”]</w:t>
            </w:r>
            <w:r w:rsidRPr="00252224">
              <w:rPr>
                <w:rFonts w:ascii="Times New Roman" w:hAnsi="Times New Roman"/>
                <w:u w:val="single"/>
                <w:lang w:val="es-ES"/>
              </w:rPr>
              <w:t xml:space="preserve"> </w:t>
            </w:r>
            <w:r w:rsidR="00682BC0" w:rsidRPr="00252224">
              <w:rPr>
                <w:rFonts w:ascii="Times New Roman" w:hAnsi="Times New Roman"/>
                <w:lang w:val="es-ES"/>
              </w:rPr>
              <w:t xml:space="preserve">efectuará una visita al lugar de las obras, organizada por </w:t>
            </w:r>
            <w:r w:rsidR="00EA1734" w:rsidRPr="00252224">
              <w:rPr>
                <w:rFonts w:ascii="Times New Roman" w:hAnsi="Times New Roman"/>
                <w:lang w:val="es-ES"/>
              </w:rPr>
              <w:t>el Contratante</w:t>
            </w:r>
            <w:r w:rsidR="00682BC0" w:rsidRPr="00252224">
              <w:rPr>
                <w:rFonts w:ascii="Times New Roman" w:hAnsi="Times New Roman"/>
                <w:lang w:val="es-ES"/>
              </w:rPr>
              <w:t xml:space="preserve">. </w:t>
            </w:r>
          </w:p>
          <w:p w14:paraId="45AD233E" w14:textId="77777777" w:rsidR="00525E08" w:rsidRPr="00252224" w:rsidRDefault="00525E08" w:rsidP="00525E08">
            <w:pPr>
              <w:rPr>
                <w:lang w:val="es-ES"/>
              </w:rPr>
            </w:pPr>
            <w:r w:rsidRPr="00252224">
              <w:rPr>
                <w:lang w:val="es-ES"/>
              </w:rPr>
              <w:t xml:space="preserve">Fecha: </w:t>
            </w:r>
            <w:r w:rsidRPr="00252224">
              <w:rPr>
                <w:b/>
                <w:bCs/>
                <w:i/>
                <w:iCs/>
                <w:lang w:val="es-ES"/>
              </w:rPr>
              <w:t>[indique la fecha de la visita]</w:t>
            </w:r>
            <w:r w:rsidRPr="00252224">
              <w:rPr>
                <w:lang w:val="es-ES"/>
              </w:rPr>
              <w:t xml:space="preserve"> _____________</w:t>
            </w:r>
          </w:p>
          <w:p w14:paraId="1E2DDBBD" w14:textId="77777777" w:rsidR="00D11537" w:rsidRPr="00252224" w:rsidRDefault="00525E08" w:rsidP="00525E08">
            <w:pPr>
              <w:rPr>
                <w:b/>
                <w:i/>
                <w:lang w:val="es-ES"/>
              </w:rPr>
            </w:pPr>
            <w:r w:rsidRPr="00252224">
              <w:rPr>
                <w:lang w:val="es-ES"/>
              </w:rPr>
              <w:t xml:space="preserve">Hora: </w:t>
            </w:r>
            <w:r w:rsidRPr="00252224">
              <w:rPr>
                <w:b/>
                <w:i/>
                <w:lang w:val="es-ES"/>
              </w:rPr>
              <w:t>[indique la hora de la visita] ______________</w:t>
            </w:r>
          </w:p>
          <w:p w14:paraId="6053AFCF" w14:textId="77777777" w:rsidR="00D11537" w:rsidRPr="00252224" w:rsidRDefault="00D11537" w:rsidP="00525E08">
            <w:pPr>
              <w:rPr>
                <w:lang w:val="es-ES"/>
              </w:rPr>
            </w:pPr>
          </w:p>
          <w:p w14:paraId="058C835A" w14:textId="77777777" w:rsidR="00525E08" w:rsidRPr="00252224" w:rsidRDefault="00525E08" w:rsidP="00525E08">
            <w:pPr>
              <w:rPr>
                <w:lang w:val="es-ES"/>
              </w:rPr>
            </w:pPr>
            <w:r w:rsidRPr="00252224">
              <w:rPr>
                <w:lang w:val="es-ES"/>
              </w:rPr>
              <w:t>Persona que guiará la visita por parte del Contratante: ______________</w:t>
            </w:r>
            <w:r w:rsidR="00D11537" w:rsidRPr="00252224">
              <w:rPr>
                <w:lang w:val="es-ES"/>
              </w:rPr>
              <w:t xml:space="preserve"> </w:t>
            </w:r>
            <w:r w:rsidR="00D11537" w:rsidRPr="00252224">
              <w:rPr>
                <w:b/>
                <w:i/>
                <w:lang w:val="es-ES"/>
              </w:rPr>
              <w:t>[indique el nombre de la persona designada]</w:t>
            </w:r>
          </w:p>
          <w:p w14:paraId="7A97BD6D" w14:textId="77777777" w:rsidR="00525E08" w:rsidRPr="00252224" w:rsidRDefault="00525E08" w:rsidP="00682BC0">
            <w:pPr>
              <w:pStyle w:val="i"/>
              <w:tabs>
                <w:tab w:val="right" w:pos="7254"/>
              </w:tabs>
              <w:suppressAutoHyphens w:val="0"/>
              <w:spacing w:before="60" w:after="60"/>
              <w:rPr>
                <w:rFonts w:ascii="Times New Roman" w:hAnsi="Times New Roman"/>
                <w:lang w:val="es-ES"/>
              </w:rPr>
            </w:pPr>
          </w:p>
        </w:tc>
      </w:tr>
      <w:tr w:rsidR="00682BC0" w:rsidRPr="00252224" w14:paraId="5B41C519" w14:textId="77777777" w:rsidTr="00ED189D">
        <w:tblPrEx>
          <w:tblBorders>
            <w:insideH w:val="single" w:sz="8" w:space="0" w:color="000000"/>
          </w:tblBorders>
        </w:tblPrEx>
        <w:tc>
          <w:tcPr>
            <w:tcW w:w="9216" w:type="dxa"/>
            <w:gridSpan w:val="2"/>
            <w:tcBorders>
              <w:top w:val="single" w:sz="4" w:space="0" w:color="auto"/>
              <w:left w:val="single" w:sz="4" w:space="0" w:color="auto"/>
              <w:bottom w:val="single" w:sz="4" w:space="0" w:color="auto"/>
              <w:right w:val="single" w:sz="4" w:space="0" w:color="auto"/>
            </w:tcBorders>
            <w:vAlign w:val="center"/>
          </w:tcPr>
          <w:p w14:paraId="1B1DA4A3" w14:textId="77777777" w:rsidR="00682BC0" w:rsidRPr="00252224" w:rsidRDefault="00682BC0" w:rsidP="00682BC0">
            <w:pPr>
              <w:tabs>
                <w:tab w:val="right" w:pos="7254"/>
              </w:tabs>
              <w:spacing w:before="60" w:after="60"/>
              <w:jc w:val="center"/>
              <w:rPr>
                <w:b/>
                <w:sz w:val="28"/>
                <w:lang w:val="es-ES"/>
              </w:rPr>
            </w:pPr>
            <w:r w:rsidRPr="00252224">
              <w:rPr>
                <w:b/>
                <w:sz w:val="28"/>
                <w:lang w:val="es-ES"/>
              </w:rPr>
              <w:lastRenderedPageBreak/>
              <w:t>C. Preparación de las Ofertas</w:t>
            </w:r>
          </w:p>
        </w:tc>
      </w:tr>
      <w:tr w:rsidR="00682BC0" w:rsidRPr="00252224" w14:paraId="4AAB7587" w14:textId="77777777" w:rsidTr="00ED189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05333FA7" w14:textId="77777777" w:rsidR="00682BC0" w:rsidRPr="00252224" w:rsidRDefault="00682BC0" w:rsidP="00682BC0">
            <w:pPr>
              <w:pStyle w:val="Headfid1"/>
              <w:tabs>
                <w:tab w:val="right" w:pos="7434"/>
              </w:tabs>
              <w:spacing w:before="60" w:after="60"/>
              <w:rPr>
                <w:iCs/>
                <w:lang w:val="es-ES"/>
              </w:rPr>
            </w:pPr>
            <w:r w:rsidRPr="00252224">
              <w:rPr>
                <w:lang w:val="es-ES"/>
              </w:rPr>
              <w:t>IAO</w:t>
            </w:r>
            <w:r w:rsidRPr="00252224">
              <w:rPr>
                <w:b w:val="0"/>
                <w:lang w:val="es-ES"/>
              </w:rPr>
              <w:t xml:space="preserve"> </w:t>
            </w:r>
            <w:r w:rsidRPr="00252224">
              <w:rPr>
                <w:iCs/>
                <w:lang w:val="es-ES"/>
              </w:rPr>
              <w:t>10.1</w:t>
            </w:r>
          </w:p>
        </w:tc>
        <w:tc>
          <w:tcPr>
            <w:tcW w:w="7464" w:type="dxa"/>
            <w:tcBorders>
              <w:top w:val="single" w:sz="4" w:space="0" w:color="auto"/>
              <w:left w:val="single" w:sz="4" w:space="0" w:color="auto"/>
              <w:bottom w:val="single" w:sz="4" w:space="0" w:color="auto"/>
              <w:right w:val="single" w:sz="4" w:space="0" w:color="auto"/>
            </w:tcBorders>
          </w:tcPr>
          <w:p w14:paraId="1A1DAEE8" w14:textId="77777777" w:rsidR="00682BC0" w:rsidRPr="00252224" w:rsidRDefault="00682BC0" w:rsidP="00682BC0">
            <w:pPr>
              <w:tabs>
                <w:tab w:val="right" w:pos="7254"/>
              </w:tabs>
              <w:spacing w:before="120" w:after="120"/>
              <w:rPr>
                <w:i/>
                <w:iCs/>
                <w:color w:val="000000"/>
                <w:lang w:val="es-ES"/>
              </w:rPr>
            </w:pPr>
            <w:r w:rsidRPr="00252224">
              <w:rPr>
                <w:color w:val="000000"/>
                <w:lang w:val="es-ES"/>
              </w:rPr>
              <w:t xml:space="preserve">El idioma de la Oferta es: </w:t>
            </w:r>
            <w:r w:rsidRPr="00252224">
              <w:rPr>
                <w:b/>
                <w:i/>
                <w:iCs/>
                <w:color w:val="000000"/>
                <w:lang w:val="es-ES"/>
              </w:rPr>
              <w:t>[indique “inglés” o “español” o “francés” o “portugués]</w:t>
            </w:r>
            <w:r w:rsidRPr="00252224">
              <w:rPr>
                <w:i/>
                <w:iCs/>
                <w:color w:val="000000"/>
                <w:lang w:val="es-ES"/>
              </w:rPr>
              <w:t xml:space="preserve">. </w:t>
            </w:r>
          </w:p>
          <w:p w14:paraId="7FCBA776" w14:textId="77777777" w:rsidR="00682BC0" w:rsidRPr="00252224" w:rsidRDefault="00682BC0" w:rsidP="00682BC0">
            <w:pPr>
              <w:spacing w:before="120" w:after="120"/>
              <w:rPr>
                <w:iCs/>
                <w:color w:val="000000"/>
                <w:spacing w:val="-4"/>
                <w:lang w:val="es-ES"/>
              </w:rPr>
            </w:pPr>
            <w:r w:rsidRPr="00252224">
              <w:rPr>
                <w:iCs/>
                <w:color w:val="000000"/>
                <w:spacing w:val="-4"/>
                <w:lang w:val="es-ES"/>
              </w:rPr>
              <w:t>Todo intercambio de correspondencia se hará en _____________</w:t>
            </w:r>
            <w:proofErr w:type="gramStart"/>
            <w:r w:rsidRPr="00252224">
              <w:rPr>
                <w:iCs/>
                <w:color w:val="000000"/>
                <w:spacing w:val="-4"/>
                <w:lang w:val="es-ES"/>
              </w:rPr>
              <w:t>_</w:t>
            </w:r>
            <w:r w:rsidRPr="00252224">
              <w:rPr>
                <w:b/>
                <w:i/>
                <w:iCs/>
                <w:color w:val="000000"/>
                <w:spacing w:val="-4"/>
                <w:lang w:val="es-ES"/>
              </w:rPr>
              <w:t>[</w:t>
            </w:r>
            <w:proofErr w:type="gramEnd"/>
            <w:r w:rsidRPr="00252224">
              <w:rPr>
                <w:b/>
                <w:i/>
                <w:iCs/>
                <w:color w:val="000000"/>
                <w:spacing w:val="-4"/>
                <w:lang w:val="es-ES"/>
              </w:rPr>
              <w:t>indique el idioma]</w:t>
            </w:r>
            <w:r w:rsidRPr="00252224">
              <w:rPr>
                <w:iCs/>
                <w:color w:val="000000"/>
                <w:spacing w:val="-4"/>
                <w:lang w:val="es-ES"/>
              </w:rPr>
              <w:t>.</w:t>
            </w:r>
          </w:p>
          <w:p w14:paraId="42E44803" w14:textId="77777777" w:rsidR="00682BC0" w:rsidRPr="00252224" w:rsidRDefault="00682BC0" w:rsidP="00682BC0">
            <w:pPr>
              <w:tabs>
                <w:tab w:val="right" w:pos="7254"/>
              </w:tabs>
              <w:spacing w:before="60" w:after="60"/>
              <w:rPr>
                <w:iCs/>
                <w:lang w:val="es-ES"/>
              </w:rPr>
            </w:pPr>
            <w:r w:rsidRPr="00252224">
              <w:rPr>
                <w:iCs/>
                <w:color w:val="000000"/>
                <w:spacing w:val="-4"/>
                <w:lang w:val="es-ES"/>
              </w:rPr>
              <w:t xml:space="preserve">El idioma para la traducción de los documentos de respaldo y las publicaciones impresas es _______________________ </w:t>
            </w:r>
            <w:r w:rsidRPr="00252224">
              <w:rPr>
                <w:b/>
                <w:i/>
                <w:iCs/>
                <w:color w:val="000000"/>
                <w:spacing w:val="-4"/>
                <w:lang w:val="es-ES"/>
              </w:rPr>
              <w:t>[especifique un idioma]</w:t>
            </w:r>
            <w:r w:rsidRPr="00252224">
              <w:rPr>
                <w:i/>
                <w:iCs/>
                <w:color w:val="000000"/>
                <w:lang w:val="es-ES"/>
              </w:rPr>
              <w:t>.</w:t>
            </w:r>
          </w:p>
        </w:tc>
      </w:tr>
      <w:tr w:rsidR="00682BC0" w:rsidRPr="00252224" w14:paraId="25B9FCC3" w14:textId="77777777" w:rsidTr="00ED189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2EC89F19" w14:textId="77777777" w:rsidR="00682BC0" w:rsidRPr="00252224" w:rsidRDefault="00682BC0" w:rsidP="00682BC0">
            <w:pPr>
              <w:tabs>
                <w:tab w:val="right" w:pos="7434"/>
              </w:tabs>
              <w:spacing w:before="60" w:after="60"/>
              <w:rPr>
                <w:b/>
                <w:lang w:val="es-ES"/>
              </w:rPr>
            </w:pPr>
            <w:r w:rsidRPr="00252224">
              <w:rPr>
                <w:b/>
                <w:lang w:val="es-ES"/>
              </w:rPr>
              <w:t>IAO 11.1 (h)</w:t>
            </w:r>
          </w:p>
        </w:tc>
        <w:tc>
          <w:tcPr>
            <w:tcW w:w="7464" w:type="dxa"/>
            <w:tcBorders>
              <w:top w:val="single" w:sz="4" w:space="0" w:color="auto"/>
              <w:left w:val="single" w:sz="4" w:space="0" w:color="auto"/>
              <w:bottom w:val="single" w:sz="4" w:space="0" w:color="auto"/>
              <w:right w:val="single" w:sz="4" w:space="0" w:color="auto"/>
            </w:tcBorders>
          </w:tcPr>
          <w:p w14:paraId="618C60DD" w14:textId="77777777" w:rsidR="00682BC0" w:rsidRPr="00252224" w:rsidRDefault="00682BC0" w:rsidP="00682BC0">
            <w:pPr>
              <w:tabs>
                <w:tab w:val="right" w:pos="7254"/>
              </w:tabs>
              <w:spacing w:before="120" w:after="120"/>
              <w:rPr>
                <w:b/>
                <w:i/>
                <w:lang w:val="es-ES"/>
              </w:rPr>
            </w:pPr>
            <w:r w:rsidRPr="00252224">
              <w:rPr>
                <w:color w:val="000000"/>
                <w:lang w:val="es-ES"/>
              </w:rPr>
              <w:t xml:space="preserve">El Oferente presentará los siguientes documentos adicionales junto con su Oferta: </w:t>
            </w:r>
            <w:r w:rsidRPr="00252224">
              <w:rPr>
                <w:b/>
                <w:i/>
                <w:color w:val="000000"/>
                <w:lang w:val="es-ES"/>
              </w:rPr>
              <w:t>[enumere cualquier documento adicional que no se haya incluido en la IAO 11.1 y deba ser presentado con la Oferta]</w:t>
            </w:r>
            <w:r w:rsidRPr="00252224">
              <w:rPr>
                <w:b/>
                <w:i/>
                <w:lang w:val="es-ES"/>
              </w:rPr>
              <w:t xml:space="preserve"> La lista de documentos adicionales debe incluir lo siguiente:</w:t>
            </w:r>
          </w:p>
          <w:p w14:paraId="616CF5DE" w14:textId="77777777" w:rsidR="00682BC0" w:rsidRPr="00252224" w:rsidRDefault="00682BC0" w:rsidP="00682BC0">
            <w:pPr>
              <w:tabs>
                <w:tab w:val="right" w:pos="7254"/>
              </w:tabs>
              <w:spacing w:before="120" w:after="120"/>
              <w:rPr>
                <w:b/>
                <w:iCs/>
                <w:lang w:val="es-ES"/>
              </w:rPr>
            </w:pPr>
            <w:r w:rsidRPr="00252224">
              <w:rPr>
                <w:b/>
                <w:iCs/>
                <w:lang w:val="es-ES"/>
              </w:rPr>
              <w:t>Normas de Conducta (ASSS)</w:t>
            </w:r>
          </w:p>
          <w:p w14:paraId="2C2141F5" w14:textId="77777777" w:rsidR="00682BC0" w:rsidRPr="00252224" w:rsidRDefault="00682BC0" w:rsidP="00682BC0">
            <w:pPr>
              <w:tabs>
                <w:tab w:val="right" w:pos="7254"/>
              </w:tabs>
              <w:spacing w:before="120" w:after="120"/>
              <w:rPr>
                <w:lang w:val="es-ES"/>
              </w:rPr>
            </w:pPr>
            <w:r w:rsidRPr="00252224">
              <w:rPr>
                <w:lang w:val="es-ES"/>
              </w:rPr>
              <w:t xml:space="preserve">Los Oferentes deben presentar las Normas de Conducta que aplicarán a sus empleados y subcontratistas para asegurar el cumplimiento de las obligaciones en materia ambiental, social y de seguridad y salud en </w:t>
            </w:r>
            <w:r w:rsidRPr="00252224">
              <w:rPr>
                <w:lang w:val="es-ES"/>
              </w:rPr>
              <w:br/>
              <w:t xml:space="preserve">el trabajo del contrato. </w:t>
            </w:r>
            <w:r w:rsidRPr="00252224">
              <w:rPr>
                <w:i/>
                <w:color w:val="000000"/>
                <w:lang w:val="es-ES"/>
              </w:rPr>
              <w:t>[Nota: Indique los riesgos que deben ser contemplados en las Normas de Conducta con sujeción a la Sección VII. Requisitos de las Obras, tales como: la afluencia de mano de obra, la propagación de enfermedades contagiosas, acoso sexual, violencia de género, explotación y abusos sexuales, comportamiento ilícito y criminal, y el mantenimiento de un ambiente seguro, etc.</w:t>
            </w:r>
            <w:r w:rsidRPr="00252224" w:rsidDel="00194B8E">
              <w:rPr>
                <w:i/>
                <w:lang w:val="es-ES"/>
              </w:rPr>
              <w:t>]</w:t>
            </w:r>
          </w:p>
          <w:p w14:paraId="12EC1498" w14:textId="77777777" w:rsidR="00682BC0" w:rsidRPr="00252224" w:rsidRDefault="00682BC0" w:rsidP="00682BC0">
            <w:pPr>
              <w:tabs>
                <w:tab w:val="right" w:pos="7254"/>
              </w:tabs>
              <w:spacing w:before="120" w:after="120"/>
              <w:rPr>
                <w:lang w:val="es-ES"/>
              </w:rPr>
            </w:pPr>
            <w:r w:rsidRPr="00252224">
              <w:rPr>
                <w:lang w:val="es-ES"/>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05DED4BA" w14:textId="77777777" w:rsidR="00682BC0" w:rsidRPr="00252224" w:rsidRDefault="00682BC0" w:rsidP="00682BC0">
            <w:pPr>
              <w:tabs>
                <w:tab w:val="right" w:pos="7254"/>
              </w:tabs>
              <w:spacing w:before="120" w:after="120"/>
              <w:rPr>
                <w:lang w:val="es-ES"/>
              </w:rPr>
            </w:pPr>
            <w:r w:rsidRPr="00252224">
              <w:rPr>
                <w:lang w:val="es-ES"/>
              </w:rPr>
              <w:t xml:space="preserve">El Contratista está obligado a implementar las referidas Normas de Conducta. </w:t>
            </w:r>
          </w:p>
          <w:p w14:paraId="50939E50" w14:textId="77777777" w:rsidR="00682BC0" w:rsidRPr="00252224" w:rsidRDefault="00ED189D" w:rsidP="00682BC0">
            <w:pPr>
              <w:tabs>
                <w:tab w:val="right" w:pos="7254"/>
              </w:tabs>
              <w:spacing w:before="120" w:after="120"/>
              <w:rPr>
                <w:b/>
                <w:lang w:val="es-ES"/>
              </w:rPr>
            </w:pPr>
            <w:r>
              <w:rPr>
                <w:b/>
                <w:lang w:val="es-ES"/>
              </w:rPr>
              <w:t>Estrategia de</w:t>
            </w:r>
            <w:r w:rsidR="00682BC0" w:rsidRPr="00252224">
              <w:rPr>
                <w:b/>
                <w:lang w:val="es-ES"/>
              </w:rPr>
              <w:t xml:space="preserve"> </w:t>
            </w:r>
            <w:r>
              <w:rPr>
                <w:b/>
                <w:lang w:val="es-ES"/>
              </w:rPr>
              <w:t>Gestión</w:t>
            </w:r>
            <w:r w:rsidR="00682BC0" w:rsidRPr="00252224">
              <w:rPr>
                <w:b/>
                <w:lang w:val="es-ES"/>
              </w:rPr>
              <w:t xml:space="preserve"> y Planes de Implementación (</w:t>
            </w:r>
            <w:r>
              <w:rPr>
                <w:b/>
                <w:lang w:val="es-ES"/>
              </w:rPr>
              <w:t>EGPI</w:t>
            </w:r>
            <w:r w:rsidR="00682BC0" w:rsidRPr="00252224">
              <w:rPr>
                <w:b/>
                <w:lang w:val="es-ES"/>
              </w:rPr>
              <w:t>) para gestionar los riesgos ASSS</w:t>
            </w:r>
          </w:p>
          <w:p w14:paraId="4A2D4C7C" w14:textId="77777777" w:rsidR="00682BC0" w:rsidRPr="00252224" w:rsidRDefault="00682BC0" w:rsidP="00682BC0">
            <w:pPr>
              <w:tabs>
                <w:tab w:val="right" w:pos="7254"/>
              </w:tabs>
              <w:spacing w:before="120" w:after="120"/>
              <w:rPr>
                <w:lang w:val="es-ES"/>
              </w:rPr>
            </w:pPr>
            <w:r w:rsidRPr="00252224">
              <w:rPr>
                <w:lang w:val="es-ES"/>
              </w:rPr>
              <w:lastRenderedPageBreak/>
              <w:t xml:space="preserve">El Oferente debe presentar un mecanismo de </w:t>
            </w:r>
            <w:r w:rsidR="00ED189D">
              <w:rPr>
                <w:lang w:val="es-ES"/>
              </w:rPr>
              <w:t>Estrategia de Gestión</w:t>
            </w:r>
            <w:r w:rsidRPr="00252224">
              <w:rPr>
                <w:lang w:val="es-ES"/>
              </w:rPr>
              <w:t xml:space="preserve"> y Planes de Implementación (</w:t>
            </w:r>
            <w:r w:rsidR="00ED189D">
              <w:rPr>
                <w:lang w:val="es-ES"/>
              </w:rPr>
              <w:t>EGPI</w:t>
            </w:r>
            <w:r w:rsidRPr="00252224">
              <w:rPr>
                <w:lang w:val="es-ES"/>
              </w:rPr>
              <w:t>) para gestionar los aspectos clave de naturaleza ambiental, social y de seguridad y salud en el trabajo (ASSS)</w:t>
            </w:r>
          </w:p>
          <w:p w14:paraId="46DC20B1" w14:textId="77777777" w:rsidR="00682BC0" w:rsidRPr="00252224" w:rsidRDefault="00682BC0" w:rsidP="00682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i/>
                <w:color w:val="212121"/>
                <w:lang w:val="es-ES"/>
              </w:rPr>
            </w:pPr>
            <w:r w:rsidRPr="00252224">
              <w:rPr>
                <w:i/>
                <w:color w:val="212121"/>
                <w:lang w:val="es-ES"/>
              </w:rPr>
              <w:t>[Nota: insertar el nombre del plan y los riesgos específicos];</w:t>
            </w:r>
          </w:p>
          <w:p w14:paraId="05DEF282" w14:textId="77777777" w:rsidR="00682BC0" w:rsidRPr="00252224" w:rsidRDefault="00682BC0" w:rsidP="00ED189D">
            <w:pPr>
              <w:pStyle w:val="MediumGrid1-Accent21"/>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41" w:hanging="581"/>
              <w:jc w:val="both"/>
              <w:rPr>
                <w:i/>
                <w:color w:val="212121"/>
                <w:lang w:val="es-ES"/>
              </w:rPr>
            </w:pPr>
            <w:r w:rsidRPr="00252224">
              <w:rPr>
                <w:i/>
                <w:color w:val="212121"/>
                <w:lang w:val="es-ES"/>
              </w:rPr>
              <w:t>[p.ej. Plan de Manejo del Tráfico para asegurar la seguridad de las comunidades locales del tráfico de construcción];</w:t>
            </w:r>
          </w:p>
          <w:p w14:paraId="550A0E49" w14:textId="77777777" w:rsidR="00682BC0" w:rsidRPr="00252224" w:rsidRDefault="00682BC0" w:rsidP="00ED189D">
            <w:pPr>
              <w:pStyle w:val="MediumGrid1-Accent21"/>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41" w:hanging="581"/>
              <w:jc w:val="both"/>
              <w:rPr>
                <w:i/>
                <w:color w:val="212121"/>
                <w:lang w:val="es-ES"/>
              </w:rPr>
            </w:pPr>
            <w:r w:rsidRPr="00252224">
              <w:rPr>
                <w:i/>
                <w:color w:val="212121"/>
                <w:lang w:val="es-ES"/>
              </w:rPr>
              <w:t>[p.ej. Plan de Protección de Recursos Hídricos para prevenir la contaminación del agua potable];</w:t>
            </w:r>
          </w:p>
          <w:p w14:paraId="7DD2F509" w14:textId="77777777" w:rsidR="00682BC0" w:rsidRPr="00252224" w:rsidRDefault="00682BC0" w:rsidP="00ED189D">
            <w:pPr>
              <w:pStyle w:val="MediumGrid1-Accent21"/>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41" w:hanging="581"/>
              <w:jc w:val="both"/>
              <w:rPr>
                <w:i/>
                <w:color w:val="212121"/>
                <w:lang w:val="es-ES"/>
              </w:rPr>
            </w:pPr>
            <w:r w:rsidRPr="00252224">
              <w:rPr>
                <w:i/>
                <w:color w:val="212121"/>
                <w:lang w:val="es-ES"/>
              </w:rPr>
              <w:t>[p.ej. Estrategia de Señalización y Demarcación de Límites para movilización para prevenir impactos adversos en los exteriores de la construcción];</w:t>
            </w:r>
          </w:p>
          <w:p w14:paraId="210F5767" w14:textId="77777777" w:rsidR="00EB23CD" w:rsidRPr="00252224" w:rsidRDefault="00682BC0" w:rsidP="00ED189D">
            <w:pPr>
              <w:pStyle w:val="MediumGrid1-Accent21"/>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41" w:hanging="581"/>
              <w:jc w:val="both"/>
              <w:rPr>
                <w:i/>
                <w:color w:val="212121"/>
                <w:lang w:val="es-ES"/>
              </w:rPr>
            </w:pPr>
            <w:r w:rsidRPr="00252224">
              <w:rPr>
                <w:i/>
                <w:color w:val="212121"/>
                <w:lang w:val="es-ES"/>
              </w:rPr>
              <w:t xml:space="preserve">[p.ej. Estrategia para la obtención de consentimientos / permisos previos al inicio de trabajos relevantes como la apertura de una cantera o un área de préstamo de materiales]; </w:t>
            </w:r>
          </w:p>
          <w:p w14:paraId="6498CB14" w14:textId="77777777" w:rsidR="00682BC0" w:rsidRPr="00252224" w:rsidRDefault="00682BC0" w:rsidP="00ED189D">
            <w:pPr>
              <w:pStyle w:val="MediumGrid1-Accent21"/>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41" w:hanging="581"/>
              <w:jc w:val="both"/>
              <w:rPr>
                <w:i/>
                <w:color w:val="212121"/>
                <w:lang w:val="es-ES"/>
              </w:rPr>
            </w:pPr>
            <w:r w:rsidRPr="00252224">
              <w:rPr>
                <w:i/>
                <w:color w:val="212121"/>
                <w:lang w:val="es-ES"/>
              </w:rPr>
              <w:t xml:space="preserve">[p.ej. Planes de Prevención y de Plan de Acción en Respuesta a situaciones de violencia de género y explotación y abuso sexuales (VBG/EAS)] </w:t>
            </w:r>
          </w:p>
          <w:p w14:paraId="54B3B51A" w14:textId="77777777" w:rsidR="00682BC0" w:rsidRPr="00252224" w:rsidRDefault="00682BC0" w:rsidP="00682BC0">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lang w:val="es-ES"/>
              </w:rPr>
            </w:pPr>
            <w:r w:rsidRPr="00252224">
              <w:rPr>
                <w:color w:val="212121"/>
                <w:lang w:val="es-ES"/>
              </w:rPr>
              <w:t>El Contratista deberá presentar para aprobación y posteriormente implementar el Plan Ambiental y Gestión Social del Contratista (PAGS-C), de acuerdo con las Condiciones Especiales del Contrato Subcláusula 4.1, que incluye las Estrategias de Gestión y los Planes de Implementación descritos aquí.</w:t>
            </w:r>
          </w:p>
          <w:p w14:paraId="0D37836F" w14:textId="77777777" w:rsidR="00682BC0" w:rsidRPr="00252224" w:rsidRDefault="00682BC0" w:rsidP="00682BC0">
            <w:pPr>
              <w:tabs>
                <w:tab w:val="right" w:pos="7254"/>
              </w:tabs>
              <w:spacing w:before="60" w:after="60"/>
              <w:rPr>
                <w:lang w:val="es-ES"/>
              </w:rPr>
            </w:pPr>
            <w:r w:rsidRPr="00252224">
              <w:rPr>
                <w:i/>
                <w:color w:val="212121"/>
                <w:lang w:val="es-ES"/>
              </w:rPr>
              <w:t xml:space="preserve">[Nota: La extensión y el alcance de estos requisitos deben reflejar los riesgos o requisitos significativos de ASSS establecidos en la Sección VII. Requisitos de las Obras según lo recomendado por el especialista ambiental / social. </w:t>
            </w:r>
            <w:proofErr w:type="gramStart"/>
            <w:r w:rsidRPr="00252224">
              <w:rPr>
                <w:i/>
                <w:color w:val="212121"/>
                <w:lang w:val="es-ES"/>
              </w:rPr>
              <w:t>Los principales riesgos a ser abordados</w:t>
            </w:r>
            <w:proofErr w:type="gramEnd"/>
            <w:r w:rsidRPr="00252224">
              <w:rPr>
                <w:i/>
                <w:color w:val="212121"/>
                <w:lang w:val="es-ES"/>
              </w:rPr>
              <w:t xml:space="preserve"> por el Oferente deben ser identificados por especialistas ambientales / sociales, por ejemplo, en la Evaluación de Impacto Ambiental y Social (EIAS), en el Plan de Gestión Ambiental y Social (PGAS), en el Plan de Acción de Reasentamiento (PAR) y / o en las Condiciones de Consentimiento (que son las condiciones de la autoridad reguladora adjuntas a cualquier permiso o aprobación para el proyecto), hasta un máximo de cuatro. Los riesgos pueden surgir durante las fases de movilización o construcción, y pueden incluir los impactos del tráfico de construcción en la comunidad, la contaminación del agua potable, el uso de terrenos privados y los impactos en especies raras, etc. Las estrategias y/o planes de movilización para enfrentar los riesgos pueden incluir, si son pertinentes: estrategia de movilización, estrategia de obtención de consentimientos / permisos, plan de gestión del tráfico, plan de protección de los recursos hídricos, plan de protección de la biodiversidad y una estrategia para la señalización y el respeto de los límites de las obras, etc.]</w:t>
            </w:r>
          </w:p>
        </w:tc>
      </w:tr>
      <w:tr w:rsidR="00682BC0" w:rsidRPr="00252224" w14:paraId="775E0E65" w14:textId="77777777" w:rsidTr="00ED189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6B228A99" w14:textId="77777777" w:rsidR="00682BC0" w:rsidRPr="00252224" w:rsidRDefault="00682BC0" w:rsidP="00682BC0">
            <w:pPr>
              <w:tabs>
                <w:tab w:val="right" w:pos="7434"/>
              </w:tabs>
              <w:spacing w:before="60" w:after="60"/>
              <w:rPr>
                <w:b/>
                <w:lang w:val="es-ES"/>
              </w:rPr>
            </w:pPr>
            <w:r w:rsidRPr="00252224">
              <w:rPr>
                <w:b/>
                <w:lang w:val="es-ES"/>
              </w:rPr>
              <w:lastRenderedPageBreak/>
              <w:t>IAO 13.1</w:t>
            </w:r>
          </w:p>
        </w:tc>
        <w:tc>
          <w:tcPr>
            <w:tcW w:w="7464" w:type="dxa"/>
            <w:tcBorders>
              <w:top w:val="single" w:sz="4" w:space="0" w:color="auto"/>
              <w:left w:val="single" w:sz="4" w:space="0" w:color="auto"/>
              <w:bottom w:val="single" w:sz="4" w:space="0" w:color="auto"/>
              <w:right w:val="single" w:sz="4" w:space="0" w:color="auto"/>
            </w:tcBorders>
          </w:tcPr>
          <w:p w14:paraId="272BED8B" w14:textId="77777777" w:rsidR="00682BC0" w:rsidRDefault="00EB23CD" w:rsidP="00682BC0">
            <w:pPr>
              <w:tabs>
                <w:tab w:val="right" w:pos="7254"/>
              </w:tabs>
              <w:spacing w:before="60" w:after="60"/>
              <w:rPr>
                <w:lang w:val="es-ES"/>
              </w:rPr>
            </w:pPr>
            <w:r w:rsidRPr="00ED189D">
              <w:rPr>
                <w:b/>
                <w:i/>
                <w:lang w:val="es-ES"/>
              </w:rPr>
              <w:t>[“Se” o “No se”]</w:t>
            </w:r>
            <w:r w:rsidR="001D4592" w:rsidRPr="00ED189D">
              <w:rPr>
                <w:lang w:val="es-ES"/>
              </w:rPr>
              <w:t xml:space="preserve"> </w:t>
            </w:r>
            <w:r w:rsidR="00682BC0" w:rsidRPr="00252224">
              <w:rPr>
                <w:lang w:val="es-ES"/>
              </w:rPr>
              <w:t>permitirán Ofertas Alternativas.</w:t>
            </w:r>
          </w:p>
          <w:p w14:paraId="5B44BEF1" w14:textId="77777777" w:rsidR="001D4592" w:rsidRPr="00252224" w:rsidRDefault="001D4592" w:rsidP="00682BC0">
            <w:pPr>
              <w:tabs>
                <w:tab w:val="right" w:pos="7254"/>
              </w:tabs>
              <w:spacing w:before="60" w:after="60"/>
              <w:rPr>
                <w:lang w:val="es-ES"/>
              </w:rPr>
            </w:pPr>
          </w:p>
        </w:tc>
      </w:tr>
      <w:tr w:rsidR="00682BC0" w:rsidRPr="00252224" w14:paraId="342991B8" w14:textId="77777777" w:rsidTr="00ED189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6E5B39A4" w14:textId="77777777" w:rsidR="00682BC0" w:rsidRPr="00252224" w:rsidRDefault="00682BC0" w:rsidP="00682BC0">
            <w:pPr>
              <w:pStyle w:val="Headfid1"/>
              <w:tabs>
                <w:tab w:val="right" w:pos="7434"/>
              </w:tabs>
              <w:spacing w:before="60" w:after="60"/>
              <w:rPr>
                <w:iCs/>
                <w:lang w:val="es-ES"/>
              </w:rPr>
            </w:pPr>
            <w:r w:rsidRPr="00252224">
              <w:rPr>
                <w:lang w:val="es-ES"/>
              </w:rPr>
              <w:lastRenderedPageBreak/>
              <w:t>IAO</w:t>
            </w:r>
            <w:r w:rsidRPr="00252224">
              <w:rPr>
                <w:b w:val="0"/>
                <w:lang w:val="es-ES"/>
              </w:rPr>
              <w:t xml:space="preserve"> </w:t>
            </w:r>
            <w:r w:rsidRPr="00252224">
              <w:rPr>
                <w:iCs/>
                <w:lang w:val="es-ES"/>
              </w:rPr>
              <w:t>13.2</w:t>
            </w:r>
          </w:p>
        </w:tc>
        <w:tc>
          <w:tcPr>
            <w:tcW w:w="7464" w:type="dxa"/>
            <w:tcBorders>
              <w:top w:val="single" w:sz="4" w:space="0" w:color="auto"/>
              <w:left w:val="single" w:sz="4" w:space="0" w:color="auto"/>
              <w:bottom w:val="single" w:sz="4" w:space="0" w:color="auto"/>
              <w:right w:val="single" w:sz="4" w:space="0" w:color="auto"/>
            </w:tcBorders>
          </w:tcPr>
          <w:p w14:paraId="3CBF39A5" w14:textId="77777777" w:rsidR="00682BC0" w:rsidRDefault="00EB23CD" w:rsidP="00682BC0">
            <w:pPr>
              <w:tabs>
                <w:tab w:val="right" w:pos="7254"/>
              </w:tabs>
              <w:spacing w:before="60" w:after="60"/>
              <w:rPr>
                <w:iCs/>
                <w:lang w:val="es-ES"/>
              </w:rPr>
            </w:pPr>
            <w:r w:rsidRPr="00ED189D">
              <w:rPr>
                <w:b/>
                <w:i/>
                <w:lang w:val="es-ES"/>
              </w:rPr>
              <w:t>[“Se” o “No se”]</w:t>
            </w:r>
            <w:r w:rsidR="001D4592">
              <w:rPr>
                <w:b/>
                <w:i/>
                <w:lang w:val="es-ES"/>
              </w:rPr>
              <w:t xml:space="preserve"> </w:t>
            </w:r>
            <w:r w:rsidR="00682BC0" w:rsidRPr="00252224">
              <w:rPr>
                <w:iCs/>
                <w:lang w:val="es-ES"/>
              </w:rPr>
              <w:t>permitirán plazos alternativos de terminación de las obras.</w:t>
            </w:r>
          </w:p>
          <w:p w14:paraId="0F134C88" w14:textId="77777777" w:rsidR="001D4592" w:rsidRPr="00252224" w:rsidRDefault="001D4592" w:rsidP="00682BC0">
            <w:pPr>
              <w:tabs>
                <w:tab w:val="right" w:pos="7254"/>
              </w:tabs>
              <w:spacing w:before="60" w:after="60"/>
              <w:rPr>
                <w:iCs/>
                <w:lang w:val="es-ES"/>
              </w:rPr>
            </w:pPr>
          </w:p>
          <w:p w14:paraId="726BABDC" w14:textId="77777777" w:rsidR="00682BC0" w:rsidRDefault="00682BC0" w:rsidP="00682BC0">
            <w:pPr>
              <w:pStyle w:val="TOAHeading"/>
              <w:tabs>
                <w:tab w:val="clear" w:pos="9000"/>
                <w:tab w:val="clear" w:pos="9360"/>
                <w:tab w:val="right" w:pos="7254"/>
              </w:tabs>
              <w:suppressAutoHyphens w:val="0"/>
              <w:spacing w:before="60" w:after="60"/>
              <w:rPr>
                <w:iCs/>
                <w:lang w:val="es-ES"/>
              </w:rPr>
            </w:pPr>
            <w:r w:rsidRPr="00252224">
              <w:rPr>
                <w:iCs/>
                <w:lang w:val="es-ES"/>
              </w:rPr>
              <w:t xml:space="preserve">Si se permiten calendarios alternativos de terminación, se usará el método de evaluación que se especifica en la Sección III, </w:t>
            </w:r>
            <w:r w:rsidR="00EB23CD" w:rsidRPr="00252224">
              <w:rPr>
                <w:iCs/>
                <w:lang w:val="es-ES"/>
              </w:rPr>
              <w:t>“C</w:t>
            </w:r>
            <w:r w:rsidRPr="00252224">
              <w:rPr>
                <w:iCs/>
                <w:lang w:val="es-ES"/>
              </w:rPr>
              <w:t xml:space="preserve">riterios de </w:t>
            </w:r>
            <w:r w:rsidR="00EB23CD" w:rsidRPr="00252224">
              <w:rPr>
                <w:iCs/>
                <w:lang w:val="es-ES"/>
              </w:rPr>
              <w:t xml:space="preserve">Evaluación </w:t>
            </w:r>
            <w:r w:rsidRPr="00252224">
              <w:rPr>
                <w:iCs/>
                <w:lang w:val="es-ES"/>
              </w:rPr>
              <w:t xml:space="preserve">y </w:t>
            </w:r>
            <w:r w:rsidR="00EB23CD" w:rsidRPr="00252224">
              <w:rPr>
                <w:iCs/>
                <w:lang w:val="es-ES"/>
              </w:rPr>
              <w:t>Calificación”</w:t>
            </w:r>
            <w:r w:rsidRPr="00252224">
              <w:rPr>
                <w:iCs/>
                <w:lang w:val="es-ES"/>
              </w:rPr>
              <w:t>.</w:t>
            </w:r>
          </w:p>
          <w:p w14:paraId="27AD0871" w14:textId="77777777" w:rsidR="001D4592" w:rsidRPr="001D4592" w:rsidRDefault="001D4592" w:rsidP="00ED189D">
            <w:pPr>
              <w:rPr>
                <w:lang w:val="es-ES"/>
              </w:rPr>
            </w:pPr>
          </w:p>
        </w:tc>
      </w:tr>
      <w:tr w:rsidR="00682BC0" w:rsidRPr="00252224" w14:paraId="3EA76F01" w14:textId="77777777" w:rsidTr="00ED189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39C8224D" w14:textId="77777777" w:rsidR="00682BC0" w:rsidRPr="00252224" w:rsidRDefault="00682BC0" w:rsidP="00682BC0">
            <w:pPr>
              <w:pStyle w:val="Headfid1"/>
              <w:tabs>
                <w:tab w:val="right" w:pos="7434"/>
              </w:tabs>
              <w:spacing w:before="60" w:after="60"/>
              <w:rPr>
                <w:iCs/>
                <w:lang w:val="es-ES"/>
              </w:rPr>
            </w:pPr>
            <w:r w:rsidRPr="00252224">
              <w:rPr>
                <w:lang w:val="es-ES"/>
              </w:rPr>
              <w:t>IAO</w:t>
            </w:r>
            <w:r w:rsidRPr="00252224">
              <w:rPr>
                <w:b w:val="0"/>
                <w:lang w:val="es-ES"/>
              </w:rPr>
              <w:t xml:space="preserve"> </w:t>
            </w:r>
            <w:r w:rsidRPr="00252224">
              <w:rPr>
                <w:iCs/>
                <w:lang w:val="es-ES"/>
              </w:rPr>
              <w:t>13.4</w:t>
            </w:r>
          </w:p>
        </w:tc>
        <w:tc>
          <w:tcPr>
            <w:tcW w:w="7464" w:type="dxa"/>
            <w:tcBorders>
              <w:top w:val="single" w:sz="4" w:space="0" w:color="auto"/>
              <w:left w:val="single" w:sz="4" w:space="0" w:color="auto"/>
              <w:bottom w:val="single" w:sz="4" w:space="0" w:color="auto"/>
              <w:right w:val="single" w:sz="4" w:space="0" w:color="auto"/>
            </w:tcBorders>
          </w:tcPr>
          <w:p w14:paraId="4DD8B160" w14:textId="77777777" w:rsidR="00682BC0" w:rsidRDefault="00682BC0" w:rsidP="00682BC0">
            <w:pPr>
              <w:tabs>
                <w:tab w:val="right" w:pos="7254"/>
              </w:tabs>
              <w:spacing w:before="60" w:after="60"/>
              <w:rPr>
                <w:iCs/>
                <w:lang w:val="es-ES"/>
              </w:rPr>
            </w:pPr>
            <w:r w:rsidRPr="00252224">
              <w:rPr>
                <w:iCs/>
                <w:lang w:val="es-ES"/>
              </w:rPr>
              <w:t>Se permitirán soluciones técnicas alternativas para los siguientes componentes de las obras: ________________________________.</w:t>
            </w:r>
          </w:p>
          <w:p w14:paraId="0D197BB5" w14:textId="77777777" w:rsidR="001D4592" w:rsidRPr="00252224" w:rsidRDefault="001D4592" w:rsidP="00682BC0">
            <w:pPr>
              <w:tabs>
                <w:tab w:val="right" w:pos="7254"/>
              </w:tabs>
              <w:spacing w:before="60" w:after="60"/>
              <w:rPr>
                <w:iCs/>
                <w:lang w:val="es-ES"/>
              </w:rPr>
            </w:pPr>
          </w:p>
          <w:p w14:paraId="25AB7B57" w14:textId="77777777" w:rsidR="00682BC0" w:rsidRPr="00252224" w:rsidRDefault="00682BC0" w:rsidP="00682BC0">
            <w:pPr>
              <w:tabs>
                <w:tab w:val="right" w:pos="7254"/>
              </w:tabs>
              <w:spacing w:before="60" w:after="60"/>
              <w:rPr>
                <w:iCs/>
                <w:lang w:val="es-ES"/>
              </w:rPr>
            </w:pPr>
            <w:r w:rsidRPr="00252224">
              <w:rPr>
                <w:iCs/>
                <w:lang w:val="es-ES"/>
              </w:rPr>
              <w:t>Si se permiten soluciones técnicas alternativas, se usará el método de evaluación que se especifica en la Sección III, criterios de evaluación y calificación.</w:t>
            </w:r>
          </w:p>
        </w:tc>
      </w:tr>
      <w:tr w:rsidR="00682BC0" w:rsidRPr="00252224" w14:paraId="2B20CE4F" w14:textId="77777777" w:rsidTr="00ED189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385A4E42" w14:textId="77777777" w:rsidR="00682BC0" w:rsidRPr="00252224" w:rsidRDefault="00682BC0" w:rsidP="00682BC0">
            <w:pPr>
              <w:tabs>
                <w:tab w:val="right" w:pos="7434"/>
              </w:tabs>
              <w:spacing w:before="60" w:after="60"/>
              <w:rPr>
                <w:b/>
                <w:lang w:val="es-ES"/>
              </w:rPr>
            </w:pPr>
            <w:r w:rsidRPr="00252224">
              <w:rPr>
                <w:b/>
                <w:lang w:val="es-ES"/>
              </w:rPr>
              <w:t>IAO 14.5</w:t>
            </w:r>
          </w:p>
        </w:tc>
        <w:tc>
          <w:tcPr>
            <w:tcW w:w="7464" w:type="dxa"/>
            <w:tcBorders>
              <w:top w:val="single" w:sz="4" w:space="0" w:color="auto"/>
              <w:left w:val="single" w:sz="4" w:space="0" w:color="auto"/>
              <w:bottom w:val="single" w:sz="4" w:space="0" w:color="auto"/>
              <w:right w:val="single" w:sz="4" w:space="0" w:color="auto"/>
            </w:tcBorders>
          </w:tcPr>
          <w:p w14:paraId="7B790C18" w14:textId="77777777" w:rsidR="00682BC0" w:rsidRDefault="00682BC0" w:rsidP="00682BC0">
            <w:pPr>
              <w:tabs>
                <w:tab w:val="right" w:pos="7254"/>
              </w:tabs>
              <w:spacing w:before="60" w:after="60"/>
              <w:jc w:val="left"/>
              <w:rPr>
                <w:iCs/>
                <w:lang w:val="es-ES"/>
              </w:rPr>
            </w:pPr>
            <w:r w:rsidRPr="00252224">
              <w:rPr>
                <w:iCs/>
                <w:lang w:val="es-ES"/>
              </w:rPr>
              <w:t xml:space="preserve">Los precios cotizados por el Oferente </w:t>
            </w:r>
            <w:r w:rsidRPr="00252224">
              <w:rPr>
                <w:b/>
                <w:i/>
                <w:iCs/>
                <w:lang w:val="es-ES"/>
              </w:rPr>
              <w:t>[estarán] o [no estarán]</w:t>
            </w:r>
            <w:r w:rsidRPr="00252224">
              <w:rPr>
                <w:iCs/>
                <w:lang w:val="es-ES"/>
              </w:rPr>
              <w:t xml:space="preserve"> sujetos a ajuste. </w:t>
            </w:r>
          </w:p>
          <w:p w14:paraId="6DD1F7EA" w14:textId="77777777" w:rsidR="001D4592" w:rsidRPr="00252224" w:rsidRDefault="001D4592" w:rsidP="00682BC0">
            <w:pPr>
              <w:tabs>
                <w:tab w:val="right" w:pos="7254"/>
              </w:tabs>
              <w:spacing w:before="60" w:after="60"/>
              <w:jc w:val="left"/>
              <w:rPr>
                <w:lang w:val="es-ES"/>
              </w:rPr>
            </w:pPr>
          </w:p>
        </w:tc>
      </w:tr>
      <w:tr w:rsidR="00682BC0" w:rsidRPr="00252224" w14:paraId="747421B4" w14:textId="77777777" w:rsidTr="00ED189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249781BF" w14:textId="77777777" w:rsidR="00682BC0" w:rsidRPr="00252224" w:rsidRDefault="00682BC0" w:rsidP="00682BC0">
            <w:pPr>
              <w:tabs>
                <w:tab w:val="right" w:pos="7434"/>
              </w:tabs>
              <w:spacing w:before="60" w:after="60"/>
              <w:rPr>
                <w:b/>
                <w:iCs/>
                <w:lang w:val="es-ES"/>
              </w:rPr>
            </w:pPr>
            <w:r w:rsidRPr="00252224">
              <w:rPr>
                <w:b/>
                <w:lang w:val="es-ES"/>
              </w:rPr>
              <w:t>IAO 15.1</w:t>
            </w:r>
            <w:r w:rsidRPr="00252224">
              <w:rPr>
                <w:b/>
                <w:i/>
                <w:lang w:val="es-ES"/>
              </w:rPr>
              <w:t xml:space="preserve"> </w:t>
            </w:r>
          </w:p>
        </w:tc>
        <w:tc>
          <w:tcPr>
            <w:tcW w:w="7464" w:type="dxa"/>
            <w:tcBorders>
              <w:top w:val="single" w:sz="4" w:space="0" w:color="auto"/>
              <w:left w:val="single" w:sz="4" w:space="0" w:color="auto"/>
              <w:bottom w:val="single" w:sz="4" w:space="0" w:color="auto"/>
              <w:right w:val="single" w:sz="4" w:space="0" w:color="auto"/>
            </w:tcBorders>
          </w:tcPr>
          <w:p w14:paraId="63593614" w14:textId="77777777" w:rsidR="00682BC0" w:rsidRPr="00252224" w:rsidRDefault="00682BC0" w:rsidP="00682BC0">
            <w:pPr>
              <w:tabs>
                <w:tab w:val="right" w:pos="7254"/>
              </w:tabs>
              <w:spacing w:before="60" w:after="60"/>
              <w:rPr>
                <w:lang w:val="es-ES"/>
              </w:rPr>
            </w:pPr>
            <w:r w:rsidRPr="00252224">
              <w:rPr>
                <w:lang w:val="es-ES"/>
              </w:rPr>
              <w:t>La moneda de la porción del precio de la Oferta que corresponde a gastos incurridos en la moneda del país del Contratante es:</w:t>
            </w:r>
          </w:p>
          <w:p w14:paraId="707C9838" w14:textId="77777777" w:rsidR="00682BC0" w:rsidRPr="00252224" w:rsidRDefault="00682BC0" w:rsidP="00682BC0">
            <w:pPr>
              <w:tabs>
                <w:tab w:val="right" w:pos="7254"/>
              </w:tabs>
              <w:spacing w:before="60" w:after="60"/>
              <w:rPr>
                <w:lang w:val="es-ES"/>
              </w:rPr>
            </w:pPr>
            <w:r w:rsidRPr="00252224">
              <w:rPr>
                <w:iCs/>
                <w:lang w:val="es-ES"/>
              </w:rPr>
              <w:t xml:space="preserve"> ______________________</w:t>
            </w:r>
            <w:r w:rsidRPr="00252224">
              <w:rPr>
                <w:lang w:val="es-ES"/>
              </w:rPr>
              <w:t xml:space="preserve"> </w:t>
            </w:r>
            <w:r w:rsidR="009923B2" w:rsidRPr="00252224">
              <w:rPr>
                <w:b/>
                <w:i/>
                <w:lang w:val="es-ES"/>
              </w:rPr>
              <w:t>[indicar moneda]</w:t>
            </w:r>
          </w:p>
          <w:p w14:paraId="76E89F51" w14:textId="77777777" w:rsidR="00682BC0" w:rsidRPr="00252224" w:rsidRDefault="00682BC0" w:rsidP="00682BC0">
            <w:pPr>
              <w:tabs>
                <w:tab w:val="right" w:pos="7254"/>
              </w:tabs>
              <w:spacing w:before="60" w:after="60"/>
              <w:rPr>
                <w:szCs w:val="24"/>
                <w:lang w:val="es-ES"/>
              </w:rPr>
            </w:pPr>
            <w:r w:rsidRPr="00252224">
              <w:rPr>
                <w:lang w:val="es-ES"/>
              </w:rPr>
              <w:t xml:space="preserve">El Oferente </w:t>
            </w:r>
            <w:r w:rsidRPr="00252224">
              <w:rPr>
                <w:b/>
                <w:i/>
                <w:lang w:val="es-ES"/>
              </w:rPr>
              <w:t>[deberá] o [no deberá]</w:t>
            </w:r>
            <w:r w:rsidRPr="00252224">
              <w:rPr>
                <w:lang w:val="es-ES"/>
              </w:rPr>
              <w:t xml:space="preserve"> expresar el precio de su Oferta en la moneda del país del Contratante, </w:t>
            </w:r>
            <w:r w:rsidRPr="00252224">
              <w:rPr>
                <w:szCs w:val="24"/>
                <w:lang w:val="es-ES"/>
              </w:rPr>
              <w:t>junto con sus requerimientos para que los pagos se efectúen hasta en tres monedas extranjeras de su elección.</w:t>
            </w:r>
          </w:p>
          <w:p w14:paraId="5534D3BF" w14:textId="77777777" w:rsidR="00682BC0" w:rsidRDefault="00682BC0" w:rsidP="00682BC0">
            <w:pPr>
              <w:tabs>
                <w:tab w:val="right" w:pos="7254"/>
              </w:tabs>
              <w:spacing w:before="60" w:after="60"/>
              <w:rPr>
                <w:lang w:val="es-ES"/>
              </w:rPr>
            </w:pPr>
            <w:r w:rsidRPr="00252224">
              <w:rPr>
                <w:lang w:val="es-ES"/>
              </w:rPr>
              <w:t>Fuente que establece los tipos de cambio: _______________________</w:t>
            </w:r>
          </w:p>
          <w:p w14:paraId="66AC20D3" w14:textId="77777777" w:rsidR="001D4592" w:rsidRPr="00252224" w:rsidRDefault="001D4592" w:rsidP="00682BC0">
            <w:pPr>
              <w:tabs>
                <w:tab w:val="right" w:pos="7254"/>
              </w:tabs>
              <w:spacing w:before="60" w:after="60"/>
              <w:rPr>
                <w:i/>
                <w:lang w:val="es-ES"/>
              </w:rPr>
            </w:pPr>
          </w:p>
        </w:tc>
      </w:tr>
      <w:tr w:rsidR="00682BC0" w:rsidRPr="00252224" w14:paraId="2544E3D8" w14:textId="77777777" w:rsidTr="00ED189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263DFB8A" w14:textId="77777777" w:rsidR="00682BC0" w:rsidRPr="00252224" w:rsidRDefault="00682BC0" w:rsidP="00682BC0">
            <w:pPr>
              <w:tabs>
                <w:tab w:val="right" w:pos="7434"/>
              </w:tabs>
              <w:spacing w:before="60" w:after="60"/>
              <w:rPr>
                <w:b/>
                <w:lang w:val="es-ES"/>
              </w:rPr>
            </w:pPr>
            <w:r w:rsidRPr="00252224">
              <w:rPr>
                <w:b/>
                <w:lang w:val="es-ES"/>
              </w:rPr>
              <w:t>IAO 18.1</w:t>
            </w:r>
          </w:p>
        </w:tc>
        <w:tc>
          <w:tcPr>
            <w:tcW w:w="7464" w:type="dxa"/>
            <w:tcBorders>
              <w:top w:val="single" w:sz="4" w:space="0" w:color="auto"/>
              <w:left w:val="single" w:sz="4" w:space="0" w:color="auto"/>
              <w:bottom w:val="single" w:sz="4" w:space="0" w:color="auto"/>
              <w:right w:val="single" w:sz="4" w:space="0" w:color="auto"/>
            </w:tcBorders>
          </w:tcPr>
          <w:p w14:paraId="32E7AE6E" w14:textId="77777777" w:rsidR="00682BC0" w:rsidRDefault="00682BC0" w:rsidP="00682BC0">
            <w:pPr>
              <w:tabs>
                <w:tab w:val="right" w:pos="7254"/>
              </w:tabs>
              <w:spacing w:before="60" w:after="60"/>
              <w:rPr>
                <w:lang w:val="es-ES"/>
              </w:rPr>
            </w:pPr>
            <w:r w:rsidRPr="00252224">
              <w:rPr>
                <w:lang w:val="es-ES"/>
              </w:rPr>
              <w:t xml:space="preserve">Período de validez de la Oferta: </w:t>
            </w:r>
            <w:r w:rsidR="00EB23CD" w:rsidRPr="00252224">
              <w:rPr>
                <w:lang w:val="es-ES"/>
              </w:rPr>
              <w:t>_______</w:t>
            </w:r>
            <w:proofErr w:type="gramStart"/>
            <w:r w:rsidR="00EB23CD" w:rsidRPr="00252224">
              <w:rPr>
                <w:lang w:val="es-ES"/>
              </w:rPr>
              <w:t>_</w:t>
            </w:r>
            <w:r w:rsidR="00EB23CD" w:rsidRPr="00252224">
              <w:rPr>
                <w:b/>
                <w:i/>
                <w:lang w:val="es-ES"/>
              </w:rPr>
              <w:t>[</w:t>
            </w:r>
            <w:proofErr w:type="gramEnd"/>
            <w:r w:rsidR="00EB23CD" w:rsidRPr="00252224">
              <w:rPr>
                <w:b/>
                <w:i/>
                <w:lang w:val="es-ES"/>
              </w:rPr>
              <w:t xml:space="preserve">indique el número de </w:t>
            </w:r>
            <w:r w:rsidR="00EB23CD" w:rsidRPr="00252224">
              <w:rPr>
                <w:b/>
                <w:i/>
                <w:lang w:val="es-ES"/>
              </w:rPr>
              <w:br/>
              <w:t>días]</w:t>
            </w:r>
            <w:r w:rsidR="00EB23CD" w:rsidRPr="00252224">
              <w:rPr>
                <w:lang w:val="es-ES"/>
              </w:rPr>
              <w:t xml:space="preserve"> </w:t>
            </w:r>
            <w:r w:rsidRPr="00252224">
              <w:rPr>
                <w:lang w:val="es-ES"/>
              </w:rPr>
              <w:t>días.</w:t>
            </w:r>
          </w:p>
          <w:p w14:paraId="7D1B8EDE" w14:textId="77777777" w:rsidR="001D4592" w:rsidRPr="00252224" w:rsidRDefault="001D4592" w:rsidP="00682BC0">
            <w:pPr>
              <w:tabs>
                <w:tab w:val="right" w:pos="7254"/>
              </w:tabs>
              <w:spacing w:before="60" w:after="60"/>
              <w:rPr>
                <w:lang w:val="es-ES"/>
              </w:rPr>
            </w:pPr>
          </w:p>
        </w:tc>
      </w:tr>
      <w:tr w:rsidR="00682BC0" w:rsidRPr="00252224" w14:paraId="296B7BEE" w14:textId="77777777" w:rsidTr="00ED189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5EE59F6C" w14:textId="77777777" w:rsidR="00682BC0" w:rsidRPr="00252224" w:rsidRDefault="00682BC0" w:rsidP="00682BC0">
            <w:pPr>
              <w:tabs>
                <w:tab w:val="right" w:pos="7434"/>
              </w:tabs>
              <w:spacing w:before="60" w:after="60"/>
              <w:rPr>
                <w:b/>
                <w:lang w:val="es-ES"/>
              </w:rPr>
            </w:pPr>
            <w:r w:rsidRPr="00252224">
              <w:rPr>
                <w:b/>
                <w:lang w:val="es-ES"/>
              </w:rPr>
              <w:t>IAO 19.1</w:t>
            </w:r>
          </w:p>
        </w:tc>
        <w:tc>
          <w:tcPr>
            <w:tcW w:w="7464" w:type="dxa"/>
            <w:tcBorders>
              <w:top w:val="single" w:sz="4" w:space="0" w:color="auto"/>
              <w:left w:val="single" w:sz="4" w:space="0" w:color="auto"/>
              <w:bottom w:val="single" w:sz="4" w:space="0" w:color="auto"/>
              <w:right w:val="single" w:sz="4" w:space="0" w:color="auto"/>
            </w:tcBorders>
          </w:tcPr>
          <w:p w14:paraId="2A21D6CA" w14:textId="77777777" w:rsidR="00682BC0" w:rsidRPr="00252224" w:rsidRDefault="00682BC0" w:rsidP="00682BC0">
            <w:pPr>
              <w:tabs>
                <w:tab w:val="right" w:pos="7254"/>
              </w:tabs>
              <w:spacing w:before="120" w:after="120"/>
              <w:rPr>
                <w:b/>
                <w:i/>
                <w:color w:val="000000"/>
                <w:lang w:val="es-ES"/>
              </w:rPr>
            </w:pPr>
            <w:r w:rsidRPr="00252224">
              <w:rPr>
                <w:b/>
                <w:i/>
                <w:color w:val="000000"/>
                <w:lang w:val="es-ES"/>
              </w:rPr>
              <w:t>[Si se requiere una Garantía de Mantenimiento de la Oferta, no se requerirá una Declaración de Mantenimiento de la Oferta, y viceversa].</w:t>
            </w:r>
          </w:p>
          <w:p w14:paraId="6F39D414" w14:textId="77777777" w:rsidR="00682BC0" w:rsidRPr="00252224" w:rsidRDefault="00682BC0" w:rsidP="00682BC0">
            <w:pPr>
              <w:tabs>
                <w:tab w:val="right" w:pos="7254"/>
              </w:tabs>
              <w:spacing w:before="120" w:after="120"/>
              <w:rPr>
                <w:color w:val="000000"/>
                <w:lang w:val="es-ES"/>
              </w:rPr>
            </w:pPr>
            <w:r w:rsidRPr="00252224">
              <w:rPr>
                <w:b/>
                <w:i/>
                <w:color w:val="000000"/>
                <w:lang w:val="es-ES"/>
              </w:rPr>
              <w:t>___</w:t>
            </w:r>
            <w:proofErr w:type="gramStart"/>
            <w:r w:rsidRPr="00252224">
              <w:rPr>
                <w:b/>
                <w:i/>
                <w:color w:val="000000"/>
                <w:lang w:val="es-ES"/>
              </w:rPr>
              <w:t>_[</w:t>
            </w:r>
            <w:proofErr w:type="gramEnd"/>
            <w:r w:rsidRPr="00252224">
              <w:rPr>
                <w:b/>
                <w:i/>
                <w:color w:val="000000"/>
                <w:lang w:val="es-ES"/>
              </w:rPr>
              <w:t>indique “Se” o “No se”]</w:t>
            </w:r>
            <w:r w:rsidRPr="00252224">
              <w:rPr>
                <w:color w:val="000000"/>
                <w:lang w:val="es-ES"/>
              </w:rPr>
              <w:t xml:space="preserve"> requerirá una Garantía de Mantenimiento de la Oferta. </w:t>
            </w:r>
          </w:p>
          <w:p w14:paraId="1889F529" w14:textId="77777777" w:rsidR="00682BC0" w:rsidRPr="00252224" w:rsidRDefault="00682BC0" w:rsidP="00682BC0">
            <w:pPr>
              <w:tabs>
                <w:tab w:val="right" w:pos="7254"/>
              </w:tabs>
              <w:spacing w:before="120" w:after="120"/>
              <w:rPr>
                <w:color w:val="000000"/>
                <w:lang w:val="es-ES"/>
              </w:rPr>
            </w:pPr>
            <w:r w:rsidRPr="00252224">
              <w:rPr>
                <w:b/>
                <w:i/>
                <w:color w:val="000000"/>
                <w:lang w:val="es-ES"/>
              </w:rPr>
              <w:t>___</w:t>
            </w:r>
            <w:proofErr w:type="gramStart"/>
            <w:r w:rsidRPr="00252224">
              <w:rPr>
                <w:b/>
                <w:i/>
                <w:color w:val="000000"/>
                <w:lang w:val="es-ES"/>
              </w:rPr>
              <w:t>_[</w:t>
            </w:r>
            <w:proofErr w:type="gramEnd"/>
            <w:r w:rsidRPr="00252224">
              <w:rPr>
                <w:b/>
                <w:i/>
                <w:color w:val="000000"/>
                <w:lang w:val="es-ES"/>
              </w:rPr>
              <w:t>indique “Se” o “No se”]</w:t>
            </w:r>
            <w:r w:rsidRPr="00252224">
              <w:rPr>
                <w:color w:val="000000"/>
                <w:lang w:val="es-ES"/>
              </w:rPr>
              <w:t xml:space="preserve"> requerirá una Declaración de Mantenimiento de la Oferta.</w:t>
            </w:r>
          </w:p>
          <w:p w14:paraId="7F8EDCF7" w14:textId="77777777" w:rsidR="00682BC0" w:rsidRPr="00252224" w:rsidRDefault="00682BC0" w:rsidP="00682BC0">
            <w:pPr>
              <w:tabs>
                <w:tab w:val="right" w:pos="7254"/>
              </w:tabs>
              <w:spacing w:before="120" w:after="120"/>
              <w:rPr>
                <w:iCs/>
                <w:color w:val="000000"/>
                <w:u w:val="single"/>
                <w:lang w:val="es-ES"/>
              </w:rPr>
            </w:pPr>
            <w:r w:rsidRPr="00252224">
              <w:rPr>
                <w:iCs/>
                <w:color w:val="000000"/>
                <w:lang w:val="es-ES"/>
              </w:rPr>
              <w:t xml:space="preserve">Si se requiere una Garantía de Mantenimiento de la Oferta, su monto y moneda será </w:t>
            </w:r>
            <w:r w:rsidRPr="00252224">
              <w:rPr>
                <w:iCs/>
                <w:color w:val="000000"/>
                <w:u w:val="single"/>
                <w:lang w:val="es-ES"/>
              </w:rPr>
              <w:tab/>
              <w:t xml:space="preserve"> </w:t>
            </w:r>
          </w:p>
          <w:p w14:paraId="26BFDCFA" w14:textId="77777777" w:rsidR="00682BC0" w:rsidRPr="00252224" w:rsidRDefault="00682BC0" w:rsidP="00682BC0">
            <w:pPr>
              <w:tabs>
                <w:tab w:val="right" w:pos="7254"/>
              </w:tabs>
              <w:spacing w:before="120" w:after="120"/>
              <w:rPr>
                <w:i/>
                <w:iCs/>
                <w:color w:val="000000"/>
                <w:lang w:val="es-ES"/>
              </w:rPr>
            </w:pPr>
            <w:r w:rsidRPr="00252224">
              <w:rPr>
                <w:b/>
                <w:iCs/>
                <w:color w:val="000000"/>
                <w:lang w:val="es-ES"/>
              </w:rPr>
              <w:t>[</w:t>
            </w:r>
            <w:r w:rsidRPr="00252224">
              <w:rPr>
                <w:b/>
                <w:i/>
                <w:iCs/>
                <w:color w:val="000000"/>
                <w:lang w:val="es-ES"/>
              </w:rPr>
              <w:t xml:space="preserve">Si se requiere una Garantía de Mantenimiento de la Oferta, indique el monto y la moneda de </w:t>
            </w:r>
            <w:proofErr w:type="gramStart"/>
            <w:r w:rsidRPr="00252224">
              <w:rPr>
                <w:b/>
                <w:i/>
                <w:iCs/>
                <w:color w:val="000000"/>
                <w:lang w:val="es-ES"/>
              </w:rPr>
              <w:t>la misma</w:t>
            </w:r>
            <w:proofErr w:type="gramEnd"/>
            <w:r w:rsidRPr="00252224">
              <w:rPr>
                <w:b/>
                <w:i/>
                <w:iCs/>
                <w:color w:val="000000"/>
                <w:lang w:val="es-ES"/>
              </w:rPr>
              <w:t>. Caso contrario, indique “No aplicable”].</w:t>
            </w:r>
            <w:r w:rsidRPr="00252224">
              <w:rPr>
                <w:i/>
                <w:iCs/>
                <w:color w:val="000000"/>
                <w:lang w:val="es-ES"/>
              </w:rPr>
              <w:t xml:space="preserve"> </w:t>
            </w:r>
            <w:r w:rsidRPr="00252224">
              <w:rPr>
                <w:b/>
                <w:i/>
                <w:iCs/>
                <w:color w:val="000000"/>
                <w:lang w:val="es-ES"/>
              </w:rPr>
              <w:t>[En el caso de los lotes, indique el monto y la moneda de la Garantía de Mantenimiento de la Oferta correspondiente a cada lote].</w:t>
            </w:r>
          </w:p>
          <w:p w14:paraId="298D365E" w14:textId="77777777" w:rsidR="00682BC0" w:rsidRPr="00252224" w:rsidRDefault="00682BC0" w:rsidP="00682BC0">
            <w:pPr>
              <w:tabs>
                <w:tab w:val="right" w:pos="7254"/>
              </w:tabs>
              <w:spacing w:before="60" w:after="60"/>
              <w:rPr>
                <w:lang w:val="es-ES"/>
              </w:rPr>
            </w:pPr>
            <w:r w:rsidRPr="00252224">
              <w:rPr>
                <w:b/>
                <w:i/>
                <w:iCs/>
                <w:color w:val="000000"/>
                <w:lang w:val="es-ES"/>
              </w:rPr>
              <w:lastRenderedPageBreak/>
              <w:t>Nota: Se requiere una Garantía de Mantenimiento de la Oferta para cada lote de conformidad con los montos indicados para cada lote. Los Oferentes pueden optar por presentar una Garantía de Mantenimiento de la Oferta para todos los lotes (por el monto total combinado de todos los lotes) respecto de los cuales se han presentado Ofertas; no obstante, si el monto de la Garantía de Mantenimiento de la Oferta es inferior al monto total requerido, el Contratante determinará a qué lote o lotes se aplicará el monto de la Garantía de Mantenimiento de la Oferta].</w:t>
            </w:r>
          </w:p>
        </w:tc>
      </w:tr>
      <w:tr w:rsidR="00682BC0" w:rsidRPr="00252224" w14:paraId="74E428AC" w14:textId="77777777" w:rsidTr="00ED189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1B7E33C1" w14:textId="77777777" w:rsidR="00682BC0" w:rsidRPr="00252224" w:rsidRDefault="00682BC0" w:rsidP="00682BC0">
            <w:pPr>
              <w:tabs>
                <w:tab w:val="right" w:pos="7434"/>
              </w:tabs>
              <w:spacing w:before="60" w:after="60"/>
              <w:rPr>
                <w:b/>
                <w:lang w:val="es-ES"/>
              </w:rPr>
            </w:pPr>
            <w:r w:rsidRPr="00252224">
              <w:rPr>
                <w:b/>
                <w:lang w:val="es-ES"/>
              </w:rPr>
              <w:lastRenderedPageBreak/>
              <w:t>IAO 19.2 (d)</w:t>
            </w:r>
          </w:p>
        </w:tc>
        <w:tc>
          <w:tcPr>
            <w:tcW w:w="7464" w:type="dxa"/>
            <w:tcBorders>
              <w:top w:val="single" w:sz="4" w:space="0" w:color="auto"/>
              <w:left w:val="single" w:sz="4" w:space="0" w:color="auto"/>
              <w:bottom w:val="single" w:sz="4" w:space="0" w:color="auto"/>
              <w:right w:val="single" w:sz="4" w:space="0" w:color="auto"/>
            </w:tcBorders>
          </w:tcPr>
          <w:p w14:paraId="539421DE" w14:textId="5CAD5B84" w:rsidR="00682BC0" w:rsidRPr="00252224" w:rsidRDefault="00AF4E52" w:rsidP="00682BC0">
            <w:pPr>
              <w:tabs>
                <w:tab w:val="right" w:pos="7254"/>
              </w:tabs>
              <w:spacing w:before="60" w:after="60"/>
              <w:rPr>
                <w:i/>
                <w:lang w:val="es-ES"/>
              </w:rPr>
            </w:pPr>
            <w:r w:rsidRPr="00AF4E52">
              <w:rPr>
                <w:b/>
                <w:i/>
                <w:lang w:val="es-ES"/>
              </w:rPr>
              <w:t>[Indique los nombres de otras garantías aceptables. Indique “Ninguna” si no se exige una Garantía de Mantenimiento de la Oferta de conformidad con la cláusula 19.1 o si se exige una Garantía de Mantenimiento de la Oferta, pero no hay otras formas aceptables además de las enumeradas en las cláusulas 19.3 (a) a (c)].</w:t>
            </w:r>
          </w:p>
        </w:tc>
      </w:tr>
      <w:tr w:rsidR="00682BC0" w:rsidRPr="00252224" w14:paraId="1C9F508C" w14:textId="77777777" w:rsidTr="00ED189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6FF94551" w14:textId="019CCBEC" w:rsidR="00682BC0" w:rsidRPr="00252224" w:rsidRDefault="00682BC0" w:rsidP="00682BC0">
            <w:pPr>
              <w:tabs>
                <w:tab w:val="right" w:pos="7434"/>
              </w:tabs>
              <w:spacing w:before="60" w:after="60"/>
              <w:rPr>
                <w:b/>
                <w:lang w:val="es-ES"/>
              </w:rPr>
            </w:pPr>
            <w:r w:rsidRPr="00252224">
              <w:rPr>
                <w:b/>
                <w:lang w:val="es-ES"/>
              </w:rPr>
              <w:t>IAO 19.</w:t>
            </w:r>
            <w:r w:rsidR="00642A03">
              <w:rPr>
                <w:b/>
                <w:lang w:val="es-ES"/>
              </w:rPr>
              <w:t>9</w:t>
            </w:r>
          </w:p>
        </w:tc>
        <w:tc>
          <w:tcPr>
            <w:tcW w:w="7464" w:type="dxa"/>
            <w:tcBorders>
              <w:top w:val="single" w:sz="4" w:space="0" w:color="auto"/>
              <w:left w:val="single" w:sz="4" w:space="0" w:color="auto"/>
              <w:bottom w:val="single" w:sz="4" w:space="0" w:color="auto"/>
              <w:right w:val="single" w:sz="4" w:space="0" w:color="auto"/>
            </w:tcBorders>
          </w:tcPr>
          <w:p w14:paraId="48E537ED" w14:textId="77777777" w:rsidR="00682BC0" w:rsidRPr="00252224" w:rsidRDefault="00682BC0" w:rsidP="00682BC0">
            <w:pPr>
              <w:pStyle w:val="TOAHeading"/>
              <w:tabs>
                <w:tab w:val="clear" w:pos="9000"/>
                <w:tab w:val="clear" w:pos="9360"/>
                <w:tab w:val="right" w:pos="7254"/>
              </w:tabs>
              <w:suppressAutoHyphens w:val="0"/>
              <w:spacing w:before="60" w:after="60"/>
              <w:rPr>
                <w:iCs/>
                <w:lang w:val="es-ES"/>
              </w:rPr>
            </w:pPr>
            <w:r w:rsidRPr="00252224">
              <w:rPr>
                <w:lang w:val="es-ES"/>
              </w:rPr>
              <w:t xml:space="preserve">Si el Oferente incurre en cualquiera de las acciones que se señalan en los incisos (a) o (b) de esta disposición, el Contratante declarará al Oferente no elegible para la adjudicación de contratos por parte del Contratante por un período de _______ </w:t>
            </w:r>
            <w:r w:rsidR="009923B2" w:rsidRPr="00252224">
              <w:rPr>
                <w:b/>
                <w:i/>
                <w:lang w:val="es-ES"/>
              </w:rPr>
              <w:t xml:space="preserve">[indicar número de años] </w:t>
            </w:r>
            <w:r w:rsidRPr="00252224">
              <w:rPr>
                <w:lang w:val="es-ES"/>
              </w:rPr>
              <w:t>años.</w:t>
            </w:r>
          </w:p>
        </w:tc>
      </w:tr>
      <w:tr w:rsidR="00682BC0" w:rsidRPr="00252224" w14:paraId="4AD6414F" w14:textId="77777777" w:rsidTr="00ED189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26E1CF58" w14:textId="77777777" w:rsidR="00682BC0" w:rsidRPr="00252224" w:rsidRDefault="00682BC0" w:rsidP="00682BC0">
            <w:pPr>
              <w:tabs>
                <w:tab w:val="right" w:pos="7434"/>
              </w:tabs>
              <w:spacing w:before="60" w:after="60"/>
              <w:rPr>
                <w:b/>
                <w:lang w:val="es-ES"/>
              </w:rPr>
            </w:pPr>
            <w:r w:rsidRPr="00252224">
              <w:rPr>
                <w:b/>
                <w:lang w:val="es-ES"/>
              </w:rPr>
              <w:t>IAO 20.1</w:t>
            </w:r>
          </w:p>
        </w:tc>
        <w:tc>
          <w:tcPr>
            <w:tcW w:w="7464" w:type="dxa"/>
            <w:tcBorders>
              <w:top w:val="single" w:sz="4" w:space="0" w:color="auto"/>
              <w:left w:val="single" w:sz="4" w:space="0" w:color="auto"/>
              <w:bottom w:val="single" w:sz="4" w:space="0" w:color="auto"/>
              <w:right w:val="single" w:sz="4" w:space="0" w:color="auto"/>
            </w:tcBorders>
          </w:tcPr>
          <w:p w14:paraId="3FDC3D8F" w14:textId="77777777" w:rsidR="009923B2" w:rsidRPr="00252224" w:rsidRDefault="00682BC0" w:rsidP="009923B2">
            <w:pPr>
              <w:tabs>
                <w:tab w:val="right" w:pos="7254"/>
              </w:tabs>
              <w:spacing w:before="60" w:after="60"/>
              <w:ind w:right="56"/>
              <w:rPr>
                <w:u w:val="single"/>
                <w:lang w:val="es-ES"/>
              </w:rPr>
            </w:pPr>
            <w:r w:rsidRPr="00252224">
              <w:rPr>
                <w:lang w:val="es-ES"/>
              </w:rPr>
              <w:t xml:space="preserve">Número de copias de la Oferta, además del original: </w:t>
            </w:r>
            <w:r w:rsidRPr="00252224">
              <w:rPr>
                <w:u w:val="single"/>
                <w:lang w:val="es-ES"/>
              </w:rPr>
              <w:tab/>
            </w:r>
            <w:r w:rsidR="009923B2" w:rsidRPr="00252224">
              <w:rPr>
                <w:u w:val="single"/>
                <w:lang w:val="es-ES"/>
              </w:rPr>
              <w:t xml:space="preserve"> </w:t>
            </w:r>
          </w:p>
          <w:p w14:paraId="7F326193" w14:textId="77777777" w:rsidR="00682BC0" w:rsidRPr="00252224" w:rsidRDefault="009923B2" w:rsidP="009923B2">
            <w:pPr>
              <w:tabs>
                <w:tab w:val="right" w:pos="7254"/>
              </w:tabs>
              <w:spacing w:before="60" w:after="60"/>
              <w:ind w:right="56"/>
              <w:rPr>
                <w:b/>
                <w:i/>
                <w:lang w:val="es-ES"/>
              </w:rPr>
            </w:pPr>
            <w:r w:rsidRPr="00252224">
              <w:rPr>
                <w:b/>
                <w:i/>
                <w:lang w:val="es-ES"/>
              </w:rPr>
              <w:t>[indicar número de copias]</w:t>
            </w:r>
          </w:p>
        </w:tc>
      </w:tr>
      <w:tr w:rsidR="00682BC0" w:rsidRPr="00252224" w14:paraId="5EDF4B98" w14:textId="77777777" w:rsidTr="00ED189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189445C0" w14:textId="77777777" w:rsidR="00682BC0" w:rsidRPr="00252224" w:rsidRDefault="00682BC0" w:rsidP="00682BC0">
            <w:pPr>
              <w:tabs>
                <w:tab w:val="right" w:pos="7434"/>
              </w:tabs>
              <w:spacing w:before="60" w:after="60"/>
              <w:rPr>
                <w:b/>
                <w:lang w:val="es-ES"/>
              </w:rPr>
            </w:pPr>
            <w:r w:rsidRPr="00252224">
              <w:rPr>
                <w:b/>
                <w:lang w:val="es-ES"/>
              </w:rPr>
              <w:t>IAO 20.</w:t>
            </w:r>
            <w:r w:rsidR="009923B2" w:rsidRPr="00252224">
              <w:rPr>
                <w:b/>
                <w:lang w:val="es-ES"/>
              </w:rPr>
              <w:t>3</w:t>
            </w:r>
          </w:p>
        </w:tc>
        <w:tc>
          <w:tcPr>
            <w:tcW w:w="7464" w:type="dxa"/>
            <w:tcBorders>
              <w:top w:val="single" w:sz="4" w:space="0" w:color="auto"/>
              <w:left w:val="single" w:sz="4" w:space="0" w:color="auto"/>
              <w:bottom w:val="single" w:sz="4" w:space="0" w:color="auto"/>
              <w:right w:val="single" w:sz="4" w:space="0" w:color="auto"/>
            </w:tcBorders>
          </w:tcPr>
          <w:p w14:paraId="0B448642" w14:textId="77777777" w:rsidR="00682BC0" w:rsidRPr="00252224" w:rsidRDefault="00682BC0" w:rsidP="00682BC0">
            <w:pPr>
              <w:tabs>
                <w:tab w:val="right" w:pos="7254"/>
              </w:tabs>
              <w:spacing w:before="60" w:after="60"/>
              <w:rPr>
                <w:lang w:val="es-ES"/>
              </w:rPr>
            </w:pPr>
            <w:r w:rsidRPr="00252224">
              <w:rPr>
                <w:lang w:val="es-ES"/>
              </w:rPr>
              <w:t>La confirmación por escrito o autorización para firmar en nombre del Oferente consistirá e</w:t>
            </w:r>
            <w:r w:rsidR="009923B2" w:rsidRPr="00252224">
              <w:rPr>
                <w:lang w:val="es-ES"/>
              </w:rPr>
              <w:t xml:space="preserve">n: _____________ </w:t>
            </w:r>
            <w:r w:rsidR="009923B2" w:rsidRPr="00252224">
              <w:rPr>
                <w:b/>
                <w:i/>
                <w:lang w:val="es-ES"/>
              </w:rPr>
              <w:t>[indicar tipo de documento]</w:t>
            </w:r>
          </w:p>
        </w:tc>
      </w:tr>
      <w:tr w:rsidR="00682BC0" w:rsidRPr="00252224" w14:paraId="1182A3FD" w14:textId="77777777" w:rsidTr="00ED189D">
        <w:tblPrEx>
          <w:tblBorders>
            <w:insideH w:val="single" w:sz="8" w:space="0" w:color="000000"/>
          </w:tblBorders>
        </w:tblPrEx>
        <w:tc>
          <w:tcPr>
            <w:tcW w:w="9216" w:type="dxa"/>
            <w:gridSpan w:val="2"/>
            <w:tcBorders>
              <w:top w:val="single" w:sz="4" w:space="0" w:color="auto"/>
              <w:left w:val="single" w:sz="4" w:space="0" w:color="auto"/>
              <w:bottom w:val="single" w:sz="4" w:space="0" w:color="auto"/>
              <w:right w:val="single" w:sz="4" w:space="0" w:color="auto"/>
            </w:tcBorders>
          </w:tcPr>
          <w:p w14:paraId="3763FA35" w14:textId="77777777" w:rsidR="00682BC0" w:rsidRPr="00252224" w:rsidRDefault="00682BC0" w:rsidP="00682BC0">
            <w:pPr>
              <w:tabs>
                <w:tab w:val="right" w:pos="7434"/>
              </w:tabs>
              <w:spacing w:before="60" w:after="60"/>
              <w:jc w:val="center"/>
              <w:rPr>
                <w:b/>
                <w:sz w:val="28"/>
                <w:lang w:val="es-ES"/>
              </w:rPr>
            </w:pPr>
            <w:r w:rsidRPr="00252224">
              <w:rPr>
                <w:b/>
                <w:sz w:val="28"/>
                <w:lang w:val="es-ES"/>
              </w:rPr>
              <w:t>D. Presentación y Apertura de las Ofertas</w:t>
            </w:r>
          </w:p>
        </w:tc>
      </w:tr>
      <w:tr w:rsidR="00682BC0" w:rsidRPr="00252224" w14:paraId="71937B1A" w14:textId="77777777" w:rsidTr="00ED189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5BD9E77E" w14:textId="77777777" w:rsidR="00682BC0" w:rsidRPr="00252224" w:rsidRDefault="00682BC0" w:rsidP="00682BC0">
            <w:pPr>
              <w:tabs>
                <w:tab w:val="right" w:pos="7434"/>
              </w:tabs>
              <w:spacing w:before="60" w:after="60"/>
              <w:rPr>
                <w:b/>
                <w:lang w:val="es-ES"/>
              </w:rPr>
            </w:pPr>
            <w:r w:rsidRPr="00252224">
              <w:rPr>
                <w:b/>
                <w:lang w:val="es-ES"/>
              </w:rPr>
              <w:t xml:space="preserve">IAO 22.1 </w:t>
            </w:r>
          </w:p>
        </w:tc>
        <w:tc>
          <w:tcPr>
            <w:tcW w:w="7464" w:type="dxa"/>
            <w:tcBorders>
              <w:top w:val="single" w:sz="4" w:space="0" w:color="auto"/>
              <w:left w:val="single" w:sz="4" w:space="0" w:color="auto"/>
              <w:bottom w:val="single" w:sz="4" w:space="0" w:color="auto"/>
              <w:right w:val="single" w:sz="4" w:space="0" w:color="auto"/>
            </w:tcBorders>
          </w:tcPr>
          <w:p w14:paraId="5192AAA8" w14:textId="77777777" w:rsidR="00682BC0" w:rsidRPr="00252224" w:rsidRDefault="00682BC0" w:rsidP="00682BC0">
            <w:pPr>
              <w:tabs>
                <w:tab w:val="right" w:pos="7254"/>
              </w:tabs>
              <w:spacing w:before="60" w:after="60"/>
              <w:rPr>
                <w:lang w:val="es-ES"/>
              </w:rPr>
            </w:pPr>
            <w:r w:rsidRPr="00252224">
              <w:rPr>
                <w:lang w:val="es-ES"/>
              </w:rPr>
              <w:t xml:space="preserve">Dirección del Contratante para </w:t>
            </w:r>
            <w:r w:rsidRPr="00252224">
              <w:rPr>
                <w:b/>
                <w:u w:val="single"/>
                <w:lang w:val="es-ES"/>
              </w:rPr>
              <w:t>fines de presentación de las Ofertas</w:t>
            </w:r>
            <w:r w:rsidRPr="00252224">
              <w:rPr>
                <w:lang w:val="es-ES"/>
              </w:rPr>
              <w:t xml:space="preserve"> únicamente:</w:t>
            </w:r>
          </w:p>
          <w:p w14:paraId="02A9DFBA" w14:textId="77777777" w:rsidR="00EB23CD" w:rsidRPr="00252224" w:rsidRDefault="00EB23CD" w:rsidP="00EB23CD">
            <w:pPr>
              <w:tabs>
                <w:tab w:val="right" w:pos="7254"/>
              </w:tabs>
              <w:spacing w:before="120"/>
              <w:rPr>
                <w:lang w:val="es-ES"/>
              </w:rPr>
            </w:pPr>
            <w:r w:rsidRPr="00252224">
              <w:rPr>
                <w:lang w:val="es-ES"/>
              </w:rPr>
              <w:t>Dirección:</w:t>
            </w:r>
            <w:r w:rsidRPr="00252224">
              <w:rPr>
                <w:i/>
                <w:iCs/>
                <w:lang w:val="es-ES"/>
              </w:rPr>
              <w:t xml:space="preserve"> </w:t>
            </w:r>
            <w:r w:rsidRPr="00252224">
              <w:rPr>
                <w:b/>
                <w:bCs/>
                <w:i/>
                <w:iCs/>
                <w:lang w:val="es-ES"/>
              </w:rPr>
              <w:t>[indique la calle y el número]</w:t>
            </w:r>
            <w:r w:rsidRPr="00252224">
              <w:rPr>
                <w:lang w:val="es-ES"/>
              </w:rPr>
              <w:t xml:space="preserve"> </w:t>
            </w:r>
          </w:p>
          <w:p w14:paraId="49F89D3D" w14:textId="77777777" w:rsidR="00EB23CD" w:rsidRPr="00252224" w:rsidRDefault="00EB23CD" w:rsidP="00EB23CD">
            <w:pPr>
              <w:tabs>
                <w:tab w:val="right" w:pos="7254"/>
              </w:tabs>
              <w:spacing w:before="120"/>
              <w:rPr>
                <w:lang w:val="es-ES"/>
              </w:rPr>
            </w:pPr>
            <w:r w:rsidRPr="00252224">
              <w:rPr>
                <w:lang w:val="es-ES"/>
              </w:rPr>
              <w:t xml:space="preserve">Piso/Oficina: </w:t>
            </w:r>
            <w:r w:rsidRPr="00252224">
              <w:rPr>
                <w:b/>
                <w:bCs/>
                <w:i/>
                <w:iCs/>
                <w:lang w:val="es-ES"/>
              </w:rPr>
              <w:t>[indique el piso y el número de oficina, si corresponde]</w:t>
            </w:r>
          </w:p>
          <w:p w14:paraId="61B50F9E" w14:textId="77777777" w:rsidR="00EB23CD" w:rsidRPr="00252224" w:rsidRDefault="00EB23CD" w:rsidP="00EB23CD">
            <w:pPr>
              <w:tabs>
                <w:tab w:val="right" w:pos="7254"/>
              </w:tabs>
              <w:spacing w:before="120"/>
              <w:rPr>
                <w:b/>
                <w:bCs/>
                <w:i/>
                <w:iCs/>
                <w:lang w:val="es-ES"/>
              </w:rPr>
            </w:pPr>
            <w:r w:rsidRPr="00252224">
              <w:rPr>
                <w:lang w:val="es-ES"/>
              </w:rPr>
              <w:t xml:space="preserve">Ciudad: </w:t>
            </w:r>
            <w:r w:rsidRPr="00252224">
              <w:rPr>
                <w:b/>
                <w:bCs/>
                <w:i/>
                <w:iCs/>
                <w:lang w:val="es-ES"/>
              </w:rPr>
              <w:t>[indique el nombre de la ciudad o localidad]</w:t>
            </w:r>
          </w:p>
          <w:p w14:paraId="7A2504CD" w14:textId="77777777" w:rsidR="00EB23CD" w:rsidRPr="00252224" w:rsidRDefault="00EB23CD" w:rsidP="00EB23CD">
            <w:pPr>
              <w:tabs>
                <w:tab w:val="right" w:pos="7254"/>
              </w:tabs>
              <w:spacing w:before="120"/>
              <w:rPr>
                <w:lang w:val="es-ES"/>
              </w:rPr>
            </w:pPr>
            <w:r w:rsidRPr="00252224">
              <w:rPr>
                <w:lang w:val="es-ES"/>
              </w:rPr>
              <w:t xml:space="preserve">Código postal: </w:t>
            </w:r>
            <w:r w:rsidRPr="00252224">
              <w:rPr>
                <w:b/>
                <w:bCs/>
                <w:i/>
                <w:iCs/>
                <w:lang w:val="es-ES"/>
              </w:rPr>
              <w:t>[indique el código postal, si corresponde]</w:t>
            </w:r>
          </w:p>
          <w:p w14:paraId="79361598" w14:textId="77777777" w:rsidR="00EB23CD" w:rsidRPr="00252224" w:rsidRDefault="00EB23CD" w:rsidP="00EB23CD">
            <w:pPr>
              <w:tabs>
                <w:tab w:val="right" w:pos="7254"/>
              </w:tabs>
              <w:spacing w:before="120"/>
              <w:rPr>
                <w:b/>
                <w:bCs/>
                <w:i/>
                <w:iCs/>
                <w:lang w:val="es-ES"/>
              </w:rPr>
            </w:pPr>
            <w:r w:rsidRPr="00252224">
              <w:rPr>
                <w:lang w:val="es-ES"/>
              </w:rPr>
              <w:t xml:space="preserve">País: </w:t>
            </w:r>
            <w:r w:rsidRPr="00252224">
              <w:rPr>
                <w:b/>
                <w:bCs/>
                <w:i/>
                <w:iCs/>
                <w:lang w:val="es-ES"/>
              </w:rPr>
              <w:t>[indique el nombre del país]</w:t>
            </w:r>
          </w:p>
          <w:p w14:paraId="2AE7626E" w14:textId="77777777" w:rsidR="00EB23CD" w:rsidRPr="00252224" w:rsidRDefault="00EB23CD" w:rsidP="00EB23CD">
            <w:pPr>
              <w:tabs>
                <w:tab w:val="right" w:pos="7254"/>
              </w:tabs>
              <w:suppressAutoHyphens/>
              <w:spacing w:before="120"/>
              <w:rPr>
                <w:lang w:val="es-ES"/>
              </w:rPr>
            </w:pPr>
            <w:r w:rsidRPr="00252224">
              <w:rPr>
                <w:b/>
                <w:lang w:val="es-ES"/>
              </w:rPr>
              <w:t>La fecha límite para la presentación</w:t>
            </w:r>
            <w:r w:rsidRPr="00252224">
              <w:rPr>
                <w:lang w:val="es-ES"/>
              </w:rPr>
              <w:t xml:space="preserve"> de las Ofertas es:</w:t>
            </w:r>
          </w:p>
          <w:p w14:paraId="09B7D355" w14:textId="77777777" w:rsidR="00EB23CD" w:rsidRPr="00252224" w:rsidRDefault="00EB23CD" w:rsidP="00EB23CD">
            <w:pPr>
              <w:suppressAutoHyphens/>
              <w:spacing w:before="120"/>
              <w:rPr>
                <w:b/>
                <w:spacing w:val="-4"/>
                <w:lang w:val="es-ES"/>
              </w:rPr>
            </w:pPr>
            <w:r w:rsidRPr="00252224">
              <w:rPr>
                <w:lang w:val="es-ES"/>
              </w:rPr>
              <w:t xml:space="preserve">Fecha: </w:t>
            </w:r>
            <w:r w:rsidRPr="00252224">
              <w:rPr>
                <w:b/>
                <w:bCs/>
                <w:i/>
                <w:iCs/>
                <w:lang w:val="es-ES"/>
              </w:rPr>
              <w:t xml:space="preserve">[indique el día, el mes y el año, por ejemplo, </w:t>
            </w:r>
            <w:r w:rsidR="00E81F68">
              <w:rPr>
                <w:b/>
                <w:bCs/>
                <w:i/>
                <w:iCs/>
                <w:lang w:val="es-ES"/>
              </w:rPr>
              <w:t>1 de enero 2020</w:t>
            </w:r>
            <w:r w:rsidRPr="00252224">
              <w:rPr>
                <w:b/>
                <w:bCs/>
                <w:i/>
                <w:iCs/>
                <w:lang w:val="es-ES"/>
              </w:rPr>
              <w:t>]</w:t>
            </w:r>
            <w:r w:rsidRPr="00252224">
              <w:rPr>
                <w:b/>
                <w:i/>
                <w:spacing w:val="-4"/>
                <w:lang w:val="es-ES"/>
              </w:rPr>
              <w:t xml:space="preserve"> [La fecha y la hora deben ser las que figuren en la licitación, a menos que posteriormente se modifiquen conforme a la IAO 22.2</w:t>
            </w:r>
            <w:r w:rsidRPr="00252224">
              <w:rPr>
                <w:b/>
                <w:spacing w:val="-4"/>
                <w:lang w:val="es-ES"/>
              </w:rPr>
              <w:t>]</w:t>
            </w:r>
          </w:p>
          <w:p w14:paraId="6C330E49" w14:textId="77777777" w:rsidR="00EB23CD" w:rsidRPr="00252224" w:rsidRDefault="00EB23CD" w:rsidP="00EB23CD">
            <w:pPr>
              <w:tabs>
                <w:tab w:val="right" w:pos="7254"/>
              </w:tabs>
              <w:spacing w:before="120"/>
              <w:rPr>
                <w:b/>
                <w:bCs/>
                <w:i/>
                <w:iCs/>
                <w:spacing w:val="-4"/>
                <w:lang w:val="es-ES"/>
              </w:rPr>
            </w:pPr>
            <w:r w:rsidRPr="00252224">
              <w:rPr>
                <w:lang w:val="es-ES"/>
              </w:rPr>
              <w:t xml:space="preserve">Hora: </w:t>
            </w:r>
            <w:r w:rsidRPr="00252224">
              <w:rPr>
                <w:b/>
                <w:bCs/>
                <w:i/>
                <w:iCs/>
                <w:lang w:val="es-ES"/>
              </w:rPr>
              <w:t>[indique la hora en formato de 24 horas, por ejemplo, 15.30]</w:t>
            </w:r>
          </w:p>
          <w:p w14:paraId="7DB7FF60" w14:textId="77777777" w:rsidR="00EB23CD" w:rsidRPr="00252224" w:rsidRDefault="00EB23CD" w:rsidP="00682BC0">
            <w:pPr>
              <w:tabs>
                <w:tab w:val="right" w:pos="7254"/>
              </w:tabs>
              <w:rPr>
                <w:lang w:val="es-ES"/>
              </w:rPr>
            </w:pPr>
          </w:p>
          <w:p w14:paraId="16CD05A1" w14:textId="77777777" w:rsidR="00682BC0" w:rsidRPr="00252224" w:rsidRDefault="00682BC0" w:rsidP="00682BC0">
            <w:pPr>
              <w:suppressAutoHyphens/>
              <w:spacing w:after="200"/>
              <w:rPr>
                <w:lang w:val="es-ES"/>
              </w:rPr>
            </w:pPr>
            <w:r w:rsidRPr="00252224">
              <w:rPr>
                <w:lang w:val="es-ES"/>
              </w:rPr>
              <w:t xml:space="preserve">Los Oferentes </w:t>
            </w:r>
            <w:r w:rsidRPr="00252224">
              <w:rPr>
                <w:b/>
                <w:i/>
                <w:lang w:val="es-ES"/>
              </w:rPr>
              <w:t>[</w:t>
            </w:r>
            <w:r w:rsidRPr="00252224">
              <w:rPr>
                <w:b/>
                <w:i/>
                <w:iCs/>
                <w:lang w:val="es-ES"/>
              </w:rPr>
              <w:t>tendrán/no tendrán</w:t>
            </w:r>
            <w:r w:rsidRPr="00252224">
              <w:rPr>
                <w:b/>
                <w:i/>
                <w:iCs/>
                <w:u w:val="single"/>
                <w:lang w:val="es-ES"/>
              </w:rPr>
              <w:t>]</w:t>
            </w:r>
            <w:r w:rsidRPr="00252224">
              <w:rPr>
                <w:b/>
                <w:i/>
                <w:iCs/>
                <w:lang w:val="es-ES"/>
              </w:rPr>
              <w:t xml:space="preserve"> </w:t>
            </w:r>
            <w:r w:rsidRPr="00252224">
              <w:rPr>
                <w:lang w:val="es-ES"/>
              </w:rPr>
              <w:t>la opción de presentar sus Ofertas de manera electrónica.</w:t>
            </w:r>
          </w:p>
          <w:p w14:paraId="525DBFCA" w14:textId="77777777" w:rsidR="00682BC0" w:rsidRPr="00252224" w:rsidRDefault="00682BC0" w:rsidP="00682BC0">
            <w:pPr>
              <w:tabs>
                <w:tab w:val="right" w:pos="7254"/>
              </w:tabs>
              <w:spacing w:before="60" w:after="60"/>
              <w:rPr>
                <w:lang w:val="es-ES"/>
              </w:rPr>
            </w:pPr>
            <w:r w:rsidRPr="00252224">
              <w:rPr>
                <w:lang w:val="es-ES"/>
              </w:rPr>
              <w:t xml:space="preserve">Si los Oferentes tienen la opción de presentar sus Ofertas de manera electrónica, los procedimientos serán los siguientes: </w:t>
            </w:r>
            <w:r w:rsidRPr="00252224">
              <w:rPr>
                <w:i/>
                <w:iCs/>
                <w:lang w:val="es-ES"/>
              </w:rPr>
              <w:t>__________________</w:t>
            </w:r>
          </w:p>
        </w:tc>
      </w:tr>
      <w:tr w:rsidR="00EB23CD" w:rsidRPr="00252224" w14:paraId="16B6C661" w14:textId="77777777" w:rsidTr="00ED189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41E682AA" w14:textId="77777777" w:rsidR="00EB23CD" w:rsidRPr="00252224" w:rsidRDefault="00EB23CD" w:rsidP="00EB23CD">
            <w:pPr>
              <w:tabs>
                <w:tab w:val="right" w:pos="7434"/>
              </w:tabs>
              <w:spacing w:before="60" w:after="60"/>
              <w:rPr>
                <w:b/>
                <w:lang w:val="es-ES"/>
              </w:rPr>
            </w:pPr>
            <w:r w:rsidRPr="00252224">
              <w:rPr>
                <w:b/>
                <w:lang w:val="es-ES"/>
              </w:rPr>
              <w:lastRenderedPageBreak/>
              <w:t>IAO 25.1</w:t>
            </w:r>
          </w:p>
        </w:tc>
        <w:tc>
          <w:tcPr>
            <w:tcW w:w="7464" w:type="dxa"/>
            <w:tcBorders>
              <w:top w:val="single" w:sz="4" w:space="0" w:color="auto"/>
              <w:left w:val="single" w:sz="4" w:space="0" w:color="auto"/>
              <w:bottom w:val="single" w:sz="4" w:space="0" w:color="auto"/>
              <w:right w:val="single" w:sz="4" w:space="0" w:color="auto"/>
            </w:tcBorders>
          </w:tcPr>
          <w:p w14:paraId="432F9517" w14:textId="77777777" w:rsidR="00EB23CD" w:rsidRPr="00252224" w:rsidRDefault="00EB23CD" w:rsidP="00EB23CD">
            <w:pPr>
              <w:tabs>
                <w:tab w:val="right" w:pos="7254"/>
              </w:tabs>
              <w:spacing w:before="120"/>
              <w:rPr>
                <w:lang w:val="es-ES"/>
              </w:rPr>
            </w:pPr>
            <w:r w:rsidRPr="00252224">
              <w:rPr>
                <w:lang w:val="es-ES"/>
              </w:rPr>
              <w:t>La apertura de las Ofertas se realizará en la fecha y el lugar siguientes:</w:t>
            </w:r>
          </w:p>
          <w:p w14:paraId="13776B53" w14:textId="77777777" w:rsidR="00EB23CD" w:rsidRPr="00252224" w:rsidRDefault="00EB23CD" w:rsidP="00EB23CD">
            <w:pPr>
              <w:tabs>
                <w:tab w:val="right" w:pos="7254"/>
              </w:tabs>
              <w:spacing w:before="120"/>
              <w:rPr>
                <w:lang w:val="es-ES"/>
              </w:rPr>
            </w:pPr>
            <w:r w:rsidRPr="00252224">
              <w:rPr>
                <w:lang w:val="es-ES"/>
              </w:rPr>
              <w:t>Dirección:</w:t>
            </w:r>
            <w:r w:rsidRPr="00252224">
              <w:rPr>
                <w:i/>
                <w:iCs/>
                <w:lang w:val="es-ES"/>
              </w:rPr>
              <w:t xml:space="preserve"> </w:t>
            </w:r>
            <w:r w:rsidRPr="00252224">
              <w:rPr>
                <w:b/>
                <w:bCs/>
                <w:i/>
                <w:iCs/>
                <w:lang w:val="es-ES"/>
              </w:rPr>
              <w:t>[indique la calle y el número]</w:t>
            </w:r>
            <w:r w:rsidRPr="00252224">
              <w:rPr>
                <w:lang w:val="es-ES"/>
              </w:rPr>
              <w:t xml:space="preserve"> </w:t>
            </w:r>
          </w:p>
          <w:p w14:paraId="675D0C11" w14:textId="77777777" w:rsidR="00EB23CD" w:rsidRPr="00252224" w:rsidRDefault="00EB23CD" w:rsidP="00EB23CD">
            <w:pPr>
              <w:tabs>
                <w:tab w:val="right" w:pos="7254"/>
              </w:tabs>
              <w:spacing w:before="120"/>
              <w:rPr>
                <w:lang w:val="es-ES"/>
              </w:rPr>
            </w:pPr>
            <w:r w:rsidRPr="00252224">
              <w:rPr>
                <w:lang w:val="es-ES"/>
              </w:rPr>
              <w:t xml:space="preserve">Piso/Oficina: </w:t>
            </w:r>
            <w:r w:rsidRPr="00252224">
              <w:rPr>
                <w:b/>
                <w:bCs/>
                <w:i/>
                <w:iCs/>
                <w:lang w:val="es-ES"/>
              </w:rPr>
              <w:t>[indique el piso y el número de oficina, si corresponde]</w:t>
            </w:r>
          </w:p>
          <w:p w14:paraId="77A4DBDD" w14:textId="77777777" w:rsidR="00EB23CD" w:rsidRPr="00252224" w:rsidRDefault="00EB23CD" w:rsidP="00EB23CD">
            <w:pPr>
              <w:tabs>
                <w:tab w:val="right" w:pos="7254"/>
              </w:tabs>
              <w:spacing w:before="120"/>
              <w:rPr>
                <w:b/>
                <w:bCs/>
                <w:i/>
                <w:iCs/>
                <w:lang w:val="es-ES"/>
              </w:rPr>
            </w:pPr>
            <w:r w:rsidRPr="00252224">
              <w:rPr>
                <w:lang w:val="es-ES"/>
              </w:rPr>
              <w:t xml:space="preserve">Ciudad: </w:t>
            </w:r>
            <w:r w:rsidRPr="00252224">
              <w:rPr>
                <w:b/>
                <w:bCs/>
                <w:i/>
                <w:iCs/>
                <w:lang w:val="es-ES"/>
              </w:rPr>
              <w:t>[indique el nombre de la ciudad o localidad]</w:t>
            </w:r>
          </w:p>
          <w:p w14:paraId="0A939883" w14:textId="77777777" w:rsidR="00EB23CD" w:rsidRPr="00252224" w:rsidRDefault="00EB23CD" w:rsidP="00EB23CD">
            <w:pPr>
              <w:tabs>
                <w:tab w:val="right" w:pos="7254"/>
              </w:tabs>
              <w:spacing w:before="120"/>
              <w:rPr>
                <w:lang w:val="es-ES"/>
              </w:rPr>
            </w:pPr>
            <w:r w:rsidRPr="00252224">
              <w:rPr>
                <w:lang w:val="es-ES"/>
              </w:rPr>
              <w:t xml:space="preserve">Código postal: </w:t>
            </w:r>
            <w:r w:rsidRPr="00252224">
              <w:rPr>
                <w:b/>
                <w:bCs/>
                <w:i/>
                <w:iCs/>
                <w:lang w:val="es-ES"/>
              </w:rPr>
              <w:t>[indique el código postal, si corresponde]</w:t>
            </w:r>
          </w:p>
          <w:p w14:paraId="5B4E8A5E" w14:textId="77777777" w:rsidR="00EB23CD" w:rsidRPr="00252224" w:rsidRDefault="00EB23CD" w:rsidP="00EB23CD">
            <w:pPr>
              <w:tabs>
                <w:tab w:val="right" w:pos="7254"/>
              </w:tabs>
              <w:spacing w:before="120"/>
              <w:rPr>
                <w:lang w:val="es-ES"/>
              </w:rPr>
            </w:pPr>
            <w:r w:rsidRPr="00252224">
              <w:rPr>
                <w:lang w:val="es-ES"/>
              </w:rPr>
              <w:t xml:space="preserve">País: </w:t>
            </w:r>
            <w:r w:rsidRPr="00252224">
              <w:rPr>
                <w:b/>
                <w:bCs/>
                <w:i/>
                <w:iCs/>
                <w:lang w:val="es-ES"/>
              </w:rPr>
              <w:t>[indique el nombre del país]</w:t>
            </w:r>
          </w:p>
          <w:p w14:paraId="6F1F1B80" w14:textId="77777777" w:rsidR="00EB23CD" w:rsidRPr="00252224" w:rsidRDefault="00EB23CD" w:rsidP="00EB23CD">
            <w:pPr>
              <w:spacing w:before="120"/>
              <w:rPr>
                <w:b/>
                <w:bCs/>
                <w:lang w:val="es-ES"/>
              </w:rPr>
            </w:pPr>
            <w:r w:rsidRPr="00252224">
              <w:rPr>
                <w:lang w:val="es-ES"/>
              </w:rPr>
              <w:t xml:space="preserve">Fecha: </w:t>
            </w:r>
            <w:r w:rsidRPr="00252224">
              <w:rPr>
                <w:b/>
                <w:bCs/>
                <w:i/>
                <w:iCs/>
                <w:lang w:val="es-ES"/>
              </w:rPr>
              <w:t xml:space="preserve">[indique el día, el mes y el año, </w:t>
            </w:r>
            <w:r w:rsidR="005F6D40">
              <w:rPr>
                <w:b/>
                <w:bCs/>
                <w:i/>
                <w:iCs/>
                <w:lang w:val="es-ES"/>
              </w:rPr>
              <w:t xml:space="preserve">p. ej., </w:t>
            </w:r>
            <w:r w:rsidR="00E81F68">
              <w:rPr>
                <w:b/>
                <w:bCs/>
                <w:i/>
                <w:iCs/>
                <w:lang w:val="es-ES"/>
              </w:rPr>
              <w:t>1 de enero 2020</w:t>
            </w:r>
            <w:r w:rsidRPr="00252224">
              <w:rPr>
                <w:b/>
                <w:bCs/>
                <w:i/>
                <w:iCs/>
                <w:lang w:val="es-ES"/>
              </w:rPr>
              <w:t>]</w:t>
            </w:r>
          </w:p>
          <w:p w14:paraId="176EF829" w14:textId="77777777" w:rsidR="00EB23CD" w:rsidRPr="00252224" w:rsidRDefault="00EB23CD" w:rsidP="00EB23CD">
            <w:pPr>
              <w:tabs>
                <w:tab w:val="right" w:pos="7254"/>
              </w:tabs>
              <w:spacing w:before="120"/>
              <w:rPr>
                <w:b/>
                <w:bCs/>
                <w:i/>
                <w:iCs/>
                <w:spacing w:val="-4"/>
                <w:lang w:val="es-ES"/>
              </w:rPr>
            </w:pPr>
            <w:r w:rsidRPr="00252224">
              <w:rPr>
                <w:lang w:val="es-ES"/>
              </w:rPr>
              <w:t xml:space="preserve">Hora: </w:t>
            </w:r>
            <w:r w:rsidRPr="00252224">
              <w:rPr>
                <w:b/>
                <w:bCs/>
                <w:i/>
                <w:iCs/>
                <w:lang w:val="es-ES"/>
              </w:rPr>
              <w:t>[indique la hora en formato de 24 horas, por ejemplo, 15.30]</w:t>
            </w:r>
          </w:p>
          <w:p w14:paraId="1732FDB6" w14:textId="77777777" w:rsidR="009923B2" w:rsidRPr="00252224" w:rsidRDefault="00EB23CD" w:rsidP="00EB23CD">
            <w:pPr>
              <w:tabs>
                <w:tab w:val="right" w:pos="7254"/>
              </w:tabs>
              <w:spacing w:before="60" w:after="60"/>
              <w:rPr>
                <w:b/>
                <w:bCs/>
                <w:i/>
                <w:lang w:val="es-ES"/>
              </w:rPr>
            </w:pPr>
            <w:r w:rsidRPr="00252224" w:rsidDel="00B865FF">
              <w:rPr>
                <w:lang w:val="es-ES"/>
              </w:rPr>
              <w:t xml:space="preserve"> </w:t>
            </w:r>
            <w:r w:rsidRPr="00252224">
              <w:rPr>
                <w:b/>
                <w:bCs/>
                <w:i/>
                <w:lang w:val="es-ES"/>
              </w:rPr>
              <w:t xml:space="preserve">[indique la hora en formato de 24 horas, por ejemplo, 15.30] </w:t>
            </w:r>
          </w:p>
          <w:p w14:paraId="1A3BE72B" w14:textId="77777777" w:rsidR="00EB23CD" w:rsidRPr="00252224" w:rsidRDefault="00EB23CD" w:rsidP="00EB23CD">
            <w:pPr>
              <w:tabs>
                <w:tab w:val="right" w:pos="7254"/>
              </w:tabs>
              <w:spacing w:before="60" w:after="60"/>
              <w:rPr>
                <w:lang w:val="es-ES"/>
              </w:rPr>
            </w:pPr>
            <w:r w:rsidRPr="00252224">
              <w:rPr>
                <w:b/>
                <w:bCs/>
                <w:i/>
                <w:lang w:val="es-ES"/>
              </w:rPr>
              <w:t>[La f</w:t>
            </w:r>
            <w:r w:rsidRPr="00252224">
              <w:rPr>
                <w:b/>
                <w:i/>
                <w:lang w:val="es-ES"/>
              </w:rPr>
              <w:t>echa y la hora deben ser las mismas que las consignadas como vencimiento del plazo de presentación de las Ofertas en la IAO 22].</w:t>
            </w:r>
          </w:p>
          <w:p w14:paraId="07200B01" w14:textId="77777777" w:rsidR="00EB23CD" w:rsidRPr="00252224" w:rsidRDefault="00EB23CD" w:rsidP="00EB23CD">
            <w:pPr>
              <w:tabs>
                <w:tab w:val="right" w:pos="7254"/>
              </w:tabs>
              <w:spacing w:before="120"/>
              <w:rPr>
                <w:i/>
                <w:color w:val="000000"/>
                <w:lang w:val="es-ES"/>
              </w:rPr>
            </w:pPr>
            <w:r w:rsidRPr="00252224">
              <w:rPr>
                <w:b/>
                <w:i/>
                <w:color w:val="000000"/>
                <w:lang w:val="es-ES"/>
              </w:rPr>
              <w:t xml:space="preserve">[Se incluirá la siguiente disposición y se indicará la información correspondiente requerida únicamente si los </w:t>
            </w:r>
            <w:r w:rsidR="001525FD">
              <w:rPr>
                <w:b/>
                <w:i/>
                <w:color w:val="000000"/>
                <w:lang w:val="es-ES"/>
              </w:rPr>
              <w:t>Oferente</w:t>
            </w:r>
            <w:r w:rsidRPr="00252224">
              <w:rPr>
                <w:b/>
                <w:i/>
                <w:color w:val="000000"/>
                <w:lang w:val="es-ES"/>
              </w:rPr>
              <w:t>s tienen la opción de presentar sus Ofertas en forma electrónica. Omita en caso contrario].</w:t>
            </w:r>
            <w:r w:rsidRPr="00252224">
              <w:rPr>
                <w:i/>
                <w:color w:val="000000"/>
                <w:lang w:val="es-ES"/>
              </w:rPr>
              <w:t xml:space="preserve"> </w:t>
            </w:r>
          </w:p>
          <w:p w14:paraId="7352E98C" w14:textId="77777777" w:rsidR="00EB23CD" w:rsidRPr="00252224" w:rsidRDefault="00EB23CD" w:rsidP="00EB23CD">
            <w:pPr>
              <w:tabs>
                <w:tab w:val="right" w:pos="7254"/>
              </w:tabs>
              <w:spacing w:before="60" w:after="60"/>
              <w:rPr>
                <w:lang w:val="es-ES"/>
              </w:rPr>
            </w:pPr>
            <w:r w:rsidRPr="00252224">
              <w:rPr>
                <w:lang w:val="es-ES"/>
              </w:rPr>
              <w:t xml:space="preserve">Los procedimientos de apertura de Ofertas por vía electrónica serán los siguientes: </w:t>
            </w:r>
            <w:r w:rsidRPr="00252224">
              <w:rPr>
                <w:b/>
                <w:i/>
                <w:lang w:val="es-ES"/>
              </w:rPr>
              <w:t>[describa los procedimientos de apertura de Ofertas por vía electrónica]</w:t>
            </w:r>
          </w:p>
          <w:p w14:paraId="4ED684F0" w14:textId="77777777" w:rsidR="00EB23CD" w:rsidRPr="00252224" w:rsidRDefault="00EB23CD" w:rsidP="00EB23CD">
            <w:pPr>
              <w:tabs>
                <w:tab w:val="right" w:pos="7254"/>
              </w:tabs>
              <w:spacing w:before="60" w:after="60"/>
              <w:rPr>
                <w:lang w:val="es-ES"/>
              </w:rPr>
            </w:pPr>
          </w:p>
        </w:tc>
      </w:tr>
      <w:tr w:rsidR="00682BC0" w:rsidRPr="00252224" w14:paraId="7882FEFF" w14:textId="77777777" w:rsidTr="00ED189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7CE52CE2" w14:textId="77777777" w:rsidR="00682BC0" w:rsidRPr="00252224" w:rsidRDefault="00682BC0" w:rsidP="00682BC0">
            <w:pPr>
              <w:tabs>
                <w:tab w:val="right" w:pos="7434"/>
              </w:tabs>
              <w:spacing w:before="60" w:after="60"/>
              <w:rPr>
                <w:b/>
                <w:lang w:val="es-ES"/>
              </w:rPr>
            </w:pPr>
            <w:r w:rsidRPr="00252224">
              <w:rPr>
                <w:b/>
                <w:lang w:val="es-ES"/>
              </w:rPr>
              <w:t>IAO 25.3</w:t>
            </w:r>
          </w:p>
        </w:tc>
        <w:tc>
          <w:tcPr>
            <w:tcW w:w="7464" w:type="dxa"/>
            <w:tcBorders>
              <w:top w:val="single" w:sz="4" w:space="0" w:color="auto"/>
              <w:left w:val="single" w:sz="4" w:space="0" w:color="auto"/>
              <w:bottom w:val="single" w:sz="4" w:space="0" w:color="auto"/>
              <w:right w:val="single" w:sz="4" w:space="0" w:color="auto"/>
            </w:tcBorders>
          </w:tcPr>
          <w:p w14:paraId="7EF7DC66" w14:textId="77777777" w:rsidR="00682BC0" w:rsidRPr="00252224" w:rsidRDefault="00682BC0" w:rsidP="00682BC0">
            <w:pPr>
              <w:tabs>
                <w:tab w:val="right" w:pos="7254"/>
              </w:tabs>
              <w:spacing w:before="60" w:after="60"/>
              <w:rPr>
                <w:lang w:val="es-ES"/>
              </w:rPr>
            </w:pPr>
            <w:r w:rsidRPr="00252224">
              <w:rPr>
                <w:lang w:val="es-ES"/>
              </w:rPr>
              <w:t xml:space="preserve">La Carta de la Oferta y la lista de cantidades </w:t>
            </w:r>
            <w:r w:rsidRPr="00252224">
              <w:rPr>
                <w:b/>
                <w:i/>
                <w:lang w:val="es-ES"/>
              </w:rPr>
              <w:t>[deberán/no deberán]</w:t>
            </w:r>
            <w:r w:rsidRPr="00252224">
              <w:rPr>
                <w:lang w:val="es-ES"/>
              </w:rPr>
              <w:t xml:space="preserve"> </w:t>
            </w:r>
            <w:r w:rsidR="00196F90" w:rsidRPr="00252224">
              <w:rPr>
                <w:lang w:val="es-ES"/>
              </w:rPr>
              <w:t xml:space="preserve">______ </w:t>
            </w:r>
            <w:r w:rsidRPr="00252224">
              <w:rPr>
                <w:lang w:val="es-ES"/>
              </w:rPr>
              <w:t>ir</w:t>
            </w:r>
            <w:r w:rsidRPr="00252224">
              <w:rPr>
                <w:u w:val="single"/>
                <w:lang w:val="es-ES"/>
              </w:rPr>
              <w:t xml:space="preserve"> </w:t>
            </w:r>
            <w:r w:rsidRPr="00252224">
              <w:rPr>
                <w:lang w:val="es-ES"/>
              </w:rPr>
              <w:t xml:space="preserve">marcadas con las iniciales de los representantes del Contratante que asistan a la apertura de las Ofertas. </w:t>
            </w:r>
          </w:p>
          <w:p w14:paraId="05CF3077" w14:textId="77777777" w:rsidR="00682BC0" w:rsidRPr="00252224" w:rsidRDefault="00682BC0" w:rsidP="00682BC0">
            <w:pPr>
              <w:tabs>
                <w:tab w:val="right" w:pos="7254"/>
              </w:tabs>
              <w:spacing w:before="60" w:after="60"/>
              <w:rPr>
                <w:lang w:val="es-ES"/>
              </w:rPr>
            </w:pPr>
            <w:r w:rsidRPr="00252224">
              <w:rPr>
                <w:lang w:val="es-ES"/>
              </w:rPr>
              <w:t>De requerirse iniciales, el procedimiento será el siguiente: _______________________</w:t>
            </w:r>
            <w:r w:rsidR="00196F90" w:rsidRPr="00252224">
              <w:rPr>
                <w:lang w:val="es-ES"/>
              </w:rPr>
              <w:t xml:space="preserve"> </w:t>
            </w:r>
            <w:r w:rsidR="00184E68" w:rsidRPr="00252224">
              <w:rPr>
                <w:b/>
                <w:i/>
                <w:lang w:val="es-ES"/>
              </w:rPr>
              <w:t>[indicar el procedimiento]</w:t>
            </w:r>
          </w:p>
        </w:tc>
      </w:tr>
      <w:tr w:rsidR="00682BC0" w:rsidRPr="00252224" w14:paraId="6D6D32F3" w14:textId="77777777" w:rsidTr="00ED189D">
        <w:tblPrEx>
          <w:tblBorders>
            <w:insideH w:val="single" w:sz="8" w:space="0" w:color="000000"/>
          </w:tblBorders>
        </w:tblPrEx>
        <w:tc>
          <w:tcPr>
            <w:tcW w:w="9216" w:type="dxa"/>
            <w:gridSpan w:val="2"/>
            <w:tcBorders>
              <w:top w:val="single" w:sz="4" w:space="0" w:color="auto"/>
              <w:left w:val="single" w:sz="4" w:space="0" w:color="auto"/>
              <w:bottom w:val="single" w:sz="4" w:space="0" w:color="auto"/>
              <w:right w:val="single" w:sz="4" w:space="0" w:color="auto"/>
            </w:tcBorders>
          </w:tcPr>
          <w:p w14:paraId="547D7E90" w14:textId="77777777" w:rsidR="00682BC0" w:rsidRPr="00252224" w:rsidRDefault="00682BC0" w:rsidP="00682BC0">
            <w:pPr>
              <w:keepNext/>
              <w:tabs>
                <w:tab w:val="right" w:pos="7434"/>
              </w:tabs>
              <w:spacing w:before="60" w:after="60"/>
              <w:jc w:val="center"/>
              <w:rPr>
                <w:b/>
                <w:sz w:val="28"/>
                <w:lang w:val="es-ES"/>
              </w:rPr>
            </w:pPr>
            <w:r w:rsidRPr="00252224">
              <w:rPr>
                <w:b/>
                <w:sz w:val="28"/>
                <w:lang w:val="es-ES"/>
              </w:rPr>
              <w:t>E. Evaluación y Comparación de Ofertas</w:t>
            </w:r>
          </w:p>
        </w:tc>
      </w:tr>
      <w:tr w:rsidR="00682BC0" w:rsidRPr="00252224" w14:paraId="2EA39C7F" w14:textId="77777777" w:rsidTr="00ED189D">
        <w:tblPrEx>
          <w:tblBorders>
            <w:insideH w:val="single" w:sz="8" w:space="0" w:color="000000"/>
          </w:tblBorders>
        </w:tblPrEx>
        <w:trPr>
          <w:trHeight w:val="1572"/>
        </w:trPr>
        <w:tc>
          <w:tcPr>
            <w:tcW w:w="0" w:type="auto"/>
            <w:tcBorders>
              <w:top w:val="single" w:sz="4" w:space="0" w:color="auto"/>
              <w:left w:val="single" w:sz="4" w:space="0" w:color="auto"/>
              <w:bottom w:val="single" w:sz="4" w:space="0" w:color="auto"/>
              <w:right w:val="single" w:sz="4" w:space="0" w:color="auto"/>
            </w:tcBorders>
          </w:tcPr>
          <w:p w14:paraId="11488FEA" w14:textId="77777777" w:rsidR="00682BC0" w:rsidRPr="00252224" w:rsidRDefault="00682BC0" w:rsidP="00682BC0">
            <w:pPr>
              <w:tabs>
                <w:tab w:val="right" w:pos="7434"/>
              </w:tabs>
              <w:spacing w:before="60" w:after="60"/>
              <w:rPr>
                <w:b/>
                <w:lang w:val="es-ES"/>
              </w:rPr>
            </w:pPr>
            <w:r w:rsidRPr="00252224">
              <w:rPr>
                <w:b/>
                <w:lang w:val="es-ES"/>
              </w:rPr>
              <w:t>IAO 32.1</w:t>
            </w:r>
          </w:p>
          <w:p w14:paraId="27C5AC65" w14:textId="77777777" w:rsidR="00682BC0" w:rsidRPr="00252224" w:rsidRDefault="00682BC0" w:rsidP="00682BC0">
            <w:pPr>
              <w:tabs>
                <w:tab w:val="right" w:pos="7434"/>
              </w:tabs>
              <w:spacing w:before="60" w:after="60"/>
              <w:rPr>
                <w:b/>
                <w:i/>
                <w:lang w:val="es-ES"/>
              </w:rPr>
            </w:pPr>
          </w:p>
          <w:p w14:paraId="657374DB" w14:textId="77777777" w:rsidR="00682BC0" w:rsidRPr="00252224" w:rsidRDefault="00682BC0" w:rsidP="00682BC0">
            <w:pPr>
              <w:tabs>
                <w:tab w:val="right" w:pos="7434"/>
              </w:tabs>
              <w:spacing w:before="60" w:after="60"/>
              <w:rPr>
                <w:b/>
                <w:i/>
                <w:lang w:val="es-ES"/>
              </w:rPr>
            </w:pPr>
          </w:p>
        </w:tc>
        <w:tc>
          <w:tcPr>
            <w:tcW w:w="7464" w:type="dxa"/>
            <w:tcBorders>
              <w:top w:val="single" w:sz="4" w:space="0" w:color="auto"/>
              <w:left w:val="single" w:sz="4" w:space="0" w:color="auto"/>
              <w:bottom w:val="single" w:sz="4" w:space="0" w:color="auto"/>
              <w:right w:val="single" w:sz="4" w:space="0" w:color="auto"/>
            </w:tcBorders>
          </w:tcPr>
          <w:p w14:paraId="1956F16B" w14:textId="77777777" w:rsidR="00682BC0" w:rsidRPr="00252224" w:rsidRDefault="00682BC0" w:rsidP="00682BC0">
            <w:pPr>
              <w:tabs>
                <w:tab w:val="right" w:pos="7254"/>
              </w:tabs>
              <w:spacing w:before="60" w:after="60"/>
              <w:rPr>
                <w:lang w:val="es-ES"/>
              </w:rPr>
            </w:pPr>
            <w:r w:rsidRPr="00252224">
              <w:rPr>
                <w:lang w:val="es-ES"/>
              </w:rPr>
              <w:t>La(s) moneda(s) de la Oferta se convertirá(n) a una sola moneda de la siguiente manera:</w:t>
            </w:r>
            <w:r w:rsidR="00184E68" w:rsidRPr="00252224">
              <w:rPr>
                <w:b/>
                <w:i/>
                <w:lang w:val="es-ES"/>
              </w:rPr>
              <w:t xml:space="preserve"> [indique el nombre de la moneda]</w:t>
            </w:r>
          </w:p>
          <w:p w14:paraId="37785303" w14:textId="77777777" w:rsidR="00184E68" w:rsidRPr="00252224" w:rsidRDefault="00184E68" w:rsidP="00184E68">
            <w:pPr>
              <w:tabs>
                <w:tab w:val="right" w:pos="7254"/>
              </w:tabs>
              <w:spacing w:before="120"/>
              <w:rPr>
                <w:lang w:val="es-ES"/>
              </w:rPr>
            </w:pPr>
            <w:r w:rsidRPr="00252224">
              <w:rPr>
                <w:lang w:val="es-ES"/>
              </w:rPr>
              <w:t xml:space="preserve">La moneda que se utilizará a efectos de la evaluación y comparación de las Ofertas para convertir todos los precios de las Ofertas expresados en diferentes monedas a una sola moneda es: </w:t>
            </w:r>
            <w:r w:rsidRPr="00252224">
              <w:rPr>
                <w:b/>
                <w:bCs/>
                <w:i/>
                <w:iCs/>
                <w:lang w:val="es-ES"/>
              </w:rPr>
              <w:t>[indique el nombre de la moneda]</w:t>
            </w:r>
            <w:r w:rsidRPr="00252224">
              <w:rPr>
                <w:lang w:val="es-ES"/>
              </w:rPr>
              <w:tab/>
            </w:r>
          </w:p>
          <w:p w14:paraId="1E157C53" w14:textId="77777777" w:rsidR="00184E68" w:rsidRPr="00252224" w:rsidRDefault="00184E68" w:rsidP="00184E68">
            <w:pPr>
              <w:tabs>
                <w:tab w:val="right" w:pos="7579"/>
              </w:tabs>
              <w:spacing w:before="120"/>
              <w:rPr>
                <w:lang w:val="es-ES"/>
              </w:rPr>
            </w:pPr>
            <w:r w:rsidRPr="00252224">
              <w:rPr>
                <w:lang w:val="es-ES"/>
              </w:rPr>
              <w:t xml:space="preserve">La fuente del tipo de cambio será: </w:t>
            </w:r>
            <w:r w:rsidRPr="00252224">
              <w:rPr>
                <w:b/>
                <w:i/>
                <w:lang w:val="es-ES"/>
              </w:rPr>
              <w:t xml:space="preserve">[indique el nombre de la fuente de los tipos de cambio (por ejemplo, el Banco Central del país del </w:t>
            </w:r>
            <w:r w:rsidR="00EE74CA">
              <w:rPr>
                <w:b/>
                <w:i/>
                <w:lang w:val="es-ES"/>
              </w:rPr>
              <w:t>Contratante</w:t>
            </w:r>
            <w:r w:rsidRPr="00252224">
              <w:rPr>
                <w:b/>
                <w:i/>
                <w:lang w:val="es-ES"/>
              </w:rPr>
              <w:t>)]</w:t>
            </w:r>
            <w:r w:rsidRPr="00252224">
              <w:rPr>
                <w:u w:val="single"/>
                <w:lang w:val="es-ES"/>
              </w:rPr>
              <w:tab/>
            </w:r>
          </w:p>
          <w:p w14:paraId="394F34A6" w14:textId="77777777" w:rsidR="00682BC0" w:rsidRPr="00252224" w:rsidRDefault="00184E68" w:rsidP="00682BC0">
            <w:pPr>
              <w:tabs>
                <w:tab w:val="right" w:pos="7254"/>
              </w:tabs>
              <w:spacing w:before="60" w:after="60"/>
              <w:rPr>
                <w:lang w:val="es-ES"/>
              </w:rPr>
            </w:pPr>
            <w:r w:rsidRPr="00252224">
              <w:rPr>
                <w:lang w:val="es-ES"/>
              </w:rPr>
              <w:t xml:space="preserve">La fecha del tipo de cambio será: </w:t>
            </w:r>
            <w:r w:rsidRPr="00252224">
              <w:rPr>
                <w:b/>
                <w:i/>
                <w:lang w:val="es-ES"/>
              </w:rPr>
              <w:t xml:space="preserve">[indique día, mes y año, por ejemplo, </w:t>
            </w:r>
            <w:r w:rsidR="00E81F68">
              <w:rPr>
                <w:b/>
                <w:i/>
                <w:lang w:val="es-ES"/>
              </w:rPr>
              <w:t>1 de enero de 2020</w:t>
            </w:r>
            <w:r w:rsidRPr="00252224">
              <w:rPr>
                <w:b/>
                <w:i/>
                <w:lang w:val="es-ES"/>
              </w:rPr>
              <w:t>, no anterior a los 28 días antes del vencimiento del plazo de presentación de las Ofertas, no más tarde de la fecha original de vencimiento del período de validez de la Oferta].</w:t>
            </w:r>
            <w:r w:rsidRPr="00252224">
              <w:rPr>
                <w:u w:val="single"/>
                <w:lang w:val="es-ES"/>
              </w:rPr>
              <w:tab/>
            </w:r>
          </w:p>
        </w:tc>
      </w:tr>
      <w:tr w:rsidR="003446C2" w:rsidRPr="00252224" w14:paraId="5EDC55DC" w14:textId="77777777" w:rsidTr="00ED189D">
        <w:tblPrEx>
          <w:tblBorders>
            <w:insideH w:val="single" w:sz="8" w:space="0" w:color="000000"/>
          </w:tblBorders>
        </w:tblPrEx>
        <w:trPr>
          <w:trHeight w:val="1104"/>
        </w:trPr>
        <w:tc>
          <w:tcPr>
            <w:tcW w:w="0" w:type="auto"/>
            <w:tcBorders>
              <w:top w:val="single" w:sz="4" w:space="0" w:color="auto"/>
              <w:left w:val="single" w:sz="4" w:space="0" w:color="auto"/>
              <w:bottom w:val="single" w:sz="4" w:space="0" w:color="auto"/>
              <w:right w:val="single" w:sz="4" w:space="0" w:color="auto"/>
            </w:tcBorders>
          </w:tcPr>
          <w:p w14:paraId="55B785F5" w14:textId="77777777" w:rsidR="003446C2" w:rsidRPr="00252224" w:rsidRDefault="003446C2" w:rsidP="00682BC0">
            <w:pPr>
              <w:tabs>
                <w:tab w:val="right" w:pos="7434"/>
              </w:tabs>
              <w:spacing w:before="60" w:after="60"/>
              <w:rPr>
                <w:b/>
                <w:lang w:val="es-ES"/>
              </w:rPr>
            </w:pPr>
            <w:r>
              <w:rPr>
                <w:b/>
                <w:lang w:val="es-ES"/>
              </w:rPr>
              <w:lastRenderedPageBreak/>
              <w:t>IAO 34.1</w:t>
            </w:r>
          </w:p>
        </w:tc>
        <w:tc>
          <w:tcPr>
            <w:tcW w:w="7464" w:type="dxa"/>
            <w:tcBorders>
              <w:top w:val="single" w:sz="4" w:space="0" w:color="auto"/>
              <w:left w:val="single" w:sz="4" w:space="0" w:color="auto"/>
              <w:bottom w:val="single" w:sz="4" w:space="0" w:color="auto"/>
              <w:right w:val="single" w:sz="4" w:space="0" w:color="auto"/>
            </w:tcBorders>
          </w:tcPr>
          <w:p w14:paraId="7C9AEF54" w14:textId="77777777" w:rsidR="003446C2" w:rsidRPr="00252224" w:rsidRDefault="003446C2" w:rsidP="000C74E4">
            <w:pPr>
              <w:tabs>
                <w:tab w:val="right" w:pos="7254"/>
              </w:tabs>
              <w:spacing w:before="60" w:after="60"/>
              <w:rPr>
                <w:lang w:val="es-ES"/>
              </w:rPr>
            </w:pPr>
            <w:r w:rsidRPr="00ED189D">
              <w:rPr>
                <w:lang w:val="es-ES"/>
              </w:rPr>
              <w:t xml:space="preserve">En este momento, el </w:t>
            </w:r>
            <w:r>
              <w:rPr>
                <w:lang w:val="es-ES"/>
              </w:rPr>
              <w:t>Contratante</w:t>
            </w:r>
            <w:r w:rsidRPr="00ED189D">
              <w:rPr>
                <w:lang w:val="es-ES"/>
              </w:rPr>
              <w:t xml:space="preserve"> _____________ [</w:t>
            </w:r>
            <w:r w:rsidRPr="00ED189D">
              <w:rPr>
                <w:i/>
                <w:iCs/>
                <w:lang w:val="es-ES"/>
              </w:rPr>
              <w:t>inserte "tiene la intención" o "no tiene la intención"</w:t>
            </w:r>
            <w:r w:rsidRPr="00ED189D">
              <w:rPr>
                <w:lang w:val="es-ES"/>
              </w:rPr>
              <w:t>] de ejecutar ciertas partes específicas de las Obras por parte de subcontratistas seleccionados de antemano.</w:t>
            </w:r>
            <w:r w:rsidRPr="00252224">
              <w:rPr>
                <w:lang w:val="es-ES"/>
              </w:rPr>
              <w:t xml:space="preserve"> </w:t>
            </w:r>
          </w:p>
        </w:tc>
      </w:tr>
      <w:tr w:rsidR="003446C2" w:rsidRPr="00252224" w14:paraId="3B8360E1" w14:textId="77777777" w:rsidTr="005F6D40">
        <w:tblPrEx>
          <w:tblBorders>
            <w:insideH w:val="single" w:sz="8" w:space="0" w:color="000000"/>
          </w:tblBorders>
        </w:tblPrEx>
        <w:trPr>
          <w:trHeight w:val="1572"/>
        </w:trPr>
        <w:tc>
          <w:tcPr>
            <w:tcW w:w="0" w:type="auto"/>
            <w:tcBorders>
              <w:top w:val="single" w:sz="4" w:space="0" w:color="auto"/>
              <w:left w:val="single" w:sz="4" w:space="0" w:color="auto"/>
              <w:bottom w:val="single" w:sz="4" w:space="0" w:color="auto"/>
              <w:right w:val="single" w:sz="4" w:space="0" w:color="auto"/>
            </w:tcBorders>
          </w:tcPr>
          <w:p w14:paraId="45D6CBF0" w14:textId="77777777" w:rsidR="003446C2" w:rsidRPr="00252224" w:rsidRDefault="003446C2" w:rsidP="00682BC0">
            <w:pPr>
              <w:tabs>
                <w:tab w:val="right" w:pos="7434"/>
              </w:tabs>
              <w:spacing w:before="60" w:after="60"/>
              <w:rPr>
                <w:b/>
                <w:lang w:val="es-ES"/>
              </w:rPr>
            </w:pPr>
            <w:r>
              <w:rPr>
                <w:b/>
                <w:lang w:val="es-ES"/>
              </w:rPr>
              <w:t>IAO 34.2</w:t>
            </w:r>
          </w:p>
        </w:tc>
        <w:tc>
          <w:tcPr>
            <w:tcW w:w="7464" w:type="dxa"/>
            <w:tcBorders>
              <w:top w:val="single" w:sz="4" w:space="0" w:color="auto"/>
              <w:left w:val="single" w:sz="4" w:space="0" w:color="auto"/>
              <w:bottom w:val="single" w:sz="4" w:space="0" w:color="auto"/>
              <w:right w:val="single" w:sz="4" w:space="0" w:color="auto"/>
            </w:tcBorders>
          </w:tcPr>
          <w:p w14:paraId="5C5A890F" w14:textId="77777777" w:rsidR="003446C2" w:rsidRPr="003446C2" w:rsidRDefault="003446C2" w:rsidP="003446C2">
            <w:pPr>
              <w:tabs>
                <w:tab w:val="right" w:pos="7254"/>
              </w:tabs>
              <w:spacing w:before="60" w:after="60"/>
              <w:rPr>
                <w:lang w:val="es-ES"/>
              </w:rPr>
            </w:pPr>
            <w:r w:rsidRPr="003446C2">
              <w:rPr>
                <w:lang w:val="es-ES"/>
              </w:rPr>
              <w:t xml:space="preserve">Subcontratación propuesta por el </w:t>
            </w:r>
            <w:r>
              <w:rPr>
                <w:lang w:val="es-ES"/>
              </w:rPr>
              <w:t>Oferente</w:t>
            </w:r>
            <w:r w:rsidRPr="003446C2">
              <w:rPr>
                <w:lang w:val="es-ES"/>
              </w:rPr>
              <w:t>: El porcentaje máximo de subcontratación permitido es: _______% del monto total del contrato o _______% del volumen de trabajo_____________.</w:t>
            </w:r>
          </w:p>
          <w:p w14:paraId="1848DA3F" w14:textId="77777777" w:rsidR="003446C2" w:rsidRPr="00ED189D" w:rsidRDefault="003446C2" w:rsidP="003446C2">
            <w:pPr>
              <w:tabs>
                <w:tab w:val="right" w:pos="7254"/>
              </w:tabs>
              <w:spacing w:before="60" w:after="60"/>
              <w:rPr>
                <w:lang w:val="es-ES"/>
              </w:rPr>
            </w:pPr>
            <w:r w:rsidRPr="003446C2">
              <w:rPr>
                <w:lang w:val="es-ES"/>
              </w:rPr>
              <w:t xml:space="preserve">Los </w:t>
            </w:r>
            <w:r>
              <w:rPr>
                <w:lang w:val="es-ES"/>
              </w:rPr>
              <w:t>Oferentes</w:t>
            </w:r>
            <w:r w:rsidRPr="003446C2">
              <w:rPr>
                <w:lang w:val="es-ES"/>
              </w:rPr>
              <w:t xml:space="preserve"> que planeen subcontratar más del 10% del volumen total de trabajo deberán especificar, en la Carta de </w:t>
            </w:r>
            <w:r>
              <w:rPr>
                <w:lang w:val="es-ES"/>
              </w:rPr>
              <w:t>la Oferta</w:t>
            </w:r>
            <w:r w:rsidRPr="003446C2">
              <w:rPr>
                <w:lang w:val="es-ES"/>
              </w:rPr>
              <w:t>, la (s) actividad (es) o partes de las Obras a subcontratar junto con los detalles completos de los Subcontratistas y su calificación y experiencia.</w:t>
            </w:r>
          </w:p>
          <w:p w14:paraId="3DE9558A" w14:textId="77777777" w:rsidR="003446C2" w:rsidRPr="00252224" w:rsidRDefault="003446C2" w:rsidP="00682BC0">
            <w:pPr>
              <w:tabs>
                <w:tab w:val="right" w:pos="7254"/>
              </w:tabs>
              <w:spacing w:before="60" w:after="60"/>
              <w:rPr>
                <w:lang w:val="es-ES"/>
              </w:rPr>
            </w:pPr>
          </w:p>
        </w:tc>
      </w:tr>
      <w:tr w:rsidR="003446C2" w:rsidRPr="00252224" w14:paraId="31B30AF8" w14:textId="77777777" w:rsidTr="005F6D40">
        <w:tblPrEx>
          <w:tblBorders>
            <w:insideH w:val="single" w:sz="8" w:space="0" w:color="000000"/>
          </w:tblBorders>
        </w:tblPrEx>
        <w:trPr>
          <w:trHeight w:val="1572"/>
        </w:trPr>
        <w:tc>
          <w:tcPr>
            <w:tcW w:w="0" w:type="auto"/>
            <w:tcBorders>
              <w:top w:val="single" w:sz="4" w:space="0" w:color="auto"/>
              <w:left w:val="single" w:sz="4" w:space="0" w:color="auto"/>
              <w:bottom w:val="single" w:sz="4" w:space="0" w:color="auto"/>
              <w:right w:val="single" w:sz="4" w:space="0" w:color="auto"/>
            </w:tcBorders>
          </w:tcPr>
          <w:p w14:paraId="3A287819" w14:textId="77777777" w:rsidR="003446C2" w:rsidRPr="00252224" w:rsidRDefault="003446C2" w:rsidP="003446C2">
            <w:pPr>
              <w:tabs>
                <w:tab w:val="right" w:pos="7434"/>
              </w:tabs>
              <w:spacing w:before="60" w:after="60"/>
              <w:rPr>
                <w:b/>
                <w:lang w:val="es-ES"/>
              </w:rPr>
            </w:pPr>
            <w:r>
              <w:rPr>
                <w:b/>
                <w:lang w:val="es-ES"/>
              </w:rPr>
              <w:t>IAO 34.3</w:t>
            </w:r>
          </w:p>
        </w:tc>
        <w:tc>
          <w:tcPr>
            <w:tcW w:w="7464" w:type="dxa"/>
            <w:tcBorders>
              <w:top w:val="single" w:sz="4" w:space="0" w:color="auto"/>
              <w:left w:val="single" w:sz="4" w:space="0" w:color="auto"/>
              <w:bottom w:val="single" w:sz="4" w:space="0" w:color="auto"/>
              <w:right w:val="single" w:sz="4" w:space="0" w:color="auto"/>
            </w:tcBorders>
          </w:tcPr>
          <w:p w14:paraId="3D942130" w14:textId="77777777" w:rsidR="003446C2" w:rsidRDefault="003446C2" w:rsidP="003446C2">
            <w:pPr>
              <w:rPr>
                <w:i/>
                <w:iCs/>
              </w:rPr>
            </w:pPr>
            <w:r w:rsidRPr="00B31D59">
              <w:t>[</w:t>
            </w:r>
            <w:r w:rsidRPr="00B31D59">
              <w:rPr>
                <w:i/>
                <w:iCs/>
              </w:rPr>
              <w:t xml:space="preserve">Si ninguna parte de las Obras requiere Subcontratistas Especializados, </w:t>
            </w:r>
            <w:r w:rsidRPr="00B31D59">
              <w:rPr>
                <w:i/>
                <w:iCs/>
              </w:rPr>
              <w:br/>
              <w:t>indique “No corresponde”</w:t>
            </w:r>
            <w:r>
              <w:rPr>
                <w:i/>
                <w:iCs/>
              </w:rPr>
              <w:t xml:space="preserve"> o si ya fue tratado en la Precalificación</w:t>
            </w:r>
            <w:r w:rsidRPr="00B31D59">
              <w:rPr>
                <w:i/>
                <w:iCs/>
              </w:rPr>
              <w:t>].</w:t>
            </w:r>
          </w:p>
          <w:p w14:paraId="76C9FA90" w14:textId="77777777" w:rsidR="003446C2" w:rsidRPr="00B31D59" w:rsidRDefault="003446C2" w:rsidP="003446C2">
            <w:pPr>
              <w:rPr>
                <w:i/>
                <w:iCs/>
              </w:rPr>
            </w:pPr>
          </w:p>
          <w:p w14:paraId="3D9E5522" w14:textId="77777777" w:rsidR="003446C2" w:rsidRPr="00B31D59" w:rsidRDefault="003446C2" w:rsidP="003446C2">
            <w:r>
              <w:t>Las partes de las Obras para las cuales el Contratante permite que los Solicitantes propongan Subcontratistas Especializados son las siguientes:</w:t>
            </w:r>
          </w:p>
          <w:p w14:paraId="7E34C5B3" w14:textId="77777777" w:rsidR="003446C2" w:rsidRPr="00B31D59" w:rsidRDefault="003446C2" w:rsidP="003446C2">
            <w:pPr>
              <w:pStyle w:val="ListParagraph"/>
              <w:widowControl w:val="0"/>
              <w:numPr>
                <w:ilvl w:val="0"/>
                <w:numId w:val="151"/>
              </w:numPr>
              <w:autoSpaceDE w:val="0"/>
              <w:autoSpaceDN w:val="0"/>
              <w:ind w:left="0" w:firstLine="90"/>
              <w:contextualSpacing w:val="0"/>
              <w:jc w:val="both"/>
            </w:pPr>
            <w:r w:rsidRPr="00B31D59">
              <w:t>_______________</w:t>
            </w:r>
          </w:p>
          <w:p w14:paraId="499167C0" w14:textId="77777777" w:rsidR="003446C2" w:rsidRPr="00B31D59" w:rsidRDefault="003446C2" w:rsidP="003446C2">
            <w:pPr>
              <w:pStyle w:val="ListParagraph"/>
              <w:widowControl w:val="0"/>
              <w:numPr>
                <w:ilvl w:val="0"/>
                <w:numId w:val="151"/>
              </w:numPr>
              <w:autoSpaceDE w:val="0"/>
              <w:autoSpaceDN w:val="0"/>
              <w:ind w:left="0" w:firstLine="90"/>
              <w:contextualSpacing w:val="0"/>
              <w:jc w:val="both"/>
            </w:pPr>
            <w:r w:rsidRPr="00B31D59">
              <w:t>_______________</w:t>
            </w:r>
          </w:p>
          <w:p w14:paraId="6A46172D" w14:textId="77777777" w:rsidR="003446C2" w:rsidRPr="00B31D59" w:rsidRDefault="003446C2" w:rsidP="003446C2">
            <w:pPr>
              <w:pStyle w:val="ListParagraph"/>
              <w:widowControl w:val="0"/>
              <w:numPr>
                <w:ilvl w:val="0"/>
                <w:numId w:val="151"/>
              </w:numPr>
              <w:autoSpaceDE w:val="0"/>
              <w:autoSpaceDN w:val="0"/>
              <w:ind w:left="0" w:firstLine="90"/>
              <w:contextualSpacing w:val="0"/>
              <w:jc w:val="both"/>
            </w:pPr>
            <w:r w:rsidRPr="00B31D59">
              <w:t>_______________</w:t>
            </w:r>
          </w:p>
          <w:p w14:paraId="1DF3FECE" w14:textId="77777777" w:rsidR="003446C2" w:rsidRDefault="003446C2" w:rsidP="003446C2"/>
          <w:p w14:paraId="3482D611" w14:textId="7747BE99" w:rsidR="003446C2" w:rsidRDefault="003446C2" w:rsidP="003446C2">
            <w:r>
              <w:t xml:space="preserve">Para las partes de las Obras indicadas anteriormente que puedan requerir Subcontratistas Especializados, las calificaciones pertinentes de los Subcontratistas Especializados propuestos se </w:t>
            </w:r>
            <w:r w:rsidR="003E0ADE">
              <w:t>tendrán en cuenta</w:t>
            </w:r>
            <w:r w:rsidR="00135738">
              <w:t xml:space="preserve"> para determinar </w:t>
            </w:r>
            <w:r>
              <w:t xml:space="preserve">las calificaciones </w:t>
            </w:r>
            <w:r>
              <w:br/>
              <w:t>del Solicitante a los fines de la evaluación.</w:t>
            </w:r>
          </w:p>
          <w:p w14:paraId="1A5B0A9E" w14:textId="77777777" w:rsidR="003446C2" w:rsidRPr="00252224" w:rsidRDefault="003446C2" w:rsidP="003446C2">
            <w:pPr>
              <w:tabs>
                <w:tab w:val="right" w:pos="7254"/>
              </w:tabs>
              <w:spacing w:before="60" w:after="60"/>
              <w:rPr>
                <w:lang w:val="es-ES"/>
              </w:rPr>
            </w:pPr>
          </w:p>
        </w:tc>
      </w:tr>
      <w:tr w:rsidR="003446C2" w:rsidRPr="00252224" w14:paraId="0F55DAF2" w14:textId="77777777" w:rsidTr="00ED189D">
        <w:tblPrEx>
          <w:tblBorders>
            <w:insideH w:val="single" w:sz="8" w:space="0" w:color="000000"/>
          </w:tblBorders>
        </w:tblPrEx>
        <w:trPr>
          <w:trHeight w:val="689"/>
        </w:trPr>
        <w:tc>
          <w:tcPr>
            <w:tcW w:w="9216" w:type="dxa"/>
            <w:gridSpan w:val="2"/>
            <w:tcBorders>
              <w:top w:val="single" w:sz="4" w:space="0" w:color="auto"/>
              <w:left w:val="single" w:sz="4" w:space="0" w:color="auto"/>
              <w:bottom w:val="single" w:sz="4" w:space="0" w:color="auto"/>
              <w:right w:val="single" w:sz="4" w:space="0" w:color="auto"/>
            </w:tcBorders>
          </w:tcPr>
          <w:p w14:paraId="3CB88F15" w14:textId="77777777" w:rsidR="003446C2" w:rsidRPr="00252224" w:rsidRDefault="003446C2" w:rsidP="003446C2">
            <w:pPr>
              <w:keepNext/>
              <w:tabs>
                <w:tab w:val="right" w:pos="7434"/>
              </w:tabs>
              <w:spacing w:before="60" w:after="60"/>
              <w:jc w:val="center"/>
              <w:rPr>
                <w:lang w:val="es-ES"/>
              </w:rPr>
            </w:pPr>
            <w:r w:rsidRPr="00252224">
              <w:rPr>
                <w:b/>
                <w:sz w:val="28"/>
                <w:lang w:val="es-ES"/>
              </w:rPr>
              <w:t>F.  Adjudicación del Contrato</w:t>
            </w:r>
          </w:p>
        </w:tc>
      </w:tr>
      <w:tr w:rsidR="003446C2" w:rsidRPr="00252224" w14:paraId="63C840AC" w14:textId="77777777" w:rsidTr="00ED189D">
        <w:tblPrEx>
          <w:tblBorders>
            <w:insideH w:val="single" w:sz="8" w:space="0" w:color="000000"/>
          </w:tblBorders>
        </w:tblPrEx>
        <w:trPr>
          <w:trHeight w:val="969"/>
        </w:trPr>
        <w:tc>
          <w:tcPr>
            <w:tcW w:w="0" w:type="auto"/>
            <w:tcBorders>
              <w:top w:val="single" w:sz="4" w:space="0" w:color="auto"/>
              <w:left w:val="single" w:sz="4" w:space="0" w:color="auto"/>
              <w:bottom w:val="single" w:sz="4" w:space="0" w:color="auto"/>
              <w:right w:val="single" w:sz="4" w:space="0" w:color="auto"/>
            </w:tcBorders>
          </w:tcPr>
          <w:p w14:paraId="6BBD1FDF" w14:textId="77777777" w:rsidR="003446C2" w:rsidRDefault="003446C2" w:rsidP="003446C2">
            <w:pPr>
              <w:tabs>
                <w:tab w:val="right" w:pos="7434"/>
              </w:tabs>
              <w:spacing w:before="60" w:after="60"/>
              <w:rPr>
                <w:b/>
                <w:lang w:val="es-ES"/>
              </w:rPr>
            </w:pPr>
            <w:r w:rsidRPr="00252224">
              <w:rPr>
                <w:b/>
                <w:lang w:val="es-ES"/>
              </w:rPr>
              <w:t>IAO 4</w:t>
            </w:r>
            <w:r w:rsidR="0006283B">
              <w:rPr>
                <w:b/>
                <w:lang w:val="es-ES"/>
              </w:rPr>
              <w:t>3</w:t>
            </w:r>
            <w:r w:rsidRPr="00252224">
              <w:rPr>
                <w:b/>
                <w:lang w:val="es-ES"/>
              </w:rPr>
              <w:t>.1</w:t>
            </w:r>
          </w:p>
          <w:p w14:paraId="517CA36C" w14:textId="77777777" w:rsidR="003446C2" w:rsidRPr="00252224" w:rsidRDefault="003446C2" w:rsidP="003446C2">
            <w:pPr>
              <w:tabs>
                <w:tab w:val="right" w:pos="7434"/>
              </w:tabs>
              <w:spacing w:before="60" w:after="60"/>
              <w:rPr>
                <w:b/>
                <w:lang w:val="es-ES"/>
              </w:rPr>
            </w:pPr>
            <w:r>
              <w:rPr>
                <w:b/>
                <w:lang w:val="es-ES"/>
              </w:rPr>
              <w:t>Propiedad Efectiva</w:t>
            </w:r>
          </w:p>
        </w:tc>
        <w:tc>
          <w:tcPr>
            <w:tcW w:w="7464" w:type="dxa"/>
            <w:tcBorders>
              <w:top w:val="single" w:sz="4" w:space="0" w:color="auto"/>
              <w:left w:val="single" w:sz="4" w:space="0" w:color="auto"/>
              <w:bottom w:val="single" w:sz="4" w:space="0" w:color="auto"/>
              <w:right w:val="single" w:sz="4" w:space="0" w:color="auto"/>
            </w:tcBorders>
          </w:tcPr>
          <w:p w14:paraId="3596585A" w14:textId="77777777" w:rsidR="003446C2" w:rsidRPr="00252224" w:rsidRDefault="003446C2" w:rsidP="003446C2">
            <w:pPr>
              <w:tabs>
                <w:tab w:val="right" w:pos="7254"/>
              </w:tabs>
              <w:spacing w:before="60" w:after="60"/>
              <w:rPr>
                <w:lang w:val="es-ES"/>
              </w:rPr>
            </w:pPr>
            <w:r w:rsidRPr="00252224">
              <w:rPr>
                <w:color w:val="000000"/>
                <w:lang w:val="es-ES"/>
              </w:rPr>
              <w:t xml:space="preserve">El Oferente seleccionado </w:t>
            </w:r>
            <w:r w:rsidRPr="00252224">
              <w:rPr>
                <w:b/>
                <w:i/>
                <w:color w:val="000000"/>
                <w:lang w:val="es-ES"/>
              </w:rPr>
              <w:t>[“debe”] o [“no debe”]</w:t>
            </w:r>
            <w:r w:rsidRPr="00252224">
              <w:rPr>
                <w:color w:val="000000"/>
                <w:lang w:val="es-ES"/>
              </w:rPr>
              <w:t xml:space="preserve"> suministrar el Formulario de Divulgación de la Propiedad Efectiva.</w:t>
            </w:r>
          </w:p>
        </w:tc>
      </w:tr>
      <w:tr w:rsidR="003446C2" w:rsidRPr="00252224" w14:paraId="3160270D" w14:textId="77777777" w:rsidTr="00ED189D">
        <w:tblPrEx>
          <w:tblBorders>
            <w:insideH w:val="single" w:sz="8" w:space="0" w:color="000000"/>
          </w:tblBorders>
        </w:tblPrEx>
        <w:trPr>
          <w:trHeight w:val="969"/>
        </w:trPr>
        <w:tc>
          <w:tcPr>
            <w:tcW w:w="0" w:type="auto"/>
            <w:tcBorders>
              <w:top w:val="single" w:sz="4" w:space="0" w:color="auto"/>
              <w:left w:val="single" w:sz="4" w:space="0" w:color="auto"/>
              <w:bottom w:val="single" w:sz="4" w:space="0" w:color="auto"/>
              <w:right w:val="single" w:sz="4" w:space="0" w:color="auto"/>
            </w:tcBorders>
          </w:tcPr>
          <w:p w14:paraId="1465E75F" w14:textId="77777777" w:rsidR="003446C2" w:rsidRDefault="003446C2" w:rsidP="003446C2">
            <w:pPr>
              <w:tabs>
                <w:tab w:val="right" w:pos="7434"/>
              </w:tabs>
              <w:spacing w:before="60" w:after="60"/>
              <w:jc w:val="left"/>
              <w:rPr>
                <w:b/>
                <w:lang w:val="es-ES"/>
              </w:rPr>
            </w:pPr>
            <w:r w:rsidRPr="00252224">
              <w:rPr>
                <w:b/>
                <w:lang w:val="es-ES"/>
              </w:rPr>
              <w:t>IAO 4</w:t>
            </w:r>
            <w:r w:rsidR="0006283B">
              <w:rPr>
                <w:b/>
                <w:lang w:val="es-ES"/>
              </w:rPr>
              <w:t>4</w:t>
            </w:r>
            <w:r w:rsidRPr="00252224">
              <w:rPr>
                <w:b/>
                <w:lang w:val="es-ES"/>
              </w:rPr>
              <w:t>.1 y 4</w:t>
            </w:r>
            <w:r w:rsidR="0006283B">
              <w:rPr>
                <w:b/>
                <w:lang w:val="es-ES"/>
              </w:rPr>
              <w:t>4</w:t>
            </w:r>
            <w:r w:rsidRPr="00252224">
              <w:rPr>
                <w:b/>
                <w:lang w:val="es-ES"/>
              </w:rPr>
              <w:t>.2</w:t>
            </w:r>
          </w:p>
          <w:p w14:paraId="2469D5AB" w14:textId="77777777" w:rsidR="003446C2" w:rsidRPr="00252224" w:rsidRDefault="003446C2" w:rsidP="003446C2">
            <w:pPr>
              <w:tabs>
                <w:tab w:val="right" w:pos="7434"/>
              </w:tabs>
              <w:spacing w:before="60" w:after="60"/>
              <w:jc w:val="left"/>
              <w:rPr>
                <w:b/>
                <w:lang w:val="es-ES"/>
              </w:rPr>
            </w:pPr>
            <w:r>
              <w:rPr>
                <w:b/>
                <w:lang w:val="es-ES"/>
              </w:rPr>
              <w:t>Garantía ASSS</w:t>
            </w:r>
          </w:p>
        </w:tc>
        <w:tc>
          <w:tcPr>
            <w:tcW w:w="7464" w:type="dxa"/>
            <w:tcBorders>
              <w:top w:val="single" w:sz="4" w:space="0" w:color="auto"/>
              <w:left w:val="single" w:sz="4" w:space="0" w:color="auto"/>
              <w:bottom w:val="single" w:sz="4" w:space="0" w:color="auto"/>
              <w:right w:val="single" w:sz="4" w:space="0" w:color="auto"/>
            </w:tcBorders>
          </w:tcPr>
          <w:p w14:paraId="0B36D6C5" w14:textId="77777777" w:rsidR="003446C2" w:rsidRPr="00252224" w:rsidRDefault="003446C2" w:rsidP="003446C2">
            <w:pPr>
              <w:tabs>
                <w:tab w:val="right" w:pos="7254"/>
              </w:tabs>
              <w:spacing w:before="60" w:after="60"/>
              <w:rPr>
                <w:lang w:val="es-ES"/>
              </w:rPr>
            </w:pPr>
            <w:r w:rsidRPr="00252224">
              <w:rPr>
                <w:lang w:val="es-ES"/>
              </w:rPr>
              <w:t xml:space="preserve">El Oferente seleccionado </w:t>
            </w:r>
            <w:r w:rsidRPr="00252224">
              <w:rPr>
                <w:b/>
                <w:i/>
                <w:lang w:val="es-ES"/>
              </w:rPr>
              <w:t>[“debe”] o [“no debe”]</w:t>
            </w:r>
            <w:r w:rsidRPr="00252224">
              <w:rPr>
                <w:lang w:val="es-ES"/>
              </w:rPr>
              <w:t xml:space="preserve"> suministrar la Garantía de Cumplimiento de las obligaciones en materia Ambiental, Social, de Seguridad y Salud en el trabajo (ASSS).</w:t>
            </w:r>
          </w:p>
          <w:p w14:paraId="51D9E848" w14:textId="77777777" w:rsidR="003446C2" w:rsidRPr="00252224" w:rsidRDefault="003446C2" w:rsidP="003446C2">
            <w:pPr>
              <w:tabs>
                <w:tab w:val="right" w:pos="7254"/>
              </w:tabs>
              <w:spacing w:before="60" w:after="60"/>
              <w:rPr>
                <w:lang w:val="es-ES"/>
              </w:rPr>
            </w:pPr>
          </w:p>
          <w:p w14:paraId="2FB0EC25" w14:textId="77777777" w:rsidR="003446C2" w:rsidRPr="00252224" w:rsidRDefault="003446C2" w:rsidP="003446C2">
            <w:pPr>
              <w:tabs>
                <w:tab w:val="right" w:pos="7254"/>
              </w:tabs>
              <w:spacing w:before="60" w:after="60"/>
              <w:rPr>
                <w:color w:val="000000"/>
                <w:lang w:val="es-ES"/>
              </w:rPr>
            </w:pPr>
            <w:r w:rsidRPr="00252224">
              <w:rPr>
                <w:i/>
                <w:color w:val="000000"/>
                <w:lang w:val="es-ES"/>
              </w:rPr>
              <w:t>[</w:t>
            </w:r>
            <w:r w:rsidRPr="00252224">
              <w:rPr>
                <w:b/>
                <w:i/>
                <w:color w:val="000000"/>
                <w:lang w:val="es-ES"/>
              </w:rPr>
              <w:t>Nota: La Garantía de Cumplimiento de las obligaciones ASSS es generalmente necesaria cuando los riesgos de ASSS son significativos]</w:t>
            </w:r>
            <w:r w:rsidRPr="00252224">
              <w:rPr>
                <w:color w:val="000000"/>
                <w:lang w:val="es-ES"/>
              </w:rPr>
              <w:t xml:space="preserve"> </w:t>
            </w:r>
          </w:p>
        </w:tc>
      </w:tr>
    </w:tbl>
    <w:p w14:paraId="50C6EEDF" w14:textId="77777777" w:rsidR="009138BD" w:rsidRPr="00252224" w:rsidRDefault="009138BD">
      <w:pPr>
        <w:pStyle w:val="Footer"/>
        <w:rPr>
          <w:lang w:val="es-ES"/>
        </w:rPr>
        <w:sectPr w:rsidR="009138BD" w:rsidRPr="00252224">
          <w:headerReference w:type="even" r:id="rId23"/>
          <w:headerReference w:type="default" r:id="rId24"/>
          <w:headerReference w:type="first" r:id="rId25"/>
          <w:endnotePr>
            <w:numFmt w:val="decimal"/>
          </w:endnotePr>
          <w:type w:val="oddPage"/>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9138BD" w:rsidRPr="00252224" w14:paraId="289439F8" w14:textId="77777777">
        <w:trPr>
          <w:cantSplit/>
          <w:trHeight w:val="1260"/>
        </w:trPr>
        <w:tc>
          <w:tcPr>
            <w:tcW w:w="9090" w:type="dxa"/>
            <w:tcBorders>
              <w:top w:val="nil"/>
            </w:tcBorders>
            <w:vAlign w:val="center"/>
          </w:tcPr>
          <w:p w14:paraId="7AC6AFFC" w14:textId="77777777" w:rsidR="009138BD" w:rsidRPr="00252224" w:rsidRDefault="009138BD">
            <w:pPr>
              <w:pStyle w:val="Subtitle"/>
              <w:rPr>
                <w:i/>
                <w:iCs/>
                <w:lang w:val="es-ES"/>
              </w:rPr>
            </w:pPr>
            <w:bookmarkStart w:id="325" w:name="_Toc438266925"/>
            <w:bookmarkStart w:id="326" w:name="_Toc438267899"/>
            <w:bookmarkStart w:id="327" w:name="_Toc438366666"/>
            <w:bookmarkStart w:id="328" w:name="_Toc101929321"/>
            <w:bookmarkStart w:id="329" w:name="_Toc101931205"/>
            <w:bookmarkStart w:id="330" w:name="_Toc528782141"/>
            <w:bookmarkStart w:id="331" w:name="_Toc535905886"/>
            <w:bookmarkStart w:id="332" w:name="_Toc25910571"/>
            <w:bookmarkStart w:id="333" w:name="_Toc26187526"/>
            <w:bookmarkStart w:id="334" w:name="_Toc49853488"/>
            <w:bookmarkStart w:id="335" w:name="_Toc49853746"/>
            <w:r w:rsidRPr="00252224">
              <w:rPr>
                <w:lang w:val="es-ES"/>
              </w:rPr>
              <w:lastRenderedPageBreak/>
              <w:t xml:space="preserve">Sección III. Criterios de </w:t>
            </w:r>
            <w:r w:rsidR="00AC2702">
              <w:rPr>
                <w:lang w:val="es-ES"/>
              </w:rPr>
              <w:t>E</w:t>
            </w:r>
            <w:r w:rsidR="00AC2702" w:rsidRPr="00252224">
              <w:rPr>
                <w:lang w:val="es-ES"/>
              </w:rPr>
              <w:t xml:space="preserve">valuación </w:t>
            </w:r>
            <w:r w:rsidRPr="00252224">
              <w:rPr>
                <w:lang w:val="es-ES"/>
              </w:rPr>
              <w:t xml:space="preserve">y </w:t>
            </w:r>
            <w:bookmarkEnd w:id="325"/>
            <w:bookmarkEnd w:id="326"/>
            <w:bookmarkEnd w:id="327"/>
            <w:bookmarkEnd w:id="328"/>
            <w:bookmarkEnd w:id="329"/>
            <w:bookmarkEnd w:id="330"/>
            <w:bookmarkEnd w:id="331"/>
            <w:bookmarkEnd w:id="332"/>
            <w:bookmarkEnd w:id="333"/>
            <w:r w:rsidR="00AC2702">
              <w:rPr>
                <w:lang w:val="es-ES"/>
              </w:rPr>
              <w:t>C</w:t>
            </w:r>
            <w:r w:rsidR="00AC2702" w:rsidRPr="00252224">
              <w:rPr>
                <w:lang w:val="es-ES"/>
              </w:rPr>
              <w:t>alificación</w:t>
            </w:r>
            <w:bookmarkEnd w:id="334"/>
            <w:bookmarkEnd w:id="335"/>
          </w:p>
          <w:p w14:paraId="335A419F" w14:textId="77777777" w:rsidR="009138BD" w:rsidRPr="00252224" w:rsidRDefault="009138BD">
            <w:pPr>
              <w:pStyle w:val="Subtitle"/>
              <w:rPr>
                <w:sz w:val="28"/>
                <w:lang w:val="es-ES"/>
              </w:rPr>
            </w:pPr>
            <w:bookmarkStart w:id="336" w:name="_Toc41971241"/>
            <w:bookmarkStart w:id="337" w:name="_Toc101929322"/>
            <w:bookmarkStart w:id="338" w:name="_Toc101931206"/>
            <w:bookmarkStart w:id="339" w:name="_Toc528782142"/>
            <w:bookmarkStart w:id="340" w:name="_Toc535905887"/>
            <w:bookmarkStart w:id="341" w:name="_Toc25910572"/>
            <w:bookmarkStart w:id="342" w:name="_Toc26187527"/>
            <w:bookmarkStart w:id="343" w:name="_Toc49853489"/>
            <w:bookmarkStart w:id="344" w:name="_Toc49853747"/>
            <w:r w:rsidRPr="00252224">
              <w:rPr>
                <w:i/>
                <w:iCs/>
                <w:lang w:val="es-ES"/>
              </w:rPr>
              <w:t>(con precalificación)</w:t>
            </w:r>
            <w:bookmarkEnd w:id="336"/>
            <w:bookmarkEnd w:id="337"/>
            <w:bookmarkEnd w:id="338"/>
            <w:bookmarkEnd w:id="339"/>
            <w:bookmarkEnd w:id="340"/>
            <w:bookmarkEnd w:id="341"/>
            <w:bookmarkEnd w:id="342"/>
            <w:bookmarkEnd w:id="343"/>
            <w:bookmarkEnd w:id="344"/>
          </w:p>
        </w:tc>
      </w:tr>
    </w:tbl>
    <w:p w14:paraId="5980A454" w14:textId="77777777" w:rsidR="009138BD" w:rsidRPr="00252224" w:rsidRDefault="009138BD">
      <w:pPr>
        <w:pStyle w:val="Subtitle"/>
        <w:jc w:val="both"/>
        <w:rPr>
          <w:b w:val="0"/>
          <w:sz w:val="24"/>
          <w:lang w:val="es-ES"/>
        </w:rPr>
      </w:pPr>
      <w:bookmarkStart w:id="345" w:name="_Toc503874227"/>
      <w:bookmarkStart w:id="346" w:name="_Toc4390859"/>
      <w:bookmarkStart w:id="347" w:name="_Toc4405764"/>
    </w:p>
    <w:p w14:paraId="372CFE10" w14:textId="77777777" w:rsidR="009138BD" w:rsidRPr="00252224" w:rsidRDefault="009138BD">
      <w:pPr>
        <w:pStyle w:val="BodyText"/>
        <w:rPr>
          <w:lang w:val="es-ES"/>
        </w:rPr>
      </w:pPr>
      <w:r w:rsidRPr="00252224">
        <w:rPr>
          <w:lang w:val="es-ES"/>
        </w:rPr>
        <w:t xml:space="preserve">Esta Sección contiene todos los criterios que deberá usar </w:t>
      </w:r>
      <w:r w:rsidR="004541F5" w:rsidRPr="00252224">
        <w:rPr>
          <w:lang w:val="es-ES"/>
        </w:rPr>
        <w:t>el Contratante</w:t>
      </w:r>
      <w:r w:rsidRPr="00252224">
        <w:rPr>
          <w:lang w:val="es-ES"/>
        </w:rPr>
        <w:t xml:space="preserve"> para evaluar las Ofertas y calificar a los Oferentes. De conformidad con la</w:t>
      </w:r>
      <w:r w:rsidR="006E4E06">
        <w:rPr>
          <w:lang w:val="es-ES"/>
        </w:rPr>
        <w:t>s</w:t>
      </w:r>
      <w:r w:rsidRPr="00252224">
        <w:rPr>
          <w:lang w:val="es-ES"/>
        </w:rPr>
        <w:t xml:space="preserve"> </w:t>
      </w:r>
      <w:r w:rsidR="004541F5" w:rsidRPr="00252224">
        <w:rPr>
          <w:lang w:val="es-ES"/>
        </w:rPr>
        <w:t xml:space="preserve">IAO </w:t>
      </w:r>
      <w:r w:rsidR="006E4E06">
        <w:rPr>
          <w:iCs/>
          <w:lang w:val="es-ES"/>
        </w:rPr>
        <w:t xml:space="preserve">35 a IAO 39, </w:t>
      </w:r>
      <w:r w:rsidRPr="00252224">
        <w:rPr>
          <w:iCs/>
          <w:lang w:val="es-ES"/>
        </w:rPr>
        <w:t>no se usarán otros factores, métodos ni criterios.</w:t>
      </w:r>
      <w:r w:rsidRPr="00252224">
        <w:rPr>
          <w:lang w:val="es-ES"/>
        </w:rPr>
        <w:t xml:space="preserve"> El Oferente proporcionará la información solicitada, debiendo usar para ello los formularios que se incluyen en la Sección IV, Formularios de Licitación.</w:t>
      </w:r>
      <w:bookmarkEnd w:id="345"/>
      <w:bookmarkEnd w:id="346"/>
      <w:bookmarkEnd w:id="347"/>
    </w:p>
    <w:p w14:paraId="541B7398" w14:textId="77777777" w:rsidR="009138BD" w:rsidRPr="00252224" w:rsidRDefault="009138BD">
      <w:pPr>
        <w:pStyle w:val="Subtitle"/>
        <w:jc w:val="both"/>
        <w:rPr>
          <w:b w:val="0"/>
          <w:sz w:val="24"/>
          <w:lang w:val="es-ES"/>
        </w:rPr>
      </w:pPr>
    </w:p>
    <w:p w14:paraId="3C2E6882" w14:textId="77777777" w:rsidR="009138BD" w:rsidRPr="00252224" w:rsidRDefault="009138BD">
      <w:pPr>
        <w:jc w:val="left"/>
        <w:rPr>
          <w:b/>
          <w:sz w:val="28"/>
          <w:lang w:val="es-ES"/>
        </w:rPr>
      </w:pPr>
      <w:r w:rsidRPr="00252224">
        <w:rPr>
          <w:b/>
          <w:i/>
          <w:iCs/>
          <w:sz w:val="28"/>
          <w:lang w:val="es-ES"/>
        </w:rPr>
        <w:br w:type="page"/>
      </w:r>
      <w:r w:rsidRPr="00252224">
        <w:rPr>
          <w:b/>
          <w:sz w:val="28"/>
          <w:lang w:val="es-ES"/>
        </w:rPr>
        <w:lastRenderedPageBreak/>
        <w:t xml:space="preserve">1. </w:t>
      </w:r>
      <w:r w:rsidRPr="00252224">
        <w:rPr>
          <w:b/>
          <w:sz w:val="28"/>
          <w:lang w:val="es-ES"/>
        </w:rPr>
        <w:tab/>
        <w:t>Evaluación</w:t>
      </w:r>
    </w:p>
    <w:p w14:paraId="5B6C1858" w14:textId="77777777" w:rsidR="009138BD" w:rsidRPr="00252224" w:rsidRDefault="009138BD">
      <w:pPr>
        <w:jc w:val="left"/>
        <w:rPr>
          <w:sz w:val="28"/>
          <w:lang w:val="es-ES"/>
        </w:rPr>
      </w:pPr>
    </w:p>
    <w:p w14:paraId="5CEECEFE" w14:textId="77777777" w:rsidR="009138BD" w:rsidRPr="00252224" w:rsidRDefault="009138BD">
      <w:pPr>
        <w:pStyle w:val="Footer"/>
        <w:ind w:left="720"/>
        <w:rPr>
          <w:sz w:val="24"/>
          <w:lang w:val="es-ES"/>
        </w:rPr>
      </w:pPr>
      <w:r w:rsidRPr="00252224">
        <w:rPr>
          <w:sz w:val="24"/>
          <w:lang w:val="es-ES"/>
        </w:rPr>
        <w:t xml:space="preserve">Además de los criterios que se señalan en la </w:t>
      </w:r>
      <w:r w:rsidR="004541F5" w:rsidRPr="00252224">
        <w:rPr>
          <w:sz w:val="24"/>
          <w:lang w:val="es-ES"/>
        </w:rPr>
        <w:t xml:space="preserve">IAO </w:t>
      </w:r>
      <w:r w:rsidRPr="00252224">
        <w:rPr>
          <w:sz w:val="24"/>
          <w:lang w:val="es-ES"/>
        </w:rPr>
        <w:t>34.2 (a) a (e) de las Instrucciones a los Oferentes, las siguientes disposiciones se aplican también:</w:t>
      </w:r>
    </w:p>
    <w:p w14:paraId="5087DD1C" w14:textId="77777777" w:rsidR="009138BD" w:rsidRPr="00252224" w:rsidRDefault="009138BD">
      <w:pPr>
        <w:pStyle w:val="Footer"/>
        <w:ind w:left="720"/>
        <w:rPr>
          <w:lang w:val="es-ES"/>
        </w:rPr>
      </w:pPr>
    </w:p>
    <w:p w14:paraId="073A5829" w14:textId="77777777" w:rsidR="009138BD" w:rsidRPr="00252224" w:rsidRDefault="009138BD">
      <w:pPr>
        <w:ind w:left="1440" w:hanging="720"/>
        <w:rPr>
          <w:lang w:val="es-ES"/>
        </w:rPr>
      </w:pPr>
      <w:r w:rsidRPr="00252224">
        <w:rPr>
          <w:b/>
          <w:bCs/>
          <w:lang w:val="es-ES"/>
        </w:rPr>
        <w:t>1.1</w:t>
      </w:r>
      <w:r w:rsidRPr="00252224">
        <w:rPr>
          <w:lang w:val="es-ES"/>
        </w:rPr>
        <w:tab/>
      </w:r>
      <w:r w:rsidRPr="00252224">
        <w:rPr>
          <w:b/>
          <w:lang w:val="es-ES"/>
        </w:rPr>
        <w:t>Evaluación de la adecuación de la Propuesta Técnica con los requisitos</w:t>
      </w:r>
    </w:p>
    <w:p w14:paraId="6454E054" w14:textId="77777777" w:rsidR="009138BD" w:rsidRPr="00252224" w:rsidRDefault="009138BD">
      <w:pPr>
        <w:tabs>
          <w:tab w:val="left" w:pos="1440"/>
          <w:tab w:val="left" w:pos="1710"/>
        </w:tabs>
        <w:ind w:left="1710" w:hanging="990"/>
        <w:jc w:val="left"/>
        <w:rPr>
          <w:lang w:val="es-ES"/>
        </w:rPr>
      </w:pPr>
    </w:p>
    <w:p w14:paraId="272EE2A4" w14:textId="77777777" w:rsidR="00464423" w:rsidRPr="00252224" w:rsidRDefault="009138BD">
      <w:pPr>
        <w:ind w:left="1440" w:hanging="720"/>
        <w:rPr>
          <w:lang w:val="es-ES"/>
        </w:rPr>
      </w:pPr>
      <w:r w:rsidRPr="00252224">
        <w:rPr>
          <w:b/>
          <w:bCs/>
          <w:lang w:val="es-ES"/>
        </w:rPr>
        <w:t xml:space="preserve">1.2 </w:t>
      </w:r>
      <w:r w:rsidRPr="00252224">
        <w:rPr>
          <w:b/>
          <w:bCs/>
          <w:lang w:val="es-ES"/>
        </w:rPr>
        <w:tab/>
        <w:t>Calendarios alternativos de terminación de las obras</w:t>
      </w:r>
      <w:r w:rsidRPr="00252224">
        <w:rPr>
          <w:lang w:val="es-ES"/>
        </w:rPr>
        <w:t xml:space="preserve">, si se contemplan en la </w:t>
      </w:r>
      <w:r w:rsidR="004541F5" w:rsidRPr="00252224">
        <w:rPr>
          <w:lang w:val="es-ES"/>
        </w:rPr>
        <w:t xml:space="preserve">IAO </w:t>
      </w:r>
      <w:r w:rsidRPr="00252224">
        <w:rPr>
          <w:lang w:val="es-ES"/>
        </w:rPr>
        <w:t xml:space="preserve">13.2, serán evaluadas de la siguiente forma: </w:t>
      </w:r>
    </w:p>
    <w:p w14:paraId="4CB9652D" w14:textId="77777777" w:rsidR="009138BD" w:rsidRPr="00252224" w:rsidRDefault="00464423">
      <w:pPr>
        <w:ind w:left="1440" w:hanging="720"/>
        <w:rPr>
          <w:lang w:val="es-ES"/>
        </w:rPr>
      </w:pPr>
      <w:r w:rsidRPr="00252224">
        <w:rPr>
          <w:b/>
          <w:bCs/>
          <w:lang w:val="es-ES"/>
        </w:rPr>
        <w:tab/>
      </w:r>
      <w:r w:rsidR="009138BD" w:rsidRPr="00252224">
        <w:rPr>
          <w:lang w:val="es-ES"/>
        </w:rPr>
        <w:t>……………………………………………………………………………………………………………………………………………………………………</w:t>
      </w:r>
    </w:p>
    <w:p w14:paraId="7F6B40A4" w14:textId="77777777" w:rsidR="009138BD" w:rsidRPr="00252224" w:rsidRDefault="009138BD">
      <w:pPr>
        <w:ind w:left="1440" w:hanging="720"/>
        <w:rPr>
          <w:lang w:val="es-ES"/>
        </w:rPr>
      </w:pPr>
      <w:r w:rsidRPr="00252224">
        <w:rPr>
          <w:b/>
          <w:bCs/>
          <w:lang w:val="es-ES"/>
        </w:rPr>
        <w:t>1.3</w:t>
      </w:r>
      <w:r w:rsidRPr="00252224">
        <w:rPr>
          <w:b/>
          <w:bCs/>
          <w:lang w:val="es-ES"/>
        </w:rPr>
        <w:tab/>
        <w:t>Alternativas técnicas</w:t>
      </w:r>
      <w:r w:rsidRPr="00252224">
        <w:rPr>
          <w:lang w:val="es-ES"/>
        </w:rPr>
        <w:t xml:space="preserve">, si se contemplan en la </w:t>
      </w:r>
      <w:r w:rsidR="004541F5" w:rsidRPr="00252224">
        <w:rPr>
          <w:lang w:val="es-ES"/>
        </w:rPr>
        <w:t xml:space="preserve">IAO </w:t>
      </w:r>
      <w:r w:rsidRPr="00252224">
        <w:rPr>
          <w:lang w:val="es-ES"/>
        </w:rPr>
        <w:t>13.4, serán evaluadas de la siguiente forma:</w:t>
      </w:r>
    </w:p>
    <w:p w14:paraId="509BD6DA" w14:textId="77777777" w:rsidR="009138BD" w:rsidRDefault="009138BD">
      <w:pPr>
        <w:ind w:left="1440" w:hanging="720"/>
        <w:rPr>
          <w:lang w:val="es-ES"/>
        </w:rPr>
      </w:pPr>
      <w:r w:rsidRPr="00252224">
        <w:rPr>
          <w:lang w:val="es-ES"/>
        </w:rPr>
        <w:t xml:space="preserve"> ……………………………………………………………………………………………………………………………………………………………………</w:t>
      </w:r>
    </w:p>
    <w:p w14:paraId="058E4C08" w14:textId="77777777" w:rsidR="00FA489C" w:rsidRPr="00FA489C" w:rsidRDefault="00FA489C">
      <w:pPr>
        <w:ind w:left="1440" w:hanging="720"/>
        <w:rPr>
          <w:lang w:val="es-US"/>
        </w:rPr>
      </w:pPr>
    </w:p>
    <w:p w14:paraId="3F07726C" w14:textId="77777777" w:rsidR="009138BD" w:rsidRPr="00252224" w:rsidRDefault="009138BD">
      <w:pPr>
        <w:pStyle w:val="Document1"/>
        <w:keepNext w:val="0"/>
        <w:keepLines w:val="0"/>
        <w:tabs>
          <w:tab w:val="clear" w:pos="-720"/>
        </w:tabs>
        <w:suppressAutoHyphens w:val="0"/>
        <w:rPr>
          <w:rFonts w:ascii="Times New Roman" w:hAnsi="Times New Roman"/>
          <w:lang w:val="es-ES"/>
        </w:rPr>
      </w:pPr>
    </w:p>
    <w:p w14:paraId="1BBD76D3" w14:textId="77777777" w:rsidR="009138BD" w:rsidRPr="00252224" w:rsidRDefault="009138BD">
      <w:pPr>
        <w:jc w:val="left"/>
        <w:rPr>
          <w:b/>
          <w:sz w:val="28"/>
          <w:lang w:val="es-ES"/>
        </w:rPr>
      </w:pPr>
      <w:r w:rsidRPr="00252224">
        <w:rPr>
          <w:b/>
          <w:sz w:val="28"/>
          <w:lang w:val="es-ES"/>
        </w:rPr>
        <w:t>2.</w:t>
      </w:r>
      <w:r w:rsidRPr="00252224">
        <w:rPr>
          <w:b/>
          <w:sz w:val="28"/>
          <w:lang w:val="es-ES"/>
        </w:rPr>
        <w:tab/>
        <w:t xml:space="preserve">Calificación </w:t>
      </w:r>
    </w:p>
    <w:p w14:paraId="4E842B1B" w14:textId="77777777" w:rsidR="009138BD" w:rsidRPr="00252224" w:rsidRDefault="009138BD">
      <w:pPr>
        <w:pStyle w:val="Footer"/>
        <w:rPr>
          <w:b/>
          <w:lang w:val="es-ES"/>
        </w:rPr>
      </w:pPr>
    </w:p>
    <w:p w14:paraId="3F769C53" w14:textId="77777777" w:rsidR="009138BD" w:rsidRPr="00252224" w:rsidRDefault="009138BD">
      <w:pPr>
        <w:pStyle w:val="Footer"/>
        <w:ind w:left="1440" w:hanging="720"/>
        <w:rPr>
          <w:lang w:val="es-ES"/>
        </w:rPr>
      </w:pPr>
    </w:p>
    <w:p w14:paraId="4457FD1C" w14:textId="77777777" w:rsidR="009138BD" w:rsidRPr="00252224" w:rsidRDefault="009138BD">
      <w:pPr>
        <w:ind w:left="1440" w:hanging="720"/>
        <w:jc w:val="left"/>
        <w:rPr>
          <w:b/>
          <w:lang w:val="es-ES"/>
        </w:rPr>
      </w:pPr>
      <w:r w:rsidRPr="00252224">
        <w:rPr>
          <w:b/>
          <w:lang w:val="es-ES"/>
        </w:rPr>
        <w:t>2.1</w:t>
      </w:r>
      <w:r w:rsidRPr="00252224">
        <w:rPr>
          <w:b/>
          <w:lang w:val="es-ES"/>
        </w:rPr>
        <w:tab/>
        <w:t>Actualización de la información</w:t>
      </w:r>
    </w:p>
    <w:p w14:paraId="7E95F6A8" w14:textId="77777777" w:rsidR="009138BD" w:rsidRPr="00252224" w:rsidRDefault="009138BD">
      <w:pPr>
        <w:ind w:left="1440" w:hanging="720"/>
        <w:jc w:val="left"/>
        <w:rPr>
          <w:lang w:val="es-ES"/>
        </w:rPr>
      </w:pPr>
    </w:p>
    <w:p w14:paraId="5A2482EA" w14:textId="77777777" w:rsidR="009138BD" w:rsidRPr="00252224" w:rsidRDefault="009138BD">
      <w:pPr>
        <w:ind w:left="1440"/>
        <w:rPr>
          <w:lang w:val="es-ES"/>
        </w:rPr>
      </w:pPr>
      <w:r w:rsidRPr="00252224">
        <w:rPr>
          <w:lang w:val="es-ES"/>
        </w:rPr>
        <w:t>El Oferente deberá seguir cumpliendo los criterios que se aplicaron al momento de la precalificación</w:t>
      </w:r>
      <w:r w:rsidRPr="00252224">
        <w:rPr>
          <w:sz w:val="28"/>
          <w:lang w:val="es-ES"/>
        </w:rPr>
        <w:t>.</w:t>
      </w:r>
      <w:r w:rsidRPr="00252224">
        <w:rPr>
          <w:lang w:val="es-ES"/>
        </w:rPr>
        <w:t xml:space="preserve"> </w:t>
      </w:r>
    </w:p>
    <w:p w14:paraId="45BF3CD3" w14:textId="77777777" w:rsidR="009138BD" w:rsidRPr="00252224" w:rsidRDefault="009138BD">
      <w:pPr>
        <w:ind w:left="1440"/>
        <w:jc w:val="left"/>
        <w:rPr>
          <w:lang w:val="es-ES"/>
        </w:rPr>
      </w:pPr>
    </w:p>
    <w:p w14:paraId="548D411E" w14:textId="77777777" w:rsidR="009138BD" w:rsidRPr="00252224" w:rsidRDefault="009138BD">
      <w:pPr>
        <w:pStyle w:val="Footer"/>
        <w:ind w:left="1440" w:hanging="720"/>
        <w:rPr>
          <w:b/>
          <w:sz w:val="24"/>
          <w:lang w:val="es-ES"/>
        </w:rPr>
      </w:pPr>
      <w:r w:rsidRPr="00252224">
        <w:rPr>
          <w:b/>
          <w:sz w:val="24"/>
          <w:lang w:val="es-ES"/>
        </w:rPr>
        <w:t>2.2</w:t>
      </w:r>
      <w:r w:rsidRPr="00252224">
        <w:rPr>
          <w:b/>
          <w:sz w:val="24"/>
          <w:lang w:val="es-ES"/>
        </w:rPr>
        <w:tab/>
        <w:t>Recursos financieros</w:t>
      </w:r>
    </w:p>
    <w:p w14:paraId="4A080D44" w14:textId="77777777" w:rsidR="009138BD" w:rsidRPr="00252224" w:rsidRDefault="009138BD">
      <w:pPr>
        <w:ind w:left="1440" w:hanging="720"/>
        <w:jc w:val="left"/>
        <w:rPr>
          <w:lang w:val="es-ES"/>
        </w:rPr>
      </w:pPr>
    </w:p>
    <w:p w14:paraId="31F1BCBA" w14:textId="77777777" w:rsidR="009138BD" w:rsidRPr="00252224" w:rsidRDefault="009138BD">
      <w:pPr>
        <w:ind w:left="1440"/>
        <w:rPr>
          <w:lang w:val="es-ES"/>
        </w:rPr>
      </w:pPr>
      <w:r w:rsidRPr="00252224">
        <w:rPr>
          <w:lang w:val="es-ES"/>
        </w:rPr>
        <w:t xml:space="preserve">En los formularios No … y No… de la Sección IV, Formularios de Licitación, el Oferente deberá demostrar que tiene acceso a recursos financieros, o que dispone de ellos, tales como activos líquidos, bienes inmuebles libres de gravámenes, líneas de crédito y otros medios financieros, que no sean pagos contractuales anticipados, por cumplir: </w:t>
      </w:r>
    </w:p>
    <w:p w14:paraId="21E1E8F0" w14:textId="77777777" w:rsidR="009138BD" w:rsidRPr="00252224" w:rsidRDefault="009138BD">
      <w:pPr>
        <w:pStyle w:val="List"/>
        <w:spacing w:before="0" w:after="0"/>
        <w:rPr>
          <w:lang w:val="es-ES"/>
        </w:rPr>
      </w:pPr>
    </w:p>
    <w:p w14:paraId="72B20FF5" w14:textId="77777777" w:rsidR="009138BD" w:rsidRPr="00252224" w:rsidRDefault="009138BD">
      <w:pPr>
        <w:ind w:left="1440"/>
        <w:rPr>
          <w:lang w:val="es-ES"/>
        </w:rPr>
      </w:pPr>
      <w:r w:rsidRPr="00252224">
        <w:rPr>
          <w:lang w:val="es-ES"/>
        </w:rPr>
        <w:t>(i) los siguientes requerimientos de flujo de efectivo:</w:t>
      </w:r>
    </w:p>
    <w:p w14:paraId="341B22DD" w14:textId="77777777" w:rsidR="009138BD" w:rsidRPr="00252224" w:rsidRDefault="00A360E5">
      <w:pPr>
        <w:pStyle w:val="Footer"/>
        <w:ind w:left="1440"/>
        <w:rPr>
          <w:lang w:val="es-ES"/>
        </w:rPr>
      </w:pPr>
      <w:r w:rsidRPr="00252224">
        <w:rPr>
          <w:lang w:val="es-ES"/>
        </w:rPr>
        <w:t>……………………………………………………………………………………………………………………………………………………………………………………………………</w:t>
      </w:r>
    </w:p>
    <w:p w14:paraId="101551AE" w14:textId="77777777" w:rsidR="009138BD" w:rsidRPr="00252224" w:rsidRDefault="009138BD">
      <w:pPr>
        <w:pStyle w:val="Footer"/>
        <w:ind w:left="1440" w:hanging="720"/>
        <w:rPr>
          <w:lang w:val="es-ES"/>
        </w:rPr>
      </w:pPr>
    </w:p>
    <w:p w14:paraId="1CEB2813" w14:textId="77777777" w:rsidR="009138BD" w:rsidRPr="00252224" w:rsidRDefault="009138BD">
      <w:pPr>
        <w:pStyle w:val="Footer"/>
        <w:ind w:left="1440"/>
        <w:rPr>
          <w:sz w:val="24"/>
          <w:lang w:val="es-ES"/>
        </w:rPr>
      </w:pPr>
      <w:r w:rsidRPr="00252224">
        <w:rPr>
          <w:sz w:val="24"/>
          <w:lang w:val="es-ES"/>
        </w:rPr>
        <w:t xml:space="preserve">y </w:t>
      </w:r>
    </w:p>
    <w:p w14:paraId="046D2CA9" w14:textId="77777777" w:rsidR="009138BD" w:rsidRPr="00252224" w:rsidRDefault="009138BD">
      <w:pPr>
        <w:pStyle w:val="Footer"/>
        <w:ind w:left="1440"/>
        <w:rPr>
          <w:sz w:val="24"/>
          <w:lang w:val="es-ES"/>
        </w:rPr>
      </w:pPr>
    </w:p>
    <w:p w14:paraId="6B56F502" w14:textId="77777777" w:rsidR="009138BD" w:rsidRPr="00252224" w:rsidRDefault="009138BD">
      <w:pPr>
        <w:pStyle w:val="Footer"/>
        <w:ind w:left="1440"/>
        <w:rPr>
          <w:lang w:val="es-ES"/>
        </w:rPr>
      </w:pPr>
      <w:r w:rsidRPr="00252224">
        <w:rPr>
          <w:sz w:val="24"/>
          <w:lang w:val="es-ES"/>
        </w:rPr>
        <w:t>(ii) los requerimientos globales de flujo de efectivo de este contrato y de sus compromisos actuales por otras obras.</w:t>
      </w:r>
    </w:p>
    <w:p w14:paraId="02022E9D" w14:textId="77777777" w:rsidR="009138BD" w:rsidRPr="00252224" w:rsidRDefault="009138BD">
      <w:pPr>
        <w:pStyle w:val="Footer"/>
        <w:ind w:left="1440"/>
        <w:rPr>
          <w:lang w:val="es-ES"/>
        </w:rPr>
      </w:pPr>
    </w:p>
    <w:p w14:paraId="28C2EB45" w14:textId="77777777" w:rsidR="009138BD" w:rsidRPr="00252224" w:rsidRDefault="009138BD">
      <w:pPr>
        <w:pStyle w:val="Footer"/>
        <w:ind w:left="1440"/>
        <w:rPr>
          <w:lang w:val="es-ES"/>
        </w:rPr>
      </w:pPr>
    </w:p>
    <w:p w14:paraId="58C86C51" w14:textId="77777777" w:rsidR="00FA0F9B" w:rsidRPr="00252224" w:rsidRDefault="00FA0F9B" w:rsidP="00FA0F9B">
      <w:pPr>
        <w:pStyle w:val="HeaderEC2"/>
        <w:spacing w:after="200"/>
        <w:rPr>
          <w:lang w:val="es-ES"/>
        </w:rPr>
      </w:pPr>
      <w:r w:rsidRPr="00252224">
        <w:rPr>
          <w:lang w:val="es-ES"/>
        </w:rPr>
        <w:t>2.3 Representante del Contratista y Personal Clave</w:t>
      </w:r>
    </w:p>
    <w:p w14:paraId="1BF03D63" w14:textId="77777777" w:rsidR="00FA0F9B" w:rsidRPr="00252224" w:rsidRDefault="00FA0F9B" w:rsidP="00FA0F9B">
      <w:pPr>
        <w:spacing w:before="60" w:after="200"/>
        <w:ind w:left="709"/>
        <w:rPr>
          <w:b/>
          <w:i/>
          <w:color w:val="212121"/>
          <w:shd w:val="clear" w:color="auto" w:fill="FFFFFF"/>
          <w:lang w:val="es-ES"/>
        </w:rPr>
      </w:pPr>
      <w:r w:rsidRPr="00252224">
        <w:rPr>
          <w:b/>
          <w:i/>
          <w:color w:val="212121"/>
          <w:shd w:val="clear" w:color="auto" w:fill="FFFFFF"/>
          <w:lang w:val="es-ES"/>
        </w:rPr>
        <w:lastRenderedPageBreak/>
        <w:t>[</w:t>
      </w:r>
      <w:r w:rsidRPr="00252224">
        <w:rPr>
          <w:b/>
          <w:i/>
          <w:color w:val="212121"/>
          <w:u w:val="single"/>
          <w:shd w:val="clear" w:color="auto" w:fill="FFFFFF"/>
          <w:lang w:val="es-ES"/>
        </w:rPr>
        <w:t>Nota</w:t>
      </w:r>
      <w:r w:rsidRPr="00252224">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6A6FD043" w14:textId="77777777" w:rsidR="00FA0F9B" w:rsidRPr="00252224" w:rsidRDefault="00FA0F9B" w:rsidP="00FA0F9B">
      <w:pPr>
        <w:tabs>
          <w:tab w:val="right" w:pos="7254"/>
        </w:tabs>
        <w:spacing w:before="60" w:after="200"/>
        <w:ind w:left="709"/>
        <w:rPr>
          <w:lang w:val="es-ES"/>
        </w:rPr>
      </w:pPr>
      <w:r w:rsidRPr="00252224">
        <w:rPr>
          <w:lang w:val="es-ES"/>
        </w:rPr>
        <w:t xml:space="preserve">El </w:t>
      </w:r>
      <w:r w:rsidR="00B6724E" w:rsidRPr="00252224">
        <w:rPr>
          <w:lang w:val="es-ES"/>
        </w:rPr>
        <w:t>Oferente</w:t>
      </w:r>
      <w:r w:rsidRPr="00252224">
        <w:rPr>
          <w:lang w:val="es-ES"/>
        </w:rPr>
        <w:t xml:space="preserve"> debe demostrar que tiene el personal para las posiciones clave debidamente calificado (y en cantidad adecuada), como se describe en la tabla abajo, para cumplir con los requisitos del Contrato. </w:t>
      </w:r>
    </w:p>
    <w:p w14:paraId="5E957740" w14:textId="77777777" w:rsidR="00FA0F9B" w:rsidRPr="00252224" w:rsidRDefault="00FA0F9B" w:rsidP="00FA0F9B">
      <w:pPr>
        <w:tabs>
          <w:tab w:val="right" w:pos="7254"/>
        </w:tabs>
        <w:spacing w:before="60" w:after="200"/>
        <w:ind w:left="709"/>
        <w:rPr>
          <w:lang w:val="es-ES"/>
        </w:rPr>
      </w:pPr>
      <w:r w:rsidRPr="00252224">
        <w:rPr>
          <w:lang w:val="es-ES"/>
        </w:rPr>
        <w:t xml:space="preserve">El </w:t>
      </w:r>
      <w:r w:rsidR="00B6724E" w:rsidRPr="00252224">
        <w:rPr>
          <w:lang w:val="es-ES"/>
        </w:rPr>
        <w:t>Oferente</w:t>
      </w:r>
      <w:r w:rsidRPr="00252224">
        <w:rPr>
          <w:lang w:val="es-ES"/>
        </w:rPr>
        <w:t xml:space="preserve"> proporcionará los detalles del Personal Clave y aquel otro Personal Clave que el </w:t>
      </w:r>
      <w:r w:rsidR="00B6724E" w:rsidRPr="00252224">
        <w:rPr>
          <w:lang w:val="es-ES"/>
        </w:rPr>
        <w:t>Oferente</w:t>
      </w:r>
      <w:r w:rsidRPr="00252224">
        <w:rPr>
          <w:lang w:val="es-ES"/>
        </w:rPr>
        <w:t xml:space="preserve"> considere apropiados, junto con sus calificaciones académicas y experiencia laboral. El </w:t>
      </w:r>
      <w:r w:rsidR="00B6724E" w:rsidRPr="00252224">
        <w:rPr>
          <w:lang w:val="es-ES"/>
        </w:rPr>
        <w:t>Oferente</w:t>
      </w:r>
      <w:r w:rsidRPr="00252224">
        <w:rPr>
          <w:lang w:val="es-ES"/>
        </w:rPr>
        <w:t xml:space="preserve"> deberá llenar los formularios correspondientes en la Sección IV, “Formularios de Licitación. </w:t>
      </w:r>
    </w:p>
    <w:p w14:paraId="270CB515" w14:textId="77777777" w:rsidR="00FA0F9B" w:rsidRPr="00252224" w:rsidRDefault="00FA0F9B" w:rsidP="00FA0F9B">
      <w:pPr>
        <w:tabs>
          <w:tab w:val="right" w:pos="7254"/>
        </w:tabs>
        <w:spacing w:before="120"/>
        <w:ind w:left="709"/>
        <w:rPr>
          <w:lang w:val="es-ES"/>
        </w:rPr>
      </w:pPr>
      <w:r w:rsidRPr="00252224">
        <w:rPr>
          <w:lang w:val="es-ES"/>
        </w:rPr>
        <w:t>El Contratista requerirá el consentimiento del Contratante para sustituir o reemplazar al Personal Clave (de conformidad con las Condiciones Especiales del Contrato CEC 9.1).</w:t>
      </w:r>
    </w:p>
    <w:p w14:paraId="2D8BB082" w14:textId="77777777" w:rsidR="00FA0F9B" w:rsidRPr="00252224" w:rsidRDefault="00FA0F9B" w:rsidP="00FA0F9B">
      <w:pPr>
        <w:tabs>
          <w:tab w:val="right" w:pos="7254"/>
        </w:tabs>
        <w:spacing w:before="120"/>
        <w:ind w:left="709"/>
        <w:rPr>
          <w:lang w:val="es-ES"/>
        </w:rPr>
      </w:pPr>
    </w:p>
    <w:p w14:paraId="62FF48CF" w14:textId="77777777" w:rsidR="00FA0F9B" w:rsidRPr="00252224" w:rsidRDefault="00FA0F9B" w:rsidP="00FA0F9B">
      <w:pPr>
        <w:tabs>
          <w:tab w:val="left" w:pos="2952"/>
          <w:tab w:val="left" w:pos="5832"/>
        </w:tabs>
        <w:spacing w:after="120"/>
        <w:ind w:left="709"/>
        <w:rPr>
          <w:i/>
          <w:iCs/>
          <w:lang w:val="es-ES"/>
        </w:rPr>
      </w:pPr>
      <w:r w:rsidRPr="00252224">
        <w:rPr>
          <w:b/>
          <w:lang w:val="es-ES"/>
        </w:rPr>
        <w:t>Personal clave</w:t>
      </w:r>
      <w:r w:rsidRPr="00252224">
        <w:rPr>
          <w:i/>
          <w:iCs/>
          <w:lang w:val="es-ES"/>
        </w:rPr>
        <w:tab/>
      </w:r>
    </w:p>
    <w:tbl>
      <w:tblPr>
        <w:tblW w:w="882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35"/>
        <w:gridCol w:w="1984"/>
        <w:gridCol w:w="2127"/>
      </w:tblGrid>
      <w:tr w:rsidR="00FA0F9B" w:rsidRPr="00252224" w14:paraId="4F37BCD3" w14:textId="77777777" w:rsidTr="00EC2D02">
        <w:tc>
          <w:tcPr>
            <w:tcW w:w="679" w:type="dxa"/>
            <w:tcBorders>
              <w:top w:val="single" w:sz="12" w:space="0" w:color="auto"/>
              <w:left w:val="single" w:sz="12" w:space="0" w:color="auto"/>
              <w:bottom w:val="single" w:sz="12" w:space="0" w:color="auto"/>
              <w:right w:val="single" w:sz="12" w:space="0" w:color="auto"/>
            </w:tcBorders>
            <w:vAlign w:val="center"/>
          </w:tcPr>
          <w:p w14:paraId="76992861" w14:textId="77777777" w:rsidR="00FA0F9B" w:rsidRPr="00252224" w:rsidRDefault="00FA0F9B" w:rsidP="00EC2D02">
            <w:pPr>
              <w:spacing w:before="60" w:after="60"/>
              <w:jc w:val="center"/>
              <w:rPr>
                <w:b/>
                <w:bCs/>
                <w:iCs/>
                <w:lang w:val="es-ES"/>
              </w:rPr>
            </w:pPr>
            <w:proofErr w:type="spellStart"/>
            <w:proofErr w:type="gramStart"/>
            <w:r w:rsidRPr="00252224">
              <w:rPr>
                <w:b/>
                <w:bCs/>
                <w:iCs/>
                <w:lang w:val="es-ES"/>
              </w:rPr>
              <w:t>N.</w:t>
            </w:r>
            <w:r w:rsidRPr="00252224">
              <w:rPr>
                <w:b/>
                <w:bCs/>
                <w:iCs/>
                <w:vertAlign w:val="superscript"/>
                <w:lang w:val="es-ES"/>
              </w:rPr>
              <w:t>o</w:t>
            </w:r>
            <w:proofErr w:type="spellEnd"/>
            <w:proofErr w:type="gramEnd"/>
          </w:p>
        </w:tc>
        <w:tc>
          <w:tcPr>
            <w:tcW w:w="4035" w:type="dxa"/>
            <w:tcBorders>
              <w:top w:val="single" w:sz="12" w:space="0" w:color="auto"/>
              <w:left w:val="single" w:sz="12" w:space="0" w:color="auto"/>
              <w:bottom w:val="single" w:sz="12" w:space="0" w:color="auto"/>
              <w:right w:val="single" w:sz="12" w:space="0" w:color="auto"/>
            </w:tcBorders>
            <w:vAlign w:val="center"/>
          </w:tcPr>
          <w:p w14:paraId="6CAF02C1" w14:textId="77777777" w:rsidR="00FA0F9B" w:rsidRPr="00252224" w:rsidRDefault="00FA0F9B" w:rsidP="00EC2D02">
            <w:pPr>
              <w:spacing w:before="60" w:after="60"/>
              <w:jc w:val="center"/>
              <w:rPr>
                <w:b/>
                <w:bCs/>
                <w:iCs/>
                <w:lang w:val="es-ES"/>
              </w:rPr>
            </w:pPr>
            <w:r w:rsidRPr="00252224">
              <w:rPr>
                <w:b/>
                <w:bCs/>
                <w:iCs/>
                <w:lang w:val="es-E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11098726" w14:textId="77777777" w:rsidR="00FA0F9B" w:rsidRPr="00252224" w:rsidRDefault="00FA0F9B" w:rsidP="00EC2D02">
            <w:pPr>
              <w:spacing w:before="60" w:after="60"/>
              <w:jc w:val="center"/>
              <w:rPr>
                <w:b/>
                <w:bCs/>
                <w:iCs/>
                <w:lang w:val="es-ES"/>
              </w:rPr>
            </w:pPr>
            <w:r w:rsidRPr="00252224">
              <w:rPr>
                <w:b/>
                <w:bCs/>
                <w:iCs/>
                <w:lang w:val="es-E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359278F9" w14:textId="77777777" w:rsidR="00FA0F9B" w:rsidRPr="00252224" w:rsidRDefault="00FA0F9B" w:rsidP="00EC2D02">
            <w:pPr>
              <w:spacing w:before="60" w:after="60"/>
              <w:jc w:val="center"/>
              <w:rPr>
                <w:b/>
                <w:bCs/>
                <w:iCs/>
                <w:lang w:val="es-ES"/>
              </w:rPr>
            </w:pPr>
            <w:r w:rsidRPr="00252224">
              <w:rPr>
                <w:b/>
                <w:bCs/>
                <w:iCs/>
                <w:lang w:val="es-ES"/>
              </w:rPr>
              <w:t>Mínimo de años de experiencia de trabajo relevante</w:t>
            </w:r>
          </w:p>
        </w:tc>
      </w:tr>
      <w:tr w:rsidR="00FA0F9B" w:rsidRPr="00252224" w14:paraId="5D299131" w14:textId="77777777" w:rsidTr="00EC2D02">
        <w:trPr>
          <w:trHeight w:val="297"/>
        </w:trPr>
        <w:tc>
          <w:tcPr>
            <w:tcW w:w="679" w:type="dxa"/>
            <w:tcBorders>
              <w:top w:val="single" w:sz="12" w:space="0" w:color="auto"/>
              <w:left w:val="single" w:sz="4" w:space="0" w:color="auto"/>
              <w:bottom w:val="single" w:sz="4" w:space="0" w:color="auto"/>
              <w:right w:val="single" w:sz="4" w:space="0" w:color="auto"/>
            </w:tcBorders>
            <w:vAlign w:val="center"/>
          </w:tcPr>
          <w:p w14:paraId="2853D8B9" w14:textId="77777777" w:rsidR="00FA0F9B" w:rsidRPr="00252224" w:rsidRDefault="00FA0F9B" w:rsidP="00EC2D02">
            <w:pPr>
              <w:spacing w:before="60" w:after="60"/>
              <w:jc w:val="center"/>
              <w:rPr>
                <w:iCs/>
                <w:lang w:val="es-ES"/>
              </w:rPr>
            </w:pPr>
            <w:r w:rsidRPr="00252224">
              <w:rPr>
                <w:iCs/>
                <w:lang w:val="es-ES"/>
              </w:rPr>
              <w:t>1</w:t>
            </w:r>
          </w:p>
        </w:tc>
        <w:tc>
          <w:tcPr>
            <w:tcW w:w="4035" w:type="dxa"/>
            <w:tcBorders>
              <w:top w:val="single" w:sz="12" w:space="0" w:color="auto"/>
              <w:left w:val="single" w:sz="4" w:space="0" w:color="auto"/>
              <w:bottom w:val="single" w:sz="4" w:space="0" w:color="auto"/>
              <w:right w:val="single" w:sz="4" w:space="0" w:color="auto"/>
            </w:tcBorders>
          </w:tcPr>
          <w:p w14:paraId="33AE0487" w14:textId="77777777" w:rsidR="00FA0F9B" w:rsidRPr="00252224" w:rsidRDefault="00FA0F9B" w:rsidP="00EC2D02">
            <w:pPr>
              <w:spacing w:before="60" w:after="60"/>
              <w:rPr>
                <w:iCs/>
                <w:lang w:val="es-ES"/>
              </w:rPr>
            </w:pPr>
            <w:r w:rsidRPr="00252224">
              <w:rPr>
                <w:iCs/>
                <w:lang w:val="es-E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35F08849" w14:textId="77777777" w:rsidR="00FA0F9B" w:rsidRPr="00252224" w:rsidRDefault="00FA0F9B" w:rsidP="00EC2D02">
            <w:pPr>
              <w:spacing w:before="60" w:after="60"/>
              <w:jc w:val="center"/>
              <w:rPr>
                <w:iCs/>
                <w:u w:val="single"/>
                <w:lang w:val="es-ES"/>
              </w:rPr>
            </w:pPr>
          </w:p>
        </w:tc>
        <w:tc>
          <w:tcPr>
            <w:tcW w:w="2127" w:type="dxa"/>
            <w:tcBorders>
              <w:top w:val="single" w:sz="12" w:space="0" w:color="auto"/>
              <w:left w:val="single" w:sz="4" w:space="0" w:color="auto"/>
              <w:bottom w:val="single" w:sz="4" w:space="0" w:color="auto"/>
              <w:right w:val="single" w:sz="4" w:space="0" w:color="auto"/>
            </w:tcBorders>
          </w:tcPr>
          <w:p w14:paraId="67A918CE" w14:textId="77777777" w:rsidR="00FA0F9B" w:rsidRPr="00252224" w:rsidRDefault="00FA0F9B" w:rsidP="00EC2D02">
            <w:pPr>
              <w:spacing w:before="60" w:after="60"/>
              <w:jc w:val="center"/>
              <w:rPr>
                <w:iCs/>
                <w:lang w:val="es-ES"/>
              </w:rPr>
            </w:pPr>
          </w:p>
        </w:tc>
      </w:tr>
      <w:tr w:rsidR="00FA0F9B" w:rsidRPr="00252224" w14:paraId="4B717E4D" w14:textId="77777777" w:rsidTr="00EC2D02">
        <w:tc>
          <w:tcPr>
            <w:tcW w:w="679" w:type="dxa"/>
            <w:tcBorders>
              <w:top w:val="single" w:sz="4" w:space="0" w:color="auto"/>
              <w:left w:val="single" w:sz="4" w:space="0" w:color="auto"/>
              <w:bottom w:val="single" w:sz="4" w:space="0" w:color="auto"/>
              <w:right w:val="single" w:sz="4" w:space="0" w:color="auto"/>
            </w:tcBorders>
            <w:vAlign w:val="center"/>
          </w:tcPr>
          <w:p w14:paraId="1EB3F665" w14:textId="77777777" w:rsidR="00FA0F9B" w:rsidRPr="00252224" w:rsidRDefault="00FA0F9B" w:rsidP="00EC2D02">
            <w:pPr>
              <w:spacing w:before="60" w:after="60"/>
              <w:jc w:val="center"/>
              <w:rPr>
                <w:iCs/>
                <w:lang w:val="es-ES"/>
              </w:rPr>
            </w:pPr>
            <w:r w:rsidRPr="00252224">
              <w:rPr>
                <w:iCs/>
                <w:lang w:val="es-ES"/>
              </w:rPr>
              <w:t>2</w:t>
            </w:r>
          </w:p>
        </w:tc>
        <w:tc>
          <w:tcPr>
            <w:tcW w:w="4035" w:type="dxa"/>
            <w:tcBorders>
              <w:top w:val="single" w:sz="4" w:space="0" w:color="auto"/>
              <w:left w:val="single" w:sz="4" w:space="0" w:color="auto"/>
              <w:bottom w:val="single" w:sz="4" w:space="0" w:color="auto"/>
              <w:right w:val="single" w:sz="4" w:space="0" w:color="auto"/>
            </w:tcBorders>
          </w:tcPr>
          <w:p w14:paraId="79004240" w14:textId="77777777" w:rsidR="00FA0F9B" w:rsidRPr="00252224" w:rsidRDefault="00FA0F9B" w:rsidP="00EC2D02">
            <w:pPr>
              <w:spacing w:before="60" w:after="60"/>
              <w:rPr>
                <w:iCs/>
                <w:lang w:val="es-ES"/>
              </w:rPr>
            </w:pPr>
            <w:r w:rsidRPr="00252224">
              <w:rPr>
                <w:iCs/>
                <w:lang w:val="es-ES"/>
              </w:rPr>
              <w:t>...</w:t>
            </w:r>
          </w:p>
        </w:tc>
        <w:tc>
          <w:tcPr>
            <w:tcW w:w="1984" w:type="dxa"/>
            <w:tcBorders>
              <w:top w:val="single" w:sz="4" w:space="0" w:color="auto"/>
              <w:left w:val="single" w:sz="4" w:space="0" w:color="auto"/>
              <w:bottom w:val="single" w:sz="4" w:space="0" w:color="auto"/>
              <w:right w:val="single" w:sz="4" w:space="0" w:color="auto"/>
            </w:tcBorders>
          </w:tcPr>
          <w:p w14:paraId="19FA8EFB" w14:textId="77777777" w:rsidR="00FA0F9B" w:rsidRPr="00252224" w:rsidRDefault="00FA0F9B" w:rsidP="00EC2D02">
            <w:pPr>
              <w:spacing w:before="60" w:after="60"/>
              <w:jc w:val="center"/>
              <w:rPr>
                <w:iCs/>
                <w:u w:val="single"/>
                <w:lang w:val="es-ES"/>
              </w:rPr>
            </w:pPr>
          </w:p>
        </w:tc>
        <w:tc>
          <w:tcPr>
            <w:tcW w:w="2127" w:type="dxa"/>
            <w:tcBorders>
              <w:top w:val="single" w:sz="4" w:space="0" w:color="auto"/>
              <w:left w:val="single" w:sz="4" w:space="0" w:color="auto"/>
              <w:bottom w:val="single" w:sz="4" w:space="0" w:color="auto"/>
              <w:right w:val="single" w:sz="4" w:space="0" w:color="auto"/>
            </w:tcBorders>
          </w:tcPr>
          <w:p w14:paraId="3C4C053B" w14:textId="77777777" w:rsidR="00FA0F9B" w:rsidRPr="00252224" w:rsidRDefault="00FA0F9B" w:rsidP="00EC2D02">
            <w:pPr>
              <w:spacing w:before="60" w:after="60"/>
              <w:jc w:val="center"/>
              <w:rPr>
                <w:iCs/>
                <w:lang w:val="es-ES"/>
              </w:rPr>
            </w:pPr>
          </w:p>
        </w:tc>
      </w:tr>
      <w:tr w:rsidR="00FA0F9B" w:rsidRPr="00252224" w14:paraId="1AC797A2" w14:textId="77777777" w:rsidTr="00EC2D02">
        <w:trPr>
          <w:trHeight w:val="458"/>
        </w:trPr>
        <w:tc>
          <w:tcPr>
            <w:tcW w:w="8825" w:type="dxa"/>
            <w:gridSpan w:val="4"/>
          </w:tcPr>
          <w:p w14:paraId="5C072FF4" w14:textId="77777777" w:rsidR="00FA0F9B" w:rsidRPr="00252224" w:rsidRDefault="00FA0F9B" w:rsidP="00EC2D02">
            <w:pPr>
              <w:spacing w:before="60" w:after="60"/>
              <w:rPr>
                <w:b/>
                <w:iCs/>
                <w:lang w:val="es-ES"/>
              </w:rPr>
            </w:pPr>
            <w:r w:rsidRPr="00252224">
              <w:rPr>
                <w:b/>
                <w:iCs/>
                <w:lang w:val="es-ES"/>
              </w:rPr>
              <w:t>Expertos en los siguientes campos de especialización</w:t>
            </w:r>
          </w:p>
        </w:tc>
      </w:tr>
      <w:tr w:rsidR="00FA0F9B" w:rsidRPr="00252224" w14:paraId="3CC45DE0" w14:textId="77777777" w:rsidTr="00EC2D02">
        <w:trPr>
          <w:trHeight w:val="269"/>
        </w:trPr>
        <w:tc>
          <w:tcPr>
            <w:tcW w:w="679" w:type="dxa"/>
            <w:vAlign w:val="center"/>
          </w:tcPr>
          <w:p w14:paraId="7610DC38" w14:textId="77777777" w:rsidR="00FA0F9B" w:rsidRPr="00252224" w:rsidRDefault="00FA0F9B" w:rsidP="00EC2D02">
            <w:pPr>
              <w:spacing w:before="60" w:after="60"/>
              <w:jc w:val="center"/>
              <w:rPr>
                <w:iCs/>
                <w:lang w:val="es-ES"/>
              </w:rPr>
            </w:pPr>
            <w:r w:rsidRPr="00252224">
              <w:rPr>
                <w:iCs/>
                <w:lang w:val="es-ES"/>
              </w:rPr>
              <w:t>3</w:t>
            </w:r>
          </w:p>
        </w:tc>
        <w:tc>
          <w:tcPr>
            <w:tcW w:w="4035" w:type="dxa"/>
          </w:tcPr>
          <w:p w14:paraId="7FDD3D49" w14:textId="77777777" w:rsidR="00FA0F9B" w:rsidRPr="00252224" w:rsidRDefault="00FA0F9B" w:rsidP="00EC2D02">
            <w:pPr>
              <w:spacing w:before="60" w:after="60"/>
              <w:rPr>
                <w:i/>
                <w:iCs/>
                <w:lang w:val="es-ES"/>
              </w:rPr>
            </w:pPr>
            <w:r w:rsidRPr="00252224">
              <w:rPr>
                <w:i/>
                <w:iCs/>
                <w:lang w:val="es-ES"/>
              </w:rPr>
              <w:t>[Medioambiental]</w:t>
            </w:r>
          </w:p>
        </w:tc>
        <w:tc>
          <w:tcPr>
            <w:tcW w:w="1984" w:type="dxa"/>
          </w:tcPr>
          <w:p w14:paraId="65851DEA" w14:textId="77777777" w:rsidR="00FA0F9B" w:rsidRPr="00252224" w:rsidRDefault="00FA0F9B" w:rsidP="00EC2D02">
            <w:pPr>
              <w:spacing w:before="60" w:after="60"/>
              <w:rPr>
                <w:lang w:val="es-ES"/>
              </w:rPr>
            </w:pPr>
            <w:r w:rsidRPr="00252224">
              <w:rPr>
                <w:lang w:val="es-ES"/>
              </w:rPr>
              <w:t>[</w:t>
            </w:r>
            <w:r w:rsidRPr="00ED189D">
              <w:rPr>
                <w:i/>
                <w:iCs/>
                <w:lang w:val="es-ES"/>
              </w:rPr>
              <w:t>Por ej. Título en un campo pertinente medioambiental</w:t>
            </w:r>
            <w:r w:rsidRPr="00252224">
              <w:rPr>
                <w:lang w:val="es-ES"/>
              </w:rPr>
              <w:t>]</w:t>
            </w:r>
          </w:p>
        </w:tc>
        <w:tc>
          <w:tcPr>
            <w:tcW w:w="2127" w:type="dxa"/>
          </w:tcPr>
          <w:p w14:paraId="3ED998B6" w14:textId="77777777" w:rsidR="00FA0F9B" w:rsidRPr="00252224" w:rsidRDefault="00FA0F9B" w:rsidP="00EC2D02">
            <w:pPr>
              <w:spacing w:before="60" w:after="60"/>
              <w:rPr>
                <w:lang w:val="es-ES"/>
              </w:rPr>
            </w:pPr>
            <w:r w:rsidRPr="00252224">
              <w:rPr>
                <w:lang w:val="es-ES"/>
              </w:rPr>
              <w:t>[</w:t>
            </w:r>
            <w:r w:rsidRPr="00ED189D">
              <w:rPr>
                <w:i/>
                <w:iCs/>
                <w:lang w:val="es-ES"/>
              </w:rPr>
              <w:t>Por ej. Mínimo 10 años de trabajo en ambientes semejantes</w:t>
            </w:r>
            <w:r w:rsidRPr="00252224">
              <w:rPr>
                <w:lang w:val="es-ES"/>
              </w:rPr>
              <w:t>]</w:t>
            </w:r>
          </w:p>
        </w:tc>
      </w:tr>
      <w:tr w:rsidR="00FA0F9B" w:rsidRPr="00252224" w14:paraId="24D0D44D" w14:textId="77777777" w:rsidTr="00EC2D02">
        <w:tc>
          <w:tcPr>
            <w:tcW w:w="679" w:type="dxa"/>
            <w:vAlign w:val="center"/>
          </w:tcPr>
          <w:p w14:paraId="54523975" w14:textId="77777777" w:rsidR="00FA0F9B" w:rsidRPr="00252224" w:rsidRDefault="00FA0F9B" w:rsidP="00EC2D02">
            <w:pPr>
              <w:spacing w:before="60" w:after="60"/>
              <w:jc w:val="center"/>
              <w:rPr>
                <w:iCs/>
                <w:lang w:val="es-ES"/>
              </w:rPr>
            </w:pPr>
            <w:r w:rsidRPr="00252224">
              <w:rPr>
                <w:iCs/>
                <w:lang w:val="es-ES"/>
              </w:rPr>
              <w:t>4</w:t>
            </w:r>
          </w:p>
        </w:tc>
        <w:tc>
          <w:tcPr>
            <w:tcW w:w="4035" w:type="dxa"/>
          </w:tcPr>
          <w:p w14:paraId="71732A99" w14:textId="77777777" w:rsidR="00FA0F9B" w:rsidRPr="00252224" w:rsidRDefault="00FA0F9B" w:rsidP="00EC2D02">
            <w:pPr>
              <w:spacing w:before="60" w:after="60"/>
              <w:rPr>
                <w:i/>
                <w:iCs/>
                <w:lang w:val="es-ES"/>
              </w:rPr>
            </w:pPr>
            <w:r w:rsidRPr="00252224">
              <w:rPr>
                <w:i/>
                <w:iCs/>
                <w:lang w:val="es-ES"/>
              </w:rPr>
              <w:t>[Seguridad y salud en el trabajo]</w:t>
            </w:r>
          </w:p>
        </w:tc>
        <w:tc>
          <w:tcPr>
            <w:tcW w:w="1984" w:type="dxa"/>
          </w:tcPr>
          <w:p w14:paraId="6A361B67" w14:textId="77777777" w:rsidR="00FA0F9B" w:rsidRPr="00252224" w:rsidRDefault="00FA0F9B" w:rsidP="00EC2D02">
            <w:pPr>
              <w:spacing w:before="60" w:after="60"/>
              <w:rPr>
                <w:iCs/>
                <w:u w:val="single"/>
                <w:lang w:val="es-ES"/>
              </w:rPr>
            </w:pPr>
          </w:p>
        </w:tc>
        <w:tc>
          <w:tcPr>
            <w:tcW w:w="2127" w:type="dxa"/>
          </w:tcPr>
          <w:p w14:paraId="38C626F2" w14:textId="77777777" w:rsidR="00FA0F9B" w:rsidRPr="00252224" w:rsidRDefault="00FA0F9B" w:rsidP="00EC2D02">
            <w:pPr>
              <w:spacing w:before="60" w:after="60"/>
              <w:rPr>
                <w:iCs/>
                <w:lang w:val="es-ES"/>
              </w:rPr>
            </w:pPr>
          </w:p>
        </w:tc>
      </w:tr>
      <w:tr w:rsidR="00FA0F9B" w:rsidRPr="00252224" w14:paraId="190E24F8" w14:textId="77777777" w:rsidTr="00EC2D02">
        <w:trPr>
          <w:trHeight w:val="296"/>
        </w:trPr>
        <w:tc>
          <w:tcPr>
            <w:tcW w:w="679" w:type="dxa"/>
            <w:vAlign w:val="center"/>
          </w:tcPr>
          <w:p w14:paraId="7A6D6543" w14:textId="77777777" w:rsidR="00FA0F9B" w:rsidRPr="00252224" w:rsidRDefault="00FA0F9B" w:rsidP="00EC2D02">
            <w:pPr>
              <w:spacing w:before="60" w:after="60"/>
              <w:jc w:val="center"/>
              <w:rPr>
                <w:iCs/>
                <w:lang w:val="es-ES"/>
              </w:rPr>
            </w:pPr>
            <w:r w:rsidRPr="00252224">
              <w:rPr>
                <w:iCs/>
                <w:lang w:val="es-ES"/>
              </w:rPr>
              <w:t>5</w:t>
            </w:r>
          </w:p>
        </w:tc>
        <w:tc>
          <w:tcPr>
            <w:tcW w:w="4035" w:type="dxa"/>
          </w:tcPr>
          <w:p w14:paraId="51D2ACA1" w14:textId="77777777" w:rsidR="00FA0F9B" w:rsidRPr="00252224" w:rsidRDefault="00FA0F9B" w:rsidP="00EC2D02">
            <w:pPr>
              <w:spacing w:before="60" w:after="60"/>
              <w:rPr>
                <w:i/>
                <w:iCs/>
                <w:lang w:val="es-ES"/>
              </w:rPr>
            </w:pPr>
            <w:r w:rsidRPr="00252224">
              <w:rPr>
                <w:i/>
                <w:iCs/>
                <w:lang w:val="es-ES"/>
              </w:rPr>
              <w:t>[Social]</w:t>
            </w:r>
          </w:p>
        </w:tc>
        <w:tc>
          <w:tcPr>
            <w:tcW w:w="1984" w:type="dxa"/>
          </w:tcPr>
          <w:p w14:paraId="1A358EE8" w14:textId="77777777" w:rsidR="00FA0F9B" w:rsidRPr="00252224" w:rsidRDefault="00FA0F9B" w:rsidP="00EC2D02">
            <w:pPr>
              <w:spacing w:before="60" w:after="60"/>
              <w:rPr>
                <w:iCs/>
                <w:u w:val="single"/>
                <w:lang w:val="es-ES"/>
              </w:rPr>
            </w:pPr>
          </w:p>
        </w:tc>
        <w:tc>
          <w:tcPr>
            <w:tcW w:w="2127" w:type="dxa"/>
          </w:tcPr>
          <w:p w14:paraId="13B81BC6" w14:textId="77777777" w:rsidR="00FA0F9B" w:rsidRPr="00252224" w:rsidRDefault="00FA0F9B" w:rsidP="00EC2D02">
            <w:pPr>
              <w:spacing w:before="60" w:after="60"/>
              <w:rPr>
                <w:iCs/>
                <w:lang w:val="es-ES"/>
              </w:rPr>
            </w:pPr>
            <w:r w:rsidRPr="00252224">
              <w:rPr>
                <w:lang w:val="es-ES"/>
              </w:rPr>
              <w:t xml:space="preserve">Por ej. </w:t>
            </w:r>
            <w:r w:rsidRPr="00252224">
              <w:rPr>
                <w:i/>
                <w:lang w:val="es-ES"/>
              </w:rPr>
              <w:t>[Número de años]</w:t>
            </w:r>
            <w:r w:rsidRPr="00252224">
              <w:rPr>
                <w:lang w:val="es-ES"/>
              </w:rPr>
              <w:t xml:space="preserve"> monitoreando y gestionando riesgos relacionados con VBG/EAS</w:t>
            </w:r>
          </w:p>
        </w:tc>
      </w:tr>
      <w:tr w:rsidR="00FA0F9B" w:rsidRPr="00252224" w14:paraId="49EC5D13" w14:textId="77777777" w:rsidTr="00EC2D02">
        <w:tc>
          <w:tcPr>
            <w:tcW w:w="679" w:type="dxa"/>
            <w:vAlign w:val="center"/>
          </w:tcPr>
          <w:p w14:paraId="4EACEDBF" w14:textId="77777777" w:rsidR="00FA0F9B" w:rsidRPr="00252224" w:rsidRDefault="00FA0F9B" w:rsidP="00EC2D02">
            <w:pPr>
              <w:spacing w:before="60" w:after="60"/>
              <w:jc w:val="center"/>
              <w:rPr>
                <w:iCs/>
                <w:lang w:val="es-ES"/>
              </w:rPr>
            </w:pPr>
            <w:r w:rsidRPr="00252224">
              <w:rPr>
                <w:iCs/>
                <w:lang w:val="es-ES"/>
              </w:rPr>
              <w:t>6</w:t>
            </w:r>
          </w:p>
        </w:tc>
        <w:tc>
          <w:tcPr>
            <w:tcW w:w="4035" w:type="dxa"/>
          </w:tcPr>
          <w:p w14:paraId="5B29A64E" w14:textId="77777777" w:rsidR="00FA0F9B" w:rsidRPr="00252224" w:rsidRDefault="00FA0F9B" w:rsidP="00EC2D02">
            <w:pPr>
              <w:spacing w:before="60" w:after="60"/>
              <w:rPr>
                <w:i/>
                <w:iCs/>
                <w:lang w:val="es-ES"/>
              </w:rPr>
            </w:pPr>
            <w:r w:rsidRPr="00252224">
              <w:rPr>
                <w:i/>
                <w:iCs/>
                <w:lang w:val="es-ES"/>
              </w:rPr>
              <w:t>[Agregar otros cuando sea apropiado]</w:t>
            </w:r>
          </w:p>
        </w:tc>
        <w:tc>
          <w:tcPr>
            <w:tcW w:w="1984" w:type="dxa"/>
          </w:tcPr>
          <w:p w14:paraId="67DDEA15" w14:textId="77777777" w:rsidR="00FA0F9B" w:rsidRPr="00252224" w:rsidRDefault="00FA0F9B" w:rsidP="00EC2D02">
            <w:pPr>
              <w:spacing w:before="60" w:after="60"/>
              <w:rPr>
                <w:iCs/>
                <w:u w:val="single"/>
                <w:lang w:val="es-ES"/>
              </w:rPr>
            </w:pPr>
          </w:p>
        </w:tc>
        <w:tc>
          <w:tcPr>
            <w:tcW w:w="2127" w:type="dxa"/>
          </w:tcPr>
          <w:p w14:paraId="476A091C" w14:textId="77777777" w:rsidR="00FA0F9B" w:rsidRPr="00252224" w:rsidRDefault="00FA0F9B" w:rsidP="00EC2D02">
            <w:pPr>
              <w:spacing w:before="60" w:after="60"/>
              <w:rPr>
                <w:iCs/>
                <w:lang w:val="es-ES"/>
              </w:rPr>
            </w:pPr>
          </w:p>
        </w:tc>
      </w:tr>
    </w:tbl>
    <w:p w14:paraId="0BBB7CF2" w14:textId="77777777" w:rsidR="00FA0F9B" w:rsidRPr="00252224" w:rsidRDefault="00FA0F9B" w:rsidP="00FA0F9B">
      <w:pPr>
        <w:tabs>
          <w:tab w:val="left" w:pos="432"/>
          <w:tab w:val="left" w:pos="2952"/>
          <w:tab w:val="left" w:pos="5832"/>
        </w:tabs>
        <w:rPr>
          <w:i/>
          <w:iCs/>
          <w:lang w:val="es-ES"/>
        </w:rPr>
      </w:pPr>
    </w:p>
    <w:p w14:paraId="32B4F7A1" w14:textId="77777777" w:rsidR="009138BD" w:rsidRPr="00252224" w:rsidRDefault="009138BD">
      <w:pPr>
        <w:ind w:left="1080"/>
        <w:rPr>
          <w:lang w:val="es-ES"/>
        </w:rPr>
      </w:pPr>
      <w:r w:rsidRPr="00252224">
        <w:rPr>
          <w:lang w:val="es-ES"/>
        </w:rPr>
        <w:t>El Oferente deberá proporcionar los datos detallados del personal propuesto y de su experiencia, en los Formularios de Información correspondientes incluidos en la Sección IV, Formularios de Licitación.</w:t>
      </w:r>
    </w:p>
    <w:p w14:paraId="638C994D" w14:textId="77777777" w:rsidR="009138BD" w:rsidRPr="00252224" w:rsidRDefault="009138BD">
      <w:pPr>
        <w:ind w:left="1440"/>
        <w:rPr>
          <w:lang w:val="es-ES"/>
        </w:rPr>
      </w:pPr>
    </w:p>
    <w:p w14:paraId="23E2198F" w14:textId="77777777" w:rsidR="009138BD" w:rsidRPr="00252224" w:rsidRDefault="009138BD">
      <w:pPr>
        <w:pStyle w:val="Footer"/>
        <w:tabs>
          <w:tab w:val="left" w:pos="1080"/>
        </w:tabs>
        <w:ind w:left="1080" w:hanging="720"/>
        <w:rPr>
          <w:b/>
          <w:lang w:val="es-ES"/>
        </w:rPr>
      </w:pPr>
      <w:r w:rsidRPr="00252224">
        <w:rPr>
          <w:b/>
          <w:sz w:val="24"/>
          <w:lang w:val="es-ES"/>
        </w:rPr>
        <w:t>2.4</w:t>
      </w:r>
      <w:r w:rsidRPr="00252224">
        <w:rPr>
          <w:b/>
          <w:sz w:val="24"/>
          <w:lang w:val="es-ES"/>
        </w:rPr>
        <w:tab/>
        <w:t>Equipos</w:t>
      </w:r>
    </w:p>
    <w:p w14:paraId="33FB3CB8" w14:textId="77777777" w:rsidR="009138BD" w:rsidRPr="00252224" w:rsidRDefault="009138BD">
      <w:pPr>
        <w:tabs>
          <w:tab w:val="right" w:pos="7254"/>
        </w:tabs>
        <w:spacing w:before="120"/>
        <w:ind w:left="1080"/>
        <w:jc w:val="left"/>
        <w:rPr>
          <w:lang w:val="es-ES"/>
        </w:rPr>
      </w:pPr>
      <w:r w:rsidRPr="00252224">
        <w:rPr>
          <w:lang w:val="es-ES"/>
        </w:rPr>
        <w:lastRenderedPageBreak/>
        <w:t>El Oferente deberá demostrar que cuenta con los equipos clave que se enumeran a continuación:</w:t>
      </w:r>
    </w:p>
    <w:p w14:paraId="48553A68" w14:textId="77777777" w:rsidR="009138BD" w:rsidRPr="00252224" w:rsidRDefault="009138BD">
      <w:pPr>
        <w:tabs>
          <w:tab w:val="right" w:pos="7254"/>
        </w:tabs>
        <w:spacing w:before="120"/>
        <w:ind w:left="1440" w:hanging="720"/>
        <w:jc w:val="left"/>
        <w:rPr>
          <w:lang w:val="es-ES"/>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9138BD" w:rsidRPr="00252224" w14:paraId="6589580E" w14:textId="77777777" w:rsidTr="009923B2">
        <w:trPr>
          <w:tblHeader/>
        </w:trPr>
        <w:tc>
          <w:tcPr>
            <w:tcW w:w="900" w:type="dxa"/>
            <w:tcBorders>
              <w:top w:val="single" w:sz="12" w:space="0" w:color="auto"/>
              <w:left w:val="single" w:sz="12" w:space="0" w:color="auto"/>
              <w:bottom w:val="single" w:sz="12" w:space="0" w:color="auto"/>
              <w:right w:val="single" w:sz="12" w:space="0" w:color="auto"/>
            </w:tcBorders>
            <w:vAlign w:val="center"/>
          </w:tcPr>
          <w:p w14:paraId="08AE8046" w14:textId="77777777" w:rsidR="009138BD" w:rsidRPr="00252224" w:rsidRDefault="009138BD">
            <w:pPr>
              <w:jc w:val="center"/>
              <w:rPr>
                <w:b/>
                <w:bCs/>
                <w:lang w:val="es-ES"/>
              </w:rPr>
            </w:pPr>
            <w:r w:rsidRPr="00252224">
              <w:rPr>
                <w:b/>
                <w:bCs/>
                <w:lang w:val="es-E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297BC4C3" w14:textId="77777777" w:rsidR="009138BD" w:rsidRPr="00252224" w:rsidRDefault="009138BD">
            <w:pPr>
              <w:jc w:val="center"/>
              <w:rPr>
                <w:b/>
                <w:bCs/>
                <w:lang w:val="es-ES"/>
              </w:rPr>
            </w:pPr>
            <w:r w:rsidRPr="00252224">
              <w:rPr>
                <w:b/>
                <w:bCs/>
                <w:lang w:val="es-ES"/>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tcPr>
          <w:p w14:paraId="0C3843AF" w14:textId="77777777" w:rsidR="009138BD" w:rsidRPr="00252224" w:rsidRDefault="009138BD">
            <w:pPr>
              <w:jc w:val="center"/>
              <w:rPr>
                <w:b/>
                <w:bCs/>
                <w:lang w:val="es-ES"/>
              </w:rPr>
            </w:pPr>
            <w:r w:rsidRPr="00252224">
              <w:rPr>
                <w:b/>
                <w:bCs/>
                <w:lang w:val="es-ES"/>
              </w:rPr>
              <w:t>Número mínimo exigido</w:t>
            </w:r>
          </w:p>
        </w:tc>
      </w:tr>
      <w:tr w:rsidR="009138BD" w:rsidRPr="00252224" w14:paraId="69A6B7E8" w14:textId="77777777">
        <w:tc>
          <w:tcPr>
            <w:tcW w:w="900" w:type="dxa"/>
            <w:tcBorders>
              <w:top w:val="single" w:sz="12" w:space="0" w:color="auto"/>
            </w:tcBorders>
          </w:tcPr>
          <w:p w14:paraId="6103F5DD" w14:textId="77777777" w:rsidR="009138BD" w:rsidRPr="00252224" w:rsidRDefault="009138BD">
            <w:pPr>
              <w:pStyle w:val="Header"/>
              <w:jc w:val="center"/>
              <w:rPr>
                <w:sz w:val="24"/>
                <w:lang w:val="es-ES"/>
              </w:rPr>
            </w:pPr>
            <w:r w:rsidRPr="00252224">
              <w:rPr>
                <w:sz w:val="24"/>
                <w:lang w:val="es-ES"/>
              </w:rPr>
              <w:t>1</w:t>
            </w:r>
          </w:p>
        </w:tc>
        <w:tc>
          <w:tcPr>
            <w:tcW w:w="4680" w:type="dxa"/>
            <w:tcBorders>
              <w:top w:val="single" w:sz="12" w:space="0" w:color="auto"/>
            </w:tcBorders>
          </w:tcPr>
          <w:p w14:paraId="6FFC04E3" w14:textId="77777777" w:rsidR="009138BD" w:rsidRPr="00252224" w:rsidRDefault="009138BD">
            <w:pPr>
              <w:rPr>
                <w:sz w:val="20"/>
                <w:lang w:val="es-ES"/>
              </w:rPr>
            </w:pPr>
          </w:p>
        </w:tc>
        <w:tc>
          <w:tcPr>
            <w:tcW w:w="2430" w:type="dxa"/>
            <w:tcBorders>
              <w:top w:val="single" w:sz="12" w:space="0" w:color="auto"/>
            </w:tcBorders>
          </w:tcPr>
          <w:p w14:paraId="32545DFE" w14:textId="77777777" w:rsidR="009138BD" w:rsidRPr="00252224" w:rsidRDefault="009138BD">
            <w:pPr>
              <w:rPr>
                <w:sz w:val="20"/>
                <w:lang w:val="es-ES"/>
              </w:rPr>
            </w:pPr>
          </w:p>
        </w:tc>
      </w:tr>
      <w:tr w:rsidR="009138BD" w:rsidRPr="00252224" w14:paraId="45D30BFD" w14:textId="77777777">
        <w:tc>
          <w:tcPr>
            <w:tcW w:w="900" w:type="dxa"/>
          </w:tcPr>
          <w:p w14:paraId="3BEA28EE" w14:textId="77777777" w:rsidR="009138BD" w:rsidRPr="00252224" w:rsidRDefault="009138BD">
            <w:pPr>
              <w:jc w:val="center"/>
              <w:rPr>
                <w:lang w:val="es-ES"/>
              </w:rPr>
            </w:pPr>
            <w:r w:rsidRPr="00252224">
              <w:rPr>
                <w:lang w:val="es-ES"/>
              </w:rPr>
              <w:t>2</w:t>
            </w:r>
          </w:p>
        </w:tc>
        <w:tc>
          <w:tcPr>
            <w:tcW w:w="4680" w:type="dxa"/>
          </w:tcPr>
          <w:p w14:paraId="213110A6" w14:textId="77777777" w:rsidR="009138BD" w:rsidRPr="00252224" w:rsidRDefault="009138BD">
            <w:pPr>
              <w:rPr>
                <w:sz w:val="20"/>
                <w:lang w:val="es-ES"/>
              </w:rPr>
            </w:pPr>
          </w:p>
        </w:tc>
        <w:tc>
          <w:tcPr>
            <w:tcW w:w="2430" w:type="dxa"/>
          </w:tcPr>
          <w:p w14:paraId="72587024" w14:textId="77777777" w:rsidR="009138BD" w:rsidRPr="00252224" w:rsidRDefault="009138BD">
            <w:pPr>
              <w:rPr>
                <w:sz w:val="20"/>
                <w:u w:val="single"/>
                <w:lang w:val="es-ES"/>
              </w:rPr>
            </w:pPr>
          </w:p>
        </w:tc>
      </w:tr>
      <w:tr w:rsidR="009138BD" w:rsidRPr="00252224" w14:paraId="699CA4ED" w14:textId="77777777">
        <w:tc>
          <w:tcPr>
            <w:tcW w:w="900" w:type="dxa"/>
          </w:tcPr>
          <w:p w14:paraId="4C7FCCF0" w14:textId="77777777" w:rsidR="009138BD" w:rsidRPr="00252224" w:rsidRDefault="009138BD">
            <w:pPr>
              <w:jc w:val="center"/>
              <w:rPr>
                <w:lang w:val="es-ES"/>
              </w:rPr>
            </w:pPr>
            <w:r w:rsidRPr="00252224">
              <w:rPr>
                <w:lang w:val="es-ES"/>
              </w:rPr>
              <w:t>3</w:t>
            </w:r>
          </w:p>
        </w:tc>
        <w:tc>
          <w:tcPr>
            <w:tcW w:w="4680" w:type="dxa"/>
          </w:tcPr>
          <w:p w14:paraId="5DE5FFD5" w14:textId="77777777" w:rsidR="009138BD" w:rsidRPr="00252224" w:rsidRDefault="009138BD">
            <w:pPr>
              <w:rPr>
                <w:sz w:val="20"/>
                <w:lang w:val="es-ES"/>
              </w:rPr>
            </w:pPr>
          </w:p>
        </w:tc>
        <w:tc>
          <w:tcPr>
            <w:tcW w:w="2430" w:type="dxa"/>
          </w:tcPr>
          <w:p w14:paraId="5B9476C1" w14:textId="77777777" w:rsidR="009138BD" w:rsidRPr="00252224" w:rsidRDefault="009138BD">
            <w:pPr>
              <w:rPr>
                <w:sz w:val="20"/>
                <w:u w:val="single"/>
                <w:lang w:val="es-ES"/>
              </w:rPr>
            </w:pPr>
          </w:p>
        </w:tc>
      </w:tr>
      <w:tr w:rsidR="009138BD" w:rsidRPr="00252224" w14:paraId="0DD844B4" w14:textId="77777777">
        <w:tc>
          <w:tcPr>
            <w:tcW w:w="900" w:type="dxa"/>
          </w:tcPr>
          <w:p w14:paraId="396FF7A2" w14:textId="77777777" w:rsidR="009138BD" w:rsidRPr="00252224" w:rsidRDefault="009138BD">
            <w:pPr>
              <w:jc w:val="center"/>
              <w:rPr>
                <w:lang w:val="es-ES"/>
              </w:rPr>
            </w:pPr>
            <w:r w:rsidRPr="00252224">
              <w:rPr>
                <w:lang w:val="es-ES"/>
              </w:rPr>
              <w:t>4</w:t>
            </w:r>
          </w:p>
        </w:tc>
        <w:tc>
          <w:tcPr>
            <w:tcW w:w="4680" w:type="dxa"/>
          </w:tcPr>
          <w:p w14:paraId="177BCC09" w14:textId="77777777" w:rsidR="009138BD" w:rsidRPr="00252224" w:rsidRDefault="009138BD">
            <w:pPr>
              <w:rPr>
                <w:sz w:val="20"/>
                <w:lang w:val="es-ES"/>
              </w:rPr>
            </w:pPr>
          </w:p>
        </w:tc>
        <w:tc>
          <w:tcPr>
            <w:tcW w:w="2430" w:type="dxa"/>
          </w:tcPr>
          <w:p w14:paraId="034F2201" w14:textId="77777777" w:rsidR="009138BD" w:rsidRPr="00252224" w:rsidRDefault="009138BD">
            <w:pPr>
              <w:rPr>
                <w:sz w:val="20"/>
                <w:u w:val="single"/>
                <w:lang w:val="es-ES"/>
              </w:rPr>
            </w:pPr>
          </w:p>
        </w:tc>
      </w:tr>
      <w:tr w:rsidR="009138BD" w:rsidRPr="00252224" w14:paraId="0AE068B0" w14:textId="77777777">
        <w:tc>
          <w:tcPr>
            <w:tcW w:w="900" w:type="dxa"/>
          </w:tcPr>
          <w:p w14:paraId="3CD053AF" w14:textId="77777777" w:rsidR="009138BD" w:rsidRPr="00252224" w:rsidRDefault="009138BD">
            <w:pPr>
              <w:jc w:val="center"/>
              <w:rPr>
                <w:lang w:val="es-ES"/>
              </w:rPr>
            </w:pPr>
            <w:r w:rsidRPr="00252224">
              <w:rPr>
                <w:lang w:val="es-ES"/>
              </w:rPr>
              <w:t>5</w:t>
            </w:r>
          </w:p>
        </w:tc>
        <w:tc>
          <w:tcPr>
            <w:tcW w:w="4680" w:type="dxa"/>
          </w:tcPr>
          <w:p w14:paraId="1F272416" w14:textId="77777777" w:rsidR="009138BD" w:rsidRPr="00252224" w:rsidRDefault="009138BD">
            <w:pPr>
              <w:rPr>
                <w:sz w:val="20"/>
                <w:lang w:val="es-ES"/>
              </w:rPr>
            </w:pPr>
          </w:p>
        </w:tc>
        <w:tc>
          <w:tcPr>
            <w:tcW w:w="2430" w:type="dxa"/>
          </w:tcPr>
          <w:p w14:paraId="3BA02CB8" w14:textId="77777777" w:rsidR="009138BD" w:rsidRPr="00252224" w:rsidRDefault="009138BD">
            <w:pPr>
              <w:rPr>
                <w:sz w:val="20"/>
                <w:u w:val="single"/>
                <w:lang w:val="es-ES"/>
              </w:rPr>
            </w:pPr>
          </w:p>
        </w:tc>
      </w:tr>
      <w:tr w:rsidR="009138BD" w:rsidRPr="00252224" w14:paraId="21082E92" w14:textId="77777777">
        <w:tc>
          <w:tcPr>
            <w:tcW w:w="900" w:type="dxa"/>
          </w:tcPr>
          <w:p w14:paraId="5E1CD33F" w14:textId="77777777" w:rsidR="009138BD" w:rsidRPr="00252224" w:rsidRDefault="009138BD">
            <w:pPr>
              <w:rPr>
                <w:lang w:val="es-ES"/>
              </w:rPr>
            </w:pPr>
          </w:p>
        </w:tc>
        <w:tc>
          <w:tcPr>
            <w:tcW w:w="4680" w:type="dxa"/>
          </w:tcPr>
          <w:p w14:paraId="12E0F147" w14:textId="77777777" w:rsidR="009138BD" w:rsidRPr="00252224" w:rsidRDefault="009138BD">
            <w:pPr>
              <w:rPr>
                <w:lang w:val="es-ES"/>
              </w:rPr>
            </w:pPr>
          </w:p>
        </w:tc>
        <w:tc>
          <w:tcPr>
            <w:tcW w:w="2430" w:type="dxa"/>
          </w:tcPr>
          <w:p w14:paraId="5A94FF04" w14:textId="77777777" w:rsidR="009138BD" w:rsidRPr="00252224" w:rsidRDefault="009138BD">
            <w:pPr>
              <w:rPr>
                <w:u w:val="single"/>
                <w:lang w:val="es-ES"/>
              </w:rPr>
            </w:pPr>
          </w:p>
        </w:tc>
      </w:tr>
      <w:tr w:rsidR="009138BD" w:rsidRPr="00252224" w14:paraId="3357427C" w14:textId="77777777">
        <w:tc>
          <w:tcPr>
            <w:tcW w:w="900" w:type="dxa"/>
          </w:tcPr>
          <w:p w14:paraId="51EF6304" w14:textId="77777777" w:rsidR="009138BD" w:rsidRPr="00252224" w:rsidRDefault="009138BD">
            <w:pPr>
              <w:rPr>
                <w:lang w:val="es-ES"/>
              </w:rPr>
            </w:pPr>
          </w:p>
        </w:tc>
        <w:tc>
          <w:tcPr>
            <w:tcW w:w="4680" w:type="dxa"/>
          </w:tcPr>
          <w:p w14:paraId="67B67155" w14:textId="77777777" w:rsidR="009138BD" w:rsidRPr="00252224" w:rsidRDefault="009138BD">
            <w:pPr>
              <w:rPr>
                <w:lang w:val="es-ES"/>
              </w:rPr>
            </w:pPr>
          </w:p>
        </w:tc>
        <w:tc>
          <w:tcPr>
            <w:tcW w:w="2430" w:type="dxa"/>
          </w:tcPr>
          <w:p w14:paraId="5D26C4C3" w14:textId="77777777" w:rsidR="009138BD" w:rsidRPr="00252224" w:rsidRDefault="009138BD">
            <w:pPr>
              <w:rPr>
                <w:u w:val="single"/>
                <w:lang w:val="es-ES"/>
              </w:rPr>
            </w:pPr>
          </w:p>
        </w:tc>
      </w:tr>
    </w:tbl>
    <w:p w14:paraId="359E5A20" w14:textId="77777777" w:rsidR="009138BD" w:rsidRPr="00252224" w:rsidRDefault="009138BD">
      <w:pPr>
        <w:tabs>
          <w:tab w:val="left" w:pos="432"/>
          <w:tab w:val="left" w:pos="2952"/>
          <w:tab w:val="left" w:pos="5832"/>
        </w:tabs>
        <w:rPr>
          <w:lang w:val="es-ES"/>
        </w:rPr>
      </w:pPr>
    </w:p>
    <w:p w14:paraId="16F4579E" w14:textId="77777777" w:rsidR="009138BD" w:rsidRPr="00252224" w:rsidRDefault="009138BD">
      <w:pPr>
        <w:pStyle w:val="Footer"/>
        <w:ind w:left="1080"/>
        <w:rPr>
          <w:sz w:val="24"/>
          <w:lang w:val="es-ES"/>
        </w:rPr>
      </w:pPr>
      <w:r w:rsidRPr="00252224">
        <w:rPr>
          <w:sz w:val="24"/>
          <w:lang w:val="es-ES"/>
        </w:rPr>
        <w:t>El Oferente deberá proporcionar detalles adicionales sobre los equipos propuestos en el formulario pertinente que se incluye en la Sección IV, Formularios de Licitación.</w:t>
      </w:r>
    </w:p>
    <w:p w14:paraId="36D201A5" w14:textId="77777777" w:rsidR="009138BD" w:rsidRPr="00252224" w:rsidRDefault="009138BD">
      <w:pPr>
        <w:rPr>
          <w:i/>
          <w:iCs/>
          <w:lang w:val="es-ES"/>
        </w:rPr>
      </w:pPr>
    </w:p>
    <w:p w14:paraId="3195E817" w14:textId="77777777" w:rsidR="009138BD" w:rsidRPr="00252224" w:rsidRDefault="009138BD">
      <w:pPr>
        <w:ind w:left="720"/>
        <w:jc w:val="left"/>
        <w:rPr>
          <w:i/>
          <w:iCs/>
          <w:lang w:val="es-ES"/>
        </w:rPr>
      </w:pPr>
    </w:p>
    <w:p w14:paraId="5EF58954" w14:textId="77777777" w:rsidR="009138BD" w:rsidRPr="00252224" w:rsidRDefault="009138BD">
      <w:pPr>
        <w:ind w:left="720"/>
        <w:jc w:val="left"/>
        <w:rPr>
          <w:i/>
          <w:iCs/>
          <w:lang w:val="es-ES"/>
        </w:rPr>
      </w:pPr>
    </w:p>
    <w:p w14:paraId="0CA24697" w14:textId="77777777" w:rsidR="009138BD" w:rsidRPr="00252224" w:rsidRDefault="009138BD">
      <w:pPr>
        <w:tabs>
          <w:tab w:val="left" w:pos="-1440"/>
          <w:tab w:val="left" w:pos="-720"/>
          <w:tab w:val="left" w:pos="0"/>
        </w:tabs>
        <w:ind w:left="720"/>
        <w:rPr>
          <w:lang w:val="es-ES"/>
        </w:rPr>
        <w:sectPr w:rsidR="009138BD" w:rsidRPr="00252224">
          <w:headerReference w:type="even" r:id="rId26"/>
          <w:headerReference w:type="default" r:id="rId27"/>
          <w:headerReference w:type="first" r:id="rId28"/>
          <w:endnotePr>
            <w:numFmt w:val="decimal"/>
          </w:endnotePr>
          <w:type w:val="oddPage"/>
          <w:pgSz w:w="12240" w:h="15840" w:code="1"/>
          <w:pgMar w:top="1440" w:right="1440" w:bottom="1440" w:left="1800" w:header="720" w:footer="720" w:gutter="0"/>
          <w:cols w:space="720"/>
          <w:titlePg/>
        </w:sectPr>
      </w:pPr>
    </w:p>
    <w:p w14:paraId="487AD7FC" w14:textId="77777777" w:rsidR="009138BD" w:rsidRPr="00252224" w:rsidRDefault="009138BD">
      <w:pPr>
        <w:tabs>
          <w:tab w:val="left" w:pos="-1440"/>
          <w:tab w:val="left" w:pos="-720"/>
          <w:tab w:val="left" w:pos="0"/>
        </w:tabs>
        <w:ind w:left="720"/>
        <w:rPr>
          <w:lang w:val="es-ES"/>
        </w:rPr>
      </w:pPr>
    </w:p>
    <w:tbl>
      <w:tblPr>
        <w:tblW w:w="0" w:type="auto"/>
        <w:tblInd w:w="108" w:type="dxa"/>
        <w:tblLayout w:type="fixed"/>
        <w:tblLook w:val="0000" w:firstRow="0" w:lastRow="0" w:firstColumn="0" w:lastColumn="0" w:noHBand="0" w:noVBand="0"/>
      </w:tblPr>
      <w:tblGrid>
        <w:gridCol w:w="9090"/>
      </w:tblGrid>
      <w:tr w:rsidR="009138BD" w:rsidRPr="00252224" w14:paraId="099AF9DD" w14:textId="77777777">
        <w:trPr>
          <w:cantSplit/>
          <w:trHeight w:val="1260"/>
        </w:trPr>
        <w:tc>
          <w:tcPr>
            <w:tcW w:w="9090" w:type="dxa"/>
            <w:tcBorders>
              <w:top w:val="nil"/>
            </w:tcBorders>
            <w:vAlign w:val="center"/>
          </w:tcPr>
          <w:p w14:paraId="2BBCC32D" w14:textId="77777777" w:rsidR="009138BD" w:rsidRPr="00ED189D" w:rsidRDefault="009138BD">
            <w:pPr>
              <w:pStyle w:val="Subtitle"/>
              <w:rPr>
                <w:lang w:val="es-ES"/>
              </w:rPr>
            </w:pPr>
            <w:bookmarkStart w:id="348" w:name="_Toc101929323"/>
            <w:bookmarkStart w:id="349" w:name="_Toc101931207"/>
            <w:bookmarkStart w:id="350" w:name="_Toc528782143"/>
            <w:bookmarkStart w:id="351" w:name="_Toc535905888"/>
            <w:bookmarkStart w:id="352" w:name="_Toc25910573"/>
            <w:bookmarkStart w:id="353" w:name="_Toc26187528"/>
            <w:bookmarkStart w:id="354" w:name="_Toc49853490"/>
            <w:bookmarkStart w:id="355" w:name="_Toc49853748"/>
            <w:r w:rsidRPr="00252224">
              <w:rPr>
                <w:lang w:val="es-ES"/>
              </w:rPr>
              <w:t xml:space="preserve">Sección III. </w:t>
            </w:r>
            <w:r w:rsidRPr="00ED189D">
              <w:rPr>
                <w:lang w:val="es-ES"/>
              </w:rPr>
              <w:t xml:space="preserve">Criterios de </w:t>
            </w:r>
            <w:r w:rsidR="00AC2702">
              <w:rPr>
                <w:lang w:val="es-ES"/>
              </w:rPr>
              <w:t>E</w:t>
            </w:r>
            <w:r w:rsidR="00AC2702" w:rsidRPr="00ED189D">
              <w:rPr>
                <w:lang w:val="es-ES"/>
              </w:rPr>
              <w:t xml:space="preserve">valuación </w:t>
            </w:r>
            <w:r w:rsidRPr="00ED189D">
              <w:rPr>
                <w:lang w:val="es-ES"/>
              </w:rPr>
              <w:t xml:space="preserve">y </w:t>
            </w:r>
            <w:bookmarkEnd w:id="348"/>
            <w:bookmarkEnd w:id="349"/>
            <w:bookmarkEnd w:id="350"/>
            <w:bookmarkEnd w:id="351"/>
            <w:bookmarkEnd w:id="352"/>
            <w:bookmarkEnd w:id="353"/>
            <w:r w:rsidR="00AC2702">
              <w:rPr>
                <w:lang w:val="es-ES"/>
              </w:rPr>
              <w:t>C</w:t>
            </w:r>
            <w:r w:rsidR="00AC2702" w:rsidRPr="00ED189D">
              <w:rPr>
                <w:lang w:val="es-ES"/>
              </w:rPr>
              <w:t>alificación</w:t>
            </w:r>
            <w:bookmarkEnd w:id="354"/>
            <w:bookmarkEnd w:id="355"/>
          </w:p>
          <w:p w14:paraId="03986D05" w14:textId="77777777" w:rsidR="009138BD" w:rsidRPr="00ED189D" w:rsidRDefault="009138BD">
            <w:pPr>
              <w:pStyle w:val="Subtitle"/>
              <w:rPr>
                <w:i/>
                <w:iCs/>
                <w:sz w:val="28"/>
                <w:lang w:val="es-ES"/>
              </w:rPr>
            </w:pPr>
            <w:bookmarkStart w:id="356" w:name="_Toc41971243"/>
            <w:bookmarkStart w:id="357" w:name="_Toc101929324"/>
            <w:bookmarkStart w:id="358" w:name="_Toc101931208"/>
            <w:bookmarkStart w:id="359" w:name="_Toc528782144"/>
            <w:bookmarkStart w:id="360" w:name="_Toc535905889"/>
            <w:bookmarkStart w:id="361" w:name="_Toc25910574"/>
            <w:bookmarkStart w:id="362" w:name="_Toc26187529"/>
            <w:bookmarkStart w:id="363" w:name="_Toc49853491"/>
            <w:bookmarkStart w:id="364" w:name="_Toc49853749"/>
            <w:r w:rsidRPr="00AC2702">
              <w:rPr>
                <w:i/>
                <w:iCs/>
                <w:lang w:val="es-ES"/>
              </w:rPr>
              <w:t>(sin precalificación)</w:t>
            </w:r>
            <w:bookmarkEnd w:id="356"/>
            <w:bookmarkEnd w:id="357"/>
            <w:bookmarkEnd w:id="358"/>
            <w:bookmarkEnd w:id="359"/>
            <w:bookmarkEnd w:id="360"/>
            <w:bookmarkEnd w:id="361"/>
            <w:bookmarkEnd w:id="362"/>
            <w:bookmarkEnd w:id="363"/>
            <w:bookmarkEnd w:id="364"/>
          </w:p>
        </w:tc>
      </w:tr>
    </w:tbl>
    <w:p w14:paraId="19704ABC" w14:textId="77777777" w:rsidR="009138BD" w:rsidRPr="00252224" w:rsidRDefault="009138BD">
      <w:pPr>
        <w:pStyle w:val="Subtitle"/>
        <w:jc w:val="both"/>
        <w:rPr>
          <w:b w:val="0"/>
          <w:sz w:val="24"/>
          <w:lang w:val="es-ES"/>
        </w:rPr>
      </w:pPr>
    </w:p>
    <w:p w14:paraId="03EFD1A9" w14:textId="77777777" w:rsidR="009138BD" w:rsidRPr="00252224" w:rsidRDefault="009138BD">
      <w:pPr>
        <w:pStyle w:val="BodyText"/>
        <w:rPr>
          <w:lang w:val="es-ES"/>
        </w:rPr>
      </w:pPr>
      <w:r w:rsidRPr="00252224">
        <w:rPr>
          <w:lang w:val="es-ES"/>
        </w:rPr>
        <w:t xml:space="preserve">Esta Sección contiene todos los criterios que el Contratante deberá usar para evaluar las Ofertas y calificar a los Oferentes. De conformidad con las </w:t>
      </w:r>
      <w:r w:rsidR="004541F5" w:rsidRPr="00252224">
        <w:rPr>
          <w:lang w:val="es-ES"/>
        </w:rPr>
        <w:t xml:space="preserve">IAO </w:t>
      </w:r>
      <w:r w:rsidR="00D14397" w:rsidRPr="00252224">
        <w:rPr>
          <w:lang w:val="es-ES"/>
        </w:rPr>
        <w:t>3</w:t>
      </w:r>
      <w:r w:rsidR="00D14397">
        <w:rPr>
          <w:lang w:val="es-ES"/>
        </w:rPr>
        <w:t>5</w:t>
      </w:r>
      <w:r w:rsidR="00D14397" w:rsidRPr="00252224">
        <w:rPr>
          <w:lang w:val="es-ES"/>
        </w:rPr>
        <w:t xml:space="preserve"> </w:t>
      </w:r>
      <w:r w:rsidR="00D14397">
        <w:rPr>
          <w:lang w:val="es-ES"/>
        </w:rPr>
        <w:t>a</w:t>
      </w:r>
      <w:r w:rsidR="00D14397" w:rsidRPr="00252224">
        <w:rPr>
          <w:lang w:val="es-ES"/>
        </w:rPr>
        <w:t xml:space="preserve"> </w:t>
      </w:r>
      <w:r w:rsidR="002835B3">
        <w:rPr>
          <w:lang w:val="es-ES"/>
        </w:rPr>
        <w:t>40</w:t>
      </w:r>
      <w:r w:rsidRPr="00252224">
        <w:rPr>
          <w:lang w:val="es-ES"/>
        </w:rPr>
        <w:t>, no se usarán otros factores, métodos ni criterios. El Oferente deberá proporcionar toda información solicitada en los formularios incluidos en la Sección IV, Formularios de Licitación.</w:t>
      </w:r>
    </w:p>
    <w:p w14:paraId="224AFF30" w14:textId="77777777" w:rsidR="009138BD" w:rsidRPr="00252224" w:rsidRDefault="009138BD">
      <w:pPr>
        <w:pStyle w:val="Subtitle"/>
        <w:jc w:val="both"/>
        <w:rPr>
          <w:b w:val="0"/>
          <w:sz w:val="24"/>
          <w:lang w:val="es-ES"/>
        </w:rPr>
      </w:pPr>
    </w:p>
    <w:p w14:paraId="322C9028" w14:textId="77777777" w:rsidR="009138BD" w:rsidRPr="00252224" w:rsidRDefault="009138BD">
      <w:pPr>
        <w:jc w:val="left"/>
        <w:rPr>
          <w:sz w:val="28"/>
          <w:lang w:val="es-ES"/>
        </w:rPr>
      </w:pPr>
    </w:p>
    <w:p w14:paraId="72A31F73" w14:textId="77777777" w:rsidR="009138BD" w:rsidRPr="00252224" w:rsidRDefault="009138BD">
      <w:pPr>
        <w:jc w:val="left"/>
        <w:rPr>
          <w:b/>
          <w:sz w:val="28"/>
          <w:lang w:val="es-ES"/>
        </w:rPr>
      </w:pPr>
    </w:p>
    <w:p w14:paraId="76FA8592" w14:textId="77777777" w:rsidR="009138BD" w:rsidRPr="00252224" w:rsidRDefault="009138BD">
      <w:pPr>
        <w:jc w:val="left"/>
        <w:rPr>
          <w:b/>
          <w:sz w:val="28"/>
          <w:lang w:val="es-ES"/>
        </w:rPr>
      </w:pPr>
      <w:r w:rsidRPr="00252224">
        <w:rPr>
          <w:b/>
          <w:sz w:val="28"/>
          <w:lang w:val="es-ES"/>
        </w:rPr>
        <w:br w:type="page"/>
      </w:r>
      <w:r w:rsidRPr="00252224">
        <w:rPr>
          <w:b/>
          <w:sz w:val="28"/>
          <w:lang w:val="es-ES"/>
        </w:rPr>
        <w:lastRenderedPageBreak/>
        <w:t>1.</w:t>
      </w:r>
      <w:r w:rsidRPr="00252224">
        <w:rPr>
          <w:b/>
          <w:sz w:val="28"/>
          <w:lang w:val="es-ES"/>
        </w:rPr>
        <w:tab/>
        <w:t xml:space="preserve">Evaluación </w:t>
      </w:r>
    </w:p>
    <w:p w14:paraId="03E3298E" w14:textId="77777777" w:rsidR="009138BD" w:rsidRPr="00252224" w:rsidRDefault="009138BD">
      <w:pPr>
        <w:jc w:val="left"/>
        <w:rPr>
          <w:sz w:val="28"/>
          <w:lang w:val="es-ES"/>
        </w:rPr>
      </w:pPr>
    </w:p>
    <w:p w14:paraId="3CBDD546" w14:textId="77777777" w:rsidR="009138BD" w:rsidRPr="00252224" w:rsidRDefault="009138BD">
      <w:pPr>
        <w:pStyle w:val="Footer"/>
        <w:ind w:left="720"/>
        <w:rPr>
          <w:sz w:val="24"/>
          <w:lang w:val="es-ES"/>
        </w:rPr>
      </w:pPr>
      <w:r w:rsidRPr="00252224">
        <w:rPr>
          <w:sz w:val="24"/>
          <w:lang w:val="es-ES"/>
        </w:rPr>
        <w:t xml:space="preserve">Además de los criterios que se señalan en las </w:t>
      </w:r>
      <w:r w:rsidR="004541F5" w:rsidRPr="00252224">
        <w:rPr>
          <w:sz w:val="24"/>
          <w:lang w:val="es-ES"/>
        </w:rPr>
        <w:t xml:space="preserve">IAO </w:t>
      </w:r>
      <w:r w:rsidR="00616B3A" w:rsidRPr="00252224">
        <w:rPr>
          <w:sz w:val="24"/>
          <w:lang w:val="es-ES"/>
        </w:rPr>
        <w:t>3</w:t>
      </w:r>
      <w:r w:rsidR="00616B3A">
        <w:rPr>
          <w:sz w:val="24"/>
          <w:lang w:val="es-ES"/>
        </w:rPr>
        <w:t>5</w:t>
      </w:r>
      <w:r w:rsidRPr="00252224">
        <w:rPr>
          <w:sz w:val="24"/>
          <w:lang w:val="es-ES"/>
        </w:rPr>
        <w:t>.2 (a) a (e), las siguientes disposiciones también se aplicaran:</w:t>
      </w:r>
    </w:p>
    <w:p w14:paraId="59ABAA1B" w14:textId="77777777" w:rsidR="009138BD" w:rsidRPr="00252224" w:rsidRDefault="009138BD">
      <w:pPr>
        <w:pStyle w:val="Footer"/>
        <w:ind w:left="720"/>
        <w:rPr>
          <w:lang w:val="es-ES"/>
        </w:rPr>
      </w:pPr>
    </w:p>
    <w:p w14:paraId="29A9B92F" w14:textId="77777777" w:rsidR="009138BD" w:rsidRPr="00252224" w:rsidRDefault="009138BD">
      <w:pPr>
        <w:ind w:left="1440" w:hanging="720"/>
        <w:jc w:val="left"/>
        <w:rPr>
          <w:lang w:val="es-ES"/>
        </w:rPr>
      </w:pPr>
      <w:r w:rsidRPr="00252224">
        <w:rPr>
          <w:b/>
          <w:bCs/>
          <w:lang w:val="es-ES"/>
        </w:rPr>
        <w:t>1.1</w:t>
      </w:r>
      <w:r w:rsidRPr="00252224">
        <w:rPr>
          <w:lang w:val="es-ES"/>
        </w:rPr>
        <w:tab/>
      </w:r>
      <w:r w:rsidRPr="00252224">
        <w:rPr>
          <w:b/>
          <w:lang w:val="es-ES"/>
        </w:rPr>
        <w:t>Evaluación de la medida en que la Propuesta Técnica se ajusta a los requisitos</w:t>
      </w:r>
    </w:p>
    <w:p w14:paraId="6F31FEB6" w14:textId="77777777" w:rsidR="009138BD" w:rsidRPr="00252224" w:rsidRDefault="009138BD">
      <w:pPr>
        <w:ind w:left="1440" w:hanging="720"/>
        <w:jc w:val="left"/>
        <w:rPr>
          <w:lang w:val="es-ES"/>
        </w:rPr>
      </w:pPr>
    </w:p>
    <w:p w14:paraId="6C05869F" w14:textId="77777777" w:rsidR="009138BD" w:rsidRPr="00252224" w:rsidRDefault="009138BD" w:rsidP="009138BD">
      <w:pPr>
        <w:numPr>
          <w:ilvl w:val="1"/>
          <w:numId w:val="8"/>
        </w:numPr>
        <w:tabs>
          <w:tab w:val="clear" w:pos="1080"/>
          <w:tab w:val="num" w:pos="1440"/>
        </w:tabs>
        <w:ind w:left="1440" w:hanging="720"/>
        <w:jc w:val="left"/>
        <w:rPr>
          <w:lang w:val="es-ES"/>
        </w:rPr>
      </w:pPr>
      <w:r w:rsidRPr="00252224">
        <w:rPr>
          <w:b/>
          <w:bCs/>
          <w:lang w:val="es-ES"/>
        </w:rPr>
        <w:t xml:space="preserve">Calendarios alternativos de terminación de las obras, </w:t>
      </w:r>
      <w:r w:rsidRPr="00252224">
        <w:rPr>
          <w:lang w:val="es-ES"/>
        </w:rPr>
        <w:t xml:space="preserve">(si se contemplan en la </w:t>
      </w:r>
      <w:r w:rsidR="004541F5" w:rsidRPr="00252224">
        <w:rPr>
          <w:lang w:val="es-ES"/>
        </w:rPr>
        <w:t xml:space="preserve">IAO </w:t>
      </w:r>
      <w:r w:rsidRPr="00252224">
        <w:rPr>
          <w:lang w:val="es-ES"/>
        </w:rPr>
        <w:t>13.2), serán evaluadas de las siguiente forma: ………………………………………………………………………………………………………………………………………………………………………………………………………………………………………………</w:t>
      </w:r>
    </w:p>
    <w:p w14:paraId="2B0A815E" w14:textId="77777777" w:rsidR="00860DB4" w:rsidRPr="00252224" w:rsidRDefault="009138BD" w:rsidP="009138BD">
      <w:pPr>
        <w:numPr>
          <w:ilvl w:val="1"/>
          <w:numId w:val="8"/>
        </w:numPr>
        <w:tabs>
          <w:tab w:val="clear" w:pos="1080"/>
          <w:tab w:val="num" w:pos="1440"/>
        </w:tabs>
        <w:ind w:left="1440" w:hanging="720"/>
        <w:rPr>
          <w:lang w:val="es-ES"/>
        </w:rPr>
      </w:pPr>
      <w:r w:rsidRPr="00252224">
        <w:rPr>
          <w:b/>
          <w:bCs/>
          <w:lang w:val="es-ES"/>
        </w:rPr>
        <w:t>Alternativas técnicas</w:t>
      </w:r>
      <w:r w:rsidRPr="00252224">
        <w:rPr>
          <w:lang w:val="es-ES"/>
        </w:rPr>
        <w:t xml:space="preserve">, si se contemplan en la </w:t>
      </w:r>
      <w:r w:rsidR="004541F5" w:rsidRPr="00252224">
        <w:rPr>
          <w:lang w:val="es-ES"/>
        </w:rPr>
        <w:t xml:space="preserve">IAO </w:t>
      </w:r>
      <w:r w:rsidRPr="00252224">
        <w:rPr>
          <w:lang w:val="es-ES"/>
        </w:rPr>
        <w:t>13.4, serán evaluadas de la siguiente manera:</w:t>
      </w:r>
    </w:p>
    <w:p w14:paraId="4D11B383" w14:textId="77777777" w:rsidR="009138BD" w:rsidRPr="00252224" w:rsidRDefault="009138BD" w:rsidP="009923B2">
      <w:pPr>
        <w:ind w:left="1440"/>
        <w:rPr>
          <w:lang w:val="es-ES"/>
        </w:rPr>
      </w:pPr>
      <w:r w:rsidRPr="00252224">
        <w:rPr>
          <w:lang w:val="es-ES"/>
        </w:rPr>
        <w:t xml:space="preserve">  ……………………………………………………………………………………………………………………………………………………………………</w:t>
      </w:r>
    </w:p>
    <w:p w14:paraId="3B20838E" w14:textId="77777777" w:rsidR="00860DB4" w:rsidRPr="00252224" w:rsidRDefault="00860DB4">
      <w:pPr>
        <w:pStyle w:val="Footer"/>
        <w:ind w:left="1440" w:hanging="720"/>
        <w:rPr>
          <w:bCs/>
          <w:sz w:val="24"/>
          <w:lang w:val="es-ES"/>
        </w:rPr>
        <w:sectPr w:rsidR="00860DB4" w:rsidRPr="00252224">
          <w:headerReference w:type="even" r:id="rId29"/>
          <w:headerReference w:type="default" r:id="rId30"/>
          <w:headerReference w:type="first" r:id="rId31"/>
          <w:endnotePr>
            <w:numFmt w:val="decimal"/>
          </w:endnotePr>
          <w:pgSz w:w="12240" w:h="15840" w:code="1"/>
          <w:pgMar w:top="1440" w:right="1440" w:bottom="1440" w:left="1800" w:header="720" w:footer="720" w:gutter="0"/>
          <w:cols w:space="720"/>
          <w:titlePg/>
        </w:sectPr>
      </w:pPr>
    </w:p>
    <w:p w14:paraId="6963A5B1" w14:textId="77777777" w:rsidR="00860DB4" w:rsidRPr="00252224" w:rsidRDefault="00860DB4" w:rsidP="00860DB4">
      <w:pPr>
        <w:pStyle w:val="Seccion3Titulo"/>
        <w:spacing w:before="0" w:after="240"/>
        <w:jc w:val="center"/>
        <w:rPr>
          <w:sz w:val="28"/>
          <w:lang w:val="es-ES"/>
        </w:rPr>
      </w:pPr>
      <w:r w:rsidRPr="00252224">
        <w:rPr>
          <w:sz w:val="28"/>
          <w:lang w:val="es-ES"/>
        </w:rPr>
        <w:lastRenderedPageBreak/>
        <w:t xml:space="preserve">2. </w:t>
      </w:r>
      <w:bookmarkStart w:id="365" w:name="_Toc450039932"/>
      <w:bookmarkStart w:id="366" w:name="_Toc455410704"/>
      <w:r w:rsidRPr="00252224">
        <w:rPr>
          <w:sz w:val="32"/>
          <w:szCs w:val="28"/>
          <w:lang w:val="es-ES"/>
        </w:rPr>
        <w:t>Calificación</w:t>
      </w:r>
      <w:bookmarkEnd w:id="365"/>
      <w:bookmarkEnd w:id="366"/>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402"/>
        <w:gridCol w:w="2268"/>
        <w:gridCol w:w="1701"/>
        <w:gridCol w:w="1717"/>
        <w:gridCol w:w="1530"/>
        <w:gridCol w:w="1573"/>
        <w:gridCol w:w="1847"/>
      </w:tblGrid>
      <w:tr w:rsidR="00860DB4" w:rsidRPr="00252224" w14:paraId="4CFF6870" w14:textId="77777777" w:rsidTr="00860DB4">
        <w:trPr>
          <w:tblHeader/>
        </w:trPr>
        <w:tc>
          <w:tcPr>
            <w:tcW w:w="5240" w:type="dxa"/>
            <w:gridSpan w:val="3"/>
            <w:shd w:val="clear" w:color="auto" w:fill="000000"/>
          </w:tcPr>
          <w:p w14:paraId="2ED85F9A" w14:textId="77777777" w:rsidR="00860DB4" w:rsidRPr="00252224" w:rsidRDefault="00860DB4" w:rsidP="00ED189D">
            <w:pPr>
              <w:spacing w:before="60" w:after="60"/>
              <w:jc w:val="left"/>
              <w:rPr>
                <w:b/>
                <w:color w:val="FFFFFF"/>
                <w:lang w:val="es-ES"/>
              </w:rPr>
            </w:pPr>
            <w:r w:rsidRPr="00252224">
              <w:rPr>
                <w:b/>
                <w:lang w:val="es-ES"/>
              </w:rPr>
              <w:t>Criterios de elegibilidad y calificación</w:t>
            </w:r>
          </w:p>
        </w:tc>
        <w:tc>
          <w:tcPr>
            <w:tcW w:w="6521" w:type="dxa"/>
            <w:gridSpan w:val="4"/>
            <w:shd w:val="clear" w:color="auto" w:fill="000000"/>
          </w:tcPr>
          <w:p w14:paraId="3DD86ACA" w14:textId="77777777" w:rsidR="00860DB4" w:rsidRPr="00252224" w:rsidRDefault="00860DB4" w:rsidP="00B908E7">
            <w:pPr>
              <w:spacing w:before="60" w:after="60"/>
              <w:jc w:val="center"/>
              <w:rPr>
                <w:b/>
                <w:color w:val="FFFFFF"/>
                <w:lang w:val="es-ES"/>
              </w:rPr>
            </w:pPr>
            <w:r w:rsidRPr="00252224">
              <w:rPr>
                <w:b/>
                <w:lang w:val="es-ES"/>
              </w:rPr>
              <w:t>Requisitos</w:t>
            </w:r>
          </w:p>
        </w:tc>
        <w:tc>
          <w:tcPr>
            <w:tcW w:w="1847" w:type="dxa"/>
            <w:shd w:val="clear" w:color="auto" w:fill="000000"/>
          </w:tcPr>
          <w:p w14:paraId="3285AB0A" w14:textId="77777777" w:rsidR="00860DB4" w:rsidRPr="00252224" w:rsidRDefault="00860DB4" w:rsidP="00B908E7">
            <w:pPr>
              <w:spacing w:before="60" w:after="60"/>
              <w:ind w:hanging="36"/>
              <w:jc w:val="center"/>
              <w:rPr>
                <w:b/>
                <w:color w:val="FFFFFF"/>
                <w:lang w:val="es-ES"/>
              </w:rPr>
            </w:pPr>
            <w:r w:rsidRPr="00252224">
              <w:rPr>
                <w:b/>
                <w:lang w:val="es-ES"/>
              </w:rPr>
              <w:t>Documentación</w:t>
            </w:r>
          </w:p>
        </w:tc>
      </w:tr>
      <w:tr w:rsidR="00860DB4" w:rsidRPr="00252224" w14:paraId="6965005B" w14:textId="77777777" w:rsidTr="00860DB4">
        <w:trPr>
          <w:tblHeader/>
        </w:trPr>
        <w:tc>
          <w:tcPr>
            <w:tcW w:w="570" w:type="dxa"/>
            <w:vMerge w:val="restart"/>
            <w:shd w:val="clear" w:color="auto" w:fill="D9D9D9"/>
          </w:tcPr>
          <w:p w14:paraId="7D56674D" w14:textId="77777777" w:rsidR="00860DB4" w:rsidRPr="00252224" w:rsidRDefault="00860DB4" w:rsidP="00ED189D">
            <w:pPr>
              <w:jc w:val="left"/>
              <w:rPr>
                <w:b/>
                <w:lang w:val="es-ES"/>
              </w:rPr>
            </w:pPr>
            <w:proofErr w:type="spellStart"/>
            <w:proofErr w:type="gramStart"/>
            <w:r w:rsidRPr="00252224">
              <w:rPr>
                <w:b/>
                <w:lang w:val="es-ES"/>
              </w:rPr>
              <w:t>N.</w:t>
            </w:r>
            <w:r w:rsidRPr="00252224">
              <w:rPr>
                <w:b/>
                <w:vertAlign w:val="superscript"/>
                <w:lang w:val="es-ES"/>
              </w:rPr>
              <w:t>o</w:t>
            </w:r>
            <w:proofErr w:type="spellEnd"/>
            <w:proofErr w:type="gramEnd"/>
          </w:p>
        </w:tc>
        <w:tc>
          <w:tcPr>
            <w:tcW w:w="2402" w:type="dxa"/>
            <w:vMerge w:val="restart"/>
            <w:shd w:val="clear" w:color="auto" w:fill="D9D9D9"/>
          </w:tcPr>
          <w:p w14:paraId="76C5F446" w14:textId="77777777" w:rsidR="00860DB4" w:rsidRPr="00252224" w:rsidRDefault="00860DB4" w:rsidP="00AC2702">
            <w:pPr>
              <w:spacing w:before="60" w:after="60"/>
              <w:jc w:val="center"/>
              <w:rPr>
                <w:b/>
                <w:lang w:val="es-ES"/>
              </w:rPr>
            </w:pPr>
            <w:r w:rsidRPr="00252224">
              <w:rPr>
                <w:b/>
                <w:lang w:val="es-ES"/>
              </w:rPr>
              <w:t>Factor</w:t>
            </w:r>
          </w:p>
        </w:tc>
        <w:tc>
          <w:tcPr>
            <w:tcW w:w="2268" w:type="dxa"/>
            <w:vMerge w:val="restart"/>
            <w:shd w:val="clear" w:color="auto" w:fill="D9D9D9"/>
          </w:tcPr>
          <w:p w14:paraId="233912A6" w14:textId="77777777" w:rsidR="00860DB4" w:rsidRPr="00252224" w:rsidRDefault="00860DB4" w:rsidP="00ED189D">
            <w:pPr>
              <w:spacing w:before="60" w:after="60"/>
              <w:jc w:val="left"/>
              <w:rPr>
                <w:b/>
                <w:lang w:val="es-ES"/>
              </w:rPr>
            </w:pPr>
            <w:r w:rsidRPr="00252224">
              <w:rPr>
                <w:b/>
                <w:lang w:val="es-ES"/>
              </w:rPr>
              <w:t>Requisito</w:t>
            </w:r>
          </w:p>
        </w:tc>
        <w:tc>
          <w:tcPr>
            <w:tcW w:w="1701" w:type="dxa"/>
            <w:vMerge w:val="restart"/>
            <w:shd w:val="clear" w:color="auto" w:fill="D9D9D9"/>
          </w:tcPr>
          <w:p w14:paraId="5F8D2F76" w14:textId="77777777" w:rsidR="00860DB4" w:rsidRPr="00252224" w:rsidRDefault="00860DB4" w:rsidP="00B908E7">
            <w:pPr>
              <w:spacing w:before="60" w:after="60"/>
              <w:jc w:val="center"/>
              <w:rPr>
                <w:b/>
                <w:lang w:val="es-ES"/>
              </w:rPr>
            </w:pPr>
            <w:r w:rsidRPr="00252224">
              <w:rPr>
                <w:b/>
                <w:lang w:val="es-ES"/>
              </w:rPr>
              <w:t>Entidad individual</w:t>
            </w:r>
          </w:p>
        </w:tc>
        <w:tc>
          <w:tcPr>
            <w:tcW w:w="4820" w:type="dxa"/>
            <w:gridSpan w:val="3"/>
            <w:shd w:val="clear" w:color="auto" w:fill="D9D9D9"/>
          </w:tcPr>
          <w:p w14:paraId="4662B4CF" w14:textId="77777777" w:rsidR="00860DB4" w:rsidRPr="00EE4060" w:rsidRDefault="00860DB4" w:rsidP="00B908E7">
            <w:pPr>
              <w:spacing w:before="60" w:after="60"/>
              <w:jc w:val="center"/>
              <w:rPr>
                <w:b/>
                <w:lang w:val="pt-BR"/>
              </w:rPr>
            </w:pPr>
            <w:r w:rsidRPr="00EE4060">
              <w:rPr>
                <w:b/>
                <w:lang w:val="pt-BR"/>
              </w:rPr>
              <w:t>APCA (</w:t>
            </w:r>
            <w:proofErr w:type="spellStart"/>
            <w:r w:rsidRPr="00EE4060">
              <w:rPr>
                <w:b/>
                <w:lang w:val="pt-BR"/>
              </w:rPr>
              <w:t>constituida</w:t>
            </w:r>
            <w:proofErr w:type="spellEnd"/>
            <w:r w:rsidRPr="00EE4060">
              <w:rPr>
                <w:b/>
                <w:lang w:val="pt-BR"/>
              </w:rPr>
              <w:t xml:space="preserve"> o por constituir)</w:t>
            </w:r>
          </w:p>
        </w:tc>
        <w:tc>
          <w:tcPr>
            <w:tcW w:w="1847" w:type="dxa"/>
            <w:vMerge w:val="restart"/>
            <w:shd w:val="clear" w:color="auto" w:fill="D9D9D9"/>
          </w:tcPr>
          <w:p w14:paraId="53BF351A" w14:textId="77777777" w:rsidR="00860DB4" w:rsidRPr="00252224" w:rsidRDefault="00860DB4" w:rsidP="00B908E7">
            <w:pPr>
              <w:spacing w:before="60" w:after="60"/>
              <w:jc w:val="center"/>
              <w:rPr>
                <w:b/>
                <w:lang w:val="es-ES"/>
              </w:rPr>
            </w:pPr>
            <w:r w:rsidRPr="00252224">
              <w:rPr>
                <w:b/>
                <w:lang w:val="es-ES"/>
              </w:rPr>
              <w:t>Requisitos de presentación</w:t>
            </w:r>
          </w:p>
        </w:tc>
      </w:tr>
      <w:tr w:rsidR="00860DB4" w:rsidRPr="00252224" w14:paraId="3B599CCC" w14:textId="77777777" w:rsidTr="00860DB4">
        <w:trPr>
          <w:tblHeader/>
        </w:trPr>
        <w:tc>
          <w:tcPr>
            <w:tcW w:w="570" w:type="dxa"/>
            <w:vMerge/>
          </w:tcPr>
          <w:p w14:paraId="62CBA20F" w14:textId="77777777" w:rsidR="00860DB4" w:rsidRPr="00252224" w:rsidRDefault="00860DB4" w:rsidP="00ED189D">
            <w:pPr>
              <w:jc w:val="left"/>
              <w:rPr>
                <w:b/>
                <w:lang w:val="es-ES"/>
              </w:rPr>
            </w:pPr>
          </w:p>
        </w:tc>
        <w:tc>
          <w:tcPr>
            <w:tcW w:w="2402" w:type="dxa"/>
            <w:vMerge/>
          </w:tcPr>
          <w:p w14:paraId="39151515" w14:textId="77777777" w:rsidR="00860DB4" w:rsidRPr="00252224" w:rsidRDefault="00860DB4" w:rsidP="00ED189D">
            <w:pPr>
              <w:spacing w:before="60" w:after="60"/>
              <w:jc w:val="left"/>
              <w:rPr>
                <w:b/>
                <w:lang w:val="es-ES"/>
              </w:rPr>
            </w:pPr>
          </w:p>
        </w:tc>
        <w:tc>
          <w:tcPr>
            <w:tcW w:w="2268" w:type="dxa"/>
            <w:vMerge/>
          </w:tcPr>
          <w:p w14:paraId="78D6953A" w14:textId="77777777" w:rsidR="00860DB4" w:rsidRPr="00252224" w:rsidRDefault="00860DB4" w:rsidP="00ED189D">
            <w:pPr>
              <w:spacing w:before="60" w:after="60"/>
              <w:jc w:val="left"/>
              <w:rPr>
                <w:b/>
                <w:lang w:val="es-ES"/>
              </w:rPr>
            </w:pPr>
          </w:p>
        </w:tc>
        <w:tc>
          <w:tcPr>
            <w:tcW w:w="1701" w:type="dxa"/>
            <w:vMerge/>
          </w:tcPr>
          <w:p w14:paraId="5B27C0AA" w14:textId="77777777" w:rsidR="00860DB4" w:rsidRPr="00252224" w:rsidRDefault="00860DB4" w:rsidP="00B908E7">
            <w:pPr>
              <w:spacing w:before="60" w:after="60"/>
              <w:jc w:val="center"/>
              <w:rPr>
                <w:b/>
                <w:lang w:val="es-ES"/>
              </w:rPr>
            </w:pPr>
          </w:p>
        </w:tc>
        <w:tc>
          <w:tcPr>
            <w:tcW w:w="1717" w:type="dxa"/>
            <w:shd w:val="clear" w:color="auto" w:fill="D9D9D9"/>
          </w:tcPr>
          <w:p w14:paraId="1F17177F" w14:textId="77777777" w:rsidR="00860DB4" w:rsidRPr="00252224" w:rsidRDefault="00860DB4" w:rsidP="00B908E7">
            <w:pPr>
              <w:spacing w:before="60" w:after="60"/>
              <w:jc w:val="center"/>
              <w:rPr>
                <w:b/>
                <w:lang w:val="es-ES"/>
              </w:rPr>
            </w:pPr>
            <w:r w:rsidRPr="00252224">
              <w:rPr>
                <w:b/>
                <w:lang w:val="es-ES"/>
              </w:rPr>
              <w:t xml:space="preserve">Todos los miembros en </w:t>
            </w:r>
            <w:r w:rsidRPr="00252224">
              <w:rPr>
                <w:b/>
                <w:lang w:val="es-ES"/>
              </w:rPr>
              <w:br/>
              <w:t>su conjunto</w:t>
            </w:r>
          </w:p>
        </w:tc>
        <w:tc>
          <w:tcPr>
            <w:tcW w:w="1530" w:type="dxa"/>
            <w:shd w:val="clear" w:color="auto" w:fill="D9D9D9"/>
          </w:tcPr>
          <w:p w14:paraId="53ED1F87" w14:textId="77777777" w:rsidR="00860DB4" w:rsidRPr="00252224" w:rsidRDefault="00860DB4" w:rsidP="00B908E7">
            <w:pPr>
              <w:spacing w:before="60" w:after="60"/>
              <w:jc w:val="center"/>
              <w:rPr>
                <w:b/>
                <w:lang w:val="es-ES"/>
              </w:rPr>
            </w:pPr>
            <w:r w:rsidRPr="00252224">
              <w:rPr>
                <w:b/>
                <w:lang w:val="es-ES"/>
              </w:rPr>
              <w:t>Cada miembro</w:t>
            </w:r>
          </w:p>
        </w:tc>
        <w:tc>
          <w:tcPr>
            <w:tcW w:w="1573" w:type="dxa"/>
            <w:shd w:val="clear" w:color="auto" w:fill="D9D9D9"/>
          </w:tcPr>
          <w:p w14:paraId="4ADF6751" w14:textId="77777777" w:rsidR="00860DB4" w:rsidRPr="00252224" w:rsidRDefault="00860DB4" w:rsidP="00B908E7">
            <w:pPr>
              <w:spacing w:before="60" w:after="60"/>
              <w:jc w:val="center"/>
              <w:rPr>
                <w:b/>
                <w:lang w:val="es-ES"/>
              </w:rPr>
            </w:pPr>
            <w:r w:rsidRPr="00252224">
              <w:rPr>
                <w:b/>
                <w:lang w:val="es-ES"/>
              </w:rPr>
              <w:t xml:space="preserve">Al menos </w:t>
            </w:r>
            <w:r w:rsidRPr="00252224">
              <w:rPr>
                <w:b/>
                <w:lang w:val="es-ES"/>
              </w:rPr>
              <w:br/>
              <w:t>un miembro</w:t>
            </w:r>
          </w:p>
        </w:tc>
        <w:tc>
          <w:tcPr>
            <w:tcW w:w="1847" w:type="dxa"/>
            <w:vMerge/>
          </w:tcPr>
          <w:p w14:paraId="778B7021" w14:textId="77777777" w:rsidR="00860DB4" w:rsidRPr="00252224" w:rsidRDefault="00860DB4" w:rsidP="00B908E7">
            <w:pPr>
              <w:spacing w:before="60" w:after="60"/>
              <w:jc w:val="center"/>
              <w:rPr>
                <w:b/>
                <w:lang w:val="es-ES"/>
              </w:rPr>
            </w:pPr>
          </w:p>
        </w:tc>
      </w:tr>
      <w:tr w:rsidR="00860DB4" w:rsidRPr="00252224" w14:paraId="0FB72A18" w14:textId="77777777" w:rsidTr="00860DB4">
        <w:tc>
          <w:tcPr>
            <w:tcW w:w="13608" w:type="dxa"/>
            <w:gridSpan w:val="8"/>
            <w:shd w:val="clear" w:color="auto" w:fill="7F7F7F"/>
          </w:tcPr>
          <w:p w14:paraId="77E10CDB" w14:textId="77777777" w:rsidR="00860DB4" w:rsidRPr="00252224" w:rsidRDefault="00860DB4" w:rsidP="00ED189D">
            <w:pPr>
              <w:autoSpaceDE w:val="0"/>
              <w:autoSpaceDN w:val="0"/>
              <w:adjustRightInd w:val="0"/>
              <w:spacing w:before="120" w:after="120"/>
              <w:jc w:val="left"/>
              <w:rPr>
                <w:b/>
                <w:bCs/>
                <w:color w:val="FFFFFF"/>
                <w:lang w:val="es-ES"/>
              </w:rPr>
            </w:pPr>
            <w:bookmarkStart w:id="367" w:name="_Toc333569797"/>
            <w:r w:rsidRPr="00252224">
              <w:rPr>
                <w:b/>
                <w:bCs/>
                <w:color w:val="FFFFFF"/>
                <w:lang w:val="es-ES"/>
              </w:rPr>
              <w:t>1. Elegibilidad</w:t>
            </w:r>
            <w:bookmarkEnd w:id="367"/>
          </w:p>
        </w:tc>
      </w:tr>
      <w:tr w:rsidR="00860DB4" w:rsidRPr="00252224" w14:paraId="6B2219E0" w14:textId="77777777" w:rsidTr="00B908E7">
        <w:tc>
          <w:tcPr>
            <w:tcW w:w="570" w:type="dxa"/>
          </w:tcPr>
          <w:p w14:paraId="00D68A01" w14:textId="77777777" w:rsidR="00860DB4" w:rsidRPr="00252224" w:rsidRDefault="00860DB4" w:rsidP="00ED189D">
            <w:pPr>
              <w:jc w:val="left"/>
              <w:rPr>
                <w:b/>
                <w:sz w:val="22"/>
                <w:szCs w:val="32"/>
                <w:lang w:val="es-ES"/>
              </w:rPr>
            </w:pPr>
            <w:r w:rsidRPr="00252224">
              <w:rPr>
                <w:b/>
                <w:sz w:val="22"/>
                <w:szCs w:val="32"/>
                <w:lang w:val="es-ES"/>
              </w:rPr>
              <w:t>1.1</w:t>
            </w:r>
          </w:p>
        </w:tc>
        <w:tc>
          <w:tcPr>
            <w:tcW w:w="2402" w:type="dxa"/>
          </w:tcPr>
          <w:p w14:paraId="4178ED14" w14:textId="77777777" w:rsidR="00860DB4" w:rsidRPr="00252224" w:rsidRDefault="00860DB4" w:rsidP="00ED189D">
            <w:pPr>
              <w:spacing w:before="60" w:after="60"/>
              <w:jc w:val="left"/>
              <w:rPr>
                <w:b/>
                <w:sz w:val="22"/>
                <w:szCs w:val="32"/>
                <w:lang w:val="es-ES"/>
              </w:rPr>
            </w:pPr>
            <w:r w:rsidRPr="00252224">
              <w:rPr>
                <w:b/>
                <w:sz w:val="22"/>
                <w:szCs w:val="32"/>
                <w:lang w:val="es-ES"/>
              </w:rPr>
              <w:t>Nacionalidad</w:t>
            </w:r>
          </w:p>
        </w:tc>
        <w:tc>
          <w:tcPr>
            <w:tcW w:w="2268" w:type="dxa"/>
          </w:tcPr>
          <w:p w14:paraId="572BF241" w14:textId="77777777" w:rsidR="00860DB4" w:rsidRPr="00252224" w:rsidRDefault="00860DB4" w:rsidP="00ED189D">
            <w:pPr>
              <w:spacing w:before="60" w:after="60"/>
              <w:jc w:val="left"/>
              <w:rPr>
                <w:sz w:val="22"/>
                <w:szCs w:val="32"/>
                <w:lang w:val="es-ES"/>
              </w:rPr>
            </w:pPr>
            <w:r w:rsidRPr="00252224">
              <w:rPr>
                <w:sz w:val="22"/>
                <w:szCs w:val="32"/>
                <w:lang w:val="es-ES"/>
              </w:rPr>
              <w:t xml:space="preserve">Nacionalidad conforme </w:t>
            </w:r>
            <w:r w:rsidRPr="00252224">
              <w:rPr>
                <w:sz w:val="22"/>
                <w:szCs w:val="32"/>
                <w:lang w:val="es-ES"/>
              </w:rPr>
              <w:br/>
              <w:t xml:space="preserve">a la </w:t>
            </w:r>
            <w:r w:rsidR="0010135A" w:rsidRPr="00252224">
              <w:rPr>
                <w:sz w:val="22"/>
                <w:szCs w:val="32"/>
                <w:lang w:val="es-ES"/>
              </w:rPr>
              <w:t>IAO</w:t>
            </w:r>
            <w:r w:rsidRPr="00252224">
              <w:rPr>
                <w:sz w:val="22"/>
                <w:szCs w:val="32"/>
                <w:lang w:val="es-ES"/>
              </w:rPr>
              <w:t xml:space="preserve"> 4.</w:t>
            </w:r>
            <w:r w:rsidR="00FA0F9B" w:rsidRPr="00252224">
              <w:rPr>
                <w:sz w:val="22"/>
                <w:szCs w:val="32"/>
                <w:lang w:val="es-ES"/>
              </w:rPr>
              <w:t>1</w:t>
            </w:r>
          </w:p>
        </w:tc>
        <w:tc>
          <w:tcPr>
            <w:tcW w:w="1701" w:type="dxa"/>
          </w:tcPr>
          <w:p w14:paraId="4BF992AF" w14:textId="77777777" w:rsidR="00860DB4" w:rsidRPr="00252224" w:rsidRDefault="00860DB4" w:rsidP="00B908E7">
            <w:pPr>
              <w:spacing w:before="60" w:after="60"/>
              <w:rPr>
                <w:sz w:val="22"/>
                <w:szCs w:val="32"/>
                <w:lang w:val="es-ES"/>
              </w:rPr>
            </w:pPr>
            <w:r w:rsidRPr="00252224">
              <w:rPr>
                <w:sz w:val="22"/>
                <w:szCs w:val="32"/>
                <w:lang w:val="es-ES"/>
              </w:rPr>
              <w:t xml:space="preserve">Debe cumplir </w:t>
            </w:r>
            <w:r w:rsidRPr="00252224">
              <w:rPr>
                <w:sz w:val="22"/>
                <w:szCs w:val="32"/>
                <w:lang w:val="es-ES"/>
              </w:rPr>
              <w:br/>
              <w:t>el requisito</w:t>
            </w:r>
          </w:p>
        </w:tc>
        <w:tc>
          <w:tcPr>
            <w:tcW w:w="1717" w:type="dxa"/>
          </w:tcPr>
          <w:p w14:paraId="407D3311" w14:textId="77777777" w:rsidR="00860DB4" w:rsidRPr="00252224" w:rsidRDefault="00860DB4" w:rsidP="00B908E7">
            <w:pPr>
              <w:spacing w:before="60" w:after="60"/>
              <w:rPr>
                <w:sz w:val="22"/>
                <w:szCs w:val="32"/>
                <w:lang w:val="es-ES"/>
              </w:rPr>
            </w:pPr>
            <w:r w:rsidRPr="00252224">
              <w:rPr>
                <w:sz w:val="22"/>
                <w:szCs w:val="32"/>
                <w:lang w:val="es-ES"/>
              </w:rPr>
              <w:t>Deben cumplir el requisito</w:t>
            </w:r>
          </w:p>
        </w:tc>
        <w:tc>
          <w:tcPr>
            <w:tcW w:w="1530" w:type="dxa"/>
          </w:tcPr>
          <w:p w14:paraId="1E1CF7CF" w14:textId="77777777" w:rsidR="00860DB4" w:rsidRPr="00252224" w:rsidRDefault="00860DB4" w:rsidP="00B908E7">
            <w:pPr>
              <w:spacing w:before="60" w:after="60"/>
              <w:rPr>
                <w:sz w:val="22"/>
                <w:szCs w:val="32"/>
                <w:lang w:val="es-ES"/>
              </w:rPr>
            </w:pPr>
            <w:r w:rsidRPr="00252224">
              <w:rPr>
                <w:sz w:val="22"/>
                <w:szCs w:val="32"/>
                <w:lang w:val="es-ES"/>
              </w:rPr>
              <w:t>Debe cumplir el requisito</w:t>
            </w:r>
          </w:p>
        </w:tc>
        <w:tc>
          <w:tcPr>
            <w:tcW w:w="1573" w:type="dxa"/>
          </w:tcPr>
          <w:p w14:paraId="585B7180" w14:textId="77777777" w:rsidR="00860DB4" w:rsidRPr="00252224" w:rsidRDefault="00860DB4" w:rsidP="00B908E7">
            <w:pPr>
              <w:spacing w:before="60" w:after="60"/>
              <w:rPr>
                <w:sz w:val="22"/>
                <w:szCs w:val="32"/>
                <w:lang w:val="es-ES"/>
              </w:rPr>
            </w:pPr>
            <w:r w:rsidRPr="00252224">
              <w:rPr>
                <w:sz w:val="22"/>
                <w:szCs w:val="32"/>
                <w:lang w:val="es-ES"/>
              </w:rPr>
              <w:t>No se aplica</w:t>
            </w:r>
          </w:p>
        </w:tc>
        <w:tc>
          <w:tcPr>
            <w:tcW w:w="1847" w:type="dxa"/>
          </w:tcPr>
          <w:p w14:paraId="471E2945" w14:textId="77777777" w:rsidR="00860DB4" w:rsidRPr="00252224" w:rsidRDefault="00860DB4" w:rsidP="00B908E7">
            <w:pPr>
              <w:spacing w:before="60" w:after="60"/>
              <w:rPr>
                <w:sz w:val="22"/>
                <w:szCs w:val="32"/>
                <w:lang w:val="es-ES"/>
              </w:rPr>
            </w:pPr>
            <w:r w:rsidRPr="00252224">
              <w:rPr>
                <w:sz w:val="22"/>
                <w:szCs w:val="32"/>
                <w:lang w:val="es-ES"/>
              </w:rPr>
              <w:t>Formularios ADM 1.1 y 1.2, con adjuntos</w:t>
            </w:r>
          </w:p>
        </w:tc>
      </w:tr>
      <w:tr w:rsidR="00860DB4" w:rsidRPr="00252224" w14:paraId="794DC913" w14:textId="77777777" w:rsidTr="00B908E7">
        <w:tc>
          <w:tcPr>
            <w:tcW w:w="570" w:type="dxa"/>
          </w:tcPr>
          <w:p w14:paraId="1647901A" w14:textId="77777777" w:rsidR="00860DB4" w:rsidRPr="00252224" w:rsidRDefault="00860DB4" w:rsidP="00ED189D">
            <w:pPr>
              <w:jc w:val="left"/>
              <w:rPr>
                <w:b/>
                <w:sz w:val="22"/>
                <w:szCs w:val="32"/>
                <w:lang w:val="es-ES"/>
              </w:rPr>
            </w:pPr>
            <w:r w:rsidRPr="00252224">
              <w:rPr>
                <w:b/>
                <w:sz w:val="22"/>
                <w:szCs w:val="32"/>
                <w:lang w:val="es-ES"/>
              </w:rPr>
              <w:t>1.2</w:t>
            </w:r>
          </w:p>
        </w:tc>
        <w:tc>
          <w:tcPr>
            <w:tcW w:w="2402" w:type="dxa"/>
          </w:tcPr>
          <w:p w14:paraId="526FF44F" w14:textId="77777777" w:rsidR="00860DB4" w:rsidRPr="00252224" w:rsidRDefault="00860DB4" w:rsidP="00ED189D">
            <w:pPr>
              <w:spacing w:before="60" w:after="60"/>
              <w:jc w:val="left"/>
              <w:rPr>
                <w:b/>
                <w:sz w:val="22"/>
                <w:szCs w:val="32"/>
                <w:lang w:val="es-ES"/>
              </w:rPr>
            </w:pPr>
            <w:r w:rsidRPr="00252224">
              <w:rPr>
                <w:b/>
                <w:sz w:val="22"/>
                <w:szCs w:val="32"/>
                <w:lang w:val="es-ES"/>
              </w:rPr>
              <w:t>Conflicto de intereses</w:t>
            </w:r>
          </w:p>
        </w:tc>
        <w:tc>
          <w:tcPr>
            <w:tcW w:w="2268" w:type="dxa"/>
          </w:tcPr>
          <w:p w14:paraId="2BFC63C0" w14:textId="77777777" w:rsidR="00860DB4" w:rsidRPr="00252224" w:rsidRDefault="00860DB4" w:rsidP="00ED189D">
            <w:pPr>
              <w:spacing w:before="60" w:after="60"/>
              <w:jc w:val="left"/>
              <w:rPr>
                <w:sz w:val="22"/>
                <w:szCs w:val="32"/>
                <w:lang w:val="es-ES"/>
              </w:rPr>
            </w:pPr>
            <w:r w:rsidRPr="00252224">
              <w:rPr>
                <w:sz w:val="22"/>
                <w:szCs w:val="32"/>
                <w:lang w:val="es-ES"/>
              </w:rPr>
              <w:t xml:space="preserve">No presentar conflicto de intereses conforme a la </w:t>
            </w:r>
            <w:r w:rsidR="0010135A" w:rsidRPr="00252224">
              <w:rPr>
                <w:sz w:val="22"/>
                <w:szCs w:val="32"/>
                <w:lang w:val="es-ES"/>
              </w:rPr>
              <w:t>IAO</w:t>
            </w:r>
            <w:r w:rsidRPr="00252224">
              <w:rPr>
                <w:sz w:val="22"/>
                <w:szCs w:val="32"/>
                <w:lang w:val="es-ES"/>
              </w:rPr>
              <w:t xml:space="preserve"> 4.2</w:t>
            </w:r>
          </w:p>
        </w:tc>
        <w:tc>
          <w:tcPr>
            <w:tcW w:w="1701" w:type="dxa"/>
          </w:tcPr>
          <w:p w14:paraId="0C8B898E" w14:textId="77777777" w:rsidR="00860DB4" w:rsidRPr="00252224" w:rsidRDefault="00860DB4" w:rsidP="00B908E7">
            <w:pPr>
              <w:spacing w:before="60" w:after="60"/>
              <w:rPr>
                <w:sz w:val="22"/>
                <w:szCs w:val="32"/>
                <w:lang w:val="es-ES"/>
              </w:rPr>
            </w:pPr>
            <w:r w:rsidRPr="00252224">
              <w:rPr>
                <w:sz w:val="22"/>
                <w:szCs w:val="32"/>
                <w:lang w:val="es-ES"/>
              </w:rPr>
              <w:t xml:space="preserve">Debe cumplir </w:t>
            </w:r>
            <w:r w:rsidRPr="00252224">
              <w:rPr>
                <w:sz w:val="22"/>
                <w:szCs w:val="32"/>
                <w:lang w:val="es-ES"/>
              </w:rPr>
              <w:br/>
              <w:t>el requisito</w:t>
            </w:r>
          </w:p>
        </w:tc>
        <w:tc>
          <w:tcPr>
            <w:tcW w:w="1717" w:type="dxa"/>
          </w:tcPr>
          <w:p w14:paraId="6028C707" w14:textId="77777777" w:rsidR="00860DB4" w:rsidRPr="00252224" w:rsidRDefault="00860DB4" w:rsidP="00B908E7">
            <w:pPr>
              <w:spacing w:before="60" w:after="60"/>
              <w:rPr>
                <w:sz w:val="22"/>
                <w:szCs w:val="32"/>
                <w:lang w:val="es-ES"/>
              </w:rPr>
            </w:pPr>
            <w:r w:rsidRPr="00252224">
              <w:rPr>
                <w:sz w:val="22"/>
                <w:szCs w:val="32"/>
                <w:lang w:val="es-ES"/>
              </w:rPr>
              <w:t>Deben cumplir el requisito</w:t>
            </w:r>
          </w:p>
        </w:tc>
        <w:tc>
          <w:tcPr>
            <w:tcW w:w="1530" w:type="dxa"/>
          </w:tcPr>
          <w:p w14:paraId="17684B76" w14:textId="77777777" w:rsidR="00860DB4" w:rsidRPr="00252224" w:rsidRDefault="00860DB4" w:rsidP="00B908E7">
            <w:pPr>
              <w:spacing w:before="60" w:after="60"/>
              <w:rPr>
                <w:sz w:val="22"/>
                <w:szCs w:val="32"/>
                <w:lang w:val="es-ES"/>
              </w:rPr>
            </w:pPr>
            <w:r w:rsidRPr="00252224">
              <w:rPr>
                <w:sz w:val="22"/>
                <w:szCs w:val="32"/>
                <w:lang w:val="es-ES"/>
              </w:rPr>
              <w:t>Debe cumplir el requisito</w:t>
            </w:r>
          </w:p>
        </w:tc>
        <w:tc>
          <w:tcPr>
            <w:tcW w:w="1573" w:type="dxa"/>
          </w:tcPr>
          <w:p w14:paraId="1723A145" w14:textId="77777777" w:rsidR="00860DB4" w:rsidRPr="00252224" w:rsidRDefault="00860DB4" w:rsidP="00B908E7">
            <w:pPr>
              <w:spacing w:before="60" w:after="60"/>
              <w:rPr>
                <w:sz w:val="22"/>
                <w:szCs w:val="32"/>
                <w:lang w:val="es-ES"/>
              </w:rPr>
            </w:pPr>
            <w:r w:rsidRPr="00252224">
              <w:rPr>
                <w:sz w:val="22"/>
                <w:szCs w:val="32"/>
                <w:lang w:val="es-ES"/>
              </w:rPr>
              <w:t>No se aplica</w:t>
            </w:r>
          </w:p>
        </w:tc>
        <w:tc>
          <w:tcPr>
            <w:tcW w:w="1847" w:type="dxa"/>
          </w:tcPr>
          <w:p w14:paraId="4CEE9EC5" w14:textId="77777777" w:rsidR="00860DB4" w:rsidRPr="00252224" w:rsidRDefault="00860DB4" w:rsidP="00B908E7">
            <w:pPr>
              <w:spacing w:before="60" w:after="60"/>
              <w:rPr>
                <w:sz w:val="22"/>
                <w:szCs w:val="32"/>
                <w:lang w:val="es-ES"/>
              </w:rPr>
            </w:pPr>
            <w:r w:rsidRPr="00252224">
              <w:rPr>
                <w:sz w:val="22"/>
                <w:szCs w:val="32"/>
                <w:lang w:val="es-ES"/>
              </w:rPr>
              <w:t>Carta de la Oferta</w:t>
            </w:r>
          </w:p>
        </w:tc>
      </w:tr>
      <w:tr w:rsidR="00860DB4" w:rsidRPr="00252224" w14:paraId="16DBE998" w14:textId="77777777" w:rsidTr="00B908E7">
        <w:tc>
          <w:tcPr>
            <w:tcW w:w="570" w:type="dxa"/>
          </w:tcPr>
          <w:p w14:paraId="3827D21E" w14:textId="77777777" w:rsidR="00860DB4" w:rsidRPr="00252224" w:rsidRDefault="00860DB4" w:rsidP="00ED189D">
            <w:pPr>
              <w:jc w:val="left"/>
              <w:rPr>
                <w:b/>
                <w:sz w:val="22"/>
                <w:szCs w:val="32"/>
                <w:lang w:val="es-ES"/>
              </w:rPr>
            </w:pPr>
            <w:r w:rsidRPr="00252224">
              <w:rPr>
                <w:b/>
                <w:sz w:val="22"/>
                <w:szCs w:val="32"/>
                <w:lang w:val="es-ES"/>
              </w:rPr>
              <w:t>1.3</w:t>
            </w:r>
          </w:p>
        </w:tc>
        <w:tc>
          <w:tcPr>
            <w:tcW w:w="2402" w:type="dxa"/>
          </w:tcPr>
          <w:p w14:paraId="6AB4983F" w14:textId="77777777" w:rsidR="00860DB4" w:rsidRPr="00252224" w:rsidRDefault="00860DB4" w:rsidP="00ED189D">
            <w:pPr>
              <w:spacing w:before="60" w:after="60"/>
              <w:jc w:val="left"/>
              <w:rPr>
                <w:b/>
                <w:sz w:val="22"/>
                <w:szCs w:val="32"/>
                <w:lang w:val="es-ES"/>
              </w:rPr>
            </w:pPr>
            <w:r w:rsidRPr="00252224">
              <w:rPr>
                <w:b/>
                <w:sz w:val="22"/>
                <w:szCs w:val="32"/>
                <w:lang w:val="es-ES"/>
              </w:rPr>
              <w:t xml:space="preserve">Elegibilidad para </w:t>
            </w:r>
            <w:r w:rsidRPr="00252224">
              <w:rPr>
                <w:b/>
                <w:sz w:val="22"/>
                <w:szCs w:val="32"/>
                <w:lang w:val="es-ES"/>
              </w:rPr>
              <w:br/>
              <w:t>el Banco</w:t>
            </w:r>
          </w:p>
        </w:tc>
        <w:tc>
          <w:tcPr>
            <w:tcW w:w="2268" w:type="dxa"/>
          </w:tcPr>
          <w:p w14:paraId="2D419070" w14:textId="77777777" w:rsidR="00860DB4" w:rsidRPr="00252224" w:rsidRDefault="00D74B2A" w:rsidP="00AC2702">
            <w:pPr>
              <w:spacing w:before="60" w:after="60"/>
              <w:jc w:val="left"/>
              <w:rPr>
                <w:sz w:val="22"/>
                <w:szCs w:val="32"/>
                <w:lang w:val="es-ES"/>
              </w:rPr>
            </w:pPr>
            <w:bookmarkStart w:id="368" w:name="_Toc325722816"/>
            <w:r w:rsidRPr="00252224">
              <w:rPr>
                <w:sz w:val="22"/>
                <w:szCs w:val="22"/>
                <w:lang w:val="es-ES"/>
              </w:rPr>
              <w:t>No estar en la lista de partes sancionadas por el Banco, de conformidad con IAO 4.</w:t>
            </w:r>
            <w:bookmarkEnd w:id="368"/>
            <w:r w:rsidR="004F04A5" w:rsidRPr="00252224">
              <w:rPr>
                <w:sz w:val="22"/>
                <w:szCs w:val="22"/>
                <w:lang w:val="es-ES"/>
              </w:rPr>
              <w:t>3</w:t>
            </w:r>
          </w:p>
        </w:tc>
        <w:tc>
          <w:tcPr>
            <w:tcW w:w="1701" w:type="dxa"/>
          </w:tcPr>
          <w:p w14:paraId="474EF393" w14:textId="77777777" w:rsidR="00860DB4" w:rsidRPr="00252224" w:rsidRDefault="00860DB4" w:rsidP="00B908E7">
            <w:pPr>
              <w:spacing w:before="60" w:after="60"/>
              <w:rPr>
                <w:sz w:val="22"/>
                <w:szCs w:val="32"/>
                <w:lang w:val="es-ES"/>
              </w:rPr>
            </w:pPr>
            <w:r w:rsidRPr="00252224">
              <w:rPr>
                <w:sz w:val="22"/>
                <w:szCs w:val="32"/>
                <w:lang w:val="es-ES"/>
              </w:rPr>
              <w:t xml:space="preserve">Debe cumplir </w:t>
            </w:r>
            <w:r w:rsidRPr="00252224">
              <w:rPr>
                <w:sz w:val="22"/>
                <w:szCs w:val="32"/>
                <w:lang w:val="es-ES"/>
              </w:rPr>
              <w:br/>
              <w:t>el requisito</w:t>
            </w:r>
          </w:p>
        </w:tc>
        <w:tc>
          <w:tcPr>
            <w:tcW w:w="1717" w:type="dxa"/>
          </w:tcPr>
          <w:p w14:paraId="3AE334E8" w14:textId="77777777" w:rsidR="00860DB4" w:rsidRPr="00252224" w:rsidRDefault="00860DB4" w:rsidP="00B908E7">
            <w:pPr>
              <w:spacing w:before="60" w:after="60"/>
              <w:rPr>
                <w:sz w:val="22"/>
                <w:szCs w:val="32"/>
                <w:lang w:val="es-ES"/>
              </w:rPr>
            </w:pPr>
            <w:r w:rsidRPr="00252224">
              <w:rPr>
                <w:sz w:val="22"/>
                <w:szCs w:val="32"/>
                <w:lang w:val="es-ES"/>
              </w:rPr>
              <w:t>Deben cumplir el requisito</w:t>
            </w:r>
          </w:p>
        </w:tc>
        <w:tc>
          <w:tcPr>
            <w:tcW w:w="1530" w:type="dxa"/>
          </w:tcPr>
          <w:p w14:paraId="39716E57" w14:textId="77777777" w:rsidR="00860DB4" w:rsidRPr="00252224" w:rsidRDefault="00860DB4" w:rsidP="00B908E7">
            <w:pPr>
              <w:spacing w:before="60" w:after="60"/>
              <w:rPr>
                <w:sz w:val="22"/>
                <w:szCs w:val="32"/>
                <w:lang w:val="es-ES"/>
              </w:rPr>
            </w:pPr>
            <w:r w:rsidRPr="00252224">
              <w:rPr>
                <w:sz w:val="22"/>
                <w:szCs w:val="32"/>
                <w:lang w:val="es-ES"/>
              </w:rPr>
              <w:t>Debe cumplir el requisito</w:t>
            </w:r>
          </w:p>
        </w:tc>
        <w:tc>
          <w:tcPr>
            <w:tcW w:w="1573" w:type="dxa"/>
          </w:tcPr>
          <w:p w14:paraId="4FA2D313" w14:textId="77777777" w:rsidR="00860DB4" w:rsidRPr="00252224" w:rsidRDefault="00860DB4" w:rsidP="00B908E7">
            <w:pPr>
              <w:spacing w:before="60"/>
              <w:rPr>
                <w:sz w:val="22"/>
                <w:szCs w:val="32"/>
                <w:lang w:val="es-ES"/>
              </w:rPr>
            </w:pPr>
            <w:r w:rsidRPr="00252224">
              <w:rPr>
                <w:sz w:val="22"/>
                <w:szCs w:val="32"/>
                <w:lang w:val="es-ES"/>
              </w:rPr>
              <w:t>No se aplica</w:t>
            </w:r>
          </w:p>
          <w:p w14:paraId="34886714" w14:textId="77777777" w:rsidR="00860DB4" w:rsidRPr="00252224" w:rsidRDefault="00860DB4" w:rsidP="00B908E7">
            <w:pPr>
              <w:spacing w:before="60" w:after="60"/>
              <w:rPr>
                <w:sz w:val="22"/>
                <w:szCs w:val="32"/>
                <w:lang w:val="es-ES"/>
              </w:rPr>
            </w:pPr>
          </w:p>
        </w:tc>
        <w:tc>
          <w:tcPr>
            <w:tcW w:w="1847" w:type="dxa"/>
          </w:tcPr>
          <w:p w14:paraId="6FE748AC" w14:textId="77777777" w:rsidR="00860DB4" w:rsidRPr="00252224" w:rsidRDefault="00860DB4" w:rsidP="00B908E7">
            <w:pPr>
              <w:spacing w:before="60" w:after="60"/>
              <w:rPr>
                <w:sz w:val="22"/>
                <w:szCs w:val="32"/>
                <w:lang w:val="es-ES"/>
              </w:rPr>
            </w:pPr>
            <w:r w:rsidRPr="00252224">
              <w:rPr>
                <w:sz w:val="22"/>
                <w:szCs w:val="32"/>
                <w:lang w:val="es-ES"/>
              </w:rPr>
              <w:t>Carta de la Oferta</w:t>
            </w:r>
          </w:p>
        </w:tc>
      </w:tr>
      <w:tr w:rsidR="00860DB4" w:rsidRPr="00252224" w14:paraId="3167D2F9" w14:textId="77777777" w:rsidTr="00B908E7">
        <w:tc>
          <w:tcPr>
            <w:tcW w:w="570" w:type="dxa"/>
          </w:tcPr>
          <w:p w14:paraId="0D9D307B" w14:textId="77777777" w:rsidR="00860DB4" w:rsidRPr="00252224" w:rsidRDefault="00860DB4" w:rsidP="00ED189D">
            <w:pPr>
              <w:jc w:val="left"/>
              <w:rPr>
                <w:b/>
                <w:sz w:val="22"/>
                <w:szCs w:val="32"/>
                <w:lang w:val="es-ES"/>
              </w:rPr>
            </w:pPr>
            <w:r w:rsidRPr="00252224">
              <w:rPr>
                <w:b/>
                <w:sz w:val="22"/>
                <w:szCs w:val="32"/>
                <w:lang w:val="es-ES"/>
              </w:rPr>
              <w:t xml:space="preserve">1.4 </w:t>
            </w:r>
          </w:p>
        </w:tc>
        <w:tc>
          <w:tcPr>
            <w:tcW w:w="2402" w:type="dxa"/>
          </w:tcPr>
          <w:p w14:paraId="6259A45D" w14:textId="77777777" w:rsidR="00860DB4" w:rsidRPr="00252224" w:rsidRDefault="00860DB4" w:rsidP="00ED189D">
            <w:pPr>
              <w:spacing w:before="60" w:after="60"/>
              <w:jc w:val="left"/>
              <w:rPr>
                <w:b/>
                <w:sz w:val="22"/>
                <w:szCs w:val="32"/>
                <w:lang w:val="es-ES"/>
              </w:rPr>
            </w:pPr>
            <w:r w:rsidRPr="00252224">
              <w:rPr>
                <w:b/>
                <w:sz w:val="22"/>
                <w:szCs w:val="32"/>
                <w:lang w:val="es-ES"/>
              </w:rPr>
              <w:t xml:space="preserve">Empresa o institución estatal del país del Prestatario </w:t>
            </w:r>
          </w:p>
        </w:tc>
        <w:tc>
          <w:tcPr>
            <w:tcW w:w="2268" w:type="dxa"/>
          </w:tcPr>
          <w:p w14:paraId="24038124" w14:textId="77777777" w:rsidR="00860DB4" w:rsidRPr="00252224" w:rsidRDefault="00860DB4" w:rsidP="00ED189D">
            <w:pPr>
              <w:spacing w:before="60" w:after="60"/>
              <w:jc w:val="left"/>
              <w:rPr>
                <w:sz w:val="22"/>
                <w:szCs w:val="32"/>
                <w:lang w:val="es-ES"/>
              </w:rPr>
            </w:pPr>
            <w:r w:rsidRPr="00252224">
              <w:rPr>
                <w:sz w:val="22"/>
                <w:szCs w:val="32"/>
                <w:lang w:val="es-ES"/>
              </w:rPr>
              <w:t xml:space="preserve">Reunir las condiciones </w:t>
            </w:r>
            <w:r w:rsidRPr="00252224">
              <w:rPr>
                <w:sz w:val="22"/>
                <w:szCs w:val="32"/>
                <w:lang w:val="es-ES"/>
              </w:rPr>
              <w:br/>
              <w:t xml:space="preserve">de la </w:t>
            </w:r>
            <w:r w:rsidR="0010135A" w:rsidRPr="00252224">
              <w:rPr>
                <w:sz w:val="22"/>
                <w:szCs w:val="32"/>
                <w:lang w:val="es-ES"/>
              </w:rPr>
              <w:t>IAO</w:t>
            </w:r>
            <w:r w:rsidRPr="00252224">
              <w:rPr>
                <w:sz w:val="22"/>
                <w:szCs w:val="32"/>
                <w:lang w:val="es-ES"/>
              </w:rPr>
              <w:t xml:space="preserve"> 4.</w:t>
            </w:r>
            <w:r w:rsidR="00FA0F9B" w:rsidRPr="00252224">
              <w:rPr>
                <w:sz w:val="22"/>
                <w:szCs w:val="32"/>
                <w:lang w:val="es-ES"/>
              </w:rPr>
              <w:t>5</w:t>
            </w:r>
          </w:p>
        </w:tc>
        <w:tc>
          <w:tcPr>
            <w:tcW w:w="1701" w:type="dxa"/>
          </w:tcPr>
          <w:p w14:paraId="357E177F" w14:textId="77777777" w:rsidR="00860DB4" w:rsidRPr="00252224" w:rsidRDefault="00860DB4" w:rsidP="00B908E7">
            <w:pPr>
              <w:spacing w:before="60" w:after="60"/>
              <w:rPr>
                <w:sz w:val="22"/>
                <w:szCs w:val="32"/>
                <w:lang w:val="es-ES"/>
              </w:rPr>
            </w:pPr>
            <w:r w:rsidRPr="00252224">
              <w:rPr>
                <w:sz w:val="22"/>
                <w:szCs w:val="32"/>
                <w:lang w:val="es-ES"/>
              </w:rPr>
              <w:t xml:space="preserve">Debe cumplir </w:t>
            </w:r>
            <w:r w:rsidRPr="00252224">
              <w:rPr>
                <w:sz w:val="22"/>
                <w:szCs w:val="32"/>
                <w:lang w:val="es-ES"/>
              </w:rPr>
              <w:br/>
              <w:t>el requisito</w:t>
            </w:r>
          </w:p>
        </w:tc>
        <w:tc>
          <w:tcPr>
            <w:tcW w:w="1717" w:type="dxa"/>
          </w:tcPr>
          <w:p w14:paraId="41583FAC" w14:textId="77777777" w:rsidR="00860DB4" w:rsidRPr="00252224" w:rsidRDefault="00860DB4" w:rsidP="00B908E7">
            <w:pPr>
              <w:spacing w:before="60" w:after="60"/>
              <w:rPr>
                <w:sz w:val="22"/>
                <w:szCs w:val="32"/>
                <w:lang w:val="es-ES"/>
              </w:rPr>
            </w:pPr>
            <w:r w:rsidRPr="00252224">
              <w:rPr>
                <w:sz w:val="22"/>
                <w:szCs w:val="32"/>
                <w:lang w:val="es-ES"/>
              </w:rPr>
              <w:t>Deben cumplir el requisito</w:t>
            </w:r>
          </w:p>
        </w:tc>
        <w:tc>
          <w:tcPr>
            <w:tcW w:w="1530" w:type="dxa"/>
          </w:tcPr>
          <w:p w14:paraId="718F8FD5" w14:textId="77777777" w:rsidR="00860DB4" w:rsidRPr="00252224" w:rsidRDefault="00860DB4" w:rsidP="00B908E7">
            <w:pPr>
              <w:spacing w:before="60" w:after="60"/>
              <w:rPr>
                <w:sz w:val="22"/>
                <w:szCs w:val="32"/>
                <w:lang w:val="es-ES"/>
              </w:rPr>
            </w:pPr>
            <w:r w:rsidRPr="00252224">
              <w:rPr>
                <w:sz w:val="22"/>
                <w:szCs w:val="32"/>
                <w:lang w:val="es-ES"/>
              </w:rPr>
              <w:t>Debe cumplir el requisito</w:t>
            </w:r>
          </w:p>
        </w:tc>
        <w:tc>
          <w:tcPr>
            <w:tcW w:w="1573" w:type="dxa"/>
          </w:tcPr>
          <w:p w14:paraId="2B8DE33A" w14:textId="77777777" w:rsidR="00860DB4" w:rsidRPr="00252224" w:rsidRDefault="00860DB4" w:rsidP="00B908E7">
            <w:pPr>
              <w:spacing w:before="60"/>
              <w:rPr>
                <w:sz w:val="22"/>
                <w:szCs w:val="32"/>
                <w:lang w:val="es-ES"/>
              </w:rPr>
            </w:pPr>
            <w:r w:rsidRPr="00252224">
              <w:rPr>
                <w:sz w:val="22"/>
                <w:szCs w:val="32"/>
                <w:lang w:val="es-ES"/>
              </w:rPr>
              <w:t>No se aplica</w:t>
            </w:r>
          </w:p>
          <w:p w14:paraId="7D5303DB" w14:textId="77777777" w:rsidR="00860DB4" w:rsidRPr="00252224" w:rsidRDefault="00860DB4" w:rsidP="00B908E7">
            <w:pPr>
              <w:spacing w:before="60" w:after="60"/>
              <w:rPr>
                <w:sz w:val="22"/>
                <w:szCs w:val="32"/>
                <w:lang w:val="es-ES"/>
              </w:rPr>
            </w:pPr>
          </w:p>
        </w:tc>
        <w:tc>
          <w:tcPr>
            <w:tcW w:w="1847" w:type="dxa"/>
          </w:tcPr>
          <w:p w14:paraId="74C7D5F3" w14:textId="77777777" w:rsidR="00860DB4" w:rsidRPr="00252224" w:rsidRDefault="00860DB4" w:rsidP="00B908E7">
            <w:pPr>
              <w:spacing w:before="60" w:after="60"/>
              <w:rPr>
                <w:sz w:val="22"/>
                <w:szCs w:val="32"/>
                <w:lang w:val="es-ES"/>
              </w:rPr>
            </w:pPr>
            <w:r w:rsidRPr="00252224">
              <w:rPr>
                <w:sz w:val="22"/>
                <w:szCs w:val="32"/>
                <w:lang w:val="es-ES"/>
              </w:rPr>
              <w:t>Formularios ADM 1.1 y 1.2, con adjuntos</w:t>
            </w:r>
          </w:p>
        </w:tc>
      </w:tr>
      <w:tr w:rsidR="00860DB4" w:rsidRPr="00252224" w14:paraId="5CB3D61C" w14:textId="77777777" w:rsidTr="00B908E7">
        <w:tc>
          <w:tcPr>
            <w:tcW w:w="570" w:type="dxa"/>
          </w:tcPr>
          <w:p w14:paraId="7715727F" w14:textId="77777777" w:rsidR="00860DB4" w:rsidRPr="00252224" w:rsidRDefault="00860DB4" w:rsidP="00ED189D">
            <w:pPr>
              <w:jc w:val="left"/>
              <w:rPr>
                <w:b/>
                <w:sz w:val="22"/>
                <w:szCs w:val="32"/>
                <w:lang w:val="es-ES"/>
              </w:rPr>
            </w:pPr>
            <w:r w:rsidRPr="00252224">
              <w:rPr>
                <w:b/>
                <w:sz w:val="22"/>
                <w:szCs w:val="32"/>
                <w:lang w:val="es-ES"/>
              </w:rPr>
              <w:t>1.5</w:t>
            </w:r>
          </w:p>
        </w:tc>
        <w:tc>
          <w:tcPr>
            <w:tcW w:w="2402" w:type="dxa"/>
          </w:tcPr>
          <w:p w14:paraId="0CD65C63" w14:textId="77777777" w:rsidR="00860DB4" w:rsidRPr="00252224" w:rsidRDefault="00860DB4" w:rsidP="00ED189D">
            <w:pPr>
              <w:spacing w:before="60" w:after="60"/>
              <w:jc w:val="left"/>
              <w:rPr>
                <w:b/>
                <w:sz w:val="22"/>
                <w:szCs w:val="32"/>
                <w:lang w:val="es-ES"/>
              </w:rPr>
            </w:pPr>
            <w:r w:rsidRPr="00252224">
              <w:rPr>
                <w:b/>
                <w:sz w:val="22"/>
                <w:szCs w:val="32"/>
                <w:lang w:val="es-ES"/>
              </w:rPr>
              <w:t>Resolución de las Naciones Unidas o ley del país del Prestatario</w:t>
            </w:r>
          </w:p>
        </w:tc>
        <w:tc>
          <w:tcPr>
            <w:tcW w:w="2268" w:type="dxa"/>
          </w:tcPr>
          <w:p w14:paraId="16A30B53" w14:textId="77777777" w:rsidR="00860DB4" w:rsidRPr="00252224" w:rsidRDefault="00860DB4" w:rsidP="00ED189D">
            <w:pPr>
              <w:spacing w:before="60" w:after="60"/>
              <w:jc w:val="left"/>
              <w:rPr>
                <w:sz w:val="22"/>
                <w:szCs w:val="32"/>
                <w:lang w:val="es-ES"/>
              </w:rPr>
            </w:pPr>
            <w:r w:rsidRPr="00252224">
              <w:rPr>
                <w:sz w:val="22"/>
                <w:szCs w:val="32"/>
                <w:lang w:val="es-ES"/>
              </w:rPr>
              <w:t xml:space="preserve">No haber sido excluido como resultado de la prohibición, establecida en las leyes o las regulaciones oficiales del país del Prestatario, de mantener relaciones comerciales con el país </w:t>
            </w:r>
            <w:r w:rsidRPr="00252224">
              <w:rPr>
                <w:sz w:val="22"/>
                <w:szCs w:val="32"/>
                <w:lang w:val="es-ES"/>
              </w:rPr>
              <w:lastRenderedPageBreak/>
              <w:t xml:space="preserve">del </w:t>
            </w:r>
            <w:r w:rsidR="00B6724E" w:rsidRPr="00252224">
              <w:rPr>
                <w:sz w:val="22"/>
                <w:szCs w:val="32"/>
                <w:lang w:val="es-ES"/>
              </w:rPr>
              <w:t>Oferente</w:t>
            </w:r>
            <w:r w:rsidRPr="00252224">
              <w:rPr>
                <w:sz w:val="22"/>
                <w:szCs w:val="32"/>
                <w:lang w:val="es-ES"/>
              </w:rPr>
              <w:t xml:space="preserve">, o en cumplimiento de una resolución del Consejo de Seguridad de las Naciones Unidas, en ambos casos conforme a la </w:t>
            </w:r>
            <w:r w:rsidR="0010135A" w:rsidRPr="00252224">
              <w:rPr>
                <w:sz w:val="22"/>
                <w:szCs w:val="32"/>
                <w:lang w:val="es-ES"/>
              </w:rPr>
              <w:t>IAO</w:t>
            </w:r>
            <w:r w:rsidRPr="00252224">
              <w:rPr>
                <w:sz w:val="22"/>
                <w:szCs w:val="32"/>
                <w:lang w:val="es-ES"/>
              </w:rPr>
              <w:t xml:space="preserve"> 4.</w:t>
            </w:r>
            <w:r w:rsidR="00FA0F9B" w:rsidRPr="00252224">
              <w:rPr>
                <w:sz w:val="22"/>
                <w:szCs w:val="32"/>
                <w:lang w:val="es-ES"/>
              </w:rPr>
              <w:t>1</w:t>
            </w:r>
            <w:r w:rsidRPr="00252224">
              <w:rPr>
                <w:sz w:val="22"/>
                <w:szCs w:val="32"/>
                <w:lang w:val="es-ES"/>
              </w:rPr>
              <w:t xml:space="preserve"> y la </w:t>
            </w:r>
            <w:r w:rsidR="00FA0F9B" w:rsidRPr="00252224">
              <w:rPr>
                <w:sz w:val="22"/>
                <w:szCs w:val="32"/>
                <w:lang w:val="es-ES"/>
              </w:rPr>
              <w:t>S</w:t>
            </w:r>
            <w:r w:rsidRPr="00252224">
              <w:rPr>
                <w:sz w:val="22"/>
                <w:szCs w:val="32"/>
                <w:lang w:val="es-ES"/>
              </w:rPr>
              <w:t>ección V.</w:t>
            </w:r>
          </w:p>
        </w:tc>
        <w:tc>
          <w:tcPr>
            <w:tcW w:w="1701" w:type="dxa"/>
          </w:tcPr>
          <w:p w14:paraId="07F61BF7" w14:textId="77777777" w:rsidR="00860DB4" w:rsidRPr="00252224" w:rsidRDefault="00860DB4" w:rsidP="00B908E7">
            <w:pPr>
              <w:spacing w:before="60" w:after="60"/>
              <w:rPr>
                <w:sz w:val="22"/>
                <w:szCs w:val="32"/>
                <w:lang w:val="es-ES"/>
              </w:rPr>
            </w:pPr>
            <w:r w:rsidRPr="00252224">
              <w:rPr>
                <w:sz w:val="22"/>
                <w:szCs w:val="32"/>
                <w:lang w:val="es-ES"/>
              </w:rPr>
              <w:lastRenderedPageBreak/>
              <w:t xml:space="preserve">Debe cumplir </w:t>
            </w:r>
            <w:r w:rsidRPr="00252224">
              <w:rPr>
                <w:sz w:val="22"/>
                <w:szCs w:val="32"/>
                <w:lang w:val="es-ES"/>
              </w:rPr>
              <w:br/>
              <w:t>el requisito</w:t>
            </w:r>
          </w:p>
        </w:tc>
        <w:tc>
          <w:tcPr>
            <w:tcW w:w="1717" w:type="dxa"/>
          </w:tcPr>
          <w:p w14:paraId="079B77AD" w14:textId="77777777" w:rsidR="00860DB4" w:rsidRPr="00252224" w:rsidRDefault="00860DB4" w:rsidP="00B908E7">
            <w:pPr>
              <w:spacing w:before="60" w:after="60"/>
              <w:rPr>
                <w:sz w:val="22"/>
                <w:szCs w:val="32"/>
                <w:lang w:val="es-ES"/>
              </w:rPr>
            </w:pPr>
            <w:r w:rsidRPr="00252224">
              <w:rPr>
                <w:sz w:val="22"/>
                <w:szCs w:val="32"/>
                <w:lang w:val="es-ES"/>
              </w:rPr>
              <w:t>Deben cumplir el requisito</w:t>
            </w:r>
          </w:p>
        </w:tc>
        <w:tc>
          <w:tcPr>
            <w:tcW w:w="1530" w:type="dxa"/>
          </w:tcPr>
          <w:p w14:paraId="724ACA03" w14:textId="77777777" w:rsidR="00860DB4" w:rsidRPr="00252224" w:rsidRDefault="00860DB4" w:rsidP="00B908E7">
            <w:pPr>
              <w:spacing w:before="60" w:after="60"/>
              <w:rPr>
                <w:sz w:val="22"/>
                <w:szCs w:val="32"/>
                <w:lang w:val="es-ES"/>
              </w:rPr>
            </w:pPr>
            <w:r w:rsidRPr="00252224">
              <w:rPr>
                <w:sz w:val="22"/>
                <w:szCs w:val="32"/>
                <w:lang w:val="es-ES"/>
              </w:rPr>
              <w:t>Debe cumplir el requisito</w:t>
            </w:r>
          </w:p>
        </w:tc>
        <w:tc>
          <w:tcPr>
            <w:tcW w:w="1573" w:type="dxa"/>
          </w:tcPr>
          <w:p w14:paraId="3A34CEB3" w14:textId="77777777" w:rsidR="00860DB4" w:rsidRPr="00252224" w:rsidRDefault="00860DB4" w:rsidP="00B908E7">
            <w:pPr>
              <w:spacing w:before="60"/>
              <w:rPr>
                <w:sz w:val="22"/>
                <w:szCs w:val="32"/>
                <w:lang w:val="es-ES"/>
              </w:rPr>
            </w:pPr>
            <w:r w:rsidRPr="00252224">
              <w:rPr>
                <w:sz w:val="22"/>
                <w:szCs w:val="32"/>
                <w:lang w:val="es-ES"/>
              </w:rPr>
              <w:t>No se aplica</w:t>
            </w:r>
          </w:p>
          <w:p w14:paraId="16EA7B60" w14:textId="77777777" w:rsidR="00860DB4" w:rsidRPr="00252224" w:rsidRDefault="00860DB4" w:rsidP="00B908E7">
            <w:pPr>
              <w:spacing w:before="60" w:after="60"/>
              <w:rPr>
                <w:sz w:val="22"/>
                <w:szCs w:val="32"/>
                <w:lang w:val="es-ES"/>
              </w:rPr>
            </w:pPr>
          </w:p>
        </w:tc>
        <w:tc>
          <w:tcPr>
            <w:tcW w:w="1847" w:type="dxa"/>
          </w:tcPr>
          <w:p w14:paraId="3C8BDD41" w14:textId="77777777" w:rsidR="00860DB4" w:rsidRPr="00252224" w:rsidRDefault="00860DB4" w:rsidP="00B908E7">
            <w:pPr>
              <w:spacing w:before="60" w:after="60"/>
              <w:rPr>
                <w:sz w:val="22"/>
                <w:szCs w:val="32"/>
                <w:lang w:val="es-ES"/>
              </w:rPr>
            </w:pPr>
            <w:r w:rsidRPr="00252224">
              <w:rPr>
                <w:sz w:val="22"/>
                <w:szCs w:val="32"/>
                <w:lang w:val="es-ES"/>
              </w:rPr>
              <w:t>Formularios ADM 1.1 y 1.2, con adjuntos</w:t>
            </w:r>
          </w:p>
        </w:tc>
      </w:tr>
      <w:tr w:rsidR="00860DB4" w:rsidRPr="00252224" w14:paraId="345C570B" w14:textId="77777777" w:rsidTr="00860DB4">
        <w:tc>
          <w:tcPr>
            <w:tcW w:w="13608" w:type="dxa"/>
            <w:gridSpan w:val="8"/>
            <w:shd w:val="clear" w:color="auto" w:fill="7F7F7F"/>
          </w:tcPr>
          <w:p w14:paraId="7A29E5A8" w14:textId="77777777" w:rsidR="00860DB4" w:rsidRPr="00252224" w:rsidRDefault="00860DB4" w:rsidP="00ED189D">
            <w:pPr>
              <w:autoSpaceDE w:val="0"/>
              <w:autoSpaceDN w:val="0"/>
              <w:adjustRightInd w:val="0"/>
              <w:spacing w:before="120" w:after="120"/>
              <w:jc w:val="left"/>
              <w:rPr>
                <w:b/>
                <w:bCs/>
                <w:color w:val="FFFFFF"/>
                <w:lang w:val="es-ES"/>
              </w:rPr>
            </w:pPr>
            <w:bookmarkStart w:id="369" w:name="_Toc333569798"/>
            <w:r w:rsidRPr="00252224">
              <w:rPr>
                <w:b/>
                <w:bCs/>
                <w:color w:val="FFFFFF"/>
                <w:lang w:val="es-ES"/>
              </w:rPr>
              <w:t>2. Historial de incumplimiento de contratos</w:t>
            </w:r>
            <w:bookmarkEnd w:id="369"/>
          </w:p>
        </w:tc>
      </w:tr>
      <w:tr w:rsidR="00860DB4" w:rsidRPr="00252224" w14:paraId="52B03021" w14:textId="77777777" w:rsidTr="00B908E7">
        <w:tc>
          <w:tcPr>
            <w:tcW w:w="570" w:type="dxa"/>
          </w:tcPr>
          <w:p w14:paraId="558401F5" w14:textId="77777777" w:rsidR="00860DB4" w:rsidRPr="00252224" w:rsidRDefault="00860DB4" w:rsidP="00ED189D">
            <w:pPr>
              <w:jc w:val="left"/>
              <w:rPr>
                <w:b/>
                <w:sz w:val="22"/>
                <w:szCs w:val="32"/>
                <w:lang w:val="es-ES"/>
              </w:rPr>
            </w:pPr>
            <w:r w:rsidRPr="00252224">
              <w:rPr>
                <w:b/>
                <w:sz w:val="22"/>
                <w:szCs w:val="32"/>
                <w:lang w:val="es-ES"/>
              </w:rPr>
              <w:t>2.1</w:t>
            </w:r>
          </w:p>
        </w:tc>
        <w:tc>
          <w:tcPr>
            <w:tcW w:w="2402" w:type="dxa"/>
          </w:tcPr>
          <w:p w14:paraId="444C005A" w14:textId="77777777" w:rsidR="00860DB4" w:rsidRPr="00252224" w:rsidRDefault="00860DB4" w:rsidP="00ED189D">
            <w:pPr>
              <w:spacing w:before="60" w:after="60"/>
              <w:jc w:val="left"/>
              <w:rPr>
                <w:b/>
                <w:spacing w:val="-2"/>
                <w:sz w:val="22"/>
                <w:szCs w:val="32"/>
                <w:lang w:val="es-ES"/>
              </w:rPr>
            </w:pPr>
            <w:r w:rsidRPr="00252224">
              <w:rPr>
                <w:b/>
                <w:spacing w:val="-2"/>
                <w:sz w:val="22"/>
                <w:szCs w:val="32"/>
                <w:lang w:val="es-ES"/>
              </w:rPr>
              <w:t xml:space="preserve">Antecedentes de incumplimiento </w:t>
            </w:r>
            <w:r w:rsidRPr="00252224">
              <w:rPr>
                <w:b/>
                <w:spacing w:val="-2"/>
                <w:sz w:val="22"/>
                <w:szCs w:val="32"/>
                <w:lang w:val="es-ES"/>
              </w:rPr>
              <w:br/>
              <w:t>de contratos</w:t>
            </w:r>
          </w:p>
        </w:tc>
        <w:tc>
          <w:tcPr>
            <w:tcW w:w="2268" w:type="dxa"/>
          </w:tcPr>
          <w:p w14:paraId="32B64933" w14:textId="77777777" w:rsidR="00860DB4" w:rsidRPr="00252224" w:rsidRDefault="00860DB4" w:rsidP="00AC2702">
            <w:pPr>
              <w:spacing w:before="60" w:after="60"/>
              <w:jc w:val="left"/>
              <w:rPr>
                <w:sz w:val="22"/>
                <w:szCs w:val="32"/>
                <w:lang w:val="es-ES"/>
              </w:rPr>
            </w:pPr>
            <w:r w:rsidRPr="00252224">
              <w:rPr>
                <w:sz w:val="22"/>
                <w:szCs w:val="32"/>
                <w:lang w:val="es-ES"/>
              </w:rPr>
              <w:t>No haber incurrido en incumplimiento de algún contrato</w:t>
            </w:r>
            <w:r w:rsidRPr="00252224">
              <w:rPr>
                <w:rStyle w:val="FootnoteReference"/>
                <w:sz w:val="22"/>
                <w:szCs w:val="32"/>
                <w:lang w:val="es-ES"/>
              </w:rPr>
              <w:footnoteReference w:id="7"/>
            </w:r>
            <w:r w:rsidRPr="00252224">
              <w:rPr>
                <w:sz w:val="22"/>
                <w:szCs w:val="32"/>
                <w:lang w:val="es-ES"/>
              </w:rPr>
              <w:t xml:space="preserve"> atribuible al contratista desde el 1 de enero de </w:t>
            </w:r>
            <w:r w:rsidRPr="00252224">
              <w:rPr>
                <w:i/>
                <w:sz w:val="22"/>
                <w:szCs w:val="32"/>
                <w:lang w:val="es-ES"/>
              </w:rPr>
              <w:t>[indique el año]</w:t>
            </w:r>
            <w:r w:rsidRPr="00252224">
              <w:rPr>
                <w:sz w:val="22"/>
                <w:szCs w:val="32"/>
                <w:lang w:val="es-ES"/>
              </w:rPr>
              <w:t xml:space="preserve">. </w:t>
            </w:r>
          </w:p>
        </w:tc>
        <w:tc>
          <w:tcPr>
            <w:tcW w:w="1701" w:type="dxa"/>
          </w:tcPr>
          <w:p w14:paraId="1622EE77" w14:textId="77777777" w:rsidR="00860DB4" w:rsidRPr="00252224" w:rsidRDefault="00860DB4" w:rsidP="00B908E7">
            <w:pPr>
              <w:spacing w:before="60" w:after="60"/>
              <w:rPr>
                <w:sz w:val="22"/>
                <w:szCs w:val="32"/>
                <w:lang w:val="es-ES"/>
              </w:rPr>
            </w:pPr>
            <w:r w:rsidRPr="00252224">
              <w:rPr>
                <w:sz w:val="22"/>
                <w:szCs w:val="32"/>
                <w:lang w:val="es-ES"/>
              </w:rPr>
              <w:t xml:space="preserve">Debe cumplir </w:t>
            </w:r>
            <w:r w:rsidRPr="00252224">
              <w:rPr>
                <w:sz w:val="22"/>
                <w:szCs w:val="32"/>
                <w:lang w:val="es-ES"/>
              </w:rPr>
              <w:br/>
              <w:t>el requisito</w:t>
            </w:r>
          </w:p>
        </w:tc>
        <w:tc>
          <w:tcPr>
            <w:tcW w:w="1717" w:type="dxa"/>
          </w:tcPr>
          <w:p w14:paraId="552302E7" w14:textId="77777777" w:rsidR="00860DB4" w:rsidRPr="00252224" w:rsidRDefault="00860DB4" w:rsidP="00B908E7">
            <w:pPr>
              <w:spacing w:before="60" w:after="60"/>
              <w:rPr>
                <w:sz w:val="22"/>
                <w:szCs w:val="32"/>
                <w:lang w:val="es-ES"/>
              </w:rPr>
            </w:pPr>
            <w:r w:rsidRPr="00252224">
              <w:rPr>
                <w:sz w:val="22"/>
                <w:szCs w:val="32"/>
                <w:lang w:val="es-ES"/>
              </w:rPr>
              <w:t>Deben cumplir los requisitos</w:t>
            </w:r>
          </w:p>
        </w:tc>
        <w:tc>
          <w:tcPr>
            <w:tcW w:w="1530" w:type="dxa"/>
          </w:tcPr>
          <w:p w14:paraId="3B33302F" w14:textId="77777777" w:rsidR="00860DB4" w:rsidRPr="00252224" w:rsidRDefault="00860DB4" w:rsidP="00B908E7">
            <w:pPr>
              <w:spacing w:before="60" w:after="60"/>
              <w:rPr>
                <w:sz w:val="22"/>
                <w:szCs w:val="32"/>
                <w:lang w:val="es-ES"/>
              </w:rPr>
            </w:pPr>
            <w:r w:rsidRPr="00252224">
              <w:rPr>
                <w:sz w:val="22"/>
                <w:szCs w:val="32"/>
                <w:lang w:val="es-ES"/>
              </w:rPr>
              <w:t>Debe cumplir el requisito</w:t>
            </w:r>
            <w:r w:rsidRPr="00252224">
              <w:rPr>
                <w:rStyle w:val="FootnoteReference"/>
                <w:sz w:val="22"/>
                <w:szCs w:val="32"/>
                <w:lang w:val="es-ES"/>
              </w:rPr>
              <w:footnoteReference w:id="8"/>
            </w:r>
          </w:p>
        </w:tc>
        <w:tc>
          <w:tcPr>
            <w:tcW w:w="1573" w:type="dxa"/>
          </w:tcPr>
          <w:p w14:paraId="35CC53DD" w14:textId="77777777" w:rsidR="00860DB4" w:rsidRPr="00252224" w:rsidRDefault="00860DB4" w:rsidP="00B908E7">
            <w:pPr>
              <w:spacing w:before="60" w:after="60"/>
              <w:rPr>
                <w:sz w:val="22"/>
                <w:szCs w:val="32"/>
                <w:lang w:val="es-ES"/>
              </w:rPr>
            </w:pPr>
            <w:r w:rsidRPr="00252224">
              <w:rPr>
                <w:sz w:val="22"/>
                <w:szCs w:val="32"/>
                <w:lang w:val="es-ES"/>
              </w:rPr>
              <w:t>No se aplica</w:t>
            </w:r>
          </w:p>
        </w:tc>
        <w:tc>
          <w:tcPr>
            <w:tcW w:w="1847" w:type="dxa"/>
          </w:tcPr>
          <w:p w14:paraId="7ABA287D" w14:textId="77777777" w:rsidR="00860DB4" w:rsidRPr="00252224" w:rsidRDefault="00860DB4" w:rsidP="00B908E7">
            <w:pPr>
              <w:spacing w:before="60" w:after="60"/>
              <w:rPr>
                <w:sz w:val="22"/>
                <w:szCs w:val="32"/>
                <w:lang w:val="es-ES"/>
              </w:rPr>
            </w:pPr>
            <w:r w:rsidRPr="00252224">
              <w:rPr>
                <w:sz w:val="22"/>
                <w:szCs w:val="32"/>
                <w:lang w:val="es-ES"/>
              </w:rPr>
              <w:t xml:space="preserve">Formulario </w:t>
            </w:r>
            <w:r w:rsidRPr="00252224">
              <w:rPr>
                <w:sz w:val="22"/>
                <w:szCs w:val="32"/>
                <w:lang w:val="es-ES"/>
              </w:rPr>
              <w:br/>
              <w:t>CON-2</w:t>
            </w:r>
          </w:p>
        </w:tc>
      </w:tr>
      <w:tr w:rsidR="00860DB4" w:rsidRPr="00252224" w14:paraId="75F7AA65" w14:textId="77777777" w:rsidTr="00B908E7">
        <w:tc>
          <w:tcPr>
            <w:tcW w:w="570" w:type="dxa"/>
          </w:tcPr>
          <w:p w14:paraId="4C335168" w14:textId="77777777" w:rsidR="00860DB4" w:rsidRPr="00252224" w:rsidRDefault="00860DB4" w:rsidP="00ED189D">
            <w:pPr>
              <w:jc w:val="left"/>
              <w:rPr>
                <w:b/>
                <w:sz w:val="22"/>
                <w:szCs w:val="32"/>
                <w:lang w:val="es-ES"/>
              </w:rPr>
            </w:pPr>
            <w:r w:rsidRPr="00252224">
              <w:rPr>
                <w:b/>
                <w:sz w:val="22"/>
                <w:szCs w:val="32"/>
                <w:lang w:val="es-ES"/>
              </w:rPr>
              <w:t>2.2</w:t>
            </w:r>
          </w:p>
        </w:tc>
        <w:tc>
          <w:tcPr>
            <w:tcW w:w="2402" w:type="dxa"/>
          </w:tcPr>
          <w:p w14:paraId="67C6E071" w14:textId="77777777" w:rsidR="00860DB4" w:rsidRPr="00252224" w:rsidRDefault="00860DB4" w:rsidP="00ED189D">
            <w:pPr>
              <w:spacing w:before="60" w:after="60"/>
              <w:jc w:val="left"/>
              <w:rPr>
                <w:b/>
                <w:sz w:val="22"/>
                <w:szCs w:val="32"/>
                <w:lang w:val="es-ES"/>
              </w:rPr>
            </w:pPr>
            <w:r w:rsidRPr="00252224">
              <w:rPr>
                <w:b/>
                <w:sz w:val="22"/>
                <w:szCs w:val="32"/>
                <w:lang w:val="es-ES"/>
              </w:rPr>
              <w:t xml:space="preserve">Suspensión basada en la ejecución de la Declaración de Mantenimiento de la Oferta/Propuesta por </w:t>
            </w:r>
            <w:r w:rsidRPr="00252224">
              <w:rPr>
                <w:b/>
                <w:sz w:val="22"/>
                <w:szCs w:val="32"/>
                <w:lang w:val="es-ES"/>
              </w:rPr>
              <w:lastRenderedPageBreak/>
              <w:t>el Contratante o el retiro de la Oferta dentro del período de validez de la Oferta</w:t>
            </w:r>
          </w:p>
        </w:tc>
        <w:tc>
          <w:tcPr>
            <w:tcW w:w="2268" w:type="dxa"/>
          </w:tcPr>
          <w:p w14:paraId="539D2AD6" w14:textId="77777777" w:rsidR="00860DB4" w:rsidRPr="00252224" w:rsidRDefault="00860DB4" w:rsidP="00AC2702">
            <w:pPr>
              <w:spacing w:before="60" w:after="60"/>
              <w:jc w:val="left"/>
              <w:rPr>
                <w:sz w:val="22"/>
                <w:szCs w:val="32"/>
                <w:lang w:val="es-ES"/>
              </w:rPr>
            </w:pPr>
            <w:r w:rsidRPr="00252224">
              <w:rPr>
                <w:sz w:val="22"/>
                <w:szCs w:val="32"/>
                <w:lang w:val="es-ES"/>
              </w:rPr>
              <w:lastRenderedPageBreak/>
              <w:t xml:space="preserve">No haber sido suspendido por la ejecución de una Declaración de Mantenimiento de la </w:t>
            </w:r>
            <w:r w:rsidRPr="00252224">
              <w:rPr>
                <w:sz w:val="22"/>
                <w:szCs w:val="32"/>
                <w:lang w:val="es-ES"/>
              </w:rPr>
              <w:lastRenderedPageBreak/>
              <w:t xml:space="preserve">Oferta conforme a las </w:t>
            </w:r>
            <w:r w:rsidR="0010135A" w:rsidRPr="00252224">
              <w:rPr>
                <w:sz w:val="22"/>
                <w:szCs w:val="32"/>
                <w:lang w:val="es-ES"/>
              </w:rPr>
              <w:t>IAO</w:t>
            </w:r>
            <w:r w:rsidRPr="00252224">
              <w:rPr>
                <w:sz w:val="22"/>
                <w:szCs w:val="32"/>
                <w:lang w:val="es-ES"/>
              </w:rPr>
              <w:t xml:space="preserve"> 4.7 y 19.9.</w:t>
            </w:r>
          </w:p>
        </w:tc>
        <w:tc>
          <w:tcPr>
            <w:tcW w:w="1701" w:type="dxa"/>
          </w:tcPr>
          <w:p w14:paraId="4F814123" w14:textId="77777777" w:rsidR="00860DB4" w:rsidRPr="00252224" w:rsidRDefault="00860DB4" w:rsidP="00B908E7">
            <w:pPr>
              <w:spacing w:before="60" w:after="60"/>
              <w:rPr>
                <w:sz w:val="22"/>
                <w:szCs w:val="32"/>
                <w:lang w:val="es-ES"/>
              </w:rPr>
            </w:pPr>
            <w:r w:rsidRPr="00252224">
              <w:rPr>
                <w:sz w:val="22"/>
                <w:szCs w:val="32"/>
                <w:lang w:val="es-ES"/>
              </w:rPr>
              <w:lastRenderedPageBreak/>
              <w:t xml:space="preserve">Debe cumplir </w:t>
            </w:r>
            <w:r w:rsidRPr="00252224">
              <w:rPr>
                <w:sz w:val="22"/>
                <w:szCs w:val="32"/>
                <w:lang w:val="es-ES"/>
              </w:rPr>
              <w:br/>
              <w:t>el requisito</w:t>
            </w:r>
          </w:p>
        </w:tc>
        <w:tc>
          <w:tcPr>
            <w:tcW w:w="1717" w:type="dxa"/>
          </w:tcPr>
          <w:p w14:paraId="2CACBD0C" w14:textId="77777777" w:rsidR="00860DB4" w:rsidRPr="00252224" w:rsidRDefault="00860DB4" w:rsidP="00B908E7">
            <w:pPr>
              <w:spacing w:before="60" w:after="60"/>
              <w:rPr>
                <w:sz w:val="22"/>
                <w:szCs w:val="32"/>
                <w:lang w:val="es-ES"/>
              </w:rPr>
            </w:pPr>
            <w:r w:rsidRPr="00252224">
              <w:rPr>
                <w:sz w:val="22"/>
                <w:szCs w:val="32"/>
                <w:lang w:val="es-ES"/>
              </w:rPr>
              <w:t>Deben cumplir el requisito</w:t>
            </w:r>
          </w:p>
        </w:tc>
        <w:tc>
          <w:tcPr>
            <w:tcW w:w="1530" w:type="dxa"/>
          </w:tcPr>
          <w:p w14:paraId="79DD4D52" w14:textId="77777777" w:rsidR="00860DB4" w:rsidRPr="00252224" w:rsidRDefault="00860DB4" w:rsidP="00B908E7">
            <w:pPr>
              <w:spacing w:before="60" w:after="60"/>
              <w:rPr>
                <w:sz w:val="22"/>
                <w:szCs w:val="32"/>
                <w:lang w:val="es-ES"/>
              </w:rPr>
            </w:pPr>
            <w:r w:rsidRPr="00252224">
              <w:rPr>
                <w:sz w:val="22"/>
                <w:szCs w:val="32"/>
                <w:lang w:val="es-ES"/>
              </w:rPr>
              <w:t>Debe cumplir el requisito</w:t>
            </w:r>
          </w:p>
        </w:tc>
        <w:tc>
          <w:tcPr>
            <w:tcW w:w="1573" w:type="dxa"/>
          </w:tcPr>
          <w:p w14:paraId="39EC4C6F" w14:textId="77777777" w:rsidR="00860DB4" w:rsidRPr="00252224" w:rsidRDefault="00860DB4" w:rsidP="00B908E7">
            <w:pPr>
              <w:spacing w:before="60" w:after="60"/>
              <w:rPr>
                <w:sz w:val="22"/>
                <w:szCs w:val="32"/>
                <w:lang w:val="es-ES"/>
              </w:rPr>
            </w:pPr>
            <w:r w:rsidRPr="00252224">
              <w:rPr>
                <w:sz w:val="22"/>
                <w:szCs w:val="32"/>
                <w:lang w:val="es-ES"/>
              </w:rPr>
              <w:t>No se aplica</w:t>
            </w:r>
          </w:p>
        </w:tc>
        <w:tc>
          <w:tcPr>
            <w:tcW w:w="1847" w:type="dxa"/>
          </w:tcPr>
          <w:p w14:paraId="393D0BBA" w14:textId="77777777" w:rsidR="00860DB4" w:rsidRPr="00252224" w:rsidRDefault="00860DB4" w:rsidP="00B908E7">
            <w:pPr>
              <w:spacing w:before="60" w:after="60"/>
              <w:rPr>
                <w:sz w:val="22"/>
                <w:szCs w:val="32"/>
                <w:lang w:val="es-ES"/>
              </w:rPr>
            </w:pPr>
            <w:r w:rsidRPr="00252224">
              <w:rPr>
                <w:sz w:val="22"/>
                <w:szCs w:val="32"/>
                <w:lang w:val="es-ES"/>
              </w:rPr>
              <w:t>Carta de la Oferta</w:t>
            </w:r>
          </w:p>
        </w:tc>
      </w:tr>
      <w:tr w:rsidR="00860DB4" w:rsidRPr="00252224" w14:paraId="5CA8DABB" w14:textId="77777777" w:rsidTr="00B908E7">
        <w:tc>
          <w:tcPr>
            <w:tcW w:w="570" w:type="dxa"/>
          </w:tcPr>
          <w:p w14:paraId="3950DE00" w14:textId="77777777" w:rsidR="00860DB4" w:rsidRPr="00252224" w:rsidRDefault="00860DB4" w:rsidP="00ED189D">
            <w:pPr>
              <w:jc w:val="left"/>
              <w:rPr>
                <w:b/>
                <w:sz w:val="22"/>
                <w:szCs w:val="32"/>
                <w:lang w:val="es-ES"/>
              </w:rPr>
            </w:pPr>
            <w:r w:rsidRPr="00252224">
              <w:rPr>
                <w:b/>
                <w:sz w:val="22"/>
                <w:szCs w:val="32"/>
                <w:lang w:val="es-ES"/>
              </w:rPr>
              <w:t>2.3</w:t>
            </w:r>
          </w:p>
        </w:tc>
        <w:tc>
          <w:tcPr>
            <w:tcW w:w="2402" w:type="dxa"/>
          </w:tcPr>
          <w:p w14:paraId="6E6182D5" w14:textId="77777777" w:rsidR="00860DB4" w:rsidRPr="00252224" w:rsidRDefault="00860DB4" w:rsidP="00ED189D">
            <w:pPr>
              <w:spacing w:before="60" w:after="60"/>
              <w:jc w:val="left"/>
              <w:rPr>
                <w:b/>
                <w:sz w:val="22"/>
                <w:szCs w:val="32"/>
                <w:lang w:val="es-ES"/>
              </w:rPr>
            </w:pPr>
            <w:r w:rsidRPr="00252224">
              <w:rPr>
                <w:b/>
                <w:sz w:val="22"/>
                <w:szCs w:val="32"/>
                <w:lang w:val="es-ES"/>
              </w:rPr>
              <w:t>Litigios pendientes</w:t>
            </w:r>
          </w:p>
        </w:tc>
        <w:tc>
          <w:tcPr>
            <w:tcW w:w="2268" w:type="dxa"/>
          </w:tcPr>
          <w:p w14:paraId="2DE5279B" w14:textId="77777777" w:rsidR="00860DB4" w:rsidRPr="00252224" w:rsidRDefault="00860DB4" w:rsidP="00ED189D">
            <w:pPr>
              <w:spacing w:before="60" w:after="60"/>
              <w:jc w:val="left"/>
              <w:rPr>
                <w:sz w:val="22"/>
                <w:szCs w:val="32"/>
                <w:lang w:val="es-ES"/>
              </w:rPr>
            </w:pPr>
            <w:r w:rsidRPr="00252224">
              <w:rPr>
                <w:sz w:val="22"/>
                <w:szCs w:val="32"/>
                <w:lang w:val="es-ES"/>
              </w:rPr>
              <w:t xml:space="preserve">La posición financiera y las perspectivas de rentabilidad a largo plazo del </w:t>
            </w:r>
            <w:r w:rsidR="00B6724E" w:rsidRPr="00252224">
              <w:rPr>
                <w:sz w:val="22"/>
                <w:szCs w:val="32"/>
                <w:lang w:val="es-ES"/>
              </w:rPr>
              <w:t>Oferente</w:t>
            </w:r>
            <w:r w:rsidRPr="00252224">
              <w:rPr>
                <w:sz w:val="22"/>
                <w:szCs w:val="32"/>
                <w:lang w:val="es-ES"/>
              </w:rPr>
              <w:t xml:space="preserve"> son satisfactorias según los criterios establecidos en el punto 3.1 que figura más abajo y suponiendo que todos los litigios pendientes se resolverán en contra del </w:t>
            </w:r>
            <w:r w:rsidR="00B6724E" w:rsidRPr="00252224">
              <w:rPr>
                <w:sz w:val="22"/>
                <w:szCs w:val="32"/>
                <w:lang w:val="es-ES"/>
              </w:rPr>
              <w:t>Oferente</w:t>
            </w:r>
          </w:p>
        </w:tc>
        <w:tc>
          <w:tcPr>
            <w:tcW w:w="1701" w:type="dxa"/>
          </w:tcPr>
          <w:p w14:paraId="4B2D3375" w14:textId="77777777" w:rsidR="00860DB4" w:rsidRPr="00252224" w:rsidRDefault="00860DB4" w:rsidP="00B908E7">
            <w:pPr>
              <w:spacing w:before="60" w:after="60"/>
              <w:rPr>
                <w:sz w:val="22"/>
                <w:szCs w:val="32"/>
                <w:lang w:val="es-ES"/>
              </w:rPr>
            </w:pPr>
            <w:r w:rsidRPr="00252224">
              <w:rPr>
                <w:sz w:val="22"/>
                <w:szCs w:val="32"/>
                <w:lang w:val="es-ES"/>
              </w:rPr>
              <w:t xml:space="preserve">Debe cumplir </w:t>
            </w:r>
            <w:r w:rsidRPr="00252224">
              <w:rPr>
                <w:sz w:val="22"/>
                <w:szCs w:val="32"/>
                <w:lang w:val="es-ES"/>
              </w:rPr>
              <w:br/>
              <w:t>el requisito</w:t>
            </w:r>
          </w:p>
        </w:tc>
        <w:tc>
          <w:tcPr>
            <w:tcW w:w="1717" w:type="dxa"/>
          </w:tcPr>
          <w:p w14:paraId="201BFAA7" w14:textId="77777777" w:rsidR="00860DB4" w:rsidRPr="00252224" w:rsidRDefault="00860DB4" w:rsidP="00B908E7">
            <w:pPr>
              <w:spacing w:before="60" w:after="60"/>
              <w:rPr>
                <w:sz w:val="22"/>
                <w:szCs w:val="32"/>
                <w:lang w:val="es-ES"/>
              </w:rPr>
            </w:pPr>
            <w:r w:rsidRPr="00252224">
              <w:rPr>
                <w:sz w:val="22"/>
                <w:szCs w:val="32"/>
                <w:lang w:val="es-ES"/>
              </w:rPr>
              <w:t>No se aplica</w:t>
            </w:r>
          </w:p>
        </w:tc>
        <w:tc>
          <w:tcPr>
            <w:tcW w:w="1530" w:type="dxa"/>
          </w:tcPr>
          <w:p w14:paraId="6C6BA8C4" w14:textId="77777777" w:rsidR="00860DB4" w:rsidRPr="00252224" w:rsidRDefault="00860DB4" w:rsidP="00B908E7">
            <w:pPr>
              <w:spacing w:before="60" w:after="60"/>
              <w:rPr>
                <w:sz w:val="22"/>
                <w:szCs w:val="32"/>
                <w:lang w:val="es-ES"/>
              </w:rPr>
            </w:pPr>
            <w:r w:rsidRPr="00252224">
              <w:rPr>
                <w:sz w:val="22"/>
                <w:szCs w:val="32"/>
                <w:lang w:val="es-ES"/>
              </w:rPr>
              <w:t>Debe cumplir el requisito</w:t>
            </w:r>
          </w:p>
        </w:tc>
        <w:tc>
          <w:tcPr>
            <w:tcW w:w="1573" w:type="dxa"/>
          </w:tcPr>
          <w:p w14:paraId="793647B5" w14:textId="77777777" w:rsidR="00860DB4" w:rsidRPr="00252224" w:rsidRDefault="00860DB4" w:rsidP="00B908E7">
            <w:pPr>
              <w:spacing w:before="60" w:after="60"/>
              <w:rPr>
                <w:sz w:val="22"/>
                <w:szCs w:val="32"/>
                <w:lang w:val="es-ES"/>
              </w:rPr>
            </w:pPr>
            <w:r w:rsidRPr="00252224">
              <w:rPr>
                <w:sz w:val="22"/>
                <w:szCs w:val="32"/>
                <w:lang w:val="es-ES"/>
              </w:rPr>
              <w:t>No se aplica</w:t>
            </w:r>
          </w:p>
        </w:tc>
        <w:tc>
          <w:tcPr>
            <w:tcW w:w="1847" w:type="dxa"/>
          </w:tcPr>
          <w:p w14:paraId="3269E929" w14:textId="77777777" w:rsidR="00860DB4" w:rsidRPr="00252224" w:rsidRDefault="00860DB4" w:rsidP="00B908E7">
            <w:pPr>
              <w:pStyle w:val="Style11"/>
              <w:tabs>
                <w:tab w:val="left" w:leader="dot" w:pos="8424"/>
              </w:tabs>
              <w:spacing w:line="240" w:lineRule="auto"/>
              <w:rPr>
                <w:sz w:val="22"/>
                <w:szCs w:val="32"/>
                <w:lang w:val="es-ES"/>
              </w:rPr>
            </w:pPr>
            <w:r w:rsidRPr="00252224">
              <w:rPr>
                <w:sz w:val="22"/>
                <w:szCs w:val="32"/>
                <w:lang w:val="es-ES"/>
              </w:rPr>
              <w:t xml:space="preserve">Formulario </w:t>
            </w:r>
            <w:r w:rsidRPr="00252224">
              <w:rPr>
                <w:sz w:val="22"/>
                <w:szCs w:val="32"/>
                <w:lang w:val="es-ES"/>
              </w:rPr>
              <w:br/>
              <w:t>CON-2</w:t>
            </w:r>
          </w:p>
          <w:p w14:paraId="24228DDB" w14:textId="77777777" w:rsidR="00860DB4" w:rsidRPr="00252224" w:rsidRDefault="00860DB4" w:rsidP="00B908E7">
            <w:pPr>
              <w:spacing w:before="60" w:after="60"/>
              <w:rPr>
                <w:sz w:val="22"/>
                <w:szCs w:val="32"/>
                <w:lang w:val="es-ES"/>
              </w:rPr>
            </w:pPr>
          </w:p>
        </w:tc>
      </w:tr>
      <w:tr w:rsidR="00860DB4" w:rsidRPr="00252224" w14:paraId="02940FE5" w14:textId="77777777" w:rsidTr="00B908E7">
        <w:tc>
          <w:tcPr>
            <w:tcW w:w="570" w:type="dxa"/>
          </w:tcPr>
          <w:p w14:paraId="54DC1F69" w14:textId="77777777" w:rsidR="00860DB4" w:rsidRPr="00252224" w:rsidRDefault="00860DB4" w:rsidP="00ED189D">
            <w:pPr>
              <w:jc w:val="left"/>
              <w:rPr>
                <w:b/>
                <w:sz w:val="22"/>
                <w:szCs w:val="32"/>
                <w:lang w:val="es-ES"/>
              </w:rPr>
            </w:pPr>
            <w:r w:rsidRPr="00252224">
              <w:rPr>
                <w:b/>
                <w:sz w:val="22"/>
                <w:szCs w:val="32"/>
                <w:lang w:val="es-ES"/>
              </w:rPr>
              <w:t>2.4</w:t>
            </w:r>
          </w:p>
        </w:tc>
        <w:tc>
          <w:tcPr>
            <w:tcW w:w="2402" w:type="dxa"/>
          </w:tcPr>
          <w:p w14:paraId="1BADD311" w14:textId="77777777" w:rsidR="00860DB4" w:rsidRPr="00252224" w:rsidRDefault="00860DB4" w:rsidP="00ED189D">
            <w:pPr>
              <w:spacing w:before="60" w:after="60"/>
              <w:jc w:val="left"/>
              <w:rPr>
                <w:b/>
                <w:sz w:val="22"/>
                <w:szCs w:val="32"/>
                <w:lang w:val="es-ES"/>
              </w:rPr>
            </w:pPr>
            <w:r w:rsidRPr="00252224">
              <w:rPr>
                <w:b/>
                <w:sz w:val="22"/>
                <w:szCs w:val="32"/>
                <w:lang w:val="es-ES"/>
              </w:rPr>
              <w:t xml:space="preserve">Antecedentes </w:t>
            </w:r>
            <w:r w:rsidRPr="00252224">
              <w:rPr>
                <w:b/>
                <w:sz w:val="22"/>
                <w:szCs w:val="32"/>
                <w:lang w:val="es-ES"/>
              </w:rPr>
              <w:br/>
              <w:t>de litigios</w:t>
            </w:r>
          </w:p>
        </w:tc>
        <w:tc>
          <w:tcPr>
            <w:tcW w:w="2268" w:type="dxa"/>
          </w:tcPr>
          <w:p w14:paraId="7686F76F" w14:textId="77777777" w:rsidR="00860DB4" w:rsidRPr="00252224" w:rsidRDefault="00860DB4" w:rsidP="00ED189D">
            <w:pPr>
              <w:spacing w:before="60" w:after="60"/>
              <w:jc w:val="left"/>
              <w:rPr>
                <w:sz w:val="22"/>
                <w:szCs w:val="32"/>
                <w:lang w:val="es-ES"/>
              </w:rPr>
            </w:pPr>
            <w:r w:rsidRPr="00252224">
              <w:rPr>
                <w:sz w:val="22"/>
                <w:szCs w:val="32"/>
                <w:lang w:val="es-ES"/>
              </w:rPr>
              <w:t xml:space="preserve">No hay antecedentes sistemáticos de fallos judiciales o laudos arbitrales contra el </w:t>
            </w:r>
            <w:r w:rsidR="00B6724E" w:rsidRPr="00252224">
              <w:rPr>
                <w:sz w:val="22"/>
                <w:szCs w:val="32"/>
                <w:lang w:val="es-ES"/>
              </w:rPr>
              <w:t>Oferente</w:t>
            </w:r>
            <w:r w:rsidRPr="00252224">
              <w:rPr>
                <w:rStyle w:val="FootnoteReference"/>
                <w:sz w:val="22"/>
                <w:szCs w:val="32"/>
                <w:lang w:val="es-ES"/>
              </w:rPr>
              <w:footnoteReference w:id="9"/>
            </w:r>
            <w:r w:rsidRPr="00252224">
              <w:rPr>
                <w:sz w:val="22"/>
                <w:szCs w:val="32"/>
                <w:lang w:val="es-ES"/>
              </w:rPr>
              <w:t xml:space="preserve"> desde el </w:t>
            </w:r>
            <w:r w:rsidRPr="00252224">
              <w:rPr>
                <w:sz w:val="22"/>
                <w:szCs w:val="32"/>
                <w:lang w:val="es-ES"/>
              </w:rPr>
              <w:br/>
              <w:t xml:space="preserve">1 de enero de </w:t>
            </w:r>
            <w:r w:rsidRPr="00252224">
              <w:rPr>
                <w:i/>
                <w:sz w:val="22"/>
                <w:szCs w:val="32"/>
                <w:lang w:val="es-ES"/>
              </w:rPr>
              <w:t>[indique el año]</w:t>
            </w:r>
          </w:p>
        </w:tc>
        <w:tc>
          <w:tcPr>
            <w:tcW w:w="1701" w:type="dxa"/>
          </w:tcPr>
          <w:p w14:paraId="32CF495F" w14:textId="77777777" w:rsidR="00860DB4" w:rsidRPr="00252224" w:rsidRDefault="00860DB4" w:rsidP="00B908E7">
            <w:pPr>
              <w:spacing w:before="60" w:after="60"/>
              <w:rPr>
                <w:sz w:val="22"/>
                <w:szCs w:val="32"/>
                <w:lang w:val="es-ES"/>
              </w:rPr>
            </w:pPr>
            <w:r w:rsidRPr="00252224">
              <w:rPr>
                <w:sz w:val="22"/>
                <w:szCs w:val="32"/>
                <w:lang w:val="es-ES"/>
              </w:rPr>
              <w:t xml:space="preserve">Debe cumplir </w:t>
            </w:r>
            <w:r w:rsidRPr="00252224">
              <w:rPr>
                <w:sz w:val="22"/>
                <w:szCs w:val="32"/>
                <w:lang w:val="es-ES"/>
              </w:rPr>
              <w:br/>
              <w:t>el requisito</w:t>
            </w:r>
          </w:p>
        </w:tc>
        <w:tc>
          <w:tcPr>
            <w:tcW w:w="1717" w:type="dxa"/>
          </w:tcPr>
          <w:p w14:paraId="553E98A7" w14:textId="77777777" w:rsidR="00860DB4" w:rsidRPr="00252224" w:rsidRDefault="00860DB4" w:rsidP="00B908E7">
            <w:pPr>
              <w:spacing w:before="60" w:after="60"/>
              <w:rPr>
                <w:sz w:val="22"/>
                <w:szCs w:val="32"/>
                <w:lang w:val="es-ES"/>
              </w:rPr>
            </w:pPr>
            <w:r w:rsidRPr="00252224">
              <w:rPr>
                <w:sz w:val="22"/>
                <w:szCs w:val="32"/>
                <w:lang w:val="es-ES"/>
              </w:rPr>
              <w:t>Deben cumplir el requisito</w:t>
            </w:r>
          </w:p>
        </w:tc>
        <w:tc>
          <w:tcPr>
            <w:tcW w:w="1530" w:type="dxa"/>
          </w:tcPr>
          <w:p w14:paraId="5D732205" w14:textId="77777777" w:rsidR="00860DB4" w:rsidRPr="00252224" w:rsidRDefault="00860DB4" w:rsidP="00B908E7">
            <w:pPr>
              <w:spacing w:before="60" w:after="60"/>
              <w:rPr>
                <w:sz w:val="22"/>
                <w:szCs w:val="32"/>
                <w:lang w:val="es-ES"/>
              </w:rPr>
            </w:pPr>
            <w:r w:rsidRPr="00252224">
              <w:rPr>
                <w:sz w:val="22"/>
                <w:szCs w:val="32"/>
                <w:lang w:val="es-ES"/>
              </w:rPr>
              <w:t>Debe cumplir el requisito</w:t>
            </w:r>
          </w:p>
        </w:tc>
        <w:tc>
          <w:tcPr>
            <w:tcW w:w="1573" w:type="dxa"/>
          </w:tcPr>
          <w:p w14:paraId="24ED147A" w14:textId="77777777" w:rsidR="00860DB4" w:rsidRPr="00252224" w:rsidRDefault="00860DB4" w:rsidP="00B908E7">
            <w:pPr>
              <w:spacing w:before="60" w:after="60"/>
              <w:rPr>
                <w:sz w:val="22"/>
                <w:szCs w:val="32"/>
                <w:lang w:val="es-ES"/>
              </w:rPr>
            </w:pPr>
            <w:r w:rsidRPr="00252224">
              <w:rPr>
                <w:sz w:val="22"/>
                <w:szCs w:val="32"/>
                <w:lang w:val="es-ES"/>
              </w:rPr>
              <w:t>No se aplica</w:t>
            </w:r>
          </w:p>
        </w:tc>
        <w:tc>
          <w:tcPr>
            <w:tcW w:w="1847" w:type="dxa"/>
          </w:tcPr>
          <w:p w14:paraId="36374D0F" w14:textId="77777777" w:rsidR="00860DB4" w:rsidRPr="00252224" w:rsidRDefault="00860DB4" w:rsidP="00B908E7">
            <w:pPr>
              <w:spacing w:before="60" w:after="60"/>
              <w:rPr>
                <w:sz w:val="22"/>
                <w:szCs w:val="32"/>
                <w:lang w:val="es-ES"/>
              </w:rPr>
            </w:pPr>
            <w:r w:rsidRPr="00252224">
              <w:rPr>
                <w:sz w:val="22"/>
                <w:szCs w:val="32"/>
                <w:lang w:val="es-ES"/>
              </w:rPr>
              <w:t xml:space="preserve">Formulario </w:t>
            </w:r>
            <w:r w:rsidRPr="00252224">
              <w:rPr>
                <w:sz w:val="22"/>
                <w:szCs w:val="32"/>
                <w:lang w:val="es-ES"/>
              </w:rPr>
              <w:br/>
              <w:t>CON-2</w:t>
            </w:r>
          </w:p>
        </w:tc>
      </w:tr>
      <w:tr w:rsidR="00860DB4" w:rsidRPr="00252224" w14:paraId="723B64D0" w14:textId="77777777" w:rsidTr="00B908E7">
        <w:tc>
          <w:tcPr>
            <w:tcW w:w="570" w:type="dxa"/>
          </w:tcPr>
          <w:p w14:paraId="053276B2" w14:textId="77777777" w:rsidR="00860DB4" w:rsidRPr="00252224" w:rsidRDefault="00860DB4" w:rsidP="00AC2702">
            <w:pPr>
              <w:pStyle w:val="Style11"/>
              <w:pageBreakBefore/>
              <w:tabs>
                <w:tab w:val="left" w:leader="dot" w:pos="8424"/>
              </w:tabs>
              <w:spacing w:line="240" w:lineRule="auto"/>
              <w:rPr>
                <w:b/>
                <w:bCs/>
                <w:sz w:val="22"/>
                <w:szCs w:val="32"/>
                <w:lang w:val="es-ES"/>
              </w:rPr>
            </w:pPr>
            <w:r w:rsidRPr="00252224">
              <w:rPr>
                <w:b/>
                <w:bCs/>
                <w:sz w:val="22"/>
                <w:szCs w:val="32"/>
                <w:lang w:val="es-ES"/>
              </w:rPr>
              <w:lastRenderedPageBreak/>
              <w:t>2.5</w:t>
            </w:r>
          </w:p>
        </w:tc>
        <w:tc>
          <w:tcPr>
            <w:tcW w:w="2402" w:type="dxa"/>
          </w:tcPr>
          <w:p w14:paraId="7C004E79" w14:textId="77777777" w:rsidR="00860DB4" w:rsidRPr="00252224" w:rsidRDefault="00860DB4" w:rsidP="00AC2702">
            <w:pPr>
              <w:pStyle w:val="Style11"/>
              <w:pageBreakBefore/>
              <w:tabs>
                <w:tab w:val="left" w:leader="dot" w:pos="8424"/>
              </w:tabs>
              <w:spacing w:before="80" w:after="80" w:line="240" w:lineRule="auto"/>
              <w:rPr>
                <w:b/>
                <w:sz w:val="22"/>
                <w:szCs w:val="32"/>
                <w:lang w:val="es-ES"/>
              </w:rPr>
            </w:pPr>
            <w:r w:rsidRPr="00252224">
              <w:rPr>
                <w:b/>
                <w:sz w:val="22"/>
                <w:szCs w:val="32"/>
                <w:lang w:val="es-ES"/>
              </w:rPr>
              <w:t>Declaración Ambiental, Social, Seguridad y Salud en el trabajo (ASSS)</w:t>
            </w:r>
          </w:p>
        </w:tc>
        <w:tc>
          <w:tcPr>
            <w:tcW w:w="2268" w:type="dxa"/>
          </w:tcPr>
          <w:p w14:paraId="32CF778D" w14:textId="77777777" w:rsidR="00860DB4" w:rsidRPr="00252224" w:rsidRDefault="00860DB4" w:rsidP="00AC2702">
            <w:pPr>
              <w:pStyle w:val="Style11"/>
              <w:pageBreakBefore/>
              <w:tabs>
                <w:tab w:val="left" w:leader="dot" w:pos="8424"/>
              </w:tabs>
              <w:spacing w:before="80" w:after="80" w:line="240" w:lineRule="auto"/>
              <w:rPr>
                <w:sz w:val="22"/>
                <w:szCs w:val="32"/>
                <w:lang w:val="es-ES"/>
              </w:rPr>
            </w:pPr>
            <w:r w:rsidRPr="00252224">
              <w:rPr>
                <w:color w:val="212121"/>
                <w:sz w:val="22"/>
                <w:szCs w:val="32"/>
                <w:lang w:val="es-ES"/>
              </w:rPr>
              <w:t>Declarar los contratos de obra civil que hayan sido suspendidos o terminados y / o garantía de cumplimiento cobradas por un Contratante por razones relacionadas con el incumplimiento de cualquier requisito o salvaguardia ambiental, social (incluyendo explotación y abuso sexual (EAS) y violencia de género (VBG) o de seguridad y salud en el trabajo en los últimos cinco años</w:t>
            </w:r>
            <w:r w:rsidRPr="00252224">
              <w:rPr>
                <w:rStyle w:val="FootnoteReference"/>
                <w:color w:val="212121"/>
                <w:sz w:val="22"/>
                <w:szCs w:val="32"/>
                <w:lang w:val="es-ES"/>
              </w:rPr>
              <w:footnoteReference w:id="10"/>
            </w:r>
            <w:r w:rsidRPr="00252224">
              <w:rPr>
                <w:color w:val="212121"/>
                <w:sz w:val="22"/>
                <w:szCs w:val="32"/>
                <w:lang w:val="es-ES"/>
              </w:rPr>
              <w:t xml:space="preserve">. </w:t>
            </w:r>
          </w:p>
        </w:tc>
        <w:tc>
          <w:tcPr>
            <w:tcW w:w="1701" w:type="dxa"/>
            <w:vAlign w:val="center"/>
          </w:tcPr>
          <w:p w14:paraId="5C2A33AA" w14:textId="77777777" w:rsidR="00860DB4" w:rsidRPr="00252224" w:rsidRDefault="00860DB4" w:rsidP="00FC6AC1">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2"/>
                <w:szCs w:val="32"/>
                <w:lang w:val="es-ES"/>
              </w:rPr>
            </w:pPr>
            <w:r w:rsidRPr="00252224">
              <w:rPr>
                <w:sz w:val="22"/>
                <w:szCs w:val="32"/>
                <w:lang w:val="es-ES"/>
              </w:rPr>
              <w:t>Debe presentar la Declaración. Cuando hay Subcontratistas Especializados, estos también deben presentar la Declaración</w:t>
            </w:r>
          </w:p>
        </w:tc>
        <w:tc>
          <w:tcPr>
            <w:tcW w:w="1717" w:type="dxa"/>
            <w:vAlign w:val="center"/>
          </w:tcPr>
          <w:p w14:paraId="5A0CD99F" w14:textId="77777777" w:rsidR="00860DB4" w:rsidRPr="00252224" w:rsidRDefault="00860DB4" w:rsidP="00B908E7">
            <w:pPr>
              <w:pStyle w:val="Style11"/>
              <w:pageBreakBefore/>
              <w:tabs>
                <w:tab w:val="left" w:leader="dot" w:pos="8424"/>
              </w:tabs>
              <w:spacing w:before="80" w:after="80" w:line="240" w:lineRule="auto"/>
              <w:jc w:val="center"/>
              <w:rPr>
                <w:sz w:val="22"/>
                <w:szCs w:val="32"/>
                <w:lang w:val="es-ES"/>
              </w:rPr>
            </w:pPr>
            <w:r w:rsidRPr="00252224">
              <w:rPr>
                <w:sz w:val="22"/>
                <w:szCs w:val="32"/>
                <w:lang w:val="es-ES"/>
              </w:rPr>
              <w:t>N/A</w:t>
            </w:r>
          </w:p>
        </w:tc>
        <w:tc>
          <w:tcPr>
            <w:tcW w:w="1530" w:type="dxa"/>
            <w:vAlign w:val="center"/>
          </w:tcPr>
          <w:p w14:paraId="3A0592F0" w14:textId="77777777" w:rsidR="00860DB4" w:rsidRPr="00252224" w:rsidRDefault="00860DB4" w:rsidP="00B908E7">
            <w:pPr>
              <w:pStyle w:val="Style11"/>
              <w:pageBreakBefore/>
              <w:tabs>
                <w:tab w:val="left" w:leader="dot" w:pos="8424"/>
              </w:tabs>
              <w:spacing w:line="240" w:lineRule="auto"/>
              <w:ind w:right="-126"/>
              <w:rPr>
                <w:sz w:val="22"/>
                <w:szCs w:val="32"/>
                <w:lang w:val="es-ES"/>
              </w:rPr>
            </w:pPr>
            <w:r w:rsidRPr="00252224">
              <w:rPr>
                <w:sz w:val="22"/>
                <w:szCs w:val="32"/>
                <w:lang w:val="es-ES"/>
              </w:rPr>
              <w:t>Cada uno debe presentar la Declaración. Cuando hay Subcontratistas Especializado, estos deben también deben presentar la Declaración</w:t>
            </w:r>
          </w:p>
        </w:tc>
        <w:tc>
          <w:tcPr>
            <w:tcW w:w="1573" w:type="dxa"/>
            <w:vAlign w:val="center"/>
          </w:tcPr>
          <w:p w14:paraId="02E2C36E" w14:textId="77777777" w:rsidR="00860DB4" w:rsidRPr="00252224" w:rsidRDefault="00860DB4" w:rsidP="00B908E7">
            <w:pPr>
              <w:pageBreakBefore/>
              <w:spacing w:before="80" w:after="80"/>
              <w:jc w:val="center"/>
              <w:rPr>
                <w:sz w:val="22"/>
                <w:szCs w:val="32"/>
                <w:lang w:val="es-ES"/>
              </w:rPr>
            </w:pPr>
            <w:r w:rsidRPr="00252224">
              <w:rPr>
                <w:sz w:val="22"/>
                <w:szCs w:val="32"/>
                <w:lang w:val="es-ES"/>
              </w:rPr>
              <w:t>N/A</w:t>
            </w:r>
          </w:p>
        </w:tc>
        <w:tc>
          <w:tcPr>
            <w:tcW w:w="1847" w:type="dxa"/>
            <w:vAlign w:val="center"/>
          </w:tcPr>
          <w:p w14:paraId="506FF5F4" w14:textId="77777777" w:rsidR="00860DB4" w:rsidRPr="00252224" w:rsidRDefault="00860DB4" w:rsidP="00B908E7">
            <w:pPr>
              <w:pStyle w:val="Style11"/>
              <w:pageBreakBefore/>
              <w:tabs>
                <w:tab w:val="left" w:leader="dot" w:pos="8424"/>
              </w:tabs>
              <w:spacing w:before="80" w:after="80" w:line="240" w:lineRule="auto"/>
              <w:rPr>
                <w:sz w:val="22"/>
                <w:szCs w:val="32"/>
                <w:lang w:val="es-ES"/>
              </w:rPr>
            </w:pPr>
            <w:r w:rsidRPr="00252224">
              <w:rPr>
                <w:sz w:val="22"/>
                <w:szCs w:val="32"/>
                <w:lang w:val="es-ES"/>
              </w:rPr>
              <w:t xml:space="preserve">Formulario </w:t>
            </w:r>
            <w:r w:rsidRPr="00252224">
              <w:rPr>
                <w:sz w:val="22"/>
                <w:szCs w:val="32"/>
                <w:lang w:val="es-ES"/>
              </w:rPr>
              <w:br/>
              <w:t xml:space="preserve">CON-3: Declaración </w:t>
            </w:r>
            <w:r w:rsidRPr="00252224">
              <w:rPr>
                <w:sz w:val="22"/>
                <w:szCs w:val="32"/>
                <w:lang w:val="es-ES"/>
              </w:rPr>
              <w:br/>
              <w:t>de ASSS</w:t>
            </w:r>
          </w:p>
        </w:tc>
      </w:tr>
      <w:tr w:rsidR="00860DB4" w:rsidRPr="00252224" w14:paraId="2992677A" w14:textId="77777777" w:rsidTr="00860DB4">
        <w:tc>
          <w:tcPr>
            <w:tcW w:w="13608" w:type="dxa"/>
            <w:gridSpan w:val="8"/>
            <w:tcBorders>
              <w:bottom w:val="single" w:sz="4" w:space="0" w:color="auto"/>
            </w:tcBorders>
            <w:shd w:val="clear" w:color="auto" w:fill="7F7F7F"/>
          </w:tcPr>
          <w:p w14:paraId="6B9761DE" w14:textId="77777777" w:rsidR="00860DB4" w:rsidRPr="00252224" w:rsidRDefault="00860DB4" w:rsidP="00ED189D">
            <w:pPr>
              <w:autoSpaceDE w:val="0"/>
              <w:autoSpaceDN w:val="0"/>
              <w:adjustRightInd w:val="0"/>
              <w:spacing w:before="120" w:after="120"/>
              <w:jc w:val="left"/>
              <w:rPr>
                <w:b/>
                <w:bCs/>
                <w:color w:val="FFFFFF"/>
                <w:lang w:val="es-ES"/>
              </w:rPr>
            </w:pPr>
            <w:bookmarkStart w:id="370" w:name="_Toc333569799"/>
            <w:r w:rsidRPr="00252224">
              <w:rPr>
                <w:b/>
                <w:bCs/>
                <w:color w:val="FFFFFF"/>
                <w:lang w:val="es-ES"/>
              </w:rPr>
              <w:t>3. Situación y resultados financieros</w:t>
            </w:r>
            <w:bookmarkEnd w:id="370"/>
          </w:p>
        </w:tc>
      </w:tr>
      <w:tr w:rsidR="00860DB4" w:rsidRPr="00252224" w14:paraId="14CC8BDA" w14:textId="77777777" w:rsidTr="00B908E7">
        <w:tc>
          <w:tcPr>
            <w:tcW w:w="570" w:type="dxa"/>
            <w:tcBorders>
              <w:bottom w:val="nil"/>
            </w:tcBorders>
          </w:tcPr>
          <w:p w14:paraId="70988776" w14:textId="77777777" w:rsidR="00860DB4" w:rsidRPr="00252224" w:rsidRDefault="00860DB4" w:rsidP="00ED189D">
            <w:pPr>
              <w:jc w:val="left"/>
              <w:rPr>
                <w:b/>
                <w:sz w:val="22"/>
                <w:szCs w:val="22"/>
                <w:lang w:val="es-ES"/>
              </w:rPr>
            </w:pPr>
            <w:r w:rsidRPr="00252224">
              <w:rPr>
                <w:b/>
                <w:sz w:val="22"/>
                <w:szCs w:val="22"/>
                <w:lang w:val="es-ES"/>
              </w:rPr>
              <w:lastRenderedPageBreak/>
              <w:t>3.1</w:t>
            </w:r>
          </w:p>
        </w:tc>
        <w:tc>
          <w:tcPr>
            <w:tcW w:w="2402" w:type="dxa"/>
            <w:tcBorders>
              <w:bottom w:val="nil"/>
            </w:tcBorders>
          </w:tcPr>
          <w:p w14:paraId="2691B966" w14:textId="77777777" w:rsidR="00860DB4" w:rsidRPr="00252224" w:rsidRDefault="00860DB4" w:rsidP="00ED189D">
            <w:pPr>
              <w:spacing w:before="60" w:after="60"/>
              <w:jc w:val="left"/>
              <w:rPr>
                <w:b/>
                <w:sz w:val="22"/>
                <w:szCs w:val="22"/>
                <w:lang w:val="es-ES"/>
              </w:rPr>
            </w:pPr>
            <w:r w:rsidRPr="00252224">
              <w:rPr>
                <w:b/>
                <w:sz w:val="22"/>
                <w:szCs w:val="22"/>
                <w:lang w:val="es-ES"/>
              </w:rPr>
              <w:t>Capacidad financiera</w:t>
            </w:r>
          </w:p>
        </w:tc>
        <w:tc>
          <w:tcPr>
            <w:tcW w:w="2268" w:type="dxa"/>
            <w:tcBorders>
              <w:bottom w:val="nil"/>
            </w:tcBorders>
          </w:tcPr>
          <w:p w14:paraId="3F823786" w14:textId="77777777" w:rsidR="00860DB4" w:rsidRPr="00252224" w:rsidRDefault="00860DB4" w:rsidP="00AC2702">
            <w:pPr>
              <w:pStyle w:val="Style11"/>
              <w:tabs>
                <w:tab w:val="left" w:leader="dot" w:pos="8424"/>
              </w:tabs>
              <w:spacing w:line="240" w:lineRule="auto"/>
              <w:rPr>
                <w:sz w:val="22"/>
                <w:szCs w:val="22"/>
                <w:lang w:val="es-ES"/>
              </w:rPr>
            </w:pPr>
            <w:r w:rsidRPr="00252224">
              <w:rPr>
                <w:sz w:val="22"/>
                <w:szCs w:val="22"/>
                <w:lang w:val="es-ES"/>
              </w:rPr>
              <w:t xml:space="preserve">i) El </w:t>
            </w:r>
            <w:r w:rsidR="001A428F" w:rsidRPr="00252224">
              <w:rPr>
                <w:sz w:val="22"/>
                <w:szCs w:val="22"/>
                <w:lang w:val="es-ES"/>
              </w:rPr>
              <w:t>Oferente</w:t>
            </w:r>
            <w:r w:rsidRPr="00252224">
              <w:rPr>
                <w:sz w:val="22"/>
                <w:szCs w:val="22"/>
                <w:lang w:val="es-ES"/>
              </w:rPr>
              <w:t xml:space="preserve"> demostrará que tiene acceso o dispone de activos líquidos, bienes inmuebles libres de gravámenes, líneas de crédito y otros medios financieros (distintos de pagos por anticipos contractuales) suficientes para atender las necesidades de flujo </w:t>
            </w:r>
            <w:r w:rsidRPr="00252224">
              <w:rPr>
                <w:sz w:val="22"/>
                <w:szCs w:val="22"/>
                <w:lang w:val="es-ES"/>
              </w:rPr>
              <w:br/>
              <w:t xml:space="preserve">de fondos para construcción, estimadas en USD </w:t>
            </w:r>
            <w:r w:rsidRPr="00252224">
              <w:rPr>
                <w:i/>
                <w:sz w:val="22"/>
                <w:szCs w:val="22"/>
                <w:lang w:val="es-ES"/>
              </w:rPr>
              <w:t xml:space="preserve">__________ </w:t>
            </w:r>
            <w:r w:rsidRPr="00252224">
              <w:rPr>
                <w:sz w:val="22"/>
                <w:szCs w:val="22"/>
                <w:lang w:val="es-ES"/>
              </w:rPr>
              <w:t xml:space="preserve">para el (los) contrato(s) en cuestión, descontados otros compromisos </w:t>
            </w:r>
            <w:r w:rsidRPr="00252224">
              <w:rPr>
                <w:sz w:val="22"/>
                <w:szCs w:val="22"/>
                <w:lang w:val="es-ES"/>
              </w:rPr>
              <w:br/>
              <w:t xml:space="preserve">del </w:t>
            </w:r>
            <w:r w:rsidR="001A428F" w:rsidRPr="00252224">
              <w:rPr>
                <w:sz w:val="22"/>
                <w:szCs w:val="22"/>
                <w:lang w:val="es-ES"/>
              </w:rPr>
              <w:t>Oferente</w:t>
            </w:r>
            <w:r w:rsidRPr="00252224">
              <w:rPr>
                <w:sz w:val="22"/>
                <w:szCs w:val="22"/>
                <w:lang w:val="es-ES"/>
              </w:rPr>
              <w:t>.</w:t>
            </w:r>
          </w:p>
          <w:p w14:paraId="0198F5BC" w14:textId="77777777" w:rsidR="00860DB4" w:rsidRPr="00252224" w:rsidRDefault="00860DB4" w:rsidP="00AC2702">
            <w:pPr>
              <w:pStyle w:val="Style11"/>
              <w:tabs>
                <w:tab w:val="left" w:leader="dot" w:pos="8424"/>
              </w:tabs>
              <w:spacing w:line="240" w:lineRule="auto"/>
              <w:rPr>
                <w:sz w:val="22"/>
                <w:szCs w:val="22"/>
                <w:lang w:val="es-ES"/>
              </w:rPr>
            </w:pPr>
            <w:r w:rsidRPr="00252224">
              <w:rPr>
                <w:sz w:val="22"/>
                <w:szCs w:val="22"/>
                <w:lang w:val="es-ES"/>
              </w:rPr>
              <w:t xml:space="preserve">ii) El </w:t>
            </w:r>
            <w:r w:rsidR="001A428F" w:rsidRPr="00252224">
              <w:rPr>
                <w:sz w:val="22"/>
                <w:szCs w:val="22"/>
                <w:lang w:val="es-ES"/>
              </w:rPr>
              <w:t>Oferente</w:t>
            </w:r>
            <w:r w:rsidRPr="00252224">
              <w:rPr>
                <w:sz w:val="22"/>
                <w:szCs w:val="22"/>
                <w:lang w:val="es-ES"/>
              </w:rPr>
              <w:t xml:space="preserve"> también demostrará, a satisfacción del Contratante, que cuenta con fuentes de financiamiento suficientes para </w:t>
            </w:r>
            <w:r w:rsidRPr="00252224">
              <w:rPr>
                <w:sz w:val="22"/>
                <w:szCs w:val="22"/>
                <w:lang w:val="es-ES"/>
              </w:rPr>
              <w:lastRenderedPageBreak/>
              <w:t xml:space="preserve">atender las necesidades de flujo </w:t>
            </w:r>
            <w:r w:rsidRPr="00252224">
              <w:rPr>
                <w:sz w:val="22"/>
                <w:szCs w:val="22"/>
                <w:lang w:val="es-ES"/>
              </w:rPr>
              <w:br/>
              <w:t xml:space="preserve">de fondos para las obras en curso y los compromisos futuros en virtud del contrato. </w:t>
            </w:r>
          </w:p>
          <w:p w14:paraId="6417EFE8" w14:textId="77777777" w:rsidR="00860DB4" w:rsidRPr="00252224" w:rsidRDefault="00860DB4" w:rsidP="00ED189D">
            <w:pPr>
              <w:spacing w:before="60" w:after="60"/>
              <w:jc w:val="left"/>
              <w:rPr>
                <w:sz w:val="22"/>
                <w:szCs w:val="22"/>
                <w:lang w:val="es-ES"/>
              </w:rPr>
            </w:pPr>
            <w:proofErr w:type="spellStart"/>
            <w:r w:rsidRPr="00252224">
              <w:rPr>
                <w:sz w:val="22"/>
                <w:szCs w:val="22"/>
                <w:lang w:val="es-ES"/>
              </w:rPr>
              <w:t>iii</w:t>
            </w:r>
            <w:proofErr w:type="spellEnd"/>
            <w:r w:rsidRPr="00252224">
              <w:rPr>
                <w:sz w:val="22"/>
                <w:szCs w:val="22"/>
                <w:lang w:val="es-ES"/>
              </w:rPr>
              <w:t xml:space="preserve">) Se presentará el balance general auditado o bien, si este no fuera obligatorio en el país del </w:t>
            </w:r>
            <w:r w:rsidR="001A428F" w:rsidRPr="00252224">
              <w:rPr>
                <w:sz w:val="22"/>
                <w:szCs w:val="22"/>
                <w:lang w:val="es-ES"/>
              </w:rPr>
              <w:t>Oferente</w:t>
            </w:r>
            <w:r w:rsidRPr="00252224">
              <w:rPr>
                <w:sz w:val="22"/>
                <w:szCs w:val="22"/>
                <w:lang w:val="es-ES"/>
              </w:rPr>
              <w:t xml:space="preserve">, otros estados financieros aceptables para el Contratante, correspondientes a los últimos ___ años, donde se demuestre la solidez de la situación financiera del </w:t>
            </w:r>
            <w:r w:rsidR="001A428F" w:rsidRPr="00252224">
              <w:rPr>
                <w:sz w:val="22"/>
                <w:szCs w:val="22"/>
                <w:lang w:val="es-ES"/>
              </w:rPr>
              <w:t>Oferente</w:t>
            </w:r>
            <w:r w:rsidRPr="00252224">
              <w:rPr>
                <w:sz w:val="22"/>
                <w:szCs w:val="22"/>
                <w:lang w:val="es-ES"/>
              </w:rPr>
              <w:t xml:space="preserve"> y su rentabilidad prevista a largo plazo.</w:t>
            </w:r>
          </w:p>
        </w:tc>
        <w:tc>
          <w:tcPr>
            <w:tcW w:w="1701" w:type="dxa"/>
            <w:tcBorders>
              <w:bottom w:val="nil"/>
            </w:tcBorders>
          </w:tcPr>
          <w:p w14:paraId="055B837C" w14:textId="77777777" w:rsidR="00860DB4" w:rsidRPr="00252224" w:rsidRDefault="00860DB4" w:rsidP="00B908E7">
            <w:pPr>
              <w:pStyle w:val="Style11"/>
              <w:tabs>
                <w:tab w:val="left" w:leader="dot" w:pos="8424"/>
              </w:tabs>
              <w:spacing w:line="240" w:lineRule="auto"/>
              <w:rPr>
                <w:sz w:val="22"/>
                <w:szCs w:val="22"/>
                <w:lang w:val="es-ES"/>
              </w:rPr>
            </w:pPr>
            <w:r w:rsidRPr="00252224">
              <w:rPr>
                <w:sz w:val="22"/>
                <w:szCs w:val="22"/>
                <w:lang w:val="es-ES"/>
              </w:rPr>
              <w:lastRenderedPageBreak/>
              <w:t xml:space="preserve">Debe cumplir </w:t>
            </w:r>
            <w:r w:rsidRPr="00252224">
              <w:rPr>
                <w:sz w:val="22"/>
                <w:szCs w:val="22"/>
                <w:lang w:val="es-ES"/>
              </w:rPr>
              <w:br/>
              <w:t xml:space="preserve">el requisito </w:t>
            </w:r>
          </w:p>
          <w:p w14:paraId="22CFCFB7" w14:textId="77777777" w:rsidR="00860DB4" w:rsidRPr="00252224" w:rsidRDefault="00860DB4" w:rsidP="00B908E7">
            <w:pPr>
              <w:pStyle w:val="Style11"/>
              <w:tabs>
                <w:tab w:val="left" w:leader="dot" w:pos="8424"/>
              </w:tabs>
              <w:spacing w:line="240" w:lineRule="auto"/>
              <w:rPr>
                <w:sz w:val="22"/>
                <w:szCs w:val="22"/>
                <w:lang w:val="es-ES"/>
              </w:rPr>
            </w:pPr>
          </w:p>
          <w:p w14:paraId="196064A4" w14:textId="77777777" w:rsidR="00860DB4" w:rsidRPr="00252224" w:rsidRDefault="00860DB4" w:rsidP="00B908E7">
            <w:pPr>
              <w:pStyle w:val="Style11"/>
              <w:tabs>
                <w:tab w:val="left" w:leader="dot" w:pos="8424"/>
              </w:tabs>
              <w:spacing w:line="240" w:lineRule="auto"/>
              <w:rPr>
                <w:sz w:val="22"/>
                <w:szCs w:val="22"/>
                <w:lang w:val="es-ES"/>
              </w:rPr>
            </w:pPr>
          </w:p>
          <w:p w14:paraId="2201B428" w14:textId="77777777" w:rsidR="00860DB4" w:rsidRPr="00252224" w:rsidRDefault="00860DB4" w:rsidP="00B908E7">
            <w:pPr>
              <w:pStyle w:val="Style11"/>
              <w:tabs>
                <w:tab w:val="left" w:leader="dot" w:pos="8424"/>
              </w:tabs>
              <w:spacing w:line="240" w:lineRule="auto"/>
              <w:rPr>
                <w:sz w:val="22"/>
                <w:szCs w:val="22"/>
                <w:lang w:val="es-ES"/>
              </w:rPr>
            </w:pPr>
          </w:p>
          <w:p w14:paraId="36692E6F" w14:textId="77777777" w:rsidR="00860DB4" w:rsidRPr="00252224" w:rsidRDefault="00860DB4" w:rsidP="00B908E7">
            <w:pPr>
              <w:pStyle w:val="Style11"/>
              <w:tabs>
                <w:tab w:val="left" w:leader="dot" w:pos="8424"/>
              </w:tabs>
              <w:spacing w:line="240" w:lineRule="auto"/>
              <w:rPr>
                <w:sz w:val="22"/>
                <w:szCs w:val="22"/>
                <w:lang w:val="es-ES"/>
              </w:rPr>
            </w:pPr>
          </w:p>
          <w:p w14:paraId="7C27323C" w14:textId="77777777" w:rsidR="00860DB4" w:rsidRPr="00252224" w:rsidRDefault="00860DB4" w:rsidP="00B908E7">
            <w:pPr>
              <w:pStyle w:val="Style11"/>
              <w:tabs>
                <w:tab w:val="left" w:leader="dot" w:pos="8424"/>
              </w:tabs>
              <w:spacing w:line="240" w:lineRule="auto"/>
              <w:rPr>
                <w:sz w:val="22"/>
                <w:szCs w:val="22"/>
                <w:lang w:val="es-ES"/>
              </w:rPr>
            </w:pPr>
          </w:p>
          <w:p w14:paraId="06BF26CE" w14:textId="77777777" w:rsidR="00860DB4" w:rsidRPr="00252224" w:rsidRDefault="00860DB4" w:rsidP="00B908E7">
            <w:pPr>
              <w:pStyle w:val="Style11"/>
              <w:tabs>
                <w:tab w:val="left" w:leader="dot" w:pos="8424"/>
              </w:tabs>
              <w:spacing w:line="240" w:lineRule="auto"/>
              <w:rPr>
                <w:sz w:val="22"/>
                <w:szCs w:val="22"/>
                <w:lang w:val="es-ES"/>
              </w:rPr>
            </w:pPr>
          </w:p>
          <w:p w14:paraId="6E405BD0" w14:textId="77777777" w:rsidR="00860DB4" w:rsidRPr="00252224" w:rsidRDefault="00860DB4" w:rsidP="00B908E7">
            <w:pPr>
              <w:pStyle w:val="Style11"/>
              <w:tabs>
                <w:tab w:val="left" w:leader="dot" w:pos="8424"/>
              </w:tabs>
              <w:spacing w:line="240" w:lineRule="auto"/>
              <w:rPr>
                <w:sz w:val="22"/>
                <w:szCs w:val="22"/>
                <w:lang w:val="es-ES"/>
              </w:rPr>
            </w:pPr>
          </w:p>
          <w:p w14:paraId="360F367F" w14:textId="77777777" w:rsidR="00860DB4" w:rsidRPr="00252224" w:rsidRDefault="00860DB4" w:rsidP="00B908E7">
            <w:pPr>
              <w:pStyle w:val="Style11"/>
              <w:tabs>
                <w:tab w:val="left" w:leader="dot" w:pos="8424"/>
              </w:tabs>
              <w:spacing w:line="240" w:lineRule="auto"/>
              <w:rPr>
                <w:sz w:val="22"/>
                <w:szCs w:val="22"/>
                <w:lang w:val="es-ES"/>
              </w:rPr>
            </w:pPr>
          </w:p>
          <w:p w14:paraId="00AA6A67" w14:textId="77777777" w:rsidR="00860DB4" w:rsidRPr="00252224" w:rsidRDefault="00860DB4" w:rsidP="00B908E7">
            <w:pPr>
              <w:pStyle w:val="Style11"/>
              <w:tabs>
                <w:tab w:val="left" w:leader="dot" w:pos="8424"/>
              </w:tabs>
              <w:spacing w:line="240" w:lineRule="auto"/>
              <w:rPr>
                <w:sz w:val="22"/>
                <w:szCs w:val="22"/>
                <w:lang w:val="es-ES"/>
              </w:rPr>
            </w:pPr>
          </w:p>
          <w:p w14:paraId="24C090BD" w14:textId="77777777" w:rsidR="00860DB4" w:rsidRPr="00252224" w:rsidRDefault="00860DB4" w:rsidP="00B908E7">
            <w:pPr>
              <w:pStyle w:val="Style11"/>
              <w:tabs>
                <w:tab w:val="left" w:leader="dot" w:pos="8424"/>
              </w:tabs>
              <w:spacing w:line="240" w:lineRule="auto"/>
              <w:rPr>
                <w:sz w:val="22"/>
                <w:szCs w:val="22"/>
                <w:lang w:val="es-ES"/>
              </w:rPr>
            </w:pPr>
          </w:p>
          <w:p w14:paraId="0A7D79A8" w14:textId="77777777" w:rsidR="00860DB4" w:rsidRPr="00252224" w:rsidRDefault="00860DB4" w:rsidP="00B908E7">
            <w:pPr>
              <w:pStyle w:val="Style11"/>
              <w:tabs>
                <w:tab w:val="left" w:leader="dot" w:pos="8424"/>
              </w:tabs>
              <w:spacing w:line="240" w:lineRule="auto"/>
              <w:rPr>
                <w:sz w:val="22"/>
                <w:szCs w:val="22"/>
                <w:lang w:val="es-ES"/>
              </w:rPr>
            </w:pPr>
          </w:p>
          <w:p w14:paraId="0AB0DC97" w14:textId="77777777" w:rsidR="00860DB4" w:rsidRPr="00252224" w:rsidRDefault="00860DB4" w:rsidP="00B908E7">
            <w:pPr>
              <w:pStyle w:val="Style11"/>
              <w:tabs>
                <w:tab w:val="left" w:leader="dot" w:pos="8424"/>
              </w:tabs>
              <w:spacing w:line="240" w:lineRule="auto"/>
              <w:rPr>
                <w:sz w:val="22"/>
                <w:szCs w:val="22"/>
                <w:lang w:val="es-ES"/>
              </w:rPr>
            </w:pPr>
          </w:p>
          <w:p w14:paraId="3E0B51AD" w14:textId="77777777" w:rsidR="00860DB4" w:rsidRPr="00252224" w:rsidRDefault="00860DB4" w:rsidP="00B908E7">
            <w:pPr>
              <w:pStyle w:val="Style11"/>
              <w:tabs>
                <w:tab w:val="left" w:leader="dot" w:pos="8424"/>
              </w:tabs>
              <w:spacing w:line="240" w:lineRule="auto"/>
              <w:rPr>
                <w:sz w:val="22"/>
                <w:szCs w:val="22"/>
                <w:lang w:val="es-ES"/>
              </w:rPr>
            </w:pPr>
          </w:p>
          <w:p w14:paraId="5349409C" w14:textId="77777777" w:rsidR="00860DB4" w:rsidRPr="00252224" w:rsidRDefault="00860DB4" w:rsidP="00B908E7">
            <w:pPr>
              <w:pStyle w:val="Style11"/>
              <w:tabs>
                <w:tab w:val="left" w:leader="dot" w:pos="8424"/>
              </w:tabs>
              <w:spacing w:line="240" w:lineRule="auto"/>
              <w:rPr>
                <w:sz w:val="22"/>
                <w:szCs w:val="22"/>
                <w:lang w:val="es-ES"/>
              </w:rPr>
            </w:pPr>
          </w:p>
          <w:p w14:paraId="3C409244" w14:textId="77777777" w:rsidR="00860DB4" w:rsidRPr="00252224" w:rsidRDefault="00860DB4" w:rsidP="00B908E7">
            <w:pPr>
              <w:pStyle w:val="Style11"/>
              <w:tabs>
                <w:tab w:val="left" w:leader="dot" w:pos="8424"/>
              </w:tabs>
              <w:spacing w:line="240" w:lineRule="auto"/>
              <w:rPr>
                <w:sz w:val="22"/>
                <w:szCs w:val="22"/>
                <w:lang w:val="es-ES"/>
              </w:rPr>
            </w:pPr>
          </w:p>
          <w:p w14:paraId="1437FC45" w14:textId="77777777" w:rsidR="00860DB4" w:rsidRPr="00252224" w:rsidRDefault="00860DB4" w:rsidP="00B908E7">
            <w:pPr>
              <w:pStyle w:val="Style11"/>
              <w:tabs>
                <w:tab w:val="left" w:leader="dot" w:pos="8424"/>
              </w:tabs>
              <w:spacing w:line="240" w:lineRule="auto"/>
              <w:rPr>
                <w:sz w:val="22"/>
                <w:szCs w:val="22"/>
                <w:lang w:val="es-ES"/>
              </w:rPr>
            </w:pPr>
          </w:p>
          <w:p w14:paraId="42D59412" w14:textId="77777777" w:rsidR="00860DB4" w:rsidRPr="00252224" w:rsidRDefault="00860DB4" w:rsidP="00B908E7">
            <w:pPr>
              <w:pStyle w:val="Style11"/>
              <w:tabs>
                <w:tab w:val="left" w:leader="dot" w:pos="8424"/>
              </w:tabs>
              <w:spacing w:before="160" w:line="240" w:lineRule="auto"/>
              <w:rPr>
                <w:sz w:val="22"/>
                <w:szCs w:val="22"/>
                <w:lang w:val="es-ES"/>
              </w:rPr>
            </w:pPr>
            <w:r w:rsidRPr="00252224">
              <w:rPr>
                <w:sz w:val="22"/>
                <w:szCs w:val="22"/>
                <w:lang w:val="es-ES"/>
              </w:rPr>
              <w:t>Debe cumplir el requisito</w:t>
            </w:r>
          </w:p>
          <w:p w14:paraId="169E4870" w14:textId="77777777" w:rsidR="00860DB4" w:rsidRPr="00252224" w:rsidRDefault="00860DB4" w:rsidP="00B908E7">
            <w:pPr>
              <w:pStyle w:val="Style11"/>
              <w:tabs>
                <w:tab w:val="left" w:leader="dot" w:pos="8424"/>
              </w:tabs>
              <w:spacing w:line="240" w:lineRule="auto"/>
              <w:rPr>
                <w:sz w:val="22"/>
                <w:szCs w:val="22"/>
                <w:lang w:val="es-ES"/>
              </w:rPr>
            </w:pPr>
          </w:p>
          <w:p w14:paraId="514DB89E" w14:textId="77777777" w:rsidR="00860DB4" w:rsidRPr="00252224" w:rsidRDefault="00860DB4" w:rsidP="00B908E7">
            <w:pPr>
              <w:pStyle w:val="Style11"/>
              <w:tabs>
                <w:tab w:val="left" w:leader="dot" w:pos="8424"/>
              </w:tabs>
              <w:spacing w:line="240" w:lineRule="auto"/>
              <w:rPr>
                <w:sz w:val="22"/>
                <w:szCs w:val="22"/>
                <w:lang w:val="es-ES"/>
              </w:rPr>
            </w:pPr>
          </w:p>
          <w:p w14:paraId="2DB06DA0" w14:textId="77777777" w:rsidR="00860DB4" w:rsidRPr="00252224" w:rsidRDefault="00860DB4" w:rsidP="00B908E7">
            <w:pPr>
              <w:pStyle w:val="Style11"/>
              <w:tabs>
                <w:tab w:val="left" w:leader="dot" w:pos="8424"/>
              </w:tabs>
              <w:spacing w:line="240" w:lineRule="auto"/>
              <w:rPr>
                <w:sz w:val="22"/>
                <w:szCs w:val="22"/>
                <w:lang w:val="es-ES"/>
              </w:rPr>
            </w:pPr>
          </w:p>
          <w:p w14:paraId="646A6000" w14:textId="77777777" w:rsidR="00860DB4" w:rsidRPr="00252224" w:rsidRDefault="00860DB4" w:rsidP="00B908E7">
            <w:pPr>
              <w:pStyle w:val="Style11"/>
              <w:tabs>
                <w:tab w:val="left" w:leader="dot" w:pos="8424"/>
              </w:tabs>
              <w:spacing w:line="240" w:lineRule="auto"/>
              <w:rPr>
                <w:sz w:val="22"/>
                <w:szCs w:val="22"/>
                <w:lang w:val="es-ES"/>
              </w:rPr>
            </w:pPr>
          </w:p>
          <w:p w14:paraId="5FF1C7C6" w14:textId="77777777" w:rsidR="00860DB4" w:rsidRPr="00252224" w:rsidRDefault="00860DB4" w:rsidP="00B908E7">
            <w:pPr>
              <w:pStyle w:val="Style11"/>
              <w:tabs>
                <w:tab w:val="left" w:leader="dot" w:pos="8424"/>
              </w:tabs>
              <w:spacing w:line="240" w:lineRule="auto"/>
              <w:rPr>
                <w:sz w:val="22"/>
                <w:szCs w:val="22"/>
                <w:lang w:val="es-ES"/>
              </w:rPr>
            </w:pPr>
          </w:p>
          <w:p w14:paraId="5989E6B9" w14:textId="77777777" w:rsidR="00860DB4" w:rsidRPr="00252224" w:rsidRDefault="00860DB4" w:rsidP="00B908E7">
            <w:pPr>
              <w:pStyle w:val="Style11"/>
              <w:tabs>
                <w:tab w:val="left" w:leader="dot" w:pos="8424"/>
              </w:tabs>
              <w:spacing w:line="240" w:lineRule="auto"/>
              <w:rPr>
                <w:sz w:val="22"/>
                <w:szCs w:val="22"/>
                <w:lang w:val="es-ES"/>
              </w:rPr>
            </w:pPr>
          </w:p>
          <w:p w14:paraId="1A652159" w14:textId="77777777" w:rsidR="00860DB4" w:rsidRPr="00252224" w:rsidRDefault="00860DB4" w:rsidP="00B908E7">
            <w:pPr>
              <w:pStyle w:val="Style11"/>
              <w:tabs>
                <w:tab w:val="left" w:leader="dot" w:pos="8424"/>
              </w:tabs>
              <w:spacing w:line="240" w:lineRule="auto"/>
              <w:rPr>
                <w:sz w:val="22"/>
                <w:szCs w:val="22"/>
                <w:lang w:val="es-ES"/>
              </w:rPr>
            </w:pPr>
          </w:p>
          <w:p w14:paraId="34BD1A84" w14:textId="77777777" w:rsidR="00860DB4" w:rsidRPr="00252224" w:rsidRDefault="00860DB4" w:rsidP="00B908E7">
            <w:pPr>
              <w:pStyle w:val="Style11"/>
              <w:tabs>
                <w:tab w:val="left" w:leader="dot" w:pos="8424"/>
              </w:tabs>
              <w:spacing w:line="240" w:lineRule="auto"/>
              <w:rPr>
                <w:sz w:val="22"/>
                <w:szCs w:val="22"/>
                <w:lang w:val="es-ES"/>
              </w:rPr>
            </w:pPr>
          </w:p>
          <w:p w14:paraId="55AF02DB" w14:textId="77777777" w:rsidR="00860DB4" w:rsidRPr="00252224" w:rsidRDefault="00860DB4" w:rsidP="00B908E7">
            <w:pPr>
              <w:pStyle w:val="Style11"/>
              <w:tabs>
                <w:tab w:val="left" w:leader="dot" w:pos="8424"/>
              </w:tabs>
              <w:spacing w:line="240" w:lineRule="auto"/>
              <w:rPr>
                <w:sz w:val="22"/>
                <w:szCs w:val="22"/>
                <w:lang w:val="es-ES"/>
              </w:rPr>
            </w:pPr>
          </w:p>
          <w:p w14:paraId="360D81A6" w14:textId="77777777" w:rsidR="00860DB4" w:rsidRPr="00252224" w:rsidRDefault="00860DB4" w:rsidP="00B908E7">
            <w:pPr>
              <w:pStyle w:val="Style11"/>
              <w:tabs>
                <w:tab w:val="left" w:leader="dot" w:pos="8424"/>
              </w:tabs>
              <w:spacing w:line="240" w:lineRule="auto"/>
              <w:rPr>
                <w:sz w:val="22"/>
                <w:szCs w:val="22"/>
                <w:lang w:val="es-ES"/>
              </w:rPr>
            </w:pPr>
          </w:p>
          <w:p w14:paraId="3F337AF9" w14:textId="77777777" w:rsidR="00860DB4" w:rsidRPr="00252224" w:rsidRDefault="00860DB4" w:rsidP="00B908E7">
            <w:pPr>
              <w:spacing w:before="60" w:after="60"/>
              <w:rPr>
                <w:sz w:val="22"/>
                <w:szCs w:val="22"/>
                <w:lang w:val="es-ES"/>
              </w:rPr>
            </w:pPr>
            <w:r w:rsidRPr="00252224">
              <w:rPr>
                <w:sz w:val="22"/>
                <w:szCs w:val="22"/>
                <w:lang w:val="es-ES"/>
              </w:rPr>
              <w:t xml:space="preserve">Debe cumplir </w:t>
            </w:r>
            <w:r w:rsidRPr="00252224">
              <w:rPr>
                <w:sz w:val="22"/>
                <w:szCs w:val="22"/>
                <w:lang w:val="es-ES"/>
              </w:rPr>
              <w:br/>
              <w:t>el requisito</w:t>
            </w:r>
          </w:p>
        </w:tc>
        <w:tc>
          <w:tcPr>
            <w:tcW w:w="1717" w:type="dxa"/>
            <w:tcBorders>
              <w:bottom w:val="nil"/>
            </w:tcBorders>
          </w:tcPr>
          <w:p w14:paraId="350168BE" w14:textId="77777777" w:rsidR="00860DB4" w:rsidRPr="00252224" w:rsidRDefault="00860DB4" w:rsidP="00B908E7">
            <w:pPr>
              <w:pStyle w:val="Style11"/>
              <w:tabs>
                <w:tab w:val="left" w:leader="dot" w:pos="8424"/>
              </w:tabs>
              <w:spacing w:line="240" w:lineRule="auto"/>
              <w:rPr>
                <w:sz w:val="22"/>
                <w:szCs w:val="22"/>
                <w:lang w:val="es-ES"/>
              </w:rPr>
            </w:pPr>
            <w:r w:rsidRPr="00252224">
              <w:rPr>
                <w:sz w:val="22"/>
                <w:szCs w:val="22"/>
                <w:lang w:val="es-ES"/>
              </w:rPr>
              <w:lastRenderedPageBreak/>
              <w:t xml:space="preserve">Deben cumplir el requisito </w:t>
            </w:r>
          </w:p>
          <w:p w14:paraId="121C030A" w14:textId="77777777" w:rsidR="00860DB4" w:rsidRPr="00252224" w:rsidRDefault="00860DB4" w:rsidP="00B908E7">
            <w:pPr>
              <w:pStyle w:val="Style11"/>
              <w:tabs>
                <w:tab w:val="left" w:leader="dot" w:pos="8424"/>
              </w:tabs>
              <w:spacing w:line="240" w:lineRule="auto"/>
              <w:rPr>
                <w:sz w:val="22"/>
                <w:szCs w:val="22"/>
                <w:lang w:val="es-ES"/>
              </w:rPr>
            </w:pPr>
          </w:p>
          <w:p w14:paraId="57AD4B15" w14:textId="77777777" w:rsidR="00860DB4" w:rsidRPr="00252224" w:rsidRDefault="00860DB4" w:rsidP="00B908E7">
            <w:pPr>
              <w:pStyle w:val="Style11"/>
              <w:tabs>
                <w:tab w:val="left" w:leader="dot" w:pos="8424"/>
              </w:tabs>
              <w:spacing w:line="240" w:lineRule="auto"/>
              <w:rPr>
                <w:sz w:val="22"/>
                <w:szCs w:val="22"/>
                <w:lang w:val="es-ES"/>
              </w:rPr>
            </w:pPr>
          </w:p>
          <w:p w14:paraId="2E26442A" w14:textId="77777777" w:rsidR="00860DB4" w:rsidRPr="00252224" w:rsidRDefault="00860DB4" w:rsidP="00B908E7">
            <w:pPr>
              <w:pStyle w:val="Style11"/>
              <w:tabs>
                <w:tab w:val="left" w:leader="dot" w:pos="8424"/>
              </w:tabs>
              <w:spacing w:line="240" w:lineRule="auto"/>
              <w:rPr>
                <w:sz w:val="22"/>
                <w:szCs w:val="22"/>
                <w:lang w:val="es-ES"/>
              </w:rPr>
            </w:pPr>
          </w:p>
          <w:p w14:paraId="0D11C971" w14:textId="77777777" w:rsidR="00860DB4" w:rsidRPr="00252224" w:rsidRDefault="00860DB4" w:rsidP="00B908E7">
            <w:pPr>
              <w:pStyle w:val="Style11"/>
              <w:tabs>
                <w:tab w:val="left" w:leader="dot" w:pos="8424"/>
              </w:tabs>
              <w:spacing w:line="240" w:lineRule="auto"/>
              <w:rPr>
                <w:sz w:val="22"/>
                <w:szCs w:val="22"/>
                <w:lang w:val="es-ES"/>
              </w:rPr>
            </w:pPr>
          </w:p>
          <w:p w14:paraId="7E69A0C8" w14:textId="77777777" w:rsidR="00860DB4" w:rsidRPr="00252224" w:rsidRDefault="00860DB4" w:rsidP="00B908E7">
            <w:pPr>
              <w:pStyle w:val="Style11"/>
              <w:tabs>
                <w:tab w:val="left" w:leader="dot" w:pos="8424"/>
              </w:tabs>
              <w:spacing w:line="240" w:lineRule="auto"/>
              <w:rPr>
                <w:sz w:val="22"/>
                <w:szCs w:val="22"/>
                <w:lang w:val="es-ES"/>
              </w:rPr>
            </w:pPr>
          </w:p>
          <w:p w14:paraId="354A035B" w14:textId="77777777" w:rsidR="00860DB4" w:rsidRPr="00252224" w:rsidRDefault="00860DB4" w:rsidP="00B908E7">
            <w:pPr>
              <w:pStyle w:val="Style11"/>
              <w:tabs>
                <w:tab w:val="left" w:leader="dot" w:pos="8424"/>
              </w:tabs>
              <w:spacing w:line="240" w:lineRule="auto"/>
              <w:rPr>
                <w:sz w:val="22"/>
                <w:szCs w:val="22"/>
                <w:lang w:val="es-ES"/>
              </w:rPr>
            </w:pPr>
          </w:p>
          <w:p w14:paraId="736F86B5" w14:textId="77777777" w:rsidR="00860DB4" w:rsidRPr="00252224" w:rsidRDefault="00860DB4" w:rsidP="00B908E7">
            <w:pPr>
              <w:pStyle w:val="Style11"/>
              <w:tabs>
                <w:tab w:val="left" w:leader="dot" w:pos="8424"/>
              </w:tabs>
              <w:spacing w:line="240" w:lineRule="auto"/>
              <w:rPr>
                <w:sz w:val="22"/>
                <w:szCs w:val="22"/>
                <w:lang w:val="es-ES"/>
              </w:rPr>
            </w:pPr>
          </w:p>
          <w:p w14:paraId="188FC6FE" w14:textId="77777777" w:rsidR="00860DB4" w:rsidRPr="00252224" w:rsidRDefault="00860DB4" w:rsidP="00B908E7">
            <w:pPr>
              <w:pStyle w:val="Style11"/>
              <w:tabs>
                <w:tab w:val="left" w:leader="dot" w:pos="8424"/>
              </w:tabs>
              <w:spacing w:line="240" w:lineRule="auto"/>
              <w:rPr>
                <w:sz w:val="22"/>
                <w:szCs w:val="22"/>
                <w:lang w:val="es-ES"/>
              </w:rPr>
            </w:pPr>
          </w:p>
          <w:p w14:paraId="5ED1ADDA" w14:textId="77777777" w:rsidR="00860DB4" w:rsidRPr="00252224" w:rsidRDefault="00860DB4" w:rsidP="00B908E7">
            <w:pPr>
              <w:pStyle w:val="Style11"/>
              <w:tabs>
                <w:tab w:val="left" w:leader="dot" w:pos="8424"/>
              </w:tabs>
              <w:spacing w:line="240" w:lineRule="auto"/>
              <w:rPr>
                <w:sz w:val="22"/>
                <w:szCs w:val="22"/>
                <w:lang w:val="es-ES"/>
              </w:rPr>
            </w:pPr>
          </w:p>
          <w:p w14:paraId="2D076B26" w14:textId="77777777" w:rsidR="00860DB4" w:rsidRPr="00252224" w:rsidRDefault="00860DB4" w:rsidP="00B908E7">
            <w:pPr>
              <w:pStyle w:val="Style11"/>
              <w:tabs>
                <w:tab w:val="left" w:leader="dot" w:pos="8424"/>
              </w:tabs>
              <w:spacing w:line="240" w:lineRule="auto"/>
              <w:rPr>
                <w:sz w:val="22"/>
                <w:szCs w:val="22"/>
                <w:lang w:val="es-ES"/>
              </w:rPr>
            </w:pPr>
          </w:p>
          <w:p w14:paraId="10A65A50" w14:textId="77777777" w:rsidR="00860DB4" w:rsidRPr="00252224" w:rsidRDefault="00860DB4" w:rsidP="00B908E7">
            <w:pPr>
              <w:pStyle w:val="Style11"/>
              <w:tabs>
                <w:tab w:val="left" w:leader="dot" w:pos="8424"/>
              </w:tabs>
              <w:spacing w:line="240" w:lineRule="auto"/>
              <w:rPr>
                <w:sz w:val="22"/>
                <w:szCs w:val="22"/>
                <w:lang w:val="es-ES"/>
              </w:rPr>
            </w:pPr>
          </w:p>
          <w:p w14:paraId="58E369CE" w14:textId="77777777" w:rsidR="00860DB4" w:rsidRPr="00252224" w:rsidRDefault="00860DB4" w:rsidP="00B908E7">
            <w:pPr>
              <w:pStyle w:val="Style11"/>
              <w:tabs>
                <w:tab w:val="left" w:leader="dot" w:pos="8424"/>
              </w:tabs>
              <w:spacing w:line="240" w:lineRule="auto"/>
              <w:rPr>
                <w:sz w:val="22"/>
                <w:szCs w:val="22"/>
                <w:lang w:val="es-ES"/>
              </w:rPr>
            </w:pPr>
          </w:p>
          <w:p w14:paraId="275EED43" w14:textId="77777777" w:rsidR="00860DB4" w:rsidRPr="00252224" w:rsidRDefault="00860DB4" w:rsidP="00B908E7">
            <w:pPr>
              <w:pStyle w:val="Style11"/>
              <w:tabs>
                <w:tab w:val="left" w:leader="dot" w:pos="8424"/>
              </w:tabs>
              <w:spacing w:line="240" w:lineRule="auto"/>
              <w:rPr>
                <w:sz w:val="22"/>
                <w:szCs w:val="22"/>
                <w:lang w:val="es-ES"/>
              </w:rPr>
            </w:pPr>
          </w:p>
          <w:p w14:paraId="7FC0EC9E" w14:textId="77777777" w:rsidR="00860DB4" w:rsidRPr="00252224" w:rsidRDefault="00860DB4" w:rsidP="00B908E7">
            <w:pPr>
              <w:pStyle w:val="Style11"/>
              <w:tabs>
                <w:tab w:val="left" w:leader="dot" w:pos="8424"/>
              </w:tabs>
              <w:spacing w:line="240" w:lineRule="auto"/>
              <w:rPr>
                <w:sz w:val="22"/>
                <w:szCs w:val="22"/>
                <w:lang w:val="es-ES"/>
              </w:rPr>
            </w:pPr>
          </w:p>
          <w:p w14:paraId="27425BF7" w14:textId="77777777" w:rsidR="00860DB4" w:rsidRPr="00252224" w:rsidRDefault="00860DB4" w:rsidP="00B908E7">
            <w:pPr>
              <w:pStyle w:val="Style11"/>
              <w:tabs>
                <w:tab w:val="left" w:leader="dot" w:pos="8424"/>
              </w:tabs>
              <w:spacing w:line="240" w:lineRule="auto"/>
              <w:rPr>
                <w:sz w:val="22"/>
                <w:szCs w:val="22"/>
                <w:lang w:val="es-ES"/>
              </w:rPr>
            </w:pPr>
          </w:p>
          <w:p w14:paraId="37CEE23B" w14:textId="77777777" w:rsidR="00860DB4" w:rsidRPr="00252224" w:rsidRDefault="00860DB4" w:rsidP="00B908E7">
            <w:pPr>
              <w:pStyle w:val="Style11"/>
              <w:tabs>
                <w:tab w:val="left" w:leader="dot" w:pos="8424"/>
              </w:tabs>
              <w:spacing w:line="240" w:lineRule="auto"/>
              <w:rPr>
                <w:sz w:val="22"/>
                <w:szCs w:val="22"/>
                <w:lang w:val="es-ES"/>
              </w:rPr>
            </w:pPr>
          </w:p>
          <w:p w14:paraId="16C9C090" w14:textId="77777777" w:rsidR="00860DB4" w:rsidRPr="00252224" w:rsidRDefault="00860DB4" w:rsidP="00B908E7">
            <w:pPr>
              <w:pStyle w:val="Style11"/>
              <w:tabs>
                <w:tab w:val="left" w:leader="dot" w:pos="8424"/>
              </w:tabs>
              <w:spacing w:before="160" w:line="240" w:lineRule="auto"/>
              <w:rPr>
                <w:sz w:val="22"/>
                <w:szCs w:val="22"/>
                <w:lang w:val="es-ES"/>
              </w:rPr>
            </w:pPr>
            <w:r w:rsidRPr="00252224">
              <w:rPr>
                <w:sz w:val="22"/>
                <w:szCs w:val="22"/>
                <w:lang w:val="es-ES"/>
              </w:rPr>
              <w:t>Debe cumplir el requisito</w:t>
            </w:r>
          </w:p>
          <w:p w14:paraId="54ED0098" w14:textId="77777777" w:rsidR="00860DB4" w:rsidRPr="00252224" w:rsidRDefault="00860DB4" w:rsidP="00B908E7">
            <w:pPr>
              <w:pStyle w:val="Style11"/>
              <w:tabs>
                <w:tab w:val="left" w:leader="dot" w:pos="8424"/>
              </w:tabs>
              <w:spacing w:line="240" w:lineRule="auto"/>
              <w:rPr>
                <w:sz w:val="22"/>
                <w:szCs w:val="22"/>
                <w:lang w:val="es-ES"/>
              </w:rPr>
            </w:pPr>
          </w:p>
          <w:p w14:paraId="233CAE79" w14:textId="77777777" w:rsidR="00860DB4" w:rsidRPr="00252224" w:rsidRDefault="00860DB4" w:rsidP="00B908E7">
            <w:pPr>
              <w:pStyle w:val="Style11"/>
              <w:tabs>
                <w:tab w:val="left" w:leader="dot" w:pos="8424"/>
              </w:tabs>
              <w:spacing w:line="240" w:lineRule="auto"/>
              <w:rPr>
                <w:sz w:val="22"/>
                <w:szCs w:val="22"/>
                <w:lang w:val="es-ES"/>
              </w:rPr>
            </w:pPr>
          </w:p>
          <w:p w14:paraId="69FE16F8" w14:textId="77777777" w:rsidR="00860DB4" w:rsidRPr="00252224" w:rsidRDefault="00860DB4" w:rsidP="00B908E7">
            <w:pPr>
              <w:pStyle w:val="Style11"/>
              <w:tabs>
                <w:tab w:val="left" w:leader="dot" w:pos="8424"/>
              </w:tabs>
              <w:spacing w:line="240" w:lineRule="auto"/>
              <w:rPr>
                <w:sz w:val="22"/>
                <w:szCs w:val="22"/>
                <w:lang w:val="es-ES"/>
              </w:rPr>
            </w:pPr>
          </w:p>
          <w:p w14:paraId="53C41F14" w14:textId="77777777" w:rsidR="00860DB4" w:rsidRPr="00252224" w:rsidRDefault="00860DB4" w:rsidP="00B908E7">
            <w:pPr>
              <w:pStyle w:val="Style11"/>
              <w:tabs>
                <w:tab w:val="left" w:leader="dot" w:pos="8424"/>
              </w:tabs>
              <w:spacing w:line="240" w:lineRule="auto"/>
              <w:rPr>
                <w:sz w:val="22"/>
                <w:szCs w:val="22"/>
                <w:lang w:val="es-ES"/>
              </w:rPr>
            </w:pPr>
          </w:p>
          <w:p w14:paraId="25E92D31" w14:textId="77777777" w:rsidR="00860DB4" w:rsidRPr="00252224" w:rsidRDefault="00860DB4" w:rsidP="00B908E7">
            <w:pPr>
              <w:pStyle w:val="Style11"/>
              <w:tabs>
                <w:tab w:val="left" w:leader="dot" w:pos="8424"/>
              </w:tabs>
              <w:spacing w:line="240" w:lineRule="auto"/>
              <w:rPr>
                <w:sz w:val="22"/>
                <w:szCs w:val="22"/>
                <w:lang w:val="es-ES"/>
              </w:rPr>
            </w:pPr>
          </w:p>
          <w:p w14:paraId="7D776BFE" w14:textId="77777777" w:rsidR="00860DB4" w:rsidRPr="00252224" w:rsidRDefault="00860DB4" w:rsidP="00B908E7">
            <w:pPr>
              <w:pStyle w:val="Style11"/>
              <w:tabs>
                <w:tab w:val="left" w:leader="dot" w:pos="8424"/>
              </w:tabs>
              <w:spacing w:line="240" w:lineRule="auto"/>
              <w:rPr>
                <w:sz w:val="22"/>
                <w:szCs w:val="22"/>
                <w:lang w:val="es-ES"/>
              </w:rPr>
            </w:pPr>
          </w:p>
          <w:p w14:paraId="6976DC24" w14:textId="77777777" w:rsidR="00860DB4" w:rsidRPr="00252224" w:rsidRDefault="00860DB4" w:rsidP="00B908E7">
            <w:pPr>
              <w:pStyle w:val="Style11"/>
              <w:tabs>
                <w:tab w:val="left" w:leader="dot" w:pos="8424"/>
              </w:tabs>
              <w:spacing w:line="240" w:lineRule="auto"/>
              <w:rPr>
                <w:sz w:val="22"/>
                <w:szCs w:val="22"/>
                <w:lang w:val="es-ES"/>
              </w:rPr>
            </w:pPr>
          </w:p>
          <w:p w14:paraId="0FE84E70" w14:textId="77777777" w:rsidR="00860DB4" w:rsidRPr="00252224" w:rsidRDefault="00860DB4" w:rsidP="00B908E7">
            <w:pPr>
              <w:pStyle w:val="Style11"/>
              <w:tabs>
                <w:tab w:val="left" w:leader="dot" w:pos="8424"/>
              </w:tabs>
              <w:spacing w:line="240" w:lineRule="auto"/>
              <w:rPr>
                <w:sz w:val="22"/>
                <w:szCs w:val="22"/>
                <w:lang w:val="es-ES"/>
              </w:rPr>
            </w:pPr>
          </w:p>
          <w:p w14:paraId="5E15CDBE" w14:textId="77777777" w:rsidR="00860DB4" w:rsidRPr="00252224" w:rsidRDefault="00860DB4" w:rsidP="00B908E7">
            <w:pPr>
              <w:pStyle w:val="Style11"/>
              <w:tabs>
                <w:tab w:val="left" w:leader="dot" w:pos="8424"/>
              </w:tabs>
              <w:spacing w:line="240" w:lineRule="auto"/>
              <w:rPr>
                <w:sz w:val="22"/>
                <w:szCs w:val="22"/>
                <w:lang w:val="es-ES"/>
              </w:rPr>
            </w:pPr>
          </w:p>
          <w:p w14:paraId="0582CE90" w14:textId="77777777" w:rsidR="00860DB4" w:rsidRPr="00252224" w:rsidRDefault="00860DB4" w:rsidP="00B908E7">
            <w:pPr>
              <w:pStyle w:val="Style11"/>
              <w:tabs>
                <w:tab w:val="left" w:leader="dot" w:pos="8424"/>
              </w:tabs>
              <w:spacing w:line="240" w:lineRule="auto"/>
              <w:rPr>
                <w:sz w:val="22"/>
                <w:szCs w:val="22"/>
                <w:lang w:val="es-ES"/>
              </w:rPr>
            </w:pPr>
          </w:p>
          <w:p w14:paraId="063B2A4E" w14:textId="77777777" w:rsidR="00860DB4" w:rsidRPr="00252224" w:rsidRDefault="00860DB4" w:rsidP="00B908E7">
            <w:pPr>
              <w:spacing w:before="60" w:after="60"/>
              <w:rPr>
                <w:sz w:val="22"/>
                <w:szCs w:val="22"/>
                <w:lang w:val="es-ES"/>
              </w:rPr>
            </w:pPr>
            <w:r w:rsidRPr="00252224">
              <w:rPr>
                <w:sz w:val="22"/>
                <w:szCs w:val="22"/>
                <w:lang w:val="es-ES"/>
              </w:rPr>
              <w:t>No se aplica</w:t>
            </w:r>
          </w:p>
        </w:tc>
        <w:tc>
          <w:tcPr>
            <w:tcW w:w="1530" w:type="dxa"/>
            <w:tcBorders>
              <w:bottom w:val="nil"/>
            </w:tcBorders>
          </w:tcPr>
          <w:p w14:paraId="26D2AA76" w14:textId="77777777" w:rsidR="00860DB4" w:rsidRPr="00252224" w:rsidRDefault="00860DB4" w:rsidP="00B908E7">
            <w:pPr>
              <w:pStyle w:val="Style11"/>
              <w:tabs>
                <w:tab w:val="left" w:leader="dot" w:pos="8424"/>
              </w:tabs>
              <w:spacing w:line="240" w:lineRule="auto"/>
              <w:rPr>
                <w:sz w:val="22"/>
                <w:szCs w:val="22"/>
                <w:lang w:val="es-ES"/>
              </w:rPr>
            </w:pPr>
            <w:r w:rsidRPr="00252224">
              <w:rPr>
                <w:sz w:val="22"/>
                <w:szCs w:val="22"/>
                <w:lang w:val="es-ES"/>
              </w:rPr>
              <w:lastRenderedPageBreak/>
              <w:t>No se aplica</w:t>
            </w:r>
          </w:p>
          <w:p w14:paraId="7AE22636" w14:textId="77777777" w:rsidR="00860DB4" w:rsidRPr="00252224" w:rsidRDefault="00860DB4" w:rsidP="00B908E7">
            <w:pPr>
              <w:pStyle w:val="Style11"/>
              <w:tabs>
                <w:tab w:val="left" w:leader="dot" w:pos="8424"/>
              </w:tabs>
              <w:spacing w:line="240" w:lineRule="auto"/>
              <w:rPr>
                <w:sz w:val="22"/>
                <w:szCs w:val="22"/>
                <w:lang w:val="es-ES"/>
              </w:rPr>
            </w:pPr>
          </w:p>
          <w:p w14:paraId="50E0F268" w14:textId="77777777" w:rsidR="00860DB4" w:rsidRPr="00252224" w:rsidRDefault="00860DB4" w:rsidP="00B908E7">
            <w:pPr>
              <w:pStyle w:val="Style11"/>
              <w:tabs>
                <w:tab w:val="left" w:leader="dot" w:pos="8424"/>
              </w:tabs>
              <w:spacing w:line="240" w:lineRule="auto"/>
              <w:rPr>
                <w:sz w:val="22"/>
                <w:szCs w:val="22"/>
                <w:lang w:val="es-ES"/>
              </w:rPr>
            </w:pPr>
          </w:p>
          <w:p w14:paraId="60C0654F" w14:textId="77777777" w:rsidR="00860DB4" w:rsidRPr="00252224" w:rsidRDefault="00860DB4" w:rsidP="00B908E7">
            <w:pPr>
              <w:pStyle w:val="Style11"/>
              <w:tabs>
                <w:tab w:val="left" w:leader="dot" w:pos="8424"/>
              </w:tabs>
              <w:spacing w:line="240" w:lineRule="auto"/>
              <w:rPr>
                <w:sz w:val="22"/>
                <w:szCs w:val="22"/>
                <w:lang w:val="es-ES"/>
              </w:rPr>
            </w:pPr>
          </w:p>
          <w:p w14:paraId="4FFB6642" w14:textId="77777777" w:rsidR="00860DB4" w:rsidRPr="00252224" w:rsidRDefault="00860DB4" w:rsidP="00B908E7">
            <w:pPr>
              <w:pStyle w:val="Style11"/>
              <w:tabs>
                <w:tab w:val="left" w:leader="dot" w:pos="8424"/>
              </w:tabs>
              <w:spacing w:line="240" w:lineRule="auto"/>
              <w:rPr>
                <w:sz w:val="22"/>
                <w:szCs w:val="22"/>
                <w:lang w:val="es-ES"/>
              </w:rPr>
            </w:pPr>
          </w:p>
          <w:p w14:paraId="7A8ED4A7" w14:textId="77777777" w:rsidR="00860DB4" w:rsidRPr="00252224" w:rsidRDefault="00860DB4" w:rsidP="00B908E7">
            <w:pPr>
              <w:pStyle w:val="Style11"/>
              <w:tabs>
                <w:tab w:val="left" w:leader="dot" w:pos="8424"/>
              </w:tabs>
              <w:spacing w:line="240" w:lineRule="auto"/>
              <w:rPr>
                <w:sz w:val="22"/>
                <w:szCs w:val="22"/>
                <w:lang w:val="es-ES"/>
              </w:rPr>
            </w:pPr>
          </w:p>
          <w:p w14:paraId="54811356" w14:textId="77777777" w:rsidR="00860DB4" w:rsidRPr="00252224" w:rsidRDefault="00860DB4" w:rsidP="00B908E7">
            <w:pPr>
              <w:pStyle w:val="Style11"/>
              <w:tabs>
                <w:tab w:val="left" w:leader="dot" w:pos="8424"/>
              </w:tabs>
              <w:spacing w:line="240" w:lineRule="auto"/>
              <w:rPr>
                <w:sz w:val="22"/>
                <w:szCs w:val="22"/>
                <w:lang w:val="es-ES"/>
              </w:rPr>
            </w:pPr>
          </w:p>
          <w:p w14:paraId="76CFB011" w14:textId="77777777" w:rsidR="00860DB4" w:rsidRPr="00252224" w:rsidRDefault="00860DB4" w:rsidP="00B908E7">
            <w:pPr>
              <w:pStyle w:val="Style11"/>
              <w:tabs>
                <w:tab w:val="left" w:leader="dot" w:pos="8424"/>
              </w:tabs>
              <w:spacing w:line="240" w:lineRule="auto"/>
              <w:rPr>
                <w:sz w:val="22"/>
                <w:szCs w:val="22"/>
                <w:lang w:val="es-ES"/>
              </w:rPr>
            </w:pPr>
          </w:p>
          <w:p w14:paraId="18A2769D" w14:textId="77777777" w:rsidR="00860DB4" w:rsidRPr="00252224" w:rsidRDefault="00860DB4" w:rsidP="00B908E7">
            <w:pPr>
              <w:pStyle w:val="Style11"/>
              <w:tabs>
                <w:tab w:val="left" w:leader="dot" w:pos="8424"/>
              </w:tabs>
              <w:spacing w:line="240" w:lineRule="auto"/>
              <w:rPr>
                <w:sz w:val="22"/>
                <w:szCs w:val="22"/>
                <w:lang w:val="es-ES"/>
              </w:rPr>
            </w:pPr>
          </w:p>
          <w:p w14:paraId="2BAD1105" w14:textId="77777777" w:rsidR="00860DB4" w:rsidRPr="00252224" w:rsidRDefault="00860DB4" w:rsidP="00B908E7">
            <w:pPr>
              <w:pStyle w:val="Style11"/>
              <w:tabs>
                <w:tab w:val="left" w:leader="dot" w:pos="8424"/>
              </w:tabs>
              <w:spacing w:line="240" w:lineRule="auto"/>
              <w:rPr>
                <w:sz w:val="22"/>
                <w:szCs w:val="22"/>
                <w:lang w:val="es-ES"/>
              </w:rPr>
            </w:pPr>
          </w:p>
          <w:p w14:paraId="2972B832" w14:textId="77777777" w:rsidR="00860DB4" w:rsidRPr="00252224" w:rsidRDefault="00860DB4" w:rsidP="00B908E7">
            <w:pPr>
              <w:pStyle w:val="Style11"/>
              <w:tabs>
                <w:tab w:val="left" w:leader="dot" w:pos="8424"/>
              </w:tabs>
              <w:spacing w:line="240" w:lineRule="auto"/>
              <w:rPr>
                <w:sz w:val="22"/>
                <w:szCs w:val="22"/>
                <w:lang w:val="es-ES"/>
              </w:rPr>
            </w:pPr>
          </w:p>
          <w:p w14:paraId="311125AA" w14:textId="77777777" w:rsidR="00860DB4" w:rsidRPr="00252224" w:rsidRDefault="00860DB4" w:rsidP="00B908E7">
            <w:pPr>
              <w:pStyle w:val="Style11"/>
              <w:tabs>
                <w:tab w:val="left" w:leader="dot" w:pos="8424"/>
              </w:tabs>
              <w:spacing w:line="240" w:lineRule="auto"/>
              <w:rPr>
                <w:sz w:val="22"/>
                <w:szCs w:val="22"/>
                <w:lang w:val="es-ES"/>
              </w:rPr>
            </w:pPr>
          </w:p>
          <w:p w14:paraId="79DEB9E1" w14:textId="77777777" w:rsidR="00860DB4" w:rsidRPr="00252224" w:rsidRDefault="00860DB4" w:rsidP="00B908E7">
            <w:pPr>
              <w:pStyle w:val="Style11"/>
              <w:tabs>
                <w:tab w:val="left" w:leader="dot" w:pos="8424"/>
              </w:tabs>
              <w:spacing w:line="240" w:lineRule="auto"/>
              <w:rPr>
                <w:sz w:val="22"/>
                <w:szCs w:val="22"/>
                <w:lang w:val="es-ES"/>
              </w:rPr>
            </w:pPr>
          </w:p>
          <w:p w14:paraId="708DE5BF" w14:textId="77777777" w:rsidR="00860DB4" w:rsidRPr="00252224" w:rsidRDefault="00860DB4" w:rsidP="00B908E7">
            <w:pPr>
              <w:pStyle w:val="Style11"/>
              <w:tabs>
                <w:tab w:val="left" w:leader="dot" w:pos="8424"/>
              </w:tabs>
              <w:spacing w:line="240" w:lineRule="auto"/>
              <w:rPr>
                <w:sz w:val="22"/>
                <w:szCs w:val="22"/>
                <w:lang w:val="es-ES"/>
              </w:rPr>
            </w:pPr>
          </w:p>
          <w:p w14:paraId="0EB3B7B7" w14:textId="77777777" w:rsidR="00860DB4" w:rsidRPr="00252224" w:rsidRDefault="00860DB4" w:rsidP="00B908E7">
            <w:pPr>
              <w:pStyle w:val="Style11"/>
              <w:tabs>
                <w:tab w:val="left" w:leader="dot" w:pos="8424"/>
              </w:tabs>
              <w:spacing w:line="240" w:lineRule="auto"/>
              <w:rPr>
                <w:sz w:val="22"/>
                <w:szCs w:val="22"/>
                <w:lang w:val="es-ES"/>
              </w:rPr>
            </w:pPr>
          </w:p>
          <w:p w14:paraId="1F9BAD8A" w14:textId="77777777" w:rsidR="00860DB4" w:rsidRPr="00252224" w:rsidRDefault="00860DB4" w:rsidP="00B908E7">
            <w:pPr>
              <w:pStyle w:val="Style11"/>
              <w:tabs>
                <w:tab w:val="left" w:leader="dot" w:pos="8424"/>
              </w:tabs>
              <w:spacing w:line="240" w:lineRule="auto"/>
              <w:rPr>
                <w:sz w:val="22"/>
                <w:szCs w:val="22"/>
                <w:lang w:val="es-ES"/>
              </w:rPr>
            </w:pPr>
          </w:p>
          <w:p w14:paraId="325D5A9B" w14:textId="77777777" w:rsidR="00860DB4" w:rsidRPr="00252224" w:rsidRDefault="00860DB4" w:rsidP="00B908E7">
            <w:pPr>
              <w:pStyle w:val="Style11"/>
              <w:tabs>
                <w:tab w:val="left" w:leader="dot" w:pos="8424"/>
              </w:tabs>
              <w:spacing w:line="240" w:lineRule="auto"/>
              <w:rPr>
                <w:sz w:val="22"/>
                <w:szCs w:val="22"/>
                <w:lang w:val="es-ES"/>
              </w:rPr>
            </w:pPr>
          </w:p>
          <w:p w14:paraId="4269AD1F" w14:textId="77777777" w:rsidR="00860DB4" w:rsidRPr="00252224" w:rsidRDefault="00860DB4" w:rsidP="00B908E7">
            <w:pPr>
              <w:pStyle w:val="Style11"/>
              <w:tabs>
                <w:tab w:val="left" w:leader="dot" w:pos="8424"/>
              </w:tabs>
              <w:spacing w:line="240" w:lineRule="auto"/>
              <w:rPr>
                <w:sz w:val="22"/>
                <w:szCs w:val="22"/>
                <w:lang w:val="es-ES"/>
              </w:rPr>
            </w:pPr>
          </w:p>
          <w:p w14:paraId="6B235CAB" w14:textId="77777777" w:rsidR="00860DB4" w:rsidRPr="00252224" w:rsidRDefault="00860DB4" w:rsidP="00B908E7">
            <w:pPr>
              <w:pStyle w:val="Style11"/>
              <w:tabs>
                <w:tab w:val="left" w:leader="dot" w:pos="8424"/>
              </w:tabs>
              <w:spacing w:before="160" w:line="240" w:lineRule="auto"/>
              <w:rPr>
                <w:sz w:val="22"/>
                <w:szCs w:val="22"/>
                <w:lang w:val="es-ES"/>
              </w:rPr>
            </w:pPr>
            <w:r w:rsidRPr="00252224">
              <w:rPr>
                <w:sz w:val="22"/>
                <w:szCs w:val="22"/>
                <w:lang w:val="es-ES"/>
              </w:rPr>
              <w:t>Debe cumplir el requisito</w:t>
            </w:r>
          </w:p>
          <w:p w14:paraId="46A7073A" w14:textId="77777777" w:rsidR="00860DB4" w:rsidRPr="00252224" w:rsidRDefault="00860DB4" w:rsidP="00B908E7">
            <w:pPr>
              <w:pStyle w:val="Style11"/>
              <w:tabs>
                <w:tab w:val="left" w:leader="dot" w:pos="8424"/>
              </w:tabs>
              <w:spacing w:line="240" w:lineRule="auto"/>
              <w:rPr>
                <w:sz w:val="22"/>
                <w:szCs w:val="22"/>
                <w:lang w:val="es-ES"/>
              </w:rPr>
            </w:pPr>
          </w:p>
          <w:p w14:paraId="10CD26B2" w14:textId="77777777" w:rsidR="00860DB4" w:rsidRPr="00252224" w:rsidRDefault="00860DB4" w:rsidP="00B908E7">
            <w:pPr>
              <w:pStyle w:val="Style11"/>
              <w:tabs>
                <w:tab w:val="left" w:leader="dot" w:pos="8424"/>
              </w:tabs>
              <w:spacing w:line="240" w:lineRule="auto"/>
              <w:rPr>
                <w:sz w:val="22"/>
                <w:szCs w:val="22"/>
                <w:lang w:val="es-ES"/>
              </w:rPr>
            </w:pPr>
          </w:p>
          <w:p w14:paraId="29524059" w14:textId="77777777" w:rsidR="00860DB4" w:rsidRPr="00252224" w:rsidRDefault="00860DB4" w:rsidP="00B908E7">
            <w:pPr>
              <w:pStyle w:val="Style11"/>
              <w:tabs>
                <w:tab w:val="left" w:leader="dot" w:pos="8424"/>
              </w:tabs>
              <w:spacing w:line="240" w:lineRule="auto"/>
              <w:rPr>
                <w:sz w:val="22"/>
                <w:szCs w:val="22"/>
                <w:lang w:val="es-ES"/>
              </w:rPr>
            </w:pPr>
          </w:p>
          <w:p w14:paraId="537B6D53" w14:textId="77777777" w:rsidR="00860DB4" w:rsidRPr="00252224" w:rsidRDefault="00860DB4" w:rsidP="00B908E7">
            <w:pPr>
              <w:pStyle w:val="Style11"/>
              <w:tabs>
                <w:tab w:val="left" w:leader="dot" w:pos="8424"/>
              </w:tabs>
              <w:spacing w:line="240" w:lineRule="auto"/>
              <w:rPr>
                <w:sz w:val="22"/>
                <w:szCs w:val="22"/>
                <w:lang w:val="es-ES"/>
              </w:rPr>
            </w:pPr>
          </w:p>
          <w:p w14:paraId="411DDE92" w14:textId="77777777" w:rsidR="00860DB4" w:rsidRPr="00252224" w:rsidRDefault="00860DB4" w:rsidP="00B908E7">
            <w:pPr>
              <w:pStyle w:val="Style11"/>
              <w:tabs>
                <w:tab w:val="left" w:leader="dot" w:pos="8424"/>
              </w:tabs>
              <w:spacing w:line="240" w:lineRule="auto"/>
              <w:rPr>
                <w:sz w:val="22"/>
                <w:szCs w:val="22"/>
                <w:lang w:val="es-ES"/>
              </w:rPr>
            </w:pPr>
          </w:p>
          <w:p w14:paraId="31F06394" w14:textId="77777777" w:rsidR="00860DB4" w:rsidRPr="00252224" w:rsidRDefault="00860DB4" w:rsidP="00B908E7">
            <w:pPr>
              <w:pStyle w:val="Style11"/>
              <w:tabs>
                <w:tab w:val="left" w:leader="dot" w:pos="8424"/>
              </w:tabs>
              <w:spacing w:line="240" w:lineRule="auto"/>
              <w:rPr>
                <w:sz w:val="22"/>
                <w:szCs w:val="22"/>
                <w:lang w:val="es-ES"/>
              </w:rPr>
            </w:pPr>
          </w:p>
          <w:p w14:paraId="6E28E4C0" w14:textId="77777777" w:rsidR="00860DB4" w:rsidRPr="00252224" w:rsidRDefault="00860DB4" w:rsidP="00B908E7">
            <w:pPr>
              <w:pStyle w:val="Style11"/>
              <w:tabs>
                <w:tab w:val="left" w:leader="dot" w:pos="8424"/>
              </w:tabs>
              <w:spacing w:line="240" w:lineRule="auto"/>
              <w:rPr>
                <w:sz w:val="22"/>
                <w:szCs w:val="22"/>
                <w:lang w:val="es-ES"/>
              </w:rPr>
            </w:pPr>
          </w:p>
          <w:p w14:paraId="31DC9E99" w14:textId="77777777" w:rsidR="00860DB4" w:rsidRPr="00252224" w:rsidRDefault="00860DB4" w:rsidP="00B908E7">
            <w:pPr>
              <w:pStyle w:val="Style11"/>
              <w:tabs>
                <w:tab w:val="left" w:leader="dot" w:pos="8424"/>
              </w:tabs>
              <w:spacing w:line="240" w:lineRule="auto"/>
              <w:rPr>
                <w:sz w:val="22"/>
                <w:szCs w:val="22"/>
                <w:lang w:val="es-ES"/>
              </w:rPr>
            </w:pPr>
          </w:p>
          <w:p w14:paraId="77BD2F5E" w14:textId="77777777" w:rsidR="00860DB4" w:rsidRPr="00252224" w:rsidRDefault="00860DB4" w:rsidP="00B908E7">
            <w:pPr>
              <w:pStyle w:val="Style11"/>
              <w:tabs>
                <w:tab w:val="left" w:leader="dot" w:pos="8424"/>
              </w:tabs>
              <w:spacing w:line="240" w:lineRule="auto"/>
              <w:rPr>
                <w:sz w:val="22"/>
                <w:szCs w:val="22"/>
                <w:lang w:val="es-ES"/>
              </w:rPr>
            </w:pPr>
          </w:p>
          <w:p w14:paraId="2FCF168C" w14:textId="77777777" w:rsidR="00860DB4" w:rsidRPr="00252224" w:rsidRDefault="00860DB4" w:rsidP="00B908E7">
            <w:pPr>
              <w:pStyle w:val="Style11"/>
              <w:tabs>
                <w:tab w:val="left" w:leader="dot" w:pos="8424"/>
              </w:tabs>
              <w:spacing w:line="240" w:lineRule="auto"/>
              <w:rPr>
                <w:sz w:val="22"/>
                <w:szCs w:val="22"/>
                <w:lang w:val="es-ES"/>
              </w:rPr>
            </w:pPr>
          </w:p>
          <w:p w14:paraId="36A0B3D4" w14:textId="77777777" w:rsidR="00860DB4" w:rsidRPr="00252224" w:rsidRDefault="00860DB4" w:rsidP="00B908E7">
            <w:pPr>
              <w:spacing w:before="60" w:after="60"/>
              <w:rPr>
                <w:sz w:val="22"/>
                <w:szCs w:val="22"/>
                <w:lang w:val="es-ES"/>
              </w:rPr>
            </w:pPr>
            <w:r w:rsidRPr="00252224">
              <w:rPr>
                <w:sz w:val="22"/>
                <w:szCs w:val="22"/>
                <w:lang w:val="es-ES"/>
              </w:rPr>
              <w:t>Debe cumplir el requisito</w:t>
            </w:r>
          </w:p>
        </w:tc>
        <w:tc>
          <w:tcPr>
            <w:tcW w:w="1573" w:type="dxa"/>
            <w:tcBorders>
              <w:bottom w:val="nil"/>
            </w:tcBorders>
          </w:tcPr>
          <w:p w14:paraId="4E1FA3FB" w14:textId="77777777" w:rsidR="00860DB4" w:rsidRPr="00252224" w:rsidRDefault="00860DB4" w:rsidP="00B908E7">
            <w:pPr>
              <w:pStyle w:val="Style11"/>
              <w:tabs>
                <w:tab w:val="left" w:leader="dot" w:pos="8424"/>
              </w:tabs>
              <w:spacing w:line="240" w:lineRule="auto"/>
              <w:rPr>
                <w:sz w:val="22"/>
                <w:szCs w:val="22"/>
                <w:lang w:val="es-ES"/>
              </w:rPr>
            </w:pPr>
            <w:r w:rsidRPr="00252224">
              <w:rPr>
                <w:sz w:val="22"/>
                <w:szCs w:val="22"/>
                <w:lang w:val="es-ES"/>
              </w:rPr>
              <w:lastRenderedPageBreak/>
              <w:t>No se aplica</w:t>
            </w:r>
          </w:p>
          <w:p w14:paraId="2EE2B777" w14:textId="77777777" w:rsidR="00860DB4" w:rsidRPr="00252224" w:rsidRDefault="00860DB4" w:rsidP="00B908E7">
            <w:pPr>
              <w:pStyle w:val="Style11"/>
              <w:tabs>
                <w:tab w:val="left" w:leader="dot" w:pos="8424"/>
              </w:tabs>
              <w:spacing w:line="240" w:lineRule="auto"/>
              <w:rPr>
                <w:sz w:val="22"/>
                <w:szCs w:val="22"/>
                <w:lang w:val="es-ES"/>
              </w:rPr>
            </w:pPr>
          </w:p>
          <w:p w14:paraId="4AA51D8E" w14:textId="77777777" w:rsidR="00860DB4" w:rsidRPr="00252224" w:rsidRDefault="00860DB4" w:rsidP="00B908E7">
            <w:pPr>
              <w:pStyle w:val="Style11"/>
              <w:tabs>
                <w:tab w:val="left" w:leader="dot" w:pos="8424"/>
              </w:tabs>
              <w:spacing w:line="240" w:lineRule="auto"/>
              <w:rPr>
                <w:sz w:val="22"/>
                <w:szCs w:val="22"/>
                <w:lang w:val="es-ES"/>
              </w:rPr>
            </w:pPr>
          </w:p>
          <w:p w14:paraId="3B6BBBCF" w14:textId="77777777" w:rsidR="00860DB4" w:rsidRPr="00252224" w:rsidRDefault="00860DB4" w:rsidP="00B908E7">
            <w:pPr>
              <w:pStyle w:val="Style11"/>
              <w:tabs>
                <w:tab w:val="left" w:leader="dot" w:pos="8424"/>
              </w:tabs>
              <w:spacing w:line="240" w:lineRule="auto"/>
              <w:rPr>
                <w:sz w:val="22"/>
                <w:szCs w:val="22"/>
                <w:lang w:val="es-ES"/>
              </w:rPr>
            </w:pPr>
          </w:p>
          <w:p w14:paraId="2F10CB44" w14:textId="77777777" w:rsidR="00860DB4" w:rsidRPr="00252224" w:rsidRDefault="00860DB4" w:rsidP="00B908E7">
            <w:pPr>
              <w:pStyle w:val="Style11"/>
              <w:tabs>
                <w:tab w:val="left" w:leader="dot" w:pos="8424"/>
              </w:tabs>
              <w:spacing w:line="240" w:lineRule="auto"/>
              <w:rPr>
                <w:sz w:val="22"/>
                <w:szCs w:val="22"/>
                <w:lang w:val="es-ES"/>
              </w:rPr>
            </w:pPr>
          </w:p>
          <w:p w14:paraId="3252CC17" w14:textId="77777777" w:rsidR="00860DB4" w:rsidRPr="00252224" w:rsidRDefault="00860DB4" w:rsidP="00B908E7">
            <w:pPr>
              <w:pStyle w:val="Style11"/>
              <w:tabs>
                <w:tab w:val="left" w:leader="dot" w:pos="8424"/>
              </w:tabs>
              <w:spacing w:line="240" w:lineRule="auto"/>
              <w:rPr>
                <w:sz w:val="22"/>
                <w:szCs w:val="22"/>
                <w:lang w:val="es-ES"/>
              </w:rPr>
            </w:pPr>
          </w:p>
          <w:p w14:paraId="2D6C66C6" w14:textId="77777777" w:rsidR="00860DB4" w:rsidRPr="00252224" w:rsidRDefault="00860DB4" w:rsidP="00B908E7">
            <w:pPr>
              <w:pStyle w:val="Style11"/>
              <w:tabs>
                <w:tab w:val="left" w:leader="dot" w:pos="8424"/>
              </w:tabs>
              <w:spacing w:line="240" w:lineRule="auto"/>
              <w:rPr>
                <w:sz w:val="22"/>
                <w:szCs w:val="22"/>
                <w:lang w:val="es-ES"/>
              </w:rPr>
            </w:pPr>
          </w:p>
          <w:p w14:paraId="32AF7A4B" w14:textId="77777777" w:rsidR="00860DB4" w:rsidRPr="00252224" w:rsidRDefault="00860DB4" w:rsidP="00B908E7">
            <w:pPr>
              <w:pStyle w:val="Style11"/>
              <w:tabs>
                <w:tab w:val="left" w:leader="dot" w:pos="8424"/>
              </w:tabs>
              <w:spacing w:line="240" w:lineRule="auto"/>
              <w:rPr>
                <w:sz w:val="22"/>
                <w:szCs w:val="22"/>
                <w:lang w:val="es-ES"/>
              </w:rPr>
            </w:pPr>
          </w:p>
          <w:p w14:paraId="10F36A36" w14:textId="77777777" w:rsidR="00860DB4" w:rsidRPr="00252224" w:rsidRDefault="00860DB4" w:rsidP="00B908E7">
            <w:pPr>
              <w:pStyle w:val="Style11"/>
              <w:tabs>
                <w:tab w:val="left" w:leader="dot" w:pos="8424"/>
              </w:tabs>
              <w:spacing w:line="240" w:lineRule="auto"/>
              <w:rPr>
                <w:sz w:val="22"/>
                <w:szCs w:val="22"/>
                <w:lang w:val="es-ES"/>
              </w:rPr>
            </w:pPr>
          </w:p>
          <w:p w14:paraId="653E60B9" w14:textId="77777777" w:rsidR="00860DB4" w:rsidRPr="00252224" w:rsidRDefault="00860DB4" w:rsidP="00B908E7">
            <w:pPr>
              <w:pStyle w:val="Style11"/>
              <w:tabs>
                <w:tab w:val="left" w:leader="dot" w:pos="8424"/>
              </w:tabs>
              <w:spacing w:line="240" w:lineRule="auto"/>
              <w:rPr>
                <w:sz w:val="22"/>
                <w:szCs w:val="22"/>
                <w:lang w:val="es-ES"/>
              </w:rPr>
            </w:pPr>
          </w:p>
          <w:p w14:paraId="25118182" w14:textId="77777777" w:rsidR="00860DB4" w:rsidRPr="00252224" w:rsidRDefault="00860DB4" w:rsidP="00B908E7">
            <w:pPr>
              <w:pStyle w:val="Style11"/>
              <w:tabs>
                <w:tab w:val="left" w:leader="dot" w:pos="8424"/>
              </w:tabs>
              <w:spacing w:line="240" w:lineRule="auto"/>
              <w:rPr>
                <w:sz w:val="22"/>
                <w:szCs w:val="22"/>
                <w:lang w:val="es-ES"/>
              </w:rPr>
            </w:pPr>
          </w:p>
          <w:p w14:paraId="2BA22C13" w14:textId="77777777" w:rsidR="00860DB4" w:rsidRPr="00252224" w:rsidRDefault="00860DB4" w:rsidP="00B908E7">
            <w:pPr>
              <w:pStyle w:val="Style11"/>
              <w:tabs>
                <w:tab w:val="left" w:leader="dot" w:pos="8424"/>
              </w:tabs>
              <w:spacing w:line="240" w:lineRule="auto"/>
              <w:rPr>
                <w:sz w:val="22"/>
                <w:szCs w:val="22"/>
                <w:lang w:val="es-ES"/>
              </w:rPr>
            </w:pPr>
          </w:p>
          <w:p w14:paraId="07819233" w14:textId="77777777" w:rsidR="00860DB4" w:rsidRPr="00252224" w:rsidRDefault="00860DB4" w:rsidP="00B908E7">
            <w:pPr>
              <w:pStyle w:val="Style11"/>
              <w:tabs>
                <w:tab w:val="left" w:leader="dot" w:pos="8424"/>
              </w:tabs>
              <w:spacing w:line="240" w:lineRule="auto"/>
              <w:rPr>
                <w:sz w:val="22"/>
                <w:szCs w:val="22"/>
                <w:lang w:val="es-ES"/>
              </w:rPr>
            </w:pPr>
          </w:p>
          <w:p w14:paraId="10D251F9" w14:textId="77777777" w:rsidR="00860DB4" w:rsidRPr="00252224" w:rsidRDefault="00860DB4" w:rsidP="00B908E7">
            <w:pPr>
              <w:pStyle w:val="Style11"/>
              <w:tabs>
                <w:tab w:val="left" w:leader="dot" w:pos="8424"/>
              </w:tabs>
              <w:spacing w:line="240" w:lineRule="auto"/>
              <w:rPr>
                <w:sz w:val="22"/>
                <w:szCs w:val="22"/>
                <w:lang w:val="es-ES"/>
              </w:rPr>
            </w:pPr>
          </w:p>
          <w:p w14:paraId="6F9F6DB5" w14:textId="77777777" w:rsidR="00860DB4" w:rsidRPr="00252224" w:rsidRDefault="00860DB4" w:rsidP="00B908E7">
            <w:pPr>
              <w:pStyle w:val="Style11"/>
              <w:tabs>
                <w:tab w:val="left" w:leader="dot" w:pos="8424"/>
              </w:tabs>
              <w:spacing w:line="240" w:lineRule="auto"/>
              <w:rPr>
                <w:sz w:val="22"/>
                <w:szCs w:val="22"/>
                <w:lang w:val="es-ES"/>
              </w:rPr>
            </w:pPr>
          </w:p>
          <w:p w14:paraId="5240B80E" w14:textId="77777777" w:rsidR="00860DB4" w:rsidRPr="00252224" w:rsidRDefault="00860DB4" w:rsidP="00B908E7">
            <w:pPr>
              <w:pStyle w:val="Style11"/>
              <w:tabs>
                <w:tab w:val="left" w:leader="dot" w:pos="8424"/>
              </w:tabs>
              <w:spacing w:line="240" w:lineRule="auto"/>
              <w:rPr>
                <w:sz w:val="22"/>
                <w:szCs w:val="22"/>
                <w:lang w:val="es-ES"/>
              </w:rPr>
            </w:pPr>
          </w:p>
          <w:p w14:paraId="17E1E24E" w14:textId="77777777" w:rsidR="00860DB4" w:rsidRPr="00252224" w:rsidRDefault="00860DB4" w:rsidP="00B908E7">
            <w:pPr>
              <w:pStyle w:val="Style11"/>
              <w:tabs>
                <w:tab w:val="left" w:leader="dot" w:pos="8424"/>
              </w:tabs>
              <w:spacing w:line="240" w:lineRule="auto"/>
              <w:rPr>
                <w:sz w:val="22"/>
                <w:szCs w:val="22"/>
                <w:lang w:val="es-ES"/>
              </w:rPr>
            </w:pPr>
          </w:p>
          <w:p w14:paraId="4FB38F6B" w14:textId="77777777" w:rsidR="00860DB4" w:rsidRPr="00252224" w:rsidRDefault="00860DB4" w:rsidP="00B908E7">
            <w:pPr>
              <w:pStyle w:val="Style11"/>
              <w:tabs>
                <w:tab w:val="left" w:leader="dot" w:pos="8424"/>
              </w:tabs>
              <w:spacing w:line="240" w:lineRule="auto"/>
              <w:rPr>
                <w:sz w:val="22"/>
                <w:szCs w:val="22"/>
                <w:lang w:val="es-ES"/>
              </w:rPr>
            </w:pPr>
          </w:p>
          <w:p w14:paraId="3691E7D8" w14:textId="77777777" w:rsidR="00860DB4" w:rsidRPr="00252224" w:rsidRDefault="00860DB4" w:rsidP="00B908E7">
            <w:pPr>
              <w:pStyle w:val="Style11"/>
              <w:tabs>
                <w:tab w:val="left" w:leader="dot" w:pos="8424"/>
              </w:tabs>
              <w:spacing w:before="160" w:line="240" w:lineRule="auto"/>
              <w:rPr>
                <w:sz w:val="22"/>
                <w:szCs w:val="22"/>
                <w:lang w:val="es-ES"/>
              </w:rPr>
            </w:pPr>
            <w:r w:rsidRPr="00252224">
              <w:rPr>
                <w:sz w:val="22"/>
                <w:szCs w:val="22"/>
                <w:lang w:val="es-ES"/>
              </w:rPr>
              <w:t>No se aplica</w:t>
            </w:r>
          </w:p>
          <w:p w14:paraId="1678197F" w14:textId="77777777" w:rsidR="00860DB4" w:rsidRPr="00252224" w:rsidRDefault="00860DB4" w:rsidP="00B908E7">
            <w:pPr>
              <w:pStyle w:val="Style11"/>
              <w:tabs>
                <w:tab w:val="left" w:leader="dot" w:pos="8424"/>
              </w:tabs>
              <w:spacing w:line="240" w:lineRule="auto"/>
              <w:rPr>
                <w:sz w:val="22"/>
                <w:szCs w:val="22"/>
                <w:lang w:val="es-ES"/>
              </w:rPr>
            </w:pPr>
          </w:p>
          <w:p w14:paraId="1876D051" w14:textId="77777777" w:rsidR="00860DB4" w:rsidRPr="00252224" w:rsidRDefault="00860DB4" w:rsidP="00B908E7">
            <w:pPr>
              <w:pStyle w:val="Style11"/>
              <w:tabs>
                <w:tab w:val="left" w:leader="dot" w:pos="8424"/>
              </w:tabs>
              <w:spacing w:line="240" w:lineRule="auto"/>
              <w:rPr>
                <w:sz w:val="22"/>
                <w:szCs w:val="22"/>
                <w:lang w:val="es-ES"/>
              </w:rPr>
            </w:pPr>
          </w:p>
          <w:p w14:paraId="2122693A" w14:textId="77777777" w:rsidR="00860DB4" w:rsidRPr="00252224" w:rsidRDefault="00860DB4" w:rsidP="00B908E7">
            <w:pPr>
              <w:pStyle w:val="Style11"/>
              <w:tabs>
                <w:tab w:val="left" w:leader="dot" w:pos="8424"/>
              </w:tabs>
              <w:spacing w:line="240" w:lineRule="auto"/>
              <w:rPr>
                <w:sz w:val="22"/>
                <w:szCs w:val="22"/>
                <w:lang w:val="es-ES"/>
              </w:rPr>
            </w:pPr>
          </w:p>
          <w:p w14:paraId="402B9995" w14:textId="77777777" w:rsidR="00860DB4" w:rsidRPr="00252224" w:rsidRDefault="00860DB4" w:rsidP="00B908E7">
            <w:pPr>
              <w:pStyle w:val="Style11"/>
              <w:tabs>
                <w:tab w:val="left" w:leader="dot" w:pos="8424"/>
              </w:tabs>
              <w:spacing w:line="240" w:lineRule="auto"/>
              <w:rPr>
                <w:sz w:val="22"/>
                <w:szCs w:val="22"/>
                <w:lang w:val="es-ES"/>
              </w:rPr>
            </w:pPr>
          </w:p>
          <w:p w14:paraId="63AFB5DB" w14:textId="77777777" w:rsidR="00860DB4" w:rsidRPr="00252224" w:rsidRDefault="00860DB4" w:rsidP="00B908E7">
            <w:pPr>
              <w:pStyle w:val="Style11"/>
              <w:tabs>
                <w:tab w:val="left" w:leader="dot" w:pos="8424"/>
              </w:tabs>
              <w:spacing w:line="240" w:lineRule="auto"/>
              <w:rPr>
                <w:sz w:val="22"/>
                <w:szCs w:val="22"/>
                <w:lang w:val="es-ES"/>
              </w:rPr>
            </w:pPr>
          </w:p>
          <w:p w14:paraId="66E06C65" w14:textId="77777777" w:rsidR="00860DB4" w:rsidRPr="00252224" w:rsidRDefault="00860DB4" w:rsidP="00B908E7">
            <w:pPr>
              <w:pStyle w:val="Style11"/>
              <w:tabs>
                <w:tab w:val="left" w:leader="dot" w:pos="8424"/>
              </w:tabs>
              <w:spacing w:line="240" w:lineRule="auto"/>
              <w:rPr>
                <w:sz w:val="22"/>
                <w:szCs w:val="22"/>
                <w:lang w:val="es-ES"/>
              </w:rPr>
            </w:pPr>
          </w:p>
          <w:p w14:paraId="4AAB56BA" w14:textId="77777777" w:rsidR="00860DB4" w:rsidRPr="00252224" w:rsidRDefault="00860DB4" w:rsidP="00B908E7">
            <w:pPr>
              <w:pStyle w:val="Style11"/>
              <w:tabs>
                <w:tab w:val="left" w:leader="dot" w:pos="8424"/>
              </w:tabs>
              <w:spacing w:line="240" w:lineRule="auto"/>
              <w:rPr>
                <w:sz w:val="22"/>
                <w:szCs w:val="22"/>
                <w:lang w:val="es-ES"/>
              </w:rPr>
            </w:pPr>
          </w:p>
          <w:p w14:paraId="2A2AF6F6" w14:textId="77777777" w:rsidR="00860DB4" w:rsidRPr="00252224" w:rsidRDefault="00860DB4" w:rsidP="00B908E7">
            <w:pPr>
              <w:pStyle w:val="Style11"/>
              <w:tabs>
                <w:tab w:val="left" w:leader="dot" w:pos="8424"/>
              </w:tabs>
              <w:spacing w:line="240" w:lineRule="auto"/>
              <w:rPr>
                <w:sz w:val="22"/>
                <w:szCs w:val="22"/>
                <w:lang w:val="es-ES"/>
              </w:rPr>
            </w:pPr>
          </w:p>
          <w:p w14:paraId="4D510998" w14:textId="77777777" w:rsidR="00860DB4" w:rsidRPr="00252224" w:rsidRDefault="00860DB4" w:rsidP="00B908E7">
            <w:pPr>
              <w:pStyle w:val="Style11"/>
              <w:tabs>
                <w:tab w:val="left" w:leader="dot" w:pos="8424"/>
              </w:tabs>
              <w:spacing w:line="240" w:lineRule="auto"/>
              <w:rPr>
                <w:sz w:val="22"/>
                <w:szCs w:val="22"/>
                <w:lang w:val="es-ES"/>
              </w:rPr>
            </w:pPr>
          </w:p>
          <w:p w14:paraId="38E9D7F9" w14:textId="77777777" w:rsidR="00860DB4" w:rsidRPr="00252224" w:rsidRDefault="00860DB4" w:rsidP="00B908E7">
            <w:pPr>
              <w:pStyle w:val="Style11"/>
              <w:tabs>
                <w:tab w:val="left" w:leader="dot" w:pos="8424"/>
              </w:tabs>
              <w:spacing w:line="240" w:lineRule="auto"/>
              <w:rPr>
                <w:sz w:val="22"/>
                <w:szCs w:val="22"/>
                <w:lang w:val="es-ES"/>
              </w:rPr>
            </w:pPr>
          </w:p>
          <w:p w14:paraId="7E0F376E" w14:textId="77777777" w:rsidR="00860DB4" w:rsidRPr="00252224" w:rsidRDefault="00860DB4" w:rsidP="00B908E7">
            <w:pPr>
              <w:spacing w:before="60" w:after="60"/>
              <w:rPr>
                <w:sz w:val="22"/>
                <w:szCs w:val="22"/>
                <w:lang w:val="es-ES"/>
              </w:rPr>
            </w:pPr>
            <w:r w:rsidRPr="00252224">
              <w:rPr>
                <w:sz w:val="22"/>
                <w:szCs w:val="22"/>
                <w:lang w:val="es-ES"/>
              </w:rPr>
              <w:t>No se aplica</w:t>
            </w:r>
          </w:p>
        </w:tc>
        <w:tc>
          <w:tcPr>
            <w:tcW w:w="1847" w:type="dxa"/>
            <w:tcBorders>
              <w:bottom w:val="nil"/>
            </w:tcBorders>
          </w:tcPr>
          <w:p w14:paraId="28CE7E35" w14:textId="77777777" w:rsidR="00860DB4" w:rsidRPr="00252224" w:rsidRDefault="00860DB4" w:rsidP="00B908E7">
            <w:pPr>
              <w:spacing w:before="60" w:after="60"/>
              <w:rPr>
                <w:sz w:val="22"/>
                <w:szCs w:val="22"/>
                <w:lang w:val="es-ES"/>
              </w:rPr>
            </w:pPr>
            <w:r w:rsidRPr="00252224">
              <w:rPr>
                <w:sz w:val="22"/>
                <w:szCs w:val="22"/>
                <w:lang w:val="es-ES"/>
              </w:rPr>
              <w:lastRenderedPageBreak/>
              <w:t xml:space="preserve">Formulario </w:t>
            </w:r>
            <w:r w:rsidRPr="00252224">
              <w:rPr>
                <w:sz w:val="22"/>
                <w:szCs w:val="22"/>
                <w:lang w:val="es-ES"/>
              </w:rPr>
              <w:br/>
              <w:t xml:space="preserve">FIN - 3.1, </w:t>
            </w:r>
            <w:r w:rsidRPr="00252224">
              <w:rPr>
                <w:sz w:val="22"/>
                <w:szCs w:val="22"/>
                <w:lang w:val="es-ES"/>
              </w:rPr>
              <w:br/>
              <w:t>con adjuntos</w:t>
            </w:r>
          </w:p>
        </w:tc>
      </w:tr>
      <w:tr w:rsidR="00860DB4" w:rsidRPr="00252224" w14:paraId="287A3F41" w14:textId="77777777" w:rsidTr="00B908E7">
        <w:tc>
          <w:tcPr>
            <w:tcW w:w="570" w:type="dxa"/>
          </w:tcPr>
          <w:p w14:paraId="061DE072" w14:textId="77777777" w:rsidR="00860DB4" w:rsidRPr="00252224" w:rsidRDefault="00860DB4" w:rsidP="00ED189D">
            <w:pPr>
              <w:jc w:val="left"/>
              <w:rPr>
                <w:b/>
                <w:sz w:val="22"/>
                <w:szCs w:val="32"/>
                <w:lang w:val="es-ES"/>
              </w:rPr>
            </w:pPr>
            <w:r w:rsidRPr="00252224">
              <w:rPr>
                <w:b/>
                <w:sz w:val="22"/>
                <w:szCs w:val="32"/>
                <w:lang w:val="es-ES"/>
              </w:rPr>
              <w:t>3.2</w:t>
            </w:r>
          </w:p>
        </w:tc>
        <w:tc>
          <w:tcPr>
            <w:tcW w:w="2402" w:type="dxa"/>
          </w:tcPr>
          <w:p w14:paraId="43383C5F" w14:textId="77777777" w:rsidR="00860DB4" w:rsidRPr="00252224" w:rsidRDefault="00860DB4" w:rsidP="00ED189D">
            <w:pPr>
              <w:spacing w:before="60" w:after="60"/>
              <w:jc w:val="left"/>
              <w:rPr>
                <w:b/>
                <w:sz w:val="22"/>
                <w:szCs w:val="32"/>
                <w:lang w:val="es-ES"/>
              </w:rPr>
            </w:pPr>
            <w:r w:rsidRPr="00252224">
              <w:rPr>
                <w:b/>
                <w:sz w:val="22"/>
                <w:szCs w:val="32"/>
                <w:lang w:val="es-ES"/>
              </w:rPr>
              <w:t xml:space="preserve">Facturación media anual de obras </w:t>
            </w:r>
            <w:r w:rsidRPr="00252224">
              <w:rPr>
                <w:b/>
                <w:sz w:val="22"/>
                <w:szCs w:val="32"/>
                <w:lang w:val="es-ES"/>
              </w:rPr>
              <w:br/>
              <w:t>de construcción</w:t>
            </w:r>
          </w:p>
        </w:tc>
        <w:tc>
          <w:tcPr>
            <w:tcW w:w="2268" w:type="dxa"/>
          </w:tcPr>
          <w:p w14:paraId="5F70E2E0" w14:textId="77777777" w:rsidR="00860DB4" w:rsidRPr="00252224" w:rsidRDefault="00860DB4" w:rsidP="00ED189D">
            <w:pPr>
              <w:spacing w:before="60" w:after="60"/>
              <w:jc w:val="left"/>
              <w:rPr>
                <w:sz w:val="22"/>
                <w:szCs w:val="32"/>
                <w:lang w:val="es-ES"/>
              </w:rPr>
            </w:pPr>
            <w:r w:rsidRPr="00252224">
              <w:rPr>
                <w:sz w:val="22"/>
                <w:szCs w:val="32"/>
                <w:lang w:val="es-ES"/>
              </w:rPr>
              <w:t xml:space="preserve">Promedio mínimo </w:t>
            </w:r>
            <w:r w:rsidRPr="00252224">
              <w:rPr>
                <w:sz w:val="22"/>
                <w:szCs w:val="32"/>
                <w:lang w:val="es-ES"/>
              </w:rPr>
              <w:br/>
              <w:t xml:space="preserve">de facturación anual </w:t>
            </w:r>
            <w:r w:rsidRPr="00252224">
              <w:rPr>
                <w:sz w:val="22"/>
                <w:szCs w:val="32"/>
                <w:lang w:val="es-ES"/>
              </w:rPr>
              <w:br/>
              <w:t xml:space="preserve">de obras de construcción en </w:t>
            </w:r>
            <w:r w:rsidRPr="00252224">
              <w:rPr>
                <w:sz w:val="22"/>
                <w:szCs w:val="32"/>
                <w:lang w:val="es-ES"/>
              </w:rPr>
              <w:br/>
              <w:t xml:space="preserve">USD </w:t>
            </w:r>
            <w:r w:rsidRPr="00252224">
              <w:rPr>
                <w:i/>
                <w:sz w:val="22"/>
                <w:szCs w:val="32"/>
                <w:lang w:val="es-ES"/>
              </w:rPr>
              <w:t>_____________</w:t>
            </w:r>
            <w:r w:rsidRPr="00252224">
              <w:rPr>
                <w:sz w:val="22"/>
                <w:szCs w:val="32"/>
                <w:lang w:val="es-ES"/>
              </w:rPr>
              <w:t xml:space="preserve">, calculada como el total de pagos certificados recibidos por contratos </w:t>
            </w:r>
            <w:r w:rsidRPr="00252224">
              <w:rPr>
                <w:sz w:val="22"/>
                <w:szCs w:val="32"/>
                <w:lang w:val="es-ES"/>
              </w:rPr>
              <w:lastRenderedPageBreak/>
              <w:t xml:space="preserve">en curso y/o terminados en los últimos </w:t>
            </w:r>
            <w:r w:rsidRPr="00252224">
              <w:rPr>
                <w:i/>
                <w:sz w:val="22"/>
                <w:szCs w:val="32"/>
                <w:lang w:val="es-ES"/>
              </w:rPr>
              <w:t xml:space="preserve">________ </w:t>
            </w:r>
            <w:r w:rsidRPr="00252224">
              <w:rPr>
                <w:sz w:val="22"/>
                <w:szCs w:val="32"/>
                <w:lang w:val="es-ES"/>
              </w:rPr>
              <w:t xml:space="preserve">años, dividido por </w:t>
            </w:r>
            <w:r w:rsidRPr="00252224">
              <w:rPr>
                <w:i/>
                <w:sz w:val="22"/>
                <w:szCs w:val="32"/>
                <w:lang w:val="es-ES"/>
              </w:rPr>
              <w:t xml:space="preserve">__________ </w:t>
            </w:r>
            <w:r w:rsidRPr="00252224">
              <w:rPr>
                <w:sz w:val="22"/>
                <w:szCs w:val="32"/>
                <w:lang w:val="es-ES"/>
              </w:rPr>
              <w:t>años.</w:t>
            </w:r>
          </w:p>
        </w:tc>
        <w:tc>
          <w:tcPr>
            <w:tcW w:w="1701" w:type="dxa"/>
          </w:tcPr>
          <w:p w14:paraId="08BC8777" w14:textId="77777777" w:rsidR="00860DB4" w:rsidRPr="00252224" w:rsidRDefault="00860DB4" w:rsidP="00B908E7">
            <w:pPr>
              <w:spacing w:before="60" w:after="60"/>
              <w:rPr>
                <w:sz w:val="22"/>
                <w:szCs w:val="32"/>
                <w:lang w:val="es-ES"/>
              </w:rPr>
            </w:pPr>
            <w:r w:rsidRPr="00252224">
              <w:rPr>
                <w:sz w:val="22"/>
                <w:szCs w:val="32"/>
                <w:lang w:val="es-ES"/>
              </w:rPr>
              <w:lastRenderedPageBreak/>
              <w:t xml:space="preserve">Debe cumplir </w:t>
            </w:r>
            <w:r w:rsidRPr="00252224">
              <w:rPr>
                <w:sz w:val="22"/>
                <w:szCs w:val="32"/>
                <w:lang w:val="es-ES"/>
              </w:rPr>
              <w:br/>
              <w:t>el requisito</w:t>
            </w:r>
          </w:p>
        </w:tc>
        <w:tc>
          <w:tcPr>
            <w:tcW w:w="1717" w:type="dxa"/>
          </w:tcPr>
          <w:p w14:paraId="43A59CC6" w14:textId="77777777" w:rsidR="00860DB4" w:rsidRPr="00252224" w:rsidRDefault="00860DB4" w:rsidP="00B908E7">
            <w:pPr>
              <w:spacing w:before="60" w:after="60"/>
              <w:rPr>
                <w:sz w:val="22"/>
                <w:szCs w:val="32"/>
                <w:lang w:val="es-ES"/>
              </w:rPr>
            </w:pPr>
            <w:r w:rsidRPr="00252224">
              <w:rPr>
                <w:sz w:val="22"/>
                <w:szCs w:val="32"/>
                <w:lang w:val="es-ES"/>
              </w:rPr>
              <w:t>Deben cumplir el requisito</w:t>
            </w:r>
          </w:p>
        </w:tc>
        <w:tc>
          <w:tcPr>
            <w:tcW w:w="1530" w:type="dxa"/>
          </w:tcPr>
          <w:p w14:paraId="437C28C7" w14:textId="77777777" w:rsidR="00860DB4" w:rsidRPr="00252224" w:rsidRDefault="00860DB4" w:rsidP="00B908E7">
            <w:pPr>
              <w:spacing w:before="60" w:after="60"/>
              <w:rPr>
                <w:sz w:val="22"/>
                <w:szCs w:val="32"/>
                <w:lang w:val="es-ES"/>
              </w:rPr>
            </w:pPr>
            <w:bookmarkStart w:id="371" w:name="_Toc325722897"/>
            <w:r w:rsidRPr="00252224">
              <w:rPr>
                <w:sz w:val="22"/>
                <w:szCs w:val="32"/>
                <w:lang w:val="es-ES"/>
              </w:rPr>
              <w:t xml:space="preserve">Debe cumplir el </w:t>
            </w:r>
            <w:r w:rsidRPr="00252224">
              <w:rPr>
                <w:i/>
                <w:sz w:val="22"/>
                <w:szCs w:val="32"/>
                <w:lang w:val="es-ES"/>
              </w:rPr>
              <w:t>[inserte el número]</w:t>
            </w:r>
            <w:r w:rsidRPr="00252224">
              <w:rPr>
                <w:sz w:val="22"/>
                <w:szCs w:val="32"/>
                <w:lang w:val="es-ES"/>
              </w:rPr>
              <w:t xml:space="preserve"> %, </w:t>
            </w:r>
            <w:r w:rsidRPr="00252224">
              <w:rPr>
                <w:i/>
                <w:sz w:val="22"/>
                <w:szCs w:val="32"/>
                <w:lang w:val="es-ES"/>
              </w:rPr>
              <w:t>[inserte el porcentaje en letras]</w:t>
            </w:r>
            <w:r w:rsidRPr="00252224">
              <w:rPr>
                <w:sz w:val="22"/>
                <w:szCs w:val="32"/>
                <w:lang w:val="es-ES"/>
              </w:rPr>
              <w:t xml:space="preserve"> </w:t>
            </w:r>
            <w:bookmarkEnd w:id="371"/>
            <w:r w:rsidRPr="00252224">
              <w:rPr>
                <w:sz w:val="22"/>
                <w:szCs w:val="32"/>
                <w:lang w:val="es-ES"/>
              </w:rPr>
              <w:t>de los requisitos</w:t>
            </w:r>
          </w:p>
        </w:tc>
        <w:tc>
          <w:tcPr>
            <w:tcW w:w="1573" w:type="dxa"/>
          </w:tcPr>
          <w:p w14:paraId="0D3533C3" w14:textId="77777777" w:rsidR="00860DB4" w:rsidRPr="00252224" w:rsidRDefault="00860DB4" w:rsidP="00B908E7">
            <w:pPr>
              <w:spacing w:before="60" w:after="60"/>
              <w:rPr>
                <w:sz w:val="22"/>
                <w:szCs w:val="32"/>
                <w:lang w:val="es-ES"/>
              </w:rPr>
            </w:pPr>
            <w:r w:rsidRPr="00252224">
              <w:rPr>
                <w:sz w:val="22"/>
                <w:szCs w:val="32"/>
                <w:lang w:val="es-ES"/>
              </w:rPr>
              <w:t xml:space="preserve">Debe cumplir el </w:t>
            </w:r>
            <w:r w:rsidRPr="00252224">
              <w:rPr>
                <w:i/>
                <w:sz w:val="22"/>
                <w:szCs w:val="32"/>
                <w:lang w:val="es-ES"/>
              </w:rPr>
              <w:t>[inserte el número]</w:t>
            </w:r>
            <w:r w:rsidRPr="00252224">
              <w:rPr>
                <w:sz w:val="22"/>
                <w:szCs w:val="32"/>
                <w:lang w:val="es-ES"/>
              </w:rPr>
              <w:t xml:space="preserve"> %, </w:t>
            </w:r>
            <w:r w:rsidRPr="00252224">
              <w:rPr>
                <w:i/>
                <w:sz w:val="22"/>
                <w:szCs w:val="32"/>
                <w:lang w:val="es-ES"/>
              </w:rPr>
              <w:t>[inserte el porcentaje en letras]</w:t>
            </w:r>
            <w:r w:rsidRPr="00252224">
              <w:rPr>
                <w:sz w:val="22"/>
                <w:szCs w:val="32"/>
                <w:lang w:val="es-ES"/>
              </w:rPr>
              <w:t xml:space="preserve"> de los requisitos</w:t>
            </w:r>
          </w:p>
        </w:tc>
        <w:tc>
          <w:tcPr>
            <w:tcW w:w="1847" w:type="dxa"/>
          </w:tcPr>
          <w:p w14:paraId="4D0F6EAB" w14:textId="77777777" w:rsidR="00860DB4" w:rsidRPr="00252224" w:rsidRDefault="00860DB4" w:rsidP="00B908E7">
            <w:pPr>
              <w:pStyle w:val="Style11"/>
              <w:tabs>
                <w:tab w:val="left" w:leader="dot" w:pos="8424"/>
              </w:tabs>
              <w:spacing w:line="240" w:lineRule="auto"/>
              <w:rPr>
                <w:sz w:val="22"/>
                <w:szCs w:val="32"/>
                <w:lang w:val="es-ES"/>
              </w:rPr>
            </w:pPr>
            <w:r w:rsidRPr="00252224">
              <w:rPr>
                <w:sz w:val="22"/>
                <w:szCs w:val="32"/>
                <w:lang w:val="es-ES"/>
              </w:rPr>
              <w:t xml:space="preserve">Formulario </w:t>
            </w:r>
            <w:r w:rsidRPr="00252224">
              <w:rPr>
                <w:sz w:val="22"/>
                <w:szCs w:val="32"/>
                <w:lang w:val="es-ES"/>
              </w:rPr>
              <w:br/>
              <w:t>FIN – 3.2</w:t>
            </w:r>
          </w:p>
          <w:p w14:paraId="6415841D" w14:textId="77777777" w:rsidR="00860DB4" w:rsidRPr="00252224" w:rsidRDefault="00860DB4" w:rsidP="00B908E7">
            <w:pPr>
              <w:spacing w:before="60" w:after="60"/>
              <w:rPr>
                <w:sz w:val="22"/>
                <w:szCs w:val="32"/>
                <w:lang w:val="es-ES"/>
              </w:rPr>
            </w:pPr>
          </w:p>
        </w:tc>
      </w:tr>
      <w:tr w:rsidR="00860DB4" w:rsidRPr="00252224" w14:paraId="5102E1F3" w14:textId="77777777" w:rsidTr="00860DB4">
        <w:tc>
          <w:tcPr>
            <w:tcW w:w="13608" w:type="dxa"/>
            <w:gridSpan w:val="8"/>
            <w:shd w:val="clear" w:color="auto" w:fill="7F7F7F"/>
          </w:tcPr>
          <w:p w14:paraId="74D9579C" w14:textId="77777777" w:rsidR="00860DB4" w:rsidRPr="00252224" w:rsidRDefault="00860DB4" w:rsidP="00ED189D">
            <w:pPr>
              <w:autoSpaceDE w:val="0"/>
              <w:autoSpaceDN w:val="0"/>
              <w:adjustRightInd w:val="0"/>
              <w:spacing w:before="120" w:after="120"/>
              <w:jc w:val="left"/>
              <w:rPr>
                <w:b/>
                <w:bCs/>
                <w:color w:val="FFFFFF"/>
                <w:sz w:val="22"/>
                <w:szCs w:val="22"/>
                <w:lang w:val="es-ES"/>
              </w:rPr>
            </w:pPr>
            <w:bookmarkStart w:id="372" w:name="_Toc333569800"/>
            <w:r w:rsidRPr="00252224">
              <w:rPr>
                <w:b/>
                <w:bCs/>
                <w:color w:val="FFFFFF"/>
                <w:sz w:val="22"/>
                <w:szCs w:val="22"/>
                <w:lang w:val="es-ES"/>
              </w:rPr>
              <w:t>4. Experienc</w:t>
            </w:r>
            <w:bookmarkEnd w:id="372"/>
            <w:r w:rsidRPr="00252224">
              <w:rPr>
                <w:b/>
                <w:bCs/>
                <w:color w:val="FFFFFF"/>
                <w:sz w:val="22"/>
                <w:szCs w:val="22"/>
                <w:lang w:val="es-ES"/>
              </w:rPr>
              <w:t>ia</w:t>
            </w:r>
          </w:p>
        </w:tc>
      </w:tr>
      <w:tr w:rsidR="00860DB4" w:rsidRPr="00252224" w14:paraId="4808916E" w14:textId="77777777" w:rsidTr="00B908E7">
        <w:tc>
          <w:tcPr>
            <w:tcW w:w="570" w:type="dxa"/>
          </w:tcPr>
          <w:p w14:paraId="76A2FEDE" w14:textId="77777777" w:rsidR="00860DB4" w:rsidRPr="00252224" w:rsidRDefault="00860DB4" w:rsidP="00ED189D">
            <w:pPr>
              <w:jc w:val="left"/>
              <w:rPr>
                <w:b/>
                <w:sz w:val="22"/>
                <w:szCs w:val="32"/>
                <w:lang w:val="es-ES"/>
              </w:rPr>
            </w:pPr>
            <w:r w:rsidRPr="00252224">
              <w:rPr>
                <w:b/>
                <w:sz w:val="22"/>
                <w:szCs w:val="32"/>
                <w:lang w:val="es-ES"/>
              </w:rPr>
              <w:t>4.1 (a)</w:t>
            </w:r>
          </w:p>
        </w:tc>
        <w:tc>
          <w:tcPr>
            <w:tcW w:w="2402" w:type="dxa"/>
          </w:tcPr>
          <w:p w14:paraId="66187173" w14:textId="77777777" w:rsidR="00860DB4" w:rsidRPr="00252224" w:rsidRDefault="00860DB4" w:rsidP="00ED189D">
            <w:pPr>
              <w:spacing w:before="60" w:after="60"/>
              <w:jc w:val="left"/>
              <w:rPr>
                <w:b/>
                <w:sz w:val="22"/>
                <w:szCs w:val="32"/>
                <w:lang w:val="es-ES"/>
              </w:rPr>
            </w:pPr>
            <w:r w:rsidRPr="00252224">
              <w:rPr>
                <w:b/>
                <w:sz w:val="22"/>
                <w:szCs w:val="32"/>
                <w:lang w:val="es-ES"/>
              </w:rPr>
              <w:t xml:space="preserve">Experiencia general </w:t>
            </w:r>
            <w:r w:rsidRPr="00252224">
              <w:rPr>
                <w:b/>
                <w:sz w:val="22"/>
                <w:szCs w:val="32"/>
                <w:lang w:val="es-ES"/>
              </w:rPr>
              <w:br/>
              <w:t>en construcciones</w:t>
            </w:r>
          </w:p>
        </w:tc>
        <w:tc>
          <w:tcPr>
            <w:tcW w:w="2268" w:type="dxa"/>
          </w:tcPr>
          <w:p w14:paraId="52C52AB5" w14:textId="77777777" w:rsidR="00860DB4" w:rsidRPr="00252224" w:rsidRDefault="00860DB4" w:rsidP="00AC2702">
            <w:pPr>
              <w:spacing w:before="60" w:after="60"/>
              <w:jc w:val="left"/>
              <w:rPr>
                <w:sz w:val="22"/>
                <w:szCs w:val="32"/>
                <w:lang w:val="es-ES"/>
              </w:rPr>
            </w:pPr>
            <w:r w:rsidRPr="00252224">
              <w:rPr>
                <w:sz w:val="22"/>
                <w:szCs w:val="32"/>
                <w:lang w:val="es-ES"/>
              </w:rPr>
              <w:t xml:space="preserve">Experiencia en contratos de construcción como contratista principal, miembro de una APCA, subcontratista o contratista administrador por lo menos en los últimos </w:t>
            </w:r>
            <w:r w:rsidRPr="00252224">
              <w:rPr>
                <w:i/>
                <w:sz w:val="22"/>
                <w:szCs w:val="32"/>
                <w:lang w:val="es-ES"/>
              </w:rPr>
              <w:t>[indique la cantidad de años]</w:t>
            </w:r>
            <w:r w:rsidRPr="00252224">
              <w:rPr>
                <w:sz w:val="22"/>
                <w:szCs w:val="32"/>
                <w:lang w:val="es-ES"/>
              </w:rPr>
              <w:t xml:space="preserve"> años a partir del 1 de enero de</w:t>
            </w:r>
            <w:r w:rsidRPr="00252224">
              <w:rPr>
                <w:i/>
                <w:sz w:val="22"/>
                <w:szCs w:val="32"/>
                <w:lang w:val="es-ES"/>
              </w:rPr>
              <w:t xml:space="preserve"> [indique el año]</w:t>
            </w:r>
            <w:r w:rsidRPr="00252224">
              <w:rPr>
                <w:sz w:val="22"/>
                <w:szCs w:val="32"/>
                <w:lang w:val="es-ES"/>
              </w:rPr>
              <w:t>.</w:t>
            </w:r>
          </w:p>
        </w:tc>
        <w:tc>
          <w:tcPr>
            <w:tcW w:w="1701" w:type="dxa"/>
          </w:tcPr>
          <w:p w14:paraId="71044B1A" w14:textId="77777777" w:rsidR="00860DB4" w:rsidRPr="00252224" w:rsidRDefault="00860DB4" w:rsidP="00B908E7">
            <w:pPr>
              <w:spacing w:before="60" w:after="60"/>
              <w:rPr>
                <w:sz w:val="22"/>
                <w:szCs w:val="32"/>
                <w:lang w:val="es-ES"/>
              </w:rPr>
            </w:pPr>
            <w:r w:rsidRPr="00252224">
              <w:rPr>
                <w:sz w:val="22"/>
                <w:szCs w:val="32"/>
                <w:lang w:val="es-ES"/>
              </w:rPr>
              <w:t xml:space="preserve">Debe cumplir </w:t>
            </w:r>
            <w:r w:rsidRPr="00252224">
              <w:rPr>
                <w:sz w:val="22"/>
                <w:szCs w:val="32"/>
                <w:lang w:val="es-ES"/>
              </w:rPr>
              <w:br/>
              <w:t>el requisito</w:t>
            </w:r>
          </w:p>
        </w:tc>
        <w:tc>
          <w:tcPr>
            <w:tcW w:w="1717" w:type="dxa"/>
          </w:tcPr>
          <w:p w14:paraId="4CC20D1F" w14:textId="77777777" w:rsidR="00860DB4" w:rsidRPr="00252224" w:rsidRDefault="00860DB4" w:rsidP="00B908E7">
            <w:pPr>
              <w:spacing w:before="60" w:after="60"/>
              <w:rPr>
                <w:sz w:val="22"/>
                <w:szCs w:val="32"/>
                <w:lang w:val="es-ES"/>
              </w:rPr>
            </w:pPr>
            <w:r w:rsidRPr="00252224">
              <w:rPr>
                <w:sz w:val="22"/>
                <w:szCs w:val="32"/>
                <w:lang w:val="es-ES"/>
              </w:rPr>
              <w:t>No se aplica</w:t>
            </w:r>
          </w:p>
        </w:tc>
        <w:tc>
          <w:tcPr>
            <w:tcW w:w="1530" w:type="dxa"/>
          </w:tcPr>
          <w:p w14:paraId="4B7E2EA9" w14:textId="77777777" w:rsidR="00860DB4" w:rsidRPr="00252224" w:rsidRDefault="00860DB4" w:rsidP="00B908E7">
            <w:pPr>
              <w:spacing w:before="60" w:after="60"/>
              <w:rPr>
                <w:sz w:val="22"/>
                <w:szCs w:val="32"/>
                <w:lang w:val="es-ES"/>
              </w:rPr>
            </w:pPr>
            <w:r w:rsidRPr="00252224">
              <w:rPr>
                <w:sz w:val="22"/>
                <w:szCs w:val="32"/>
                <w:lang w:val="es-ES"/>
              </w:rPr>
              <w:t>Debe cumplir el requisito</w:t>
            </w:r>
          </w:p>
        </w:tc>
        <w:tc>
          <w:tcPr>
            <w:tcW w:w="1573" w:type="dxa"/>
          </w:tcPr>
          <w:p w14:paraId="42D0DF6A" w14:textId="77777777" w:rsidR="00860DB4" w:rsidRPr="00252224" w:rsidRDefault="00860DB4" w:rsidP="00B908E7">
            <w:pPr>
              <w:spacing w:before="60" w:after="60"/>
              <w:rPr>
                <w:sz w:val="22"/>
                <w:szCs w:val="32"/>
                <w:lang w:val="es-ES"/>
              </w:rPr>
            </w:pPr>
            <w:r w:rsidRPr="00252224">
              <w:rPr>
                <w:sz w:val="22"/>
                <w:szCs w:val="32"/>
                <w:lang w:val="es-ES"/>
              </w:rPr>
              <w:t>No se aplica</w:t>
            </w:r>
          </w:p>
        </w:tc>
        <w:tc>
          <w:tcPr>
            <w:tcW w:w="1847" w:type="dxa"/>
          </w:tcPr>
          <w:p w14:paraId="6217AD10" w14:textId="77777777" w:rsidR="00860DB4" w:rsidRPr="00252224" w:rsidRDefault="00860DB4" w:rsidP="00B908E7">
            <w:pPr>
              <w:pStyle w:val="Style11"/>
              <w:tabs>
                <w:tab w:val="left" w:leader="dot" w:pos="8424"/>
              </w:tabs>
              <w:spacing w:line="240" w:lineRule="auto"/>
              <w:rPr>
                <w:sz w:val="22"/>
                <w:szCs w:val="32"/>
                <w:lang w:val="es-ES"/>
              </w:rPr>
            </w:pPr>
            <w:r w:rsidRPr="00252224">
              <w:rPr>
                <w:sz w:val="22"/>
                <w:szCs w:val="32"/>
                <w:lang w:val="es-ES"/>
              </w:rPr>
              <w:t xml:space="preserve">Formulario </w:t>
            </w:r>
            <w:r w:rsidRPr="00252224">
              <w:rPr>
                <w:sz w:val="22"/>
                <w:szCs w:val="32"/>
                <w:lang w:val="es-ES"/>
              </w:rPr>
              <w:br/>
              <w:t>EXP – 4.1</w:t>
            </w:r>
          </w:p>
          <w:p w14:paraId="41572A8F" w14:textId="77777777" w:rsidR="00860DB4" w:rsidRPr="00252224" w:rsidRDefault="00860DB4" w:rsidP="00B908E7">
            <w:pPr>
              <w:spacing w:before="60" w:after="60"/>
              <w:rPr>
                <w:sz w:val="22"/>
                <w:szCs w:val="32"/>
                <w:lang w:val="es-ES"/>
              </w:rPr>
            </w:pPr>
          </w:p>
        </w:tc>
      </w:tr>
      <w:tr w:rsidR="00860DB4" w:rsidRPr="00252224" w14:paraId="28133EF7" w14:textId="77777777" w:rsidTr="00B908E7">
        <w:tc>
          <w:tcPr>
            <w:tcW w:w="570" w:type="dxa"/>
            <w:vMerge w:val="restart"/>
          </w:tcPr>
          <w:p w14:paraId="0BC00EDE" w14:textId="77777777" w:rsidR="00860DB4" w:rsidRPr="00252224" w:rsidRDefault="00860DB4" w:rsidP="00ED189D">
            <w:pPr>
              <w:jc w:val="left"/>
              <w:rPr>
                <w:b/>
                <w:sz w:val="22"/>
                <w:szCs w:val="22"/>
                <w:lang w:val="es-ES"/>
              </w:rPr>
            </w:pPr>
            <w:r w:rsidRPr="00252224">
              <w:rPr>
                <w:b/>
                <w:sz w:val="22"/>
                <w:szCs w:val="22"/>
                <w:lang w:val="es-ES"/>
              </w:rPr>
              <w:t>4.2 (a)</w:t>
            </w:r>
          </w:p>
        </w:tc>
        <w:tc>
          <w:tcPr>
            <w:tcW w:w="2402" w:type="dxa"/>
            <w:vMerge w:val="restart"/>
          </w:tcPr>
          <w:p w14:paraId="62070F52" w14:textId="77777777" w:rsidR="00860DB4" w:rsidRPr="00252224" w:rsidRDefault="00860DB4" w:rsidP="00ED189D">
            <w:pPr>
              <w:spacing w:before="60" w:after="60"/>
              <w:jc w:val="left"/>
              <w:rPr>
                <w:b/>
                <w:sz w:val="22"/>
                <w:szCs w:val="22"/>
                <w:lang w:val="es-ES"/>
              </w:rPr>
            </w:pPr>
            <w:r w:rsidRPr="00252224">
              <w:rPr>
                <w:b/>
                <w:sz w:val="22"/>
                <w:szCs w:val="22"/>
                <w:lang w:val="es-ES"/>
              </w:rPr>
              <w:t>Experiencia específica en construcción y gestión de contratos</w:t>
            </w:r>
          </w:p>
        </w:tc>
        <w:tc>
          <w:tcPr>
            <w:tcW w:w="2268" w:type="dxa"/>
            <w:vMerge w:val="restart"/>
          </w:tcPr>
          <w:p w14:paraId="43E3B13A" w14:textId="77777777" w:rsidR="00860DB4" w:rsidRPr="00252224" w:rsidRDefault="00860DB4" w:rsidP="00AC2702">
            <w:pPr>
              <w:pStyle w:val="Style11"/>
              <w:tabs>
                <w:tab w:val="left" w:leader="dot" w:pos="8424"/>
              </w:tabs>
              <w:spacing w:line="240" w:lineRule="auto"/>
              <w:rPr>
                <w:sz w:val="22"/>
                <w:szCs w:val="22"/>
                <w:lang w:val="es-ES"/>
              </w:rPr>
            </w:pPr>
            <w:r w:rsidRPr="00252224">
              <w:rPr>
                <w:sz w:val="22"/>
                <w:szCs w:val="22"/>
                <w:lang w:val="es-ES"/>
              </w:rPr>
              <w:t xml:space="preserve">i) Número mínimo </w:t>
            </w:r>
            <w:r w:rsidRPr="00252224">
              <w:rPr>
                <w:sz w:val="22"/>
                <w:szCs w:val="22"/>
                <w:lang w:val="es-ES"/>
              </w:rPr>
              <w:br/>
              <w:t xml:space="preserve">de </w:t>
            </w:r>
            <w:r w:rsidRPr="00252224">
              <w:rPr>
                <w:i/>
                <w:sz w:val="22"/>
                <w:szCs w:val="22"/>
                <w:lang w:val="es-ES"/>
              </w:rPr>
              <w:t>[especifique la cantidad]</w:t>
            </w:r>
            <w:r w:rsidRPr="00252224">
              <w:rPr>
                <w:sz w:val="22"/>
                <w:szCs w:val="22"/>
                <w:lang w:val="es-ES"/>
              </w:rPr>
              <w:t xml:space="preserve"> contratos similares especificados </w:t>
            </w:r>
            <w:r w:rsidRPr="00252224">
              <w:rPr>
                <w:sz w:val="22"/>
                <w:szCs w:val="22"/>
                <w:lang w:val="es-ES"/>
              </w:rPr>
              <w:lastRenderedPageBreak/>
              <w:t>más abajo que ha terminado satisfactoria y sustancialmente</w:t>
            </w:r>
            <w:r w:rsidRPr="00252224">
              <w:rPr>
                <w:rStyle w:val="FootnoteReference"/>
                <w:sz w:val="22"/>
                <w:szCs w:val="22"/>
                <w:lang w:val="es-ES"/>
              </w:rPr>
              <w:footnoteReference w:id="11"/>
            </w:r>
            <w:r w:rsidRPr="00252224">
              <w:rPr>
                <w:sz w:val="22"/>
                <w:szCs w:val="22"/>
                <w:lang w:val="es-ES"/>
              </w:rPr>
              <w:t xml:space="preserve"> como contratista principal, miembro </w:t>
            </w:r>
            <w:r w:rsidRPr="00252224">
              <w:rPr>
                <w:sz w:val="22"/>
                <w:szCs w:val="22"/>
                <w:lang w:val="es-ES"/>
              </w:rPr>
              <w:br/>
              <w:t>de una APCA</w:t>
            </w:r>
            <w:r w:rsidRPr="00252224">
              <w:rPr>
                <w:sz w:val="22"/>
                <w:szCs w:val="22"/>
                <w:vertAlign w:val="superscript"/>
                <w:lang w:val="es-ES"/>
              </w:rPr>
              <w:footnoteReference w:id="12"/>
            </w:r>
            <w:r w:rsidRPr="00252224">
              <w:rPr>
                <w:sz w:val="22"/>
                <w:szCs w:val="22"/>
                <w:lang w:val="es-ES"/>
              </w:rPr>
              <w:t xml:space="preserve">, contratista administrador o subcontratista entre </w:t>
            </w:r>
            <w:r w:rsidRPr="00252224">
              <w:rPr>
                <w:sz w:val="22"/>
                <w:szCs w:val="22"/>
                <w:lang w:val="es-ES"/>
              </w:rPr>
              <w:br/>
              <w:t>el 1 de enero de [</w:t>
            </w:r>
            <w:r w:rsidRPr="00252224">
              <w:rPr>
                <w:i/>
                <w:sz w:val="22"/>
                <w:szCs w:val="22"/>
                <w:lang w:val="es-ES"/>
              </w:rPr>
              <w:t>indique el año</w:t>
            </w:r>
            <w:r w:rsidRPr="00252224">
              <w:rPr>
                <w:sz w:val="22"/>
                <w:szCs w:val="22"/>
                <w:lang w:val="es-ES"/>
              </w:rPr>
              <w:t xml:space="preserve">] y el vencimiento del plazo para la presentación </w:t>
            </w:r>
            <w:r w:rsidRPr="00252224">
              <w:rPr>
                <w:sz w:val="22"/>
                <w:szCs w:val="22"/>
                <w:lang w:val="es-ES"/>
              </w:rPr>
              <w:br/>
              <w:t>de la solicitud:</w:t>
            </w:r>
          </w:p>
          <w:p w14:paraId="1112E241" w14:textId="77777777" w:rsidR="00860DB4" w:rsidRPr="00252224" w:rsidRDefault="00860DB4" w:rsidP="00AC2702">
            <w:pPr>
              <w:pStyle w:val="Style11"/>
              <w:tabs>
                <w:tab w:val="left" w:leader="dot" w:pos="8424"/>
              </w:tabs>
              <w:spacing w:line="240" w:lineRule="auto"/>
              <w:rPr>
                <w:sz w:val="22"/>
                <w:szCs w:val="22"/>
                <w:lang w:val="es-ES"/>
              </w:rPr>
            </w:pPr>
            <w:r w:rsidRPr="00252224">
              <w:rPr>
                <w:sz w:val="22"/>
                <w:szCs w:val="22"/>
                <w:lang w:val="es-ES"/>
              </w:rPr>
              <w:t xml:space="preserve">(i) N contratos, </w:t>
            </w:r>
            <w:r w:rsidRPr="00252224">
              <w:rPr>
                <w:sz w:val="22"/>
                <w:szCs w:val="22"/>
                <w:lang w:val="es-ES"/>
              </w:rPr>
              <w:br/>
              <w:t xml:space="preserve">cada uno de un </w:t>
            </w:r>
            <w:r w:rsidRPr="00252224">
              <w:rPr>
                <w:sz w:val="22"/>
                <w:szCs w:val="22"/>
                <w:lang w:val="es-ES"/>
              </w:rPr>
              <w:br/>
              <w:t>valor mínimo V;</w:t>
            </w:r>
          </w:p>
          <w:p w14:paraId="1C7E8579" w14:textId="77777777" w:rsidR="00860DB4" w:rsidRPr="00252224" w:rsidRDefault="00860DB4" w:rsidP="00AC2702">
            <w:pPr>
              <w:pStyle w:val="Style11"/>
              <w:tabs>
                <w:tab w:val="left" w:leader="dot" w:pos="8424"/>
              </w:tabs>
              <w:spacing w:line="240" w:lineRule="auto"/>
              <w:rPr>
                <w:sz w:val="22"/>
                <w:szCs w:val="22"/>
                <w:lang w:val="es-ES"/>
              </w:rPr>
            </w:pPr>
            <w:r w:rsidRPr="00252224">
              <w:rPr>
                <w:sz w:val="22"/>
                <w:szCs w:val="22"/>
                <w:lang w:val="es-ES"/>
              </w:rPr>
              <w:t xml:space="preserve">O </w:t>
            </w:r>
          </w:p>
          <w:p w14:paraId="3CD32CBA" w14:textId="77777777" w:rsidR="00860DB4" w:rsidRPr="00252224" w:rsidRDefault="00860DB4" w:rsidP="00AC2702">
            <w:pPr>
              <w:pStyle w:val="Style11"/>
              <w:tabs>
                <w:tab w:val="left" w:leader="dot" w:pos="8424"/>
              </w:tabs>
              <w:spacing w:line="240" w:lineRule="auto"/>
              <w:rPr>
                <w:sz w:val="22"/>
                <w:szCs w:val="22"/>
                <w:lang w:val="es-ES"/>
              </w:rPr>
            </w:pPr>
            <w:r w:rsidRPr="00252224">
              <w:rPr>
                <w:sz w:val="22"/>
                <w:szCs w:val="22"/>
                <w:lang w:val="es-ES"/>
              </w:rPr>
              <w:t xml:space="preserve">(ii) Menor que o igual a N contratos, cada uno de un valor mínimo V, pero con un valor total de todos los contratos igual o mayor que N x V; </w:t>
            </w:r>
            <w:r w:rsidRPr="00252224">
              <w:rPr>
                <w:sz w:val="22"/>
                <w:szCs w:val="22"/>
                <w:lang w:val="es-ES"/>
              </w:rPr>
              <w:lastRenderedPageBreak/>
              <w:t>[indique los valores de N y V, elimine el apartado ii) si no corresponde]</w:t>
            </w:r>
            <w:r w:rsidRPr="00252224" w:rsidDel="000D67AD">
              <w:rPr>
                <w:sz w:val="22"/>
                <w:szCs w:val="22"/>
                <w:lang w:val="es-ES"/>
              </w:rPr>
              <w:t>.</w:t>
            </w:r>
          </w:p>
          <w:p w14:paraId="0C67B723" w14:textId="77777777" w:rsidR="00860DB4" w:rsidRPr="00252224" w:rsidRDefault="00860DB4" w:rsidP="00AC2702">
            <w:pPr>
              <w:pStyle w:val="Style11"/>
              <w:tabs>
                <w:tab w:val="left" w:leader="dot" w:pos="8424"/>
              </w:tabs>
              <w:spacing w:before="120" w:line="240" w:lineRule="auto"/>
              <w:rPr>
                <w:i/>
                <w:sz w:val="22"/>
                <w:szCs w:val="22"/>
                <w:lang w:val="es-ES"/>
              </w:rPr>
            </w:pPr>
            <w:r w:rsidRPr="00252224">
              <w:rPr>
                <w:i/>
                <w:sz w:val="22"/>
                <w:szCs w:val="22"/>
                <w:lang w:val="es-ES"/>
              </w:rPr>
              <w:t xml:space="preserve">[En caso de que las Obras se liciten como contratos individuales según el procedimiento de fraccionamiento de contratos (contrato múltiple), el número mínimo de contratos requeridos a los fines de evaluar la calificación se escogerá de entre las opciones establecidas en la </w:t>
            </w:r>
            <w:r w:rsidR="0010135A" w:rsidRPr="00252224">
              <w:rPr>
                <w:i/>
                <w:sz w:val="22"/>
                <w:szCs w:val="22"/>
                <w:lang w:val="es-ES"/>
              </w:rPr>
              <w:t>IAO</w:t>
            </w:r>
            <w:r w:rsidRPr="00252224">
              <w:rPr>
                <w:i/>
                <w:sz w:val="22"/>
                <w:szCs w:val="22"/>
                <w:lang w:val="es-ES"/>
              </w:rPr>
              <w:t xml:space="preserve"> 35.4].</w:t>
            </w:r>
          </w:p>
          <w:p w14:paraId="01E96BD9" w14:textId="77777777" w:rsidR="00860DB4" w:rsidRPr="00252224" w:rsidRDefault="00860DB4" w:rsidP="00AC2702">
            <w:pPr>
              <w:spacing w:before="120" w:after="60"/>
              <w:jc w:val="left"/>
              <w:rPr>
                <w:sz w:val="22"/>
                <w:szCs w:val="22"/>
                <w:lang w:val="es-ES"/>
              </w:rPr>
            </w:pPr>
            <w:r w:rsidRPr="00252224">
              <w:rPr>
                <w:sz w:val="22"/>
                <w:szCs w:val="22"/>
                <w:lang w:val="es-ES"/>
              </w:rPr>
              <w:t xml:space="preserve">La similitud de los contratos se basará en lo siguiente: </w:t>
            </w:r>
            <w:r w:rsidRPr="00252224">
              <w:rPr>
                <w:i/>
                <w:sz w:val="22"/>
                <w:szCs w:val="22"/>
                <w:lang w:val="es-ES"/>
              </w:rPr>
              <w:t xml:space="preserve">[Basándose en la sección VII, “Alcance de las Obras”, especifique los requisitos clave mínimos en lo que </w:t>
            </w:r>
            <w:r w:rsidRPr="00252224">
              <w:rPr>
                <w:i/>
                <w:sz w:val="22"/>
                <w:szCs w:val="22"/>
                <w:lang w:val="es-ES"/>
              </w:rPr>
              <w:lastRenderedPageBreak/>
              <w:t xml:space="preserve">respecta a tamaño físico, complejidad, método de construcción, tecnología u otras características, incluidas partes de Obras que puedan realizar subcontratistas especializados, </w:t>
            </w:r>
            <w:r w:rsidRPr="00252224">
              <w:rPr>
                <w:i/>
                <w:sz w:val="22"/>
                <w:szCs w:val="22"/>
                <w:lang w:val="es-ES"/>
              </w:rPr>
              <w:br/>
              <w:t xml:space="preserve">si así lo permite la </w:t>
            </w:r>
            <w:r w:rsidR="0010135A" w:rsidRPr="00252224">
              <w:rPr>
                <w:i/>
                <w:sz w:val="22"/>
                <w:szCs w:val="22"/>
                <w:lang w:val="es-ES"/>
              </w:rPr>
              <w:t>IAO</w:t>
            </w:r>
            <w:r w:rsidRPr="00252224">
              <w:rPr>
                <w:i/>
                <w:sz w:val="22"/>
                <w:szCs w:val="22"/>
                <w:lang w:val="es-ES"/>
              </w:rPr>
              <w:t> 34.3].</w:t>
            </w:r>
          </w:p>
        </w:tc>
        <w:tc>
          <w:tcPr>
            <w:tcW w:w="1701" w:type="dxa"/>
            <w:vMerge w:val="restart"/>
          </w:tcPr>
          <w:p w14:paraId="72DB04CC" w14:textId="77777777" w:rsidR="00860DB4" w:rsidRPr="00252224" w:rsidRDefault="00860DB4" w:rsidP="00B908E7">
            <w:pPr>
              <w:pStyle w:val="Style11"/>
              <w:tabs>
                <w:tab w:val="left" w:leader="dot" w:pos="8424"/>
              </w:tabs>
              <w:spacing w:line="240" w:lineRule="auto"/>
              <w:rPr>
                <w:sz w:val="22"/>
                <w:szCs w:val="22"/>
                <w:lang w:val="es-ES"/>
              </w:rPr>
            </w:pPr>
            <w:r w:rsidRPr="00252224">
              <w:rPr>
                <w:sz w:val="22"/>
                <w:szCs w:val="22"/>
                <w:lang w:val="es-ES"/>
              </w:rPr>
              <w:lastRenderedPageBreak/>
              <w:t xml:space="preserve">Debe cumplir </w:t>
            </w:r>
            <w:r w:rsidRPr="00252224">
              <w:rPr>
                <w:sz w:val="22"/>
                <w:szCs w:val="22"/>
                <w:lang w:val="es-ES"/>
              </w:rPr>
              <w:br/>
              <w:t xml:space="preserve">el requisito </w:t>
            </w:r>
          </w:p>
        </w:tc>
        <w:tc>
          <w:tcPr>
            <w:tcW w:w="1717" w:type="dxa"/>
            <w:vMerge w:val="restart"/>
          </w:tcPr>
          <w:p w14:paraId="57540351" w14:textId="77777777" w:rsidR="00860DB4" w:rsidRPr="00252224" w:rsidRDefault="00860DB4" w:rsidP="00B908E7">
            <w:pPr>
              <w:pStyle w:val="Style11"/>
              <w:tabs>
                <w:tab w:val="left" w:leader="dot" w:pos="8424"/>
              </w:tabs>
              <w:spacing w:line="240" w:lineRule="auto"/>
              <w:rPr>
                <w:sz w:val="22"/>
                <w:szCs w:val="22"/>
                <w:lang w:val="es-ES"/>
              </w:rPr>
            </w:pPr>
            <w:r w:rsidRPr="00252224">
              <w:rPr>
                <w:sz w:val="22"/>
                <w:szCs w:val="22"/>
                <w:lang w:val="es-ES"/>
              </w:rPr>
              <w:t>Deben cumplir el requisito</w:t>
            </w:r>
            <w:r w:rsidRPr="00252224">
              <w:rPr>
                <w:rStyle w:val="FootnoteReference"/>
                <w:sz w:val="22"/>
                <w:szCs w:val="22"/>
                <w:lang w:val="es-ES"/>
              </w:rPr>
              <w:footnoteReference w:id="13"/>
            </w:r>
          </w:p>
        </w:tc>
        <w:tc>
          <w:tcPr>
            <w:tcW w:w="1530" w:type="dxa"/>
            <w:vMerge w:val="restart"/>
          </w:tcPr>
          <w:p w14:paraId="4D1018E9" w14:textId="77777777" w:rsidR="00860DB4" w:rsidRPr="00252224" w:rsidRDefault="00860DB4" w:rsidP="00B908E7">
            <w:pPr>
              <w:pStyle w:val="Style11"/>
              <w:tabs>
                <w:tab w:val="left" w:leader="dot" w:pos="8424"/>
              </w:tabs>
              <w:spacing w:line="240" w:lineRule="auto"/>
              <w:rPr>
                <w:sz w:val="22"/>
                <w:szCs w:val="22"/>
                <w:lang w:val="es-ES"/>
              </w:rPr>
            </w:pPr>
            <w:r w:rsidRPr="00252224">
              <w:rPr>
                <w:sz w:val="22"/>
                <w:szCs w:val="22"/>
                <w:lang w:val="es-ES"/>
              </w:rPr>
              <w:t>No se aplica</w:t>
            </w:r>
          </w:p>
        </w:tc>
        <w:tc>
          <w:tcPr>
            <w:tcW w:w="1573" w:type="dxa"/>
            <w:vMerge w:val="restart"/>
          </w:tcPr>
          <w:p w14:paraId="7D987E5A" w14:textId="77777777" w:rsidR="00860DB4" w:rsidRPr="00252224" w:rsidRDefault="00860DB4" w:rsidP="00B908E7">
            <w:pPr>
              <w:spacing w:before="60" w:after="60"/>
              <w:rPr>
                <w:sz w:val="22"/>
                <w:szCs w:val="22"/>
                <w:lang w:val="es-ES"/>
              </w:rPr>
            </w:pPr>
            <w:r w:rsidRPr="00252224">
              <w:rPr>
                <w:sz w:val="22"/>
                <w:szCs w:val="22"/>
                <w:lang w:val="es-ES"/>
              </w:rPr>
              <w:t xml:space="preserve">Debe cumplir los siguientes requisitos para las actividades </w:t>
            </w:r>
            <w:r w:rsidRPr="00252224">
              <w:rPr>
                <w:sz w:val="22"/>
                <w:szCs w:val="22"/>
                <w:lang w:val="es-ES"/>
              </w:rPr>
              <w:lastRenderedPageBreak/>
              <w:t>clave enumeradas a continuación:</w:t>
            </w:r>
          </w:p>
          <w:p w14:paraId="5E344F7C" w14:textId="77777777" w:rsidR="00860DB4" w:rsidRPr="00252224" w:rsidRDefault="00860DB4" w:rsidP="00B908E7">
            <w:pPr>
              <w:spacing w:before="60" w:after="60"/>
              <w:rPr>
                <w:sz w:val="22"/>
                <w:szCs w:val="22"/>
                <w:lang w:val="es-ES"/>
              </w:rPr>
            </w:pPr>
            <w:r w:rsidRPr="00252224">
              <w:rPr>
                <w:sz w:val="22"/>
                <w:szCs w:val="22"/>
                <w:lang w:val="es-ES"/>
              </w:rPr>
              <w:t xml:space="preserve">[enumere las actividades clave y los requisitos mínimos </w:t>
            </w:r>
            <w:proofErr w:type="spellStart"/>
            <w:r w:rsidRPr="00252224">
              <w:rPr>
                <w:sz w:val="22"/>
                <w:szCs w:val="22"/>
                <w:lang w:val="es-ES"/>
              </w:rPr>
              <w:t>correspondien</w:t>
            </w:r>
            <w:proofErr w:type="spellEnd"/>
            <w:r w:rsidRPr="00252224">
              <w:rPr>
                <w:sz w:val="22"/>
                <w:szCs w:val="22"/>
                <w:lang w:val="es-ES"/>
              </w:rPr>
              <w:t xml:space="preserve">-tes]; de lo contrario, indicar “No se aplica” en </w:t>
            </w:r>
            <w:r w:rsidRPr="00252224">
              <w:rPr>
                <w:sz w:val="22"/>
                <w:szCs w:val="22"/>
                <w:lang w:val="es-ES"/>
              </w:rPr>
              <w:br/>
              <w:t>esta celda]</w:t>
            </w:r>
          </w:p>
        </w:tc>
        <w:tc>
          <w:tcPr>
            <w:tcW w:w="1847" w:type="dxa"/>
          </w:tcPr>
          <w:p w14:paraId="17DA2D94" w14:textId="77777777" w:rsidR="00860DB4" w:rsidRPr="00252224" w:rsidRDefault="00860DB4" w:rsidP="00B908E7">
            <w:pPr>
              <w:spacing w:before="60" w:after="60"/>
              <w:rPr>
                <w:sz w:val="22"/>
                <w:szCs w:val="22"/>
                <w:lang w:val="es-ES"/>
              </w:rPr>
            </w:pPr>
            <w:r w:rsidRPr="00252224">
              <w:rPr>
                <w:sz w:val="22"/>
                <w:szCs w:val="22"/>
                <w:lang w:val="es-ES"/>
              </w:rPr>
              <w:lastRenderedPageBreak/>
              <w:t xml:space="preserve">Formulario </w:t>
            </w:r>
            <w:r w:rsidRPr="00252224">
              <w:rPr>
                <w:sz w:val="22"/>
                <w:szCs w:val="22"/>
                <w:lang w:val="es-ES"/>
              </w:rPr>
              <w:br/>
              <w:t>EXP 4.2(a)</w:t>
            </w:r>
          </w:p>
        </w:tc>
      </w:tr>
      <w:tr w:rsidR="00860DB4" w:rsidRPr="00252224" w14:paraId="7DA43719" w14:textId="77777777" w:rsidTr="00B908E7">
        <w:tc>
          <w:tcPr>
            <w:tcW w:w="570" w:type="dxa"/>
            <w:vMerge/>
          </w:tcPr>
          <w:p w14:paraId="0563460D" w14:textId="77777777" w:rsidR="00860DB4" w:rsidRPr="00252224" w:rsidRDefault="00860DB4" w:rsidP="00ED189D">
            <w:pPr>
              <w:autoSpaceDE w:val="0"/>
              <w:autoSpaceDN w:val="0"/>
              <w:adjustRightInd w:val="0"/>
              <w:spacing w:after="200"/>
              <w:jc w:val="left"/>
              <w:rPr>
                <w:b/>
                <w:bCs/>
                <w:color w:val="000000"/>
                <w:sz w:val="22"/>
                <w:szCs w:val="22"/>
                <w:lang w:val="es-ES"/>
              </w:rPr>
            </w:pPr>
          </w:p>
        </w:tc>
        <w:tc>
          <w:tcPr>
            <w:tcW w:w="2402" w:type="dxa"/>
            <w:vMerge/>
          </w:tcPr>
          <w:p w14:paraId="4C831CAA" w14:textId="77777777" w:rsidR="00860DB4" w:rsidRPr="00252224" w:rsidRDefault="00860DB4" w:rsidP="00ED189D">
            <w:pPr>
              <w:autoSpaceDE w:val="0"/>
              <w:autoSpaceDN w:val="0"/>
              <w:adjustRightInd w:val="0"/>
              <w:spacing w:before="60" w:after="60"/>
              <w:jc w:val="left"/>
              <w:rPr>
                <w:b/>
                <w:bCs/>
                <w:color w:val="000000"/>
                <w:sz w:val="22"/>
                <w:szCs w:val="22"/>
                <w:lang w:val="es-ES"/>
              </w:rPr>
            </w:pPr>
          </w:p>
        </w:tc>
        <w:tc>
          <w:tcPr>
            <w:tcW w:w="2268" w:type="dxa"/>
            <w:vMerge/>
          </w:tcPr>
          <w:p w14:paraId="5CEF8B95" w14:textId="77777777" w:rsidR="00860DB4" w:rsidRPr="00252224" w:rsidRDefault="00860DB4" w:rsidP="00ED189D">
            <w:pPr>
              <w:spacing w:before="60" w:after="60"/>
              <w:jc w:val="left"/>
              <w:rPr>
                <w:sz w:val="22"/>
                <w:szCs w:val="22"/>
                <w:lang w:val="es-ES"/>
              </w:rPr>
            </w:pPr>
          </w:p>
        </w:tc>
        <w:tc>
          <w:tcPr>
            <w:tcW w:w="1701" w:type="dxa"/>
            <w:vMerge/>
          </w:tcPr>
          <w:p w14:paraId="6CCACD8F" w14:textId="77777777" w:rsidR="00860DB4" w:rsidRPr="00252224" w:rsidRDefault="00860DB4" w:rsidP="00B908E7">
            <w:pPr>
              <w:spacing w:before="60" w:after="60"/>
              <w:rPr>
                <w:sz w:val="22"/>
                <w:szCs w:val="22"/>
                <w:lang w:val="es-ES"/>
              </w:rPr>
            </w:pPr>
          </w:p>
        </w:tc>
        <w:tc>
          <w:tcPr>
            <w:tcW w:w="1717" w:type="dxa"/>
            <w:vMerge/>
          </w:tcPr>
          <w:p w14:paraId="3B3CDF82" w14:textId="77777777" w:rsidR="00860DB4" w:rsidRPr="00252224" w:rsidRDefault="00860DB4" w:rsidP="00B908E7">
            <w:pPr>
              <w:spacing w:before="60" w:after="60"/>
              <w:rPr>
                <w:sz w:val="22"/>
                <w:szCs w:val="22"/>
                <w:lang w:val="es-ES"/>
              </w:rPr>
            </w:pPr>
          </w:p>
        </w:tc>
        <w:tc>
          <w:tcPr>
            <w:tcW w:w="1530" w:type="dxa"/>
            <w:vMerge/>
          </w:tcPr>
          <w:p w14:paraId="2957621C" w14:textId="77777777" w:rsidR="00860DB4" w:rsidRPr="00252224" w:rsidRDefault="00860DB4" w:rsidP="00B908E7">
            <w:pPr>
              <w:spacing w:before="60" w:after="60"/>
              <w:rPr>
                <w:sz w:val="22"/>
                <w:szCs w:val="22"/>
                <w:lang w:val="es-ES"/>
              </w:rPr>
            </w:pPr>
          </w:p>
        </w:tc>
        <w:tc>
          <w:tcPr>
            <w:tcW w:w="1573" w:type="dxa"/>
            <w:vMerge/>
          </w:tcPr>
          <w:p w14:paraId="185B8485" w14:textId="77777777" w:rsidR="00860DB4" w:rsidRPr="00252224" w:rsidRDefault="00860DB4" w:rsidP="00B908E7">
            <w:pPr>
              <w:spacing w:before="60" w:after="60"/>
              <w:rPr>
                <w:sz w:val="22"/>
                <w:szCs w:val="22"/>
                <w:lang w:val="es-ES"/>
              </w:rPr>
            </w:pPr>
          </w:p>
        </w:tc>
        <w:tc>
          <w:tcPr>
            <w:tcW w:w="1847" w:type="dxa"/>
          </w:tcPr>
          <w:p w14:paraId="09F7AC93" w14:textId="77777777" w:rsidR="00860DB4" w:rsidRPr="00252224" w:rsidRDefault="00860DB4" w:rsidP="00B908E7">
            <w:pPr>
              <w:spacing w:before="60" w:after="60"/>
              <w:rPr>
                <w:sz w:val="22"/>
                <w:szCs w:val="22"/>
                <w:lang w:val="es-ES"/>
              </w:rPr>
            </w:pPr>
          </w:p>
        </w:tc>
      </w:tr>
      <w:tr w:rsidR="00860DB4" w:rsidRPr="00252224" w14:paraId="71B7D181" w14:textId="77777777" w:rsidTr="00B908E7">
        <w:tc>
          <w:tcPr>
            <w:tcW w:w="570" w:type="dxa"/>
          </w:tcPr>
          <w:p w14:paraId="1FE2C706" w14:textId="77777777" w:rsidR="00860DB4" w:rsidRPr="00252224" w:rsidRDefault="00860DB4" w:rsidP="00ED189D">
            <w:pPr>
              <w:jc w:val="left"/>
              <w:rPr>
                <w:b/>
                <w:sz w:val="22"/>
                <w:szCs w:val="32"/>
                <w:lang w:val="es-ES"/>
              </w:rPr>
            </w:pPr>
            <w:r w:rsidRPr="00252224">
              <w:rPr>
                <w:b/>
                <w:sz w:val="22"/>
                <w:szCs w:val="32"/>
                <w:lang w:val="es-ES"/>
              </w:rPr>
              <w:lastRenderedPageBreak/>
              <w:t>4.2 (b)</w:t>
            </w:r>
          </w:p>
        </w:tc>
        <w:tc>
          <w:tcPr>
            <w:tcW w:w="2402" w:type="dxa"/>
          </w:tcPr>
          <w:p w14:paraId="59F9FE48" w14:textId="77777777" w:rsidR="00860DB4" w:rsidRPr="00252224" w:rsidRDefault="00860DB4" w:rsidP="00ED189D">
            <w:pPr>
              <w:autoSpaceDE w:val="0"/>
              <w:autoSpaceDN w:val="0"/>
              <w:adjustRightInd w:val="0"/>
              <w:spacing w:before="60" w:after="60"/>
              <w:jc w:val="left"/>
              <w:rPr>
                <w:b/>
                <w:bCs/>
                <w:color w:val="000000"/>
                <w:sz w:val="22"/>
                <w:szCs w:val="32"/>
                <w:lang w:val="es-ES"/>
              </w:rPr>
            </w:pPr>
          </w:p>
        </w:tc>
        <w:tc>
          <w:tcPr>
            <w:tcW w:w="2268" w:type="dxa"/>
          </w:tcPr>
          <w:p w14:paraId="669CE679" w14:textId="77777777" w:rsidR="00860DB4" w:rsidRPr="00252224" w:rsidRDefault="00860DB4" w:rsidP="00AC2702">
            <w:pPr>
              <w:pStyle w:val="Style11"/>
              <w:tabs>
                <w:tab w:val="left" w:leader="dot" w:pos="8424"/>
              </w:tabs>
              <w:spacing w:line="240" w:lineRule="auto"/>
              <w:rPr>
                <w:i/>
                <w:sz w:val="22"/>
                <w:szCs w:val="32"/>
                <w:lang w:val="es-ES"/>
              </w:rPr>
            </w:pPr>
            <w:r w:rsidRPr="00252224">
              <w:rPr>
                <w:sz w:val="22"/>
                <w:szCs w:val="32"/>
                <w:lang w:val="es-ES"/>
              </w:rPr>
              <w:t xml:space="preserve">En relación con los contratos antes mencionados y cualquier otro [materialmente terminado y en ejecución] como contratista principal, miembro de una APCA </w:t>
            </w:r>
            <w:r w:rsidRPr="00252224">
              <w:rPr>
                <w:sz w:val="22"/>
                <w:szCs w:val="32"/>
                <w:lang w:val="es-ES"/>
              </w:rPr>
              <w:br/>
              <w:t xml:space="preserve">o subcontratista entre el 1 de enero de </w:t>
            </w:r>
            <w:r w:rsidRPr="00252224">
              <w:rPr>
                <w:i/>
                <w:sz w:val="22"/>
                <w:szCs w:val="32"/>
                <w:lang w:val="es-ES"/>
              </w:rPr>
              <w:t>[inserte el año]</w:t>
            </w:r>
            <w:r w:rsidRPr="00252224">
              <w:rPr>
                <w:sz w:val="22"/>
                <w:szCs w:val="32"/>
                <w:lang w:val="es-ES"/>
              </w:rPr>
              <w:t xml:space="preserve"> </w:t>
            </w:r>
            <w:r w:rsidRPr="00252224">
              <w:rPr>
                <w:sz w:val="22"/>
                <w:szCs w:val="32"/>
                <w:lang w:val="es-ES"/>
              </w:rPr>
              <w:br/>
              <w:t xml:space="preserve">y la fecha límite de presentación de la Oferta, un mínimo </w:t>
            </w:r>
            <w:r w:rsidRPr="00252224">
              <w:rPr>
                <w:sz w:val="22"/>
                <w:szCs w:val="32"/>
                <w:lang w:val="es-ES"/>
              </w:rPr>
              <w:br/>
            </w:r>
            <w:r w:rsidRPr="00252224">
              <w:rPr>
                <w:sz w:val="22"/>
                <w:szCs w:val="32"/>
                <w:lang w:val="es-ES"/>
              </w:rPr>
              <w:lastRenderedPageBreak/>
              <w:t>de experiencia en construcción en las siguientes actividades clave terminadas satisfactoriamente</w:t>
            </w:r>
            <w:r w:rsidRPr="00252224">
              <w:rPr>
                <w:sz w:val="22"/>
                <w:szCs w:val="32"/>
                <w:vertAlign w:val="superscript"/>
                <w:lang w:val="es-ES"/>
              </w:rPr>
              <w:footnoteReference w:id="14"/>
            </w:r>
            <w:r w:rsidRPr="00252224">
              <w:rPr>
                <w:sz w:val="22"/>
                <w:szCs w:val="32"/>
                <w:lang w:val="es-ES"/>
              </w:rPr>
              <w:t xml:space="preserve">: </w:t>
            </w:r>
            <w:r w:rsidRPr="00252224">
              <w:rPr>
                <w:i/>
                <w:sz w:val="22"/>
                <w:szCs w:val="32"/>
                <w:lang w:val="es-ES"/>
              </w:rPr>
              <w:t xml:space="preserve">[enumere las actividades e indique volumen, número o tasa de producción, según corresponda. </w:t>
            </w:r>
          </w:p>
          <w:p w14:paraId="2C429363" w14:textId="77777777" w:rsidR="00860DB4" w:rsidRPr="00252224" w:rsidRDefault="00860DB4" w:rsidP="00AC2702">
            <w:pPr>
              <w:pStyle w:val="Style11"/>
              <w:tabs>
                <w:tab w:val="left" w:leader="dot" w:pos="8424"/>
              </w:tabs>
              <w:spacing w:line="240" w:lineRule="auto"/>
              <w:rPr>
                <w:i/>
                <w:sz w:val="22"/>
                <w:szCs w:val="32"/>
                <w:lang w:val="es-ES"/>
              </w:rPr>
            </w:pPr>
          </w:p>
          <w:p w14:paraId="111D183B" w14:textId="77777777" w:rsidR="00860DB4" w:rsidRPr="00252224" w:rsidRDefault="00860DB4" w:rsidP="00AC2702">
            <w:pPr>
              <w:spacing w:before="60" w:after="60"/>
              <w:jc w:val="left"/>
              <w:rPr>
                <w:sz w:val="22"/>
                <w:szCs w:val="32"/>
                <w:lang w:val="es-ES"/>
              </w:rPr>
            </w:pPr>
            <w:r w:rsidRPr="00252224">
              <w:rPr>
                <w:i/>
                <w:sz w:val="22"/>
                <w:szCs w:val="32"/>
                <w:lang w:val="es-ES"/>
              </w:rPr>
              <w:t xml:space="preserve">En virtud del </w:t>
            </w:r>
            <w:r w:rsidRPr="00252224">
              <w:rPr>
                <w:i/>
                <w:sz w:val="22"/>
                <w:szCs w:val="32"/>
                <w:lang w:val="es-ES"/>
              </w:rPr>
              <w:br/>
              <w:t xml:space="preserve">punto 4.2 a), los requisitos especificados definen la similitud de contratos, por la cual las actividades clave </w:t>
            </w:r>
            <w:r w:rsidRPr="00252224">
              <w:rPr>
                <w:i/>
                <w:sz w:val="22"/>
                <w:szCs w:val="32"/>
                <w:lang w:val="es-ES"/>
              </w:rPr>
              <w:br/>
              <w:t xml:space="preserve">o las tasas de producción que se especificarán en 4.2 b) definen la capacidad requerida de los postulantes a ejecutar las Obras. No deberá haber falta de </w:t>
            </w:r>
            <w:r w:rsidRPr="00252224">
              <w:rPr>
                <w:i/>
                <w:sz w:val="22"/>
                <w:szCs w:val="32"/>
                <w:lang w:val="es-ES"/>
              </w:rPr>
              <w:lastRenderedPageBreak/>
              <w:t>coherencia o repetición de requisitos entre 4.2 a) y 4.2 b). En el caso de la tasa de producción, especifique que la tasa de producción deberá basarse en el promedio de todo el período especificado O BIEN en la tasa de producción anual de cualquier plazo de 12 meses dentro del período especificado]</w:t>
            </w:r>
            <w:r w:rsidRPr="00252224">
              <w:rPr>
                <w:rStyle w:val="FootnoteReference"/>
                <w:i/>
                <w:sz w:val="22"/>
                <w:szCs w:val="32"/>
                <w:lang w:val="es-ES"/>
              </w:rPr>
              <w:footnoteReference w:id="15"/>
            </w:r>
            <w:r w:rsidRPr="00252224">
              <w:rPr>
                <w:i/>
                <w:sz w:val="22"/>
                <w:szCs w:val="32"/>
                <w:lang w:val="es-ES"/>
              </w:rPr>
              <w:t xml:space="preserve">. </w:t>
            </w:r>
          </w:p>
        </w:tc>
        <w:tc>
          <w:tcPr>
            <w:tcW w:w="1701" w:type="dxa"/>
          </w:tcPr>
          <w:p w14:paraId="24374C0D" w14:textId="77777777" w:rsidR="00860DB4" w:rsidRPr="00252224" w:rsidRDefault="00860DB4" w:rsidP="00B908E7">
            <w:pPr>
              <w:pStyle w:val="Style11"/>
              <w:tabs>
                <w:tab w:val="left" w:leader="dot" w:pos="8424"/>
              </w:tabs>
              <w:spacing w:line="240" w:lineRule="auto"/>
              <w:rPr>
                <w:sz w:val="22"/>
                <w:szCs w:val="32"/>
                <w:lang w:val="es-ES"/>
              </w:rPr>
            </w:pPr>
            <w:r w:rsidRPr="00252224">
              <w:rPr>
                <w:sz w:val="22"/>
                <w:szCs w:val="32"/>
                <w:lang w:val="es-ES"/>
              </w:rPr>
              <w:lastRenderedPageBreak/>
              <w:t>Debe cumplir los requisitos</w:t>
            </w:r>
          </w:p>
          <w:p w14:paraId="786D6689" w14:textId="77777777" w:rsidR="00860DB4" w:rsidRPr="00252224" w:rsidRDefault="00860DB4" w:rsidP="00B908E7">
            <w:pPr>
              <w:spacing w:before="60" w:after="60"/>
              <w:rPr>
                <w:sz w:val="22"/>
                <w:szCs w:val="32"/>
                <w:lang w:val="es-ES"/>
              </w:rPr>
            </w:pPr>
            <w:r w:rsidRPr="00252224">
              <w:rPr>
                <w:i/>
                <w:sz w:val="22"/>
                <w:szCs w:val="32"/>
                <w:lang w:val="es-ES"/>
              </w:rPr>
              <w:t xml:space="preserve">[Especifique actividades que puedan cumplirse mediante un Subcontratista Especializado, si así se permite en la </w:t>
            </w:r>
            <w:r w:rsidR="0010135A" w:rsidRPr="00252224">
              <w:rPr>
                <w:i/>
                <w:sz w:val="22"/>
                <w:szCs w:val="32"/>
                <w:lang w:val="es-ES"/>
              </w:rPr>
              <w:t>IAO</w:t>
            </w:r>
            <w:r w:rsidRPr="00252224">
              <w:rPr>
                <w:i/>
                <w:sz w:val="22"/>
                <w:szCs w:val="32"/>
                <w:lang w:val="es-ES"/>
              </w:rPr>
              <w:t xml:space="preserve"> 34.3] </w:t>
            </w:r>
          </w:p>
        </w:tc>
        <w:tc>
          <w:tcPr>
            <w:tcW w:w="1717" w:type="dxa"/>
          </w:tcPr>
          <w:p w14:paraId="1803917B" w14:textId="77777777" w:rsidR="00860DB4" w:rsidRPr="00252224" w:rsidRDefault="00860DB4" w:rsidP="00B908E7">
            <w:pPr>
              <w:pStyle w:val="Style11"/>
              <w:tabs>
                <w:tab w:val="left" w:leader="dot" w:pos="8424"/>
              </w:tabs>
              <w:spacing w:line="240" w:lineRule="auto"/>
              <w:rPr>
                <w:sz w:val="22"/>
                <w:szCs w:val="32"/>
                <w:lang w:val="es-ES"/>
              </w:rPr>
            </w:pPr>
            <w:r w:rsidRPr="00252224">
              <w:rPr>
                <w:sz w:val="22"/>
                <w:szCs w:val="32"/>
                <w:lang w:val="es-ES"/>
              </w:rPr>
              <w:t>Deben cumplir los requisitos</w:t>
            </w:r>
          </w:p>
          <w:p w14:paraId="5BF0CAF6" w14:textId="77777777" w:rsidR="00860DB4" w:rsidRPr="00252224" w:rsidRDefault="00860DB4" w:rsidP="00B908E7">
            <w:pPr>
              <w:spacing w:before="60" w:after="60"/>
              <w:rPr>
                <w:sz w:val="22"/>
                <w:szCs w:val="32"/>
                <w:lang w:val="es-ES"/>
              </w:rPr>
            </w:pPr>
            <w:r w:rsidRPr="00252224">
              <w:rPr>
                <w:i/>
                <w:sz w:val="22"/>
                <w:szCs w:val="32"/>
                <w:lang w:val="es-ES"/>
              </w:rPr>
              <w:t xml:space="preserve">[Especifique actividades que puedan cumplirse mediante un Subcontratista Especializado, si así se permite en la </w:t>
            </w:r>
            <w:r w:rsidR="0010135A" w:rsidRPr="00252224">
              <w:rPr>
                <w:i/>
                <w:sz w:val="22"/>
                <w:szCs w:val="32"/>
                <w:lang w:val="es-ES"/>
              </w:rPr>
              <w:t>IAO</w:t>
            </w:r>
            <w:r w:rsidRPr="00252224">
              <w:rPr>
                <w:i/>
                <w:sz w:val="22"/>
                <w:szCs w:val="32"/>
                <w:lang w:val="es-ES"/>
              </w:rPr>
              <w:t xml:space="preserve"> 34.3]</w:t>
            </w:r>
          </w:p>
        </w:tc>
        <w:tc>
          <w:tcPr>
            <w:tcW w:w="1530" w:type="dxa"/>
          </w:tcPr>
          <w:p w14:paraId="3FA730CF" w14:textId="77777777" w:rsidR="00860DB4" w:rsidRPr="00252224" w:rsidRDefault="00860DB4" w:rsidP="00B908E7">
            <w:pPr>
              <w:spacing w:before="60" w:after="60"/>
              <w:rPr>
                <w:sz w:val="22"/>
                <w:szCs w:val="32"/>
                <w:lang w:val="es-ES"/>
              </w:rPr>
            </w:pPr>
            <w:r w:rsidRPr="00252224">
              <w:rPr>
                <w:sz w:val="22"/>
                <w:szCs w:val="32"/>
                <w:lang w:val="es-ES"/>
              </w:rPr>
              <w:t>No se aplica</w:t>
            </w:r>
          </w:p>
        </w:tc>
        <w:tc>
          <w:tcPr>
            <w:tcW w:w="1573" w:type="dxa"/>
          </w:tcPr>
          <w:p w14:paraId="0C084F31" w14:textId="77777777" w:rsidR="00860DB4" w:rsidRPr="00252224" w:rsidRDefault="00860DB4" w:rsidP="00B908E7">
            <w:pPr>
              <w:spacing w:before="60" w:after="60"/>
              <w:rPr>
                <w:i/>
                <w:sz w:val="22"/>
                <w:szCs w:val="32"/>
                <w:lang w:val="es-ES"/>
              </w:rPr>
            </w:pPr>
            <w:r w:rsidRPr="00252224">
              <w:rPr>
                <w:sz w:val="22"/>
                <w:szCs w:val="32"/>
                <w:lang w:val="es-ES"/>
              </w:rPr>
              <w:t>Debe cumplir los siguientes requisitos en relación con las principales actividades enumeradas más abajo</w:t>
            </w:r>
            <w:r w:rsidRPr="00252224">
              <w:rPr>
                <w:i/>
                <w:sz w:val="22"/>
                <w:szCs w:val="32"/>
                <w:lang w:val="es-ES"/>
              </w:rPr>
              <w:t xml:space="preserve"> </w:t>
            </w:r>
            <w:r w:rsidRPr="00252224">
              <w:rPr>
                <w:b/>
                <w:i/>
                <w:sz w:val="22"/>
                <w:szCs w:val="32"/>
                <w:lang w:val="es-ES"/>
              </w:rPr>
              <w:t>[si corresponde, de las actividades clave de la primera columna de 4.2 (b)</w:t>
            </w:r>
            <w:r w:rsidRPr="00252224">
              <w:rPr>
                <w:i/>
                <w:sz w:val="22"/>
                <w:szCs w:val="32"/>
                <w:lang w:val="es-ES"/>
              </w:rPr>
              <w:t xml:space="preserve">, enumere </w:t>
            </w:r>
            <w:r w:rsidRPr="00252224">
              <w:rPr>
                <w:i/>
                <w:sz w:val="22"/>
                <w:szCs w:val="32"/>
                <w:lang w:val="es-ES"/>
              </w:rPr>
              <w:lastRenderedPageBreak/>
              <w:t xml:space="preserve">actividades (volumen, cantidad o tasa de producción, según proceda) y los requisitos mínimos correspondiente que debe cumplir un integrante; </w:t>
            </w:r>
            <w:r w:rsidRPr="00252224">
              <w:rPr>
                <w:b/>
                <w:i/>
                <w:sz w:val="22"/>
                <w:szCs w:val="32"/>
                <w:lang w:val="es-ES"/>
              </w:rPr>
              <w:t xml:space="preserve">de lo contrario, indicar “No se aplica” en </w:t>
            </w:r>
            <w:r w:rsidRPr="00252224">
              <w:rPr>
                <w:b/>
                <w:i/>
                <w:sz w:val="22"/>
                <w:szCs w:val="32"/>
                <w:lang w:val="es-ES"/>
              </w:rPr>
              <w:br/>
              <w:t>esta celda</w:t>
            </w:r>
            <w:r w:rsidRPr="00252224">
              <w:rPr>
                <w:i/>
                <w:sz w:val="22"/>
                <w:szCs w:val="32"/>
                <w:lang w:val="es-ES"/>
              </w:rPr>
              <w:t>].</w:t>
            </w:r>
          </w:p>
        </w:tc>
        <w:tc>
          <w:tcPr>
            <w:tcW w:w="1847" w:type="dxa"/>
          </w:tcPr>
          <w:p w14:paraId="35D2C40C" w14:textId="77777777" w:rsidR="00860DB4" w:rsidRPr="00252224" w:rsidRDefault="00860DB4" w:rsidP="00B908E7">
            <w:pPr>
              <w:spacing w:before="60" w:after="60"/>
              <w:rPr>
                <w:sz w:val="22"/>
                <w:szCs w:val="32"/>
                <w:lang w:val="es-ES"/>
              </w:rPr>
            </w:pPr>
            <w:r w:rsidRPr="00252224">
              <w:rPr>
                <w:sz w:val="22"/>
                <w:szCs w:val="32"/>
                <w:lang w:val="es-ES"/>
              </w:rPr>
              <w:lastRenderedPageBreak/>
              <w:t xml:space="preserve">Formulario </w:t>
            </w:r>
            <w:r w:rsidRPr="00252224">
              <w:rPr>
                <w:sz w:val="22"/>
                <w:szCs w:val="32"/>
                <w:lang w:val="es-ES"/>
              </w:rPr>
              <w:br/>
              <w:t>EXP – 4.2 (b)</w:t>
            </w:r>
          </w:p>
        </w:tc>
      </w:tr>
    </w:tbl>
    <w:p w14:paraId="33ED3734" w14:textId="77777777" w:rsidR="00860DB4" w:rsidRPr="00252224" w:rsidRDefault="00860DB4" w:rsidP="00860DB4">
      <w:pPr>
        <w:rPr>
          <w:lang w:val="es-ES"/>
        </w:rPr>
      </w:pPr>
    </w:p>
    <w:p w14:paraId="2E6B8AC0" w14:textId="77777777" w:rsidR="00860DB4" w:rsidRPr="00252224" w:rsidRDefault="00860DB4" w:rsidP="00860DB4">
      <w:pPr>
        <w:rPr>
          <w:b/>
          <w:i/>
          <w:lang w:val="es-ES"/>
        </w:rPr>
      </w:pPr>
      <w:r w:rsidRPr="00252224">
        <w:rPr>
          <w:b/>
          <w:i/>
          <w:lang w:val="es-ES"/>
        </w:rPr>
        <w:t xml:space="preserve">Nota: [En los lotes (contratos) múltiples se debe especificar los criterios financieros y relativos a experiencia de cada lote en virtud de los </w:t>
      </w:r>
      <w:proofErr w:type="spellStart"/>
      <w:r w:rsidRPr="00252224">
        <w:rPr>
          <w:b/>
          <w:i/>
          <w:lang w:val="es-ES"/>
        </w:rPr>
        <w:t>Subfactores</w:t>
      </w:r>
      <w:proofErr w:type="spellEnd"/>
      <w:r w:rsidRPr="00252224">
        <w:rPr>
          <w:b/>
          <w:i/>
          <w:lang w:val="es-ES"/>
        </w:rPr>
        <w:t xml:space="preserve"> 3.1, 3.2, 4.2 (a) y 4.2 (b)].</w:t>
      </w:r>
    </w:p>
    <w:p w14:paraId="6EB6BED0" w14:textId="77777777" w:rsidR="00860DB4" w:rsidRPr="00252224" w:rsidRDefault="00860DB4" w:rsidP="00860DB4">
      <w:pPr>
        <w:rPr>
          <w:lang w:val="es-ES"/>
        </w:rPr>
      </w:pPr>
    </w:p>
    <w:p w14:paraId="73C3344F" w14:textId="77777777" w:rsidR="00860DB4" w:rsidRPr="00252224" w:rsidRDefault="00860DB4" w:rsidP="00860DB4">
      <w:pPr>
        <w:rPr>
          <w:b/>
          <w:lang w:val="es-ES"/>
        </w:rPr>
        <w:sectPr w:rsidR="00860DB4" w:rsidRPr="00252224" w:rsidSect="00B908E7">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p w14:paraId="22BAB98E" w14:textId="77777777" w:rsidR="009138BD" w:rsidRPr="00252224" w:rsidRDefault="009138BD">
      <w:pPr>
        <w:pStyle w:val="Footer"/>
        <w:ind w:left="720"/>
        <w:rPr>
          <w:lang w:val="es-ES"/>
        </w:rPr>
      </w:pPr>
    </w:p>
    <w:p w14:paraId="706D43FD" w14:textId="77777777" w:rsidR="00FA0F9B" w:rsidRPr="00252224" w:rsidRDefault="009138BD" w:rsidP="004B5D8F">
      <w:pPr>
        <w:pStyle w:val="HeaderEC2"/>
        <w:spacing w:after="200"/>
        <w:rPr>
          <w:lang w:val="es-ES"/>
        </w:rPr>
      </w:pPr>
      <w:r w:rsidRPr="00252224">
        <w:rPr>
          <w:lang w:val="es-ES"/>
        </w:rPr>
        <w:t>2.5</w:t>
      </w:r>
      <w:r w:rsidRPr="00252224">
        <w:rPr>
          <w:lang w:val="es-ES"/>
        </w:rPr>
        <w:tab/>
      </w:r>
      <w:r w:rsidR="00FA0F9B" w:rsidRPr="00252224">
        <w:rPr>
          <w:lang w:val="es-ES"/>
        </w:rPr>
        <w:t>Representante del Contratista y Personal Clave</w:t>
      </w:r>
    </w:p>
    <w:p w14:paraId="2AD64516" w14:textId="77777777" w:rsidR="00FA0F9B" w:rsidRPr="00252224" w:rsidRDefault="00FA0F9B" w:rsidP="00FA0F9B">
      <w:pPr>
        <w:spacing w:before="60" w:after="200"/>
        <w:ind w:left="709"/>
        <w:rPr>
          <w:b/>
          <w:i/>
          <w:color w:val="212121"/>
          <w:shd w:val="clear" w:color="auto" w:fill="FFFFFF"/>
          <w:lang w:val="es-ES"/>
        </w:rPr>
      </w:pPr>
      <w:r w:rsidRPr="00252224">
        <w:rPr>
          <w:b/>
          <w:i/>
          <w:color w:val="212121"/>
          <w:shd w:val="clear" w:color="auto" w:fill="FFFFFF"/>
          <w:lang w:val="es-ES"/>
        </w:rPr>
        <w:t>[</w:t>
      </w:r>
      <w:r w:rsidRPr="00252224">
        <w:rPr>
          <w:b/>
          <w:i/>
          <w:color w:val="212121"/>
          <w:u w:val="single"/>
          <w:shd w:val="clear" w:color="auto" w:fill="FFFFFF"/>
          <w:lang w:val="es-ES"/>
        </w:rPr>
        <w:t>Nota</w:t>
      </w:r>
      <w:r w:rsidRPr="00252224">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79252059" w14:textId="77777777" w:rsidR="00FA0F9B" w:rsidRPr="00252224" w:rsidRDefault="00FA0F9B" w:rsidP="00FA0F9B">
      <w:pPr>
        <w:tabs>
          <w:tab w:val="right" w:pos="7254"/>
        </w:tabs>
        <w:spacing w:before="60" w:after="200"/>
        <w:ind w:left="709"/>
        <w:rPr>
          <w:lang w:val="es-ES"/>
        </w:rPr>
      </w:pPr>
      <w:r w:rsidRPr="00252224">
        <w:rPr>
          <w:lang w:val="es-ES"/>
        </w:rPr>
        <w:t xml:space="preserve">El </w:t>
      </w:r>
      <w:r w:rsidR="001A428F" w:rsidRPr="00252224">
        <w:rPr>
          <w:lang w:val="es-ES"/>
        </w:rPr>
        <w:t>Oferente</w:t>
      </w:r>
      <w:r w:rsidRPr="00252224">
        <w:rPr>
          <w:lang w:val="es-ES"/>
        </w:rPr>
        <w:t xml:space="preserve"> debe demostrar que tiene el personal para las posiciones clave debidamente calificado (y en cantidad adecuada), como se describe en la tabla abajo, para cumplir con los requisitos del Contrato. </w:t>
      </w:r>
    </w:p>
    <w:p w14:paraId="205701DA" w14:textId="77777777" w:rsidR="00FA0F9B" w:rsidRPr="00252224" w:rsidRDefault="00FA0F9B" w:rsidP="00FA0F9B">
      <w:pPr>
        <w:tabs>
          <w:tab w:val="right" w:pos="7254"/>
        </w:tabs>
        <w:spacing w:before="60" w:after="200"/>
        <w:ind w:left="709"/>
        <w:rPr>
          <w:lang w:val="es-ES"/>
        </w:rPr>
      </w:pPr>
      <w:r w:rsidRPr="00252224">
        <w:rPr>
          <w:lang w:val="es-ES"/>
        </w:rPr>
        <w:t xml:space="preserve">El </w:t>
      </w:r>
      <w:r w:rsidR="001A428F" w:rsidRPr="00252224">
        <w:rPr>
          <w:lang w:val="es-ES"/>
        </w:rPr>
        <w:t>Oferente</w:t>
      </w:r>
      <w:r w:rsidRPr="00252224">
        <w:rPr>
          <w:lang w:val="es-ES"/>
        </w:rPr>
        <w:t xml:space="preserve"> proporcionará los detalles del Personal Clave y aquel otro Personal Clave que el </w:t>
      </w:r>
      <w:r w:rsidR="001A428F" w:rsidRPr="00252224">
        <w:rPr>
          <w:lang w:val="es-ES"/>
        </w:rPr>
        <w:t>Oferente</w:t>
      </w:r>
      <w:r w:rsidRPr="00252224">
        <w:rPr>
          <w:lang w:val="es-ES"/>
        </w:rPr>
        <w:t xml:space="preserve"> considere apropiados, junto con sus calificaciones académicas y experiencia laboral. El </w:t>
      </w:r>
      <w:r w:rsidR="001A428F" w:rsidRPr="00252224">
        <w:rPr>
          <w:lang w:val="es-ES"/>
        </w:rPr>
        <w:t>Oferente</w:t>
      </w:r>
      <w:r w:rsidRPr="00252224">
        <w:rPr>
          <w:lang w:val="es-ES"/>
        </w:rPr>
        <w:t xml:space="preserve"> deberá llenar los formularios correspondientes en la Sección IV, Formularios de Licitación. </w:t>
      </w:r>
    </w:p>
    <w:p w14:paraId="44EEC410" w14:textId="77777777" w:rsidR="00FA0F9B" w:rsidRPr="00252224" w:rsidRDefault="00FA0F9B" w:rsidP="00FA0F9B">
      <w:pPr>
        <w:tabs>
          <w:tab w:val="right" w:pos="7254"/>
        </w:tabs>
        <w:spacing w:before="120"/>
        <w:ind w:left="709"/>
        <w:rPr>
          <w:lang w:val="es-ES"/>
        </w:rPr>
      </w:pPr>
      <w:r w:rsidRPr="00252224">
        <w:rPr>
          <w:lang w:val="es-ES"/>
        </w:rPr>
        <w:t>El Contratista requerirá el consentimiento del Contratante para sustituir o reemplazar al Personal Clave (de conformidad con las Condiciones Especiales del Contrato CEC 9.1).</w:t>
      </w:r>
    </w:p>
    <w:p w14:paraId="16E478AD" w14:textId="77777777" w:rsidR="00FA0F9B" w:rsidRPr="00252224" w:rsidRDefault="00FA0F9B" w:rsidP="00FA0F9B">
      <w:pPr>
        <w:tabs>
          <w:tab w:val="right" w:pos="7254"/>
        </w:tabs>
        <w:spacing w:before="120"/>
        <w:ind w:left="709"/>
        <w:rPr>
          <w:lang w:val="es-ES"/>
        </w:rPr>
      </w:pPr>
    </w:p>
    <w:p w14:paraId="55F636AD" w14:textId="77777777" w:rsidR="00FA0F9B" w:rsidRPr="00252224" w:rsidRDefault="00FA0F9B" w:rsidP="00FA0F9B">
      <w:pPr>
        <w:tabs>
          <w:tab w:val="left" w:pos="2952"/>
          <w:tab w:val="left" w:pos="5832"/>
        </w:tabs>
        <w:spacing w:after="120"/>
        <w:ind w:left="709"/>
        <w:rPr>
          <w:i/>
          <w:iCs/>
          <w:lang w:val="es-ES"/>
        </w:rPr>
      </w:pPr>
      <w:r w:rsidRPr="00252224">
        <w:rPr>
          <w:b/>
          <w:lang w:val="es-ES"/>
        </w:rPr>
        <w:t>Personal clave</w:t>
      </w:r>
      <w:r w:rsidRPr="00252224">
        <w:rPr>
          <w:i/>
          <w:iCs/>
          <w:lang w:val="es-ES"/>
        </w:rPr>
        <w:tab/>
      </w:r>
    </w:p>
    <w:tbl>
      <w:tblPr>
        <w:tblW w:w="882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35"/>
        <w:gridCol w:w="1984"/>
        <w:gridCol w:w="2127"/>
      </w:tblGrid>
      <w:tr w:rsidR="00FA0F9B" w:rsidRPr="00252224" w14:paraId="664B4DE7" w14:textId="77777777" w:rsidTr="00EC2D02">
        <w:tc>
          <w:tcPr>
            <w:tcW w:w="679" w:type="dxa"/>
            <w:tcBorders>
              <w:top w:val="single" w:sz="12" w:space="0" w:color="auto"/>
              <w:left w:val="single" w:sz="12" w:space="0" w:color="auto"/>
              <w:bottom w:val="single" w:sz="12" w:space="0" w:color="auto"/>
              <w:right w:val="single" w:sz="12" w:space="0" w:color="auto"/>
            </w:tcBorders>
            <w:vAlign w:val="center"/>
          </w:tcPr>
          <w:p w14:paraId="619C5CAB" w14:textId="77777777" w:rsidR="00FA0F9B" w:rsidRPr="00252224" w:rsidRDefault="00FA0F9B" w:rsidP="00EC2D02">
            <w:pPr>
              <w:spacing w:before="60" w:after="60"/>
              <w:jc w:val="center"/>
              <w:rPr>
                <w:b/>
                <w:bCs/>
                <w:iCs/>
                <w:lang w:val="es-ES"/>
              </w:rPr>
            </w:pPr>
            <w:proofErr w:type="spellStart"/>
            <w:proofErr w:type="gramStart"/>
            <w:r w:rsidRPr="00252224">
              <w:rPr>
                <w:b/>
                <w:bCs/>
                <w:iCs/>
                <w:lang w:val="es-ES"/>
              </w:rPr>
              <w:t>N.</w:t>
            </w:r>
            <w:r w:rsidRPr="00252224">
              <w:rPr>
                <w:b/>
                <w:bCs/>
                <w:iCs/>
                <w:vertAlign w:val="superscript"/>
                <w:lang w:val="es-ES"/>
              </w:rPr>
              <w:t>o</w:t>
            </w:r>
            <w:proofErr w:type="spellEnd"/>
            <w:proofErr w:type="gramEnd"/>
          </w:p>
        </w:tc>
        <w:tc>
          <w:tcPr>
            <w:tcW w:w="4035" w:type="dxa"/>
            <w:tcBorders>
              <w:top w:val="single" w:sz="12" w:space="0" w:color="auto"/>
              <w:left w:val="single" w:sz="12" w:space="0" w:color="auto"/>
              <w:bottom w:val="single" w:sz="12" w:space="0" w:color="auto"/>
              <w:right w:val="single" w:sz="12" w:space="0" w:color="auto"/>
            </w:tcBorders>
            <w:vAlign w:val="center"/>
          </w:tcPr>
          <w:p w14:paraId="469BF372" w14:textId="77777777" w:rsidR="00FA0F9B" w:rsidRPr="00252224" w:rsidRDefault="00FA0F9B" w:rsidP="00EC2D02">
            <w:pPr>
              <w:spacing w:before="60" w:after="60"/>
              <w:jc w:val="center"/>
              <w:rPr>
                <w:b/>
                <w:bCs/>
                <w:iCs/>
                <w:lang w:val="es-ES"/>
              </w:rPr>
            </w:pPr>
            <w:r w:rsidRPr="00252224">
              <w:rPr>
                <w:b/>
                <w:bCs/>
                <w:iCs/>
                <w:lang w:val="es-E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67D748C2" w14:textId="77777777" w:rsidR="00FA0F9B" w:rsidRPr="00252224" w:rsidRDefault="00FA0F9B" w:rsidP="00EC2D02">
            <w:pPr>
              <w:spacing w:before="60" w:after="60"/>
              <w:jc w:val="center"/>
              <w:rPr>
                <w:b/>
                <w:bCs/>
                <w:iCs/>
                <w:lang w:val="es-ES"/>
              </w:rPr>
            </w:pPr>
            <w:r w:rsidRPr="00252224">
              <w:rPr>
                <w:b/>
                <w:bCs/>
                <w:iCs/>
                <w:lang w:val="es-E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490F2D57" w14:textId="77777777" w:rsidR="00FA0F9B" w:rsidRPr="00252224" w:rsidRDefault="00FA0F9B" w:rsidP="00EC2D02">
            <w:pPr>
              <w:spacing w:before="60" w:after="60"/>
              <w:jc w:val="center"/>
              <w:rPr>
                <w:b/>
                <w:bCs/>
                <w:iCs/>
                <w:lang w:val="es-ES"/>
              </w:rPr>
            </w:pPr>
            <w:r w:rsidRPr="00252224">
              <w:rPr>
                <w:b/>
                <w:bCs/>
                <w:iCs/>
                <w:lang w:val="es-ES"/>
              </w:rPr>
              <w:t>Mínimo de años de experiencia de trabajo relevante</w:t>
            </w:r>
          </w:p>
        </w:tc>
      </w:tr>
      <w:tr w:rsidR="00FA0F9B" w:rsidRPr="00252224" w14:paraId="1A825B87" w14:textId="77777777" w:rsidTr="00EC2D02">
        <w:trPr>
          <w:trHeight w:val="297"/>
        </w:trPr>
        <w:tc>
          <w:tcPr>
            <w:tcW w:w="679" w:type="dxa"/>
            <w:tcBorders>
              <w:top w:val="single" w:sz="12" w:space="0" w:color="auto"/>
              <w:left w:val="single" w:sz="4" w:space="0" w:color="auto"/>
              <w:bottom w:val="single" w:sz="4" w:space="0" w:color="auto"/>
              <w:right w:val="single" w:sz="4" w:space="0" w:color="auto"/>
            </w:tcBorders>
            <w:vAlign w:val="center"/>
          </w:tcPr>
          <w:p w14:paraId="71F874F3" w14:textId="77777777" w:rsidR="00FA0F9B" w:rsidRPr="00252224" w:rsidRDefault="00FA0F9B" w:rsidP="00EC2D02">
            <w:pPr>
              <w:spacing w:before="60" w:after="60"/>
              <w:jc w:val="center"/>
              <w:rPr>
                <w:iCs/>
                <w:lang w:val="es-ES"/>
              </w:rPr>
            </w:pPr>
            <w:r w:rsidRPr="00252224">
              <w:rPr>
                <w:iCs/>
                <w:lang w:val="es-ES"/>
              </w:rPr>
              <w:t>1</w:t>
            </w:r>
          </w:p>
        </w:tc>
        <w:tc>
          <w:tcPr>
            <w:tcW w:w="4035" w:type="dxa"/>
            <w:tcBorders>
              <w:top w:val="single" w:sz="12" w:space="0" w:color="auto"/>
              <w:left w:val="single" w:sz="4" w:space="0" w:color="auto"/>
              <w:bottom w:val="single" w:sz="4" w:space="0" w:color="auto"/>
              <w:right w:val="single" w:sz="4" w:space="0" w:color="auto"/>
            </w:tcBorders>
          </w:tcPr>
          <w:p w14:paraId="63AB8CE8" w14:textId="77777777" w:rsidR="00FA0F9B" w:rsidRPr="00252224" w:rsidRDefault="00FA0F9B" w:rsidP="00EC2D02">
            <w:pPr>
              <w:spacing w:before="60" w:after="60"/>
              <w:rPr>
                <w:iCs/>
                <w:lang w:val="es-ES"/>
              </w:rPr>
            </w:pPr>
            <w:r w:rsidRPr="00252224">
              <w:rPr>
                <w:iCs/>
                <w:lang w:val="es-E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47497939" w14:textId="77777777" w:rsidR="00FA0F9B" w:rsidRPr="00252224" w:rsidRDefault="00FA0F9B" w:rsidP="00EC2D02">
            <w:pPr>
              <w:spacing w:before="60" w:after="60"/>
              <w:jc w:val="center"/>
              <w:rPr>
                <w:iCs/>
                <w:u w:val="single"/>
                <w:lang w:val="es-ES"/>
              </w:rPr>
            </w:pPr>
          </w:p>
        </w:tc>
        <w:tc>
          <w:tcPr>
            <w:tcW w:w="2127" w:type="dxa"/>
            <w:tcBorders>
              <w:top w:val="single" w:sz="12" w:space="0" w:color="auto"/>
              <w:left w:val="single" w:sz="4" w:space="0" w:color="auto"/>
              <w:bottom w:val="single" w:sz="4" w:space="0" w:color="auto"/>
              <w:right w:val="single" w:sz="4" w:space="0" w:color="auto"/>
            </w:tcBorders>
          </w:tcPr>
          <w:p w14:paraId="68BC4A7C" w14:textId="77777777" w:rsidR="00FA0F9B" w:rsidRPr="00252224" w:rsidRDefault="00FA0F9B" w:rsidP="00EC2D02">
            <w:pPr>
              <w:spacing w:before="60" w:after="60"/>
              <w:jc w:val="center"/>
              <w:rPr>
                <w:iCs/>
                <w:lang w:val="es-ES"/>
              </w:rPr>
            </w:pPr>
          </w:p>
        </w:tc>
      </w:tr>
      <w:tr w:rsidR="00FA0F9B" w:rsidRPr="00252224" w14:paraId="616AA7DF" w14:textId="77777777" w:rsidTr="00EC2D02">
        <w:tc>
          <w:tcPr>
            <w:tcW w:w="679" w:type="dxa"/>
            <w:tcBorders>
              <w:top w:val="single" w:sz="4" w:space="0" w:color="auto"/>
              <w:left w:val="single" w:sz="4" w:space="0" w:color="auto"/>
              <w:bottom w:val="single" w:sz="4" w:space="0" w:color="auto"/>
              <w:right w:val="single" w:sz="4" w:space="0" w:color="auto"/>
            </w:tcBorders>
            <w:vAlign w:val="center"/>
          </w:tcPr>
          <w:p w14:paraId="15FE13C6" w14:textId="77777777" w:rsidR="00FA0F9B" w:rsidRPr="00252224" w:rsidRDefault="00FA0F9B" w:rsidP="00EC2D02">
            <w:pPr>
              <w:spacing w:before="60" w:after="60"/>
              <w:jc w:val="center"/>
              <w:rPr>
                <w:iCs/>
                <w:lang w:val="es-ES"/>
              </w:rPr>
            </w:pPr>
            <w:r w:rsidRPr="00252224">
              <w:rPr>
                <w:iCs/>
                <w:lang w:val="es-ES"/>
              </w:rPr>
              <w:t>2</w:t>
            </w:r>
          </w:p>
        </w:tc>
        <w:tc>
          <w:tcPr>
            <w:tcW w:w="4035" w:type="dxa"/>
            <w:tcBorders>
              <w:top w:val="single" w:sz="4" w:space="0" w:color="auto"/>
              <w:left w:val="single" w:sz="4" w:space="0" w:color="auto"/>
              <w:bottom w:val="single" w:sz="4" w:space="0" w:color="auto"/>
              <w:right w:val="single" w:sz="4" w:space="0" w:color="auto"/>
            </w:tcBorders>
          </w:tcPr>
          <w:p w14:paraId="4F496294" w14:textId="77777777" w:rsidR="00FA0F9B" w:rsidRPr="00252224" w:rsidRDefault="00FA0F9B" w:rsidP="00EC2D02">
            <w:pPr>
              <w:spacing w:before="60" w:after="60"/>
              <w:rPr>
                <w:iCs/>
                <w:lang w:val="es-ES"/>
              </w:rPr>
            </w:pPr>
            <w:r w:rsidRPr="00252224">
              <w:rPr>
                <w:iCs/>
                <w:lang w:val="es-ES"/>
              </w:rPr>
              <w:t>...</w:t>
            </w:r>
          </w:p>
        </w:tc>
        <w:tc>
          <w:tcPr>
            <w:tcW w:w="1984" w:type="dxa"/>
            <w:tcBorders>
              <w:top w:val="single" w:sz="4" w:space="0" w:color="auto"/>
              <w:left w:val="single" w:sz="4" w:space="0" w:color="auto"/>
              <w:bottom w:val="single" w:sz="4" w:space="0" w:color="auto"/>
              <w:right w:val="single" w:sz="4" w:space="0" w:color="auto"/>
            </w:tcBorders>
          </w:tcPr>
          <w:p w14:paraId="4D57A4D3" w14:textId="77777777" w:rsidR="00FA0F9B" w:rsidRPr="00252224" w:rsidRDefault="00FA0F9B" w:rsidP="00EC2D02">
            <w:pPr>
              <w:spacing w:before="60" w:after="60"/>
              <w:jc w:val="center"/>
              <w:rPr>
                <w:iCs/>
                <w:u w:val="single"/>
                <w:lang w:val="es-ES"/>
              </w:rPr>
            </w:pPr>
          </w:p>
        </w:tc>
        <w:tc>
          <w:tcPr>
            <w:tcW w:w="2127" w:type="dxa"/>
            <w:tcBorders>
              <w:top w:val="single" w:sz="4" w:space="0" w:color="auto"/>
              <w:left w:val="single" w:sz="4" w:space="0" w:color="auto"/>
              <w:bottom w:val="single" w:sz="4" w:space="0" w:color="auto"/>
              <w:right w:val="single" w:sz="4" w:space="0" w:color="auto"/>
            </w:tcBorders>
          </w:tcPr>
          <w:p w14:paraId="365B236C" w14:textId="77777777" w:rsidR="00FA0F9B" w:rsidRPr="00252224" w:rsidRDefault="00FA0F9B" w:rsidP="00EC2D02">
            <w:pPr>
              <w:spacing w:before="60" w:after="60"/>
              <w:jc w:val="center"/>
              <w:rPr>
                <w:iCs/>
                <w:lang w:val="es-ES"/>
              </w:rPr>
            </w:pPr>
          </w:p>
        </w:tc>
      </w:tr>
      <w:tr w:rsidR="00FA0F9B" w:rsidRPr="00252224" w14:paraId="2CC8C81C" w14:textId="77777777" w:rsidTr="00EC2D02">
        <w:trPr>
          <w:trHeight w:val="458"/>
        </w:trPr>
        <w:tc>
          <w:tcPr>
            <w:tcW w:w="8825" w:type="dxa"/>
            <w:gridSpan w:val="4"/>
          </w:tcPr>
          <w:p w14:paraId="53B6F458" w14:textId="77777777" w:rsidR="00FA0F9B" w:rsidRPr="00252224" w:rsidRDefault="00FA0F9B" w:rsidP="00EC2D02">
            <w:pPr>
              <w:spacing w:before="60" w:after="60"/>
              <w:rPr>
                <w:b/>
                <w:iCs/>
                <w:lang w:val="es-ES"/>
              </w:rPr>
            </w:pPr>
            <w:r w:rsidRPr="00252224">
              <w:rPr>
                <w:b/>
                <w:iCs/>
                <w:lang w:val="es-ES"/>
              </w:rPr>
              <w:t>Expertos en los siguientes campos de especialización</w:t>
            </w:r>
          </w:p>
        </w:tc>
      </w:tr>
      <w:tr w:rsidR="00FA0F9B" w:rsidRPr="00252224" w14:paraId="28B09DF4" w14:textId="77777777" w:rsidTr="00EC2D02">
        <w:trPr>
          <w:trHeight w:val="269"/>
        </w:trPr>
        <w:tc>
          <w:tcPr>
            <w:tcW w:w="679" w:type="dxa"/>
            <w:vAlign w:val="center"/>
          </w:tcPr>
          <w:p w14:paraId="2DB1A27B" w14:textId="77777777" w:rsidR="00FA0F9B" w:rsidRPr="00252224" w:rsidRDefault="00FA0F9B" w:rsidP="00EC2D02">
            <w:pPr>
              <w:spacing w:before="60" w:after="60"/>
              <w:jc w:val="center"/>
              <w:rPr>
                <w:iCs/>
                <w:lang w:val="es-ES"/>
              </w:rPr>
            </w:pPr>
            <w:r w:rsidRPr="00252224">
              <w:rPr>
                <w:iCs/>
                <w:lang w:val="es-ES"/>
              </w:rPr>
              <w:t>3</w:t>
            </w:r>
          </w:p>
        </w:tc>
        <w:tc>
          <w:tcPr>
            <w:tcW w:w="4035" w:type="dxa"/>
          </w:tcPr>
          <w:p w14:paraId="12B30707" w14:textId="77777777" w:rsidR="00FA0F9B" w:rsidRPr="00252224" w:rsidRDefault="00FA0F9B" w:rsidP="00EC2D02">
            <w:pPr>
              <w:spacing w:before="60" w:after="60"/>
              <w:rPr>
                <w:i/>
                <w:iCs/>
                <w:lang w:val="es-ES"/>
              </w:rPr>
            </w:pPr>
            <w:r w:rsidRPr="00252224">
              <w:rPr>
                <w:i/>
                <w:iCs/>
                <w:lang w:val="es-ES"/>
              </w:rPr>
              <w:t>[Medioambiental]</w:t>
            </w:r>
          </w:p>
        </w:tc>
        <w:tc>
          <w:tcPr>
            <w:tcW w:w="1984" w:type="dxa"/>
          </w:tcPr>
          <w:p w14:paraId="79214FD0" w14:textId="77777777" w:rsidR="00FA0F9B" w:rsidRPr="00252224" w:rsidRDefault="00FA0F9B" w:rsidP="008A59F9">
            <w:pPr>
              <w:spacing w:before="60" w:after="60"/>
              <w:jc w:val="left"/>
              <w:rPr>
                <w:i/>
                <w:lang w:val="es-ES"/>
              </w:rPr>
            </w:pPr>
            <w:r w:rsidRPr="00252224">
              <w:rPr>
                <w:i/>
                <w:lang w:val="es-ES"/>
              </w:rPr>
              <w:t>[Por ej. Título en un campo pertinente medioambiental]</w:t>
            </w:r>
          </w:p>
        </w:tc>
        <w:tc>
          <w:tcPr>
            <w:tcW w:w="2127" w:type="dxa"/>
          </w:tcPr>
          <w:p w14:paraId="0DFFC837" w14:textId="77777777" w:rsidR="00FA0F9B" w:rsidRPr="00252224" w:rsidRDefault="00FA0F9B" w:rsidP="008A59F9">
            <w:pPr>
              <w:spacing w:before="60" w:after="60"/>
              <w:jc w:val="left"/>
              <w:rPr>
                <w:i/>
                <w:lang w:val="es-ES"/>
              </w:rPr>
            </w:pPr>
            <w:r w:rsidRPr="00252224">
              <w:rPr>
                <w:i/>
                <w:lang w:val="es-ES"/>
              </w:rPr>
              <w:t>[Por ej. Mínimo 10 años de trabajo en ambientes semejantes]</w:t>
            </w:r>
          </w:p>
        </w:tc>
      </w:tr>
      <w:tr w:rsidR="00FA0F9B" w:rsidRPr="00252224" w14:paraId="3409A0B5" w14:textId="77777777" w:rsidTr="00EC2D02">
        <w:tc>
          <w:tcPr>
            <w:tcW w:w="679" w:type="dxa"/>
            <w:vAlign w:val="center"/>
          </w:tcPr>
          <w:p w14:paraId="1AA8676B" w14:textId="77777777" w:rsidR="00FA0F9B" w:rsidRPr="00252224" w:rsidRDefault="00FA0F9B" w:rsidP="00EC2D02">
            <w:pPr>
              <w:spacing w:before="60" w:after="60"/>
              <w:jc w:val="center"/>
              <w:rPr>
                <w:iCs/>
                <w:lang w:val="es-ES"/>
              </w:rPr>
            </w:pPr>
            <w:r w:rsidRPr="00252224">
              <w:rPr>
                <w:iCs/>
                <w:lang w:val="es-ES"/>
              </w:rPr>
              <w:t>4</w:t>
            </w:r>
          </w:p>
        </w:tc>
        <w:tc>
          <w:tcPr>
            <w:tcW w:w="4035" w:type="dxa"/>
          </w:tcPr>
          <w:p w14:paraId="49943C2D" w14:textId="77777777" w:rsidR="00FA0F9B" w:rsidRPr="00252224" w:rsidRDefault="00FA0F9B" w:rsidP="00EC2D02">
            <w:pPr>
              <w:spacing w:before="60" w:after="60"/>
              <w:rPr>
                <w:i/>
                <w:iCs/>
                <w:lang w:val="es-ES"/>
              </w:rPr>
            </w:pPr>
            <w:r w:rsidRPr="00252224">
              <w:rPr>
                <w:i/>
                <w:iCs/>
                <w:lang w:val="es-ES"/>
              </w:rPr>
              <w:t>[Seguridad y salud en el trabajo]</w:t>
            </w:r>
          </w:p>
        </w:tc>
        <w:tc>
          <w:tcPr>
            <w:tcW w:w="1984" w:type="dxa"/>
          </w:tcPr>
          <w:p w14:paraId="56D56F0D" w14:textId="77777777" w:rsidR="00FA0F9B" w:rsidRPr="00252224" w:rsidRDefault="00FA0F9B" w:rsidP="008A59F9">
            <w:pPr>
              <w:spacing w:before="60" w:after="60"/>
              <w:jc w:val="left"/>
              <w:rPr>
                <w:i/>
                <w:iCs/>
                <w:u w:val="single"/>
                <w:lang w:val="es-ES"/>
              </w:rPr>
            </w:pPr>
          </w:p>
        </w:tc>
        <w:tc>
          <w:tcPr>
            <w:tcW w:w="2127" w:type="dxa"/>
          </w:tcPr>
          <w:p w14:paraId="5512245B" w14:textId="77777777" w:rsidR="00FA0F9B" w:rsidRPr="00252224" w:rsidRDefault="00FA0F9B" w:rsidP="008A59F9">
            <w:pPr>
              <w:spacing w:before="60" w:after="60"/>
              <w:jc w:val="left"/>
              <w:rPr>
                <w:i/>
                <w:iCs/>
                <w:lang w:val="es-ES"/>
              </w:rPr>
            </w:pPr>
          </w:p>
        </w:tc>
      </w:tr>
      <w:tr w:rsidR="00FA0F9B" w:rsidRPr="00252224" w14:paraId="1F3D2732" w14:textId="77777777" w:rsidTr="00EC2D02">
        <w:trPr>
          <w:trHeight w:val="296"/>
        </w:trPr>
        <w:tc>
          <w:tcPr>
            <w:tcW w:w="679" w:type="dxa"/>
            <w:vAlign w:val="center"/>
          </w:tcPr>
          <w:p w14:paraId="70671DF0" w14:textId="77777777" w:rsidR="00FA0F9B" w:rsidRPr="00252224" w:rsidRDefault="00FA0F9B" w:rsidP="00EC2D02">
            <w:pPr>
              <w:spacing w:before="60" w:after="60"/>
              <w:jc w:val="center"/>
              <w:rPr>
                <w:iCs/>
                <w:lang w:val="es-ES"/>
              </w:rPr>
            </w:pPr>
            <w:r w:rsidRPr="00252224">
              <w:rPr>
                <w:iCs/>
                <w:lang w:val="es-ES"/>
              </w:rPr>
              <w:t>5</w:t>
            </w:r>
          </w:p>
        </w:tc>
        <w:tc>
          <w:tcPr>
            <w:tcW w:w="4035" w:type="dxa"/>
          </w:tcPr>
          <w:p w14:paraId="3EF46664" w14:textId="77777777" w:rsidR="00FA0F9B" w:rsidRPr="00252224" w:rsidRDefault="00FA0F9B" w:rsidP="00EC2D02">
            <w:pPr>
              <w:spacing w:before="60" w:after="60"/>
              <w:rPr>
                <w:i/>
                <w:iCs/>
                <w:lang w:val="es-ES"/>
              </w:rPr>
            </w:pPr>
            <w:r w:rsidRPr="00252224">
              <w:rPr>
                <w:i/>
                <w:iCs/>
                <w:lang w:val="es-ES"/>
              </w:rPr>
              <w:t>[Social]</w:t>
            </w:r>
          </w:p>
        </w:tc>
        <w:tc>
          <w:tcPr>
            <w:tcW w:w="1984" w:type="dxa"/>
          </w:tcPr>
          <w:p w14:paraId="4108DAE0" w14:textId="77777777" w:rsidR="00FA0F9B" w:rsidRPr="00252224" w:rsidRDefault="00FA0F9B" w:rsidP="008A59F9">
            <w:pPr>
              <w:spacing w:before="60" w:after="60"/>
              <w:jc w:val="left"/>
              <w:rPr>
                <w:i/>
                <w:iCs/>
                <w:u w:val="single"/>
                <w:lang w:val="es-ES"/>
              </w:rPr>
            </w:pPr>
          </w:p>
        </w:tc>
        <w:tc>
          <w:tcPr>
            <w:tcW w:w="2127" w:type="dxa"/>
          </w:tcPr>
          <w:p w14:paraId="0BC1A755" w14:textId="77777777" w:rsidR="00FA0F9B" w:rsidRPr="00252224" w:rsidRDefault="00FA0F9B" w:rsidP="008A59F9">
            <w:pPr>
              <w:spacing w:before="60" w:after="60"/>
              <w:jc w:val="left"/>
              <w:rPr>
                <w:i/>
                <w:iCs/>
                <w:lang w:val="es-ES"/>
              </w:rPr>
            </w:pPr>
            <w:r w:rsidRPr="00252224">
              <w:rPr>
                <w:i/>
                <w:lang w:val="es-ES"/>
              </w:rPr>
              <w:t>Por ej. [Número de años</w:t>
            </w:r>
            <w:r w:rsidR="008A59F9" w:rsidRPr="00252224">
              <w:rPr>
                <w:i/>
                <w:lang w:val="es-ES"/>
              </w:rPr>
              <w:t xml:space="preserve"> </w:t>
            </w:r>
            <w:r w:rsidRPr="00252224">
              <w:rPr>
                <w:i/>
                <w:lang w:val="es-ES"/>
              </w:rPr>
              <w:t>monitoreando y gestionando riesgos relacionados con VBG/EAS</w:t>
            </w:r>
            <w:r w:rsidR="008A59F9" w:rsidRPr="00252224">
              <w:rPr>
                <w:i/>
                <w:lang w:val="es-ES"/>
              </w:rPr>
              <w:t>]</w:t>
            </w:r>
          </w:p>
        </w:tc>
      </w:tr>
      <w:tr w:rsidR="00FA0F9B" w:rsidRPr="00252224" w14:paraId="0AFC6779" w14:textId="77777777" w:rsidTr="00EC2D02">
        <w:tc>
          <w:tcPr>
            <w:tcW w:w="679" w:type="dxa"/>
            <w:vAlign w:val="center"/>
          </w:tcPr>
          <w:p w14:paraId="08156F4D" w14:textId="77777777" w:rsidR="00FA0F9B" w:rsidRPr="00252224" w:rsidRDefault="00FA0F9B" w:rsidP="00EC2D02">
            <w:pPr>
              <w:spacing w:before="60" w:after="60"/>
              <w:jc w:val="center"/>
              <w:rPr>
                <w:iCs/>
                <w:lang w:val="es-ES"/>
              </w:rPr>
            </w:pPr>
            <w:r w:rsidRPr="00252224">
              <w:rPr>
                <w:iCs/>
                <w:lang w:val="es-ES"/>
              </w:rPr>
              <w:t>6</w:t>
            </w:r>
          </w:p>
        </w:tc>
        <w:tc>
          <w:tcPr>
            <w:tcW w:w="4035" w:type="dxa"/>
          </w:tcPr>
          <w:p w14:paraId="395B910C" w14:textId="77777777" w:rsidR="00FA0F9B" w:rsidRPr="00252224" w:rsidRDefault="00FA0F9B" w:rsidP="00EC2D02">
            <w:pPr>
              <w:spacing w:before="60" w:after="60"/>
              <w:rPr>
                <w:i/>
                <w:iCs/>
                <w:lang w:val="es-ES"/>
              </w:rPr>
            </w:pPr>
            <w:r w:rsidRPr="00252224">
              <w:rPr>
                <w:i/>
                <w:iCs/>
                <w:lang w:val="es-ES"/>
              </w:rPr>
              <w:t>[Agregar otros cuando sea apropiado]</w:t>
            </w:r>
          </w:p>
        </w:tc>
        <w:tc>
          <w:tcPr>
            <w:tcW w:w="1984" w:type="dxa"/>
          </w:tcPr>
          <w:p w14:paraId="08D85C6B" w14:textId="77777777" w:rsidR="00FA0F9B" w:rsidRPr="00252224" w:rsidRDefault="00FA0F9B" w:rsidP="00EC2D02">
            <w:pPr>
              <w:spacing w:before="60" w:after="60"/>
              <w:rPr>
                <w:iCs/>
                <w:u w:val="single"/>
                <w:lang w:val="es-ES"/>
              </w:rPr>
            </w:pPr>
          </w:p>
        </w:tc>
        <w:tc>
          <w:tcPr>
            <w:tcW w:w="2127" w:type="dxa"/>
          </w:tcPr>
          <w:p w14:paraId="6F5E2D4A" w14:textId="77777777" w:rsidR="00FA0F9B" w:rsidRPr="00252224" w:rsidRDefault="00FA0F9B" w:rsidP="00EC2D02">
            <w:pPr>
              <w:spacing w:before="60" w:after="60"/>
              <w:rPr>
                <w:iCs/>
                <w:lang w:val="es-ES"/>
              </w:rPr>
            </w:pPr>
          </w:p>
        </w:tc>
      </w:tr>
    </w:tbl>
    <w:p w14:paraId="101A3C8A" w14:textId="77777777" w:rsidR="00FA0F9B" w:rsidRPr="00252224" w:rsidRDefault="00FA0F9B" w:rsidP="00FA0F9B">
      <w:pPr>
        <w:tabs>
          <w:tab w:val="left" w:pos="432"/>
          <w:tab w:val="left" w:pos="2952"/>
          <w:tab w:val="left" w:pos="5832"/>
        </w:tabs>
        <w:rPr>
          <w:i/>
          <w:iCs/>
          <w:lang w:val="es-ES"/>
        </w:rPr>
      </w:pPr>
    </w:p>
    <w:p w14:paraId="59913AB8" w14:textId="77777777" w:rsidR="009138BD" w:rsidRPr="00252224" w:rsidRDefault="009138BD">
      <w:pPr>
        <w:tabs>
          <w:tab w:val="left" w:pos="432"/>
          <w:tab w:val="left" w:pos="2952"/>
          <w:tab w:val="left" w:pos="5832"/>
        </w:tabs>
        <w:rPr>
          <w:lang w:val="es-ES"/>
        </w:rPr>
      </w:pPr>
    </w:p>
    <w:p w14:paraId="338694B6" w14:textId="77777777" w:rsidR="009138BD" w:rsidRPr="00252224" w:rsidRDefault="009138BD">
      <w:pPr>
        <w:ind w:left="1440"/>
        <w:rPr>
          <w:lang w:val="es-ES"/>
        </w:rPr>
      </w:pPr>
      <w:r w:rsidRPr="00252224">
        <w:rPr>
          <w:lang w:val="es-ES"/>
        </w:rPr>
        <w:lastRenderedPageBreak/>
        <w:t>El Oferente deberá proporcionar los datos detallados sobre el personal propuesto y su experiencia, en los formularios PER-1 y PER-2 incluidos en la Sección IV, Formularios de Licitación.</w:t>
      </w:r>
    </w:p>
    <w:p w14:paraId="4D03EB39" w14:textId="77777777" w:rsidR="009138BD" w:rsidRPr="00252224" w:rsidRDefault="009138BD">
      <w:pPr>
        <w:pStyle w:val="List"/>
        <w:spacing w:before="0" w:after="0"/>
        <w:rPr>
          <w:lang w:val="es-ES"/>
        </w:rPr>
      </w:pPr>
    </w:p>
    <w:p w14:paraId="2A63D322" w14:textId="77777777" w:rsidR="009138BD" w:rsidRPr="00252224" w:rsidRDefault="009138BD">
      <w:pPr>
        <w:pStyle w:val="Footer"/>
        <w:keepNext/>
        <w:keepLines/>
        <w:numPr>
          <w:ilvl w:val="1"/>
          <w:numId w:val="7"/>
        </w:numPr>
        <w:rPr>
          <w:b/>
          <w:sz w:val="24"/>
          <w:lang w:val="es-ES"/>
        </w:rPr>
      </w:pPr>
      <w:r w:rsidRPr="00252224">
        <w:rPr>
          <w:b/>
          <w:sz w:val="24"/>
          <w:lang w:val="es-ES"/>
        </w:rPr>
        <w:t>Equipos</w:t>
      </w:r>
    </w:p>
    <w:p w14:paraId="52A788A1" w14:textId="77777777" w:rsidR="009138BD" w:rsidRPr="00252224" w:rsidRDefault="009138BD">
      <w:pPr>
        <w:pStyle w:val="Footer"/>
        <w:keepNext/>
        <w:keepLines/>
        <w:ind w:left="720"/>
        <w:rPr>
          <w:b/>
          <w:lang w:val="es-ES"/>
        </w:rPr>
      </w:pPr>
    </w:p>
    <w:p w14:paraId="00317B0F" w14:textId="77777777" w:rsidR="00FA0F9B" w:rsidRPr="00252224" w:rsidRDefault="009138BD" w:rsidP="00FA0F9B">
      <w:pPr>
        <w:keepNext/>
        <w:keepLines/>
        <w:tabs>
          <w:tab w:val="right" w:pos="7254"/>
        </w:tabs>
        <w:spacing w:before="120"/>
        <w:ind w:left="1440"/>
        <w:rPr>
          <w:lang w:val="es-ES"/>
        </w:rPr>
      </w:pPr>
      <w:r w:rsidRPr="00252224">
        <w:rPr>
          <w:lang w:val="es-ES"/>
        </w:rPr>
        <w:t>El Oferente deberá demostrar que cuenta con los equipos clave que se enumeran a continuación:</w:t>
      </w:r>
    </w:p>
    <w:tbl>
      <w:tblPr>
        <w:tblW w:w="80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FA0F9B" w:rsidRPr="00252224" w14:paraId="09325E3D" w14:textId="77777777" w:rsidTr="00EC2D02">
        <w:tc>
          <w:tcPr>
            <w:tcW w:w="570" w:type="dxa"/>
            <w:tcBorders>
              <w:top w:val="single" w:sz="12" w:space="0" w:color="auto"/>
              <w:left w:val="single" w:sz="12" w:space="0" w:color="auto"/>
              <w:bottom w:val="single" w:sz="12" w:space="0" w:color="auto"/>
              <w:right w:val="single" w:sz="12" w:space="0" w:color="auto"/>
            </w:tcBorders>
            <w:vAlign w:val="center"/>
          </w:tcPr>
          <w:p w14:paraId="054A9784" w14:textId="77777777" w:rsidR="00FA0F9B" w:rsidRPr="00252224" w:rsidRDefault="00FA0F9B" w:rsidP="00EC2D02">
            <w:pPr>
              <w:jc w:val="center"/>
              <w:rPr>
                <w:b/>
                <w:bCs/>
                <w:lang w:val="es-ES"/>
              </w:rPr>
            </w:pPr>
            <w:r w:rsidRPr="00252224">
              <w:rPr>
                <w:b/>
                <w:bCs/>
                <w:lang w:val="es-ES"/>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19A344C0" w14:textId="77777777" w:rsidR="00FA0F9B" w:rsidRPr="00252224" w:rsidRDefault="00FA0F9B" w:rsidP="00EC2D02">
            <w:pPr>
              <w:jc w:val="center"/>
              <w:rPr>
                <w:b/>
                <w:bCs/>
                <w:lang w:val="es-ES"/>
              </w:rPr>
            </w:pPr>
            <w:r w:rsidRPr="00252224">
              <w:rPr>
                <w:b/>
                <w:bCs/>
                <w:lang w:val="es-ES"/>
              </w:rPr>
              <w:t>Tipo de equipo y características</w:t>
            </w:r>
          </w:p>
        </w:tc>
        <w:tc>
          <w:tcPr>
            <w:tcW w:w="2340" w:type="dxa"/>
            <w:tcBorders>
              <w:top w:val="single" w:sz="12" w:space="0" w:color="auto"/>
              <w:left w:val="single" w:sz="12" w:space="0" w:color="auto"/>
              <w:bottom w:val="single" w:sz="12" w:space="0" w:color="auto"/>
              <w:right w:val="single" w:sz="12" w:space="0" w:color="auto"/>
            </w:tcBorders>
            <w:vAlign w:val="center"/>
          </w:tcPr>
          <w:p w14:paraId="27913887" w14:textId="77777777" w:rsidR="00FA0F9B" w:rsidRPr="00252224" w:rsidRDefault="00FA0F9B" w:rsidP="00EC2D02">
            <w:pPr>
              <w:jc w:val="center"/>
              <w:rPr>
                <w:b/>
                <w:bCs/>
                <w:lang w:val="es-ES"/>
              </w:rPr>
            </w:pPr>
            <w:r w:rsidRPr="00252224">
              <w:rPr>
                <w:b/>
                <w:bCs/>
                <w:lang w:val="es-ES"/>
              </w:rPr>
              <w:t>Número mínimo exigido</w:t>
            </w:r>
          </w:p>
        </w:tc>
      </w:tr>
      <w:tr w:rsidR="00FA0F9B" w:rsidRPr="00252224" w14:paraId="19BB1881" w14:textId="77777777" w:rsidTr="00EC2D02">
        <w:tc>
          <w:tcPr>
            <w:tcW w:w="570" w:type="dxa"/>
            <w:tcBorders>
              <w:top w:val="single" w:sz="12" w:space="0" w:color="auto"/>
            </w:tcBorders>
          </w:tcPr>
          <w:p w14:paraId="6C55F50E" w14:textId="77777777" w:rsidR="00FA0F9B" w:rsidRPr="00252224" w:rsidRDefault="00FA0F9B" w:rsidP="00EC2D02">
            <w:pPr>
              <w:pStyle w:val="Header"/>
              <w:jc w:val="center"/>
              <w:rPr>
                <w:lang w:val="es-ES"/>
              </w:rPr>
            </w:pPr>
            <w:r w:rsidRPr="00252224">
              <w:rPr>
                <w:lang w:val="es-ES"/>
              </w:rPr>
              <w:t>1</w:t>
            </w:r>
          </w:p>
        </w:tc>
        <w:tc>
          <w:tcPr>
            <w:tcW w:w="5100" w:type="dxa"/>
            <w:tcBorders>
              <w:top w:val="single" w:sz="12" w:space="0" w:color="auto"/>
            </w:tcBorders>
          </w:tcPr>
          <w:p w14:paraId="38A706B2" w14:textId="77777777" w:rsidR="00FA0F9B" w:rsidRPr="00252224" w:rsidRDefault="00FA0F9B" w:rsidP="00EC2D02">
            <w:pPr>
              <w:rPr>
                <w:sz w:val="20"/>
                <w:lang w:val="es-ES"/>
              </w:rPr>
            </w:pPr>
          </w:p>
        </w:tc>
        <w:tc>
          <w:tcPr>
            <w:tcW w:w="2340" w:type="dxa"/>
            <w:tcBorders>
              <w:top w:val="single" w:sz="12" w:space="0" w:color="auto"/>
            </w:tcBorders>
          </w:tcPr>
          <w:p w14:paraId="7AB8AC68" w14:textId="77777777" w:rsidR="00FA0F9B" w:rsidRPr="00252224" w:rsidRDefault="00FA0F9B" w:rsidP="00EC2D02">
            <w:pPr>
              <w:rPr>
                <w:sz w:val="20"/>
                <w:lang w:val="es-ES"/>
              </w:rPr>
            </w:pPr>
          </w:p>
        </w:tc>
      </w:tr>
      <w:tr w:rsidR="00FA0F9B" w:rsidRPr="00252224" w14:paraId="0B0C3305" w14:textId="77777777" w:rsidTr="00EC2D02">
        <w:tc>
          <w:tcPr>
            <w:tcW w:w="570" w:type="dxa"/>
          </w:tcPr>
          <w:p w14:paraId="39A7D71E" w14:textId="77777777" w:rsidR="00FA0F9B" w:rsidRPr="00252224" w:rsidRDefault="00FA0F9B" w:rsidP="00EC2D02">
            <w:pPr>
              <w:jc w:val="center"/>
              <w:rPr>
                <w:sz w:val="20"/>
                <w:lang w:val="es-ES"/>
              </w:rPr>
            </w:pPr>
            <w:r w:rsidRPr="00252224">
              <w:rPr>
                <w:sz w:val="20"/>
                <w:lang w:val="es-ES"/>
              </w:rPr>
              <w:t>2</w:t>
            </w:r>
          </w:p>
        </w:tc>
        <w:tc>
          <w:tcPr>
            <w:tcW w:w="5100" w:type="dxa"/>
          </w:tcPr>
          <w:p w14:paraId="76F473F6" w14:textId="77777777" w:rsidR="00FA0F9B" w:rsidRPr="00252224" w:rsidRDefault="00FA0F9B" w:rsidP="00EC2D02">
            <w:pPr>
              <w:rPr>
                <w:sz w:val="20"/>
                <w:lang w:val="es-ES"/>
              </w:rPr>
            </w:pPr>
          </w:p>
        </w:tc>
        <w:tc>
          <w:tcPr>
            <w:tcW w:w="2340" w:type="dxa"/>
          </w:tcPr>
          <w:p w14:paraId="1B118AF2" w14:textId="77777777" w:rsidR="00FA0F9B" w:rsidRPr="00252224" w:rsidRDefault="00FA0F9B" w:rsidP="00EC2D02">
            <w:pPr>
              <w:rPr>
                <w:sz w:val="20"/>
                <w:u w:val="single"/>
                <w:lang w:val="es-ES"/>
              </w:rPr>
            </w:pPr>
          </w:p>
        </w:tc>
      </w:tr>
      <w:tr w:rsidR="00FA0F9B" w:rsidRPr="00252224" w14:paraId="1CCEDD68" w14:textId="77777777" w:rsidTr="00EC2D02">
        <w:tc>
          <w:tcPr>
            <w:tcW w:w="570" w:type="dxa"/>
          </w:tcPr>
          <w:p w14:paraId="6E0DF6C5" w14:textId="77777777" w:rsidR="00FA0F9B" w:rsidRPr="00252224" w:rsidRDefault="00FA0F9B" w:rsidP="00EC2D02">
            <w:pPr>
              <w:pStyle w:val="Header"/>
              <w:jc w:val="center"/>
              <w:rPr>
                <w:lang w:val="es-ES"/>
              </w:rPr>
            </w:pPr>
            <w:r w:rsidRPr="00252224">
              <w:rPr>
                <w:lang w:val="es-ES"/>
              </w:rPr>
              <w:t>3</w:t>
            </w:r>
          </w:p>
        </w:tc>
        <w:tc>
          <w:tcPr>
            <w:tcW w:w="5100" w:type="dxa"/>
          </w:tcPr>
          <w:p w14:paraId="28C0C6FF" w14:textId="77777777" w:rsidR="00FA0F9B" w:rsidRPr="00252224" w:rsidRDefault="00FA0F9B" w:rsidP="00EC2D02">
            <w:pPr>
              <w:rPr>
                <w:sz w:val="20"/>
                <w:lang w:val="es-ES"/>
              </w:rPr>
            </w:pPr>
          </w:p>
        </w:tc>
        <w:tc>
          <w:tcPr>
            <w:tcW w:w="2340" w:type="dxa"/>
          </w:tcPr>
          <w:p w14:paraId="069EFFFA" w14:textId="77777777" w:rsidR="00FA0F9B" w:rsidRPr="00252224" w:rsidRDefault="00FA0F9B" w:rsidP="00EC2D02">
            <w:pPr>
              <w:rPr>
                <w:sz w:val="20"/>
                <w:u w:val="single"/>
                <w:lang w:val="es-ES"/>
              </w:rPr>
            </w:pPr>
          </w:p>
        </w:tc>
      </w:tr>
      <w:tr w:rsidR="00FA0F9B" w:rsidRPr="00252224" w14:paraId="5A585E14" w14:textId="77777777" w:rsidTr="00EC2D02">
        <w:tc>
          <w:tcPr>
            <w:tcW w:w="570" w:type="dxa"/>
          </w:tcPr>
          <w:p w14:paraId="4710B27A" w14:textId="77777777" w:rsidR="00FA0F9B" w:rsidRPr="00252224" w:rsidRDefault="00FA0F9B" w:rsidP="00EC2D02">
            <w:pPr>
              <w:jc w:val="center"/>
              <w:rPr>
                <w:sz w:val="20"/>
                <w:lang w:val="es-ES"/>
              </w:rPr>
            </w:pPr>
            <w:r w:rsidRPr="00252224">
              <w:rPr>
                <w:sz w:val="20"/>
                <w:lang w:val="es-ES"/>
              </w:rPr>
              <w:t>4</w:t>
            </w:r>
          </w:p>
        </w:tc>
        <w:tc>
          <w:tcPr>
            <w:tcW w:w="5100" w:type="dxa"/>
          </w:tcPr>
          <w:p w14:paraId="669BC809" w14:textId="77777777" w:rsidR="00FA0F9B" w:rsidRPr="00252224" w:rsidRDefault="00FA0F9B" w:rsidP="00EC2D02">
            <w:pPr>
              <w:rPr>
                <w:sz w:val="20"/>
                <w:lang w:val="es-ES"/>
              </w:rPr>
            </w:pPr>
          </w:p>
        </w:tc>
        <w:tc>
          <w:tcPr>
            <w:tcW w:w="2340" w:type="dxa"/>
          </w:tcPr>
          <w:p w14:paraId="0155F9AF" w14:textId="77777777" w:rsidR="00FA0F9B" w:rsidRPr="00252224" w:rsidRDefault="00FA0F9B" w:rsidP="00EC2D02">
            <w:pPr>
              <w:rPr>
                <w:sz w:val="20"/>
                <w:u w:val="single"/>
                <w:lang w:val="es-ES"/>
              </w:rPr>
            </w:pPr>
          </w:p>
        </w:tc>
      </w:tr>
      <w:tr w:rsidR="00FA0F9B" w:rsidRPr="00252224" w14:paraId="7AD84906" w14:textId="77777777" w:rsidTr="00EC2D02">
        <w:tc>
          <w:tcPr>
            <w:tcW w:w="570" w:type="dxa"/>
          </w:tcPr>
          <w:p w14:paraId="0B1E0541" w14:textId="77777777" w:rsidR="00FA0F9B" w:rsidRPr="00252224" w:rsidRDefault="00FA0F9B" w:rsidP="00EC2D02">
            <w:pPr>
              <w:pStyle w:val="Header"/>
              <w:jc w:val="center"/>
              <w:rPr>
                <w:lang w:val="es-ES"/>
              </w:rPr>
            </w:pPr>
            <w:r w:rsidRPr="00252224">
              <w:rPr>
                <w:lang w:val="es-ES"/>
              </w:rPr>
              <w:t>5</w:t>
            </w:r>
          </w:p>
        </w:tc>
        <w:tc>
          <w:tcPr>
            <w:tcW w:w="5100" w:type="dxa"/>
          </w:tcPr>
          <w:p w14:paraId="19BC4158" w14:textId="77777777" w:rsidR="00FA0F9B" w:rsidRPr="00252224" w:rsidRDefault="00FA0F9B" w:rsidP="00EC2D02">
            <w:pPr>
              <w:rPr>
                <w:sz w:val="20"/>
                <w:lang w:val="es-ES"/>
              </w:rPr>
            </w:pPr>
          </w:p>
        </w:tc>
        <w:tc>
          <w:tcPr>
            <w:tcW w:w="2340" w:type="dxa"/>
          </w:tcPr>
          <w:p w14:paraId="66237F52" w14:textId="77777777" w:rsidR="00FA0F9B" w:rsidRPr="00252224" w:rsidRDefault="00FA0F9B" w:rsidP="00EC2D02">
            <w:pPr>
              <w:rPr>
                <w:sz w:val="20"/>
                <w:u w:val="single"/>
                <w:lang w:val="es-ES"/>
              </w:rPr>
            </w:pPr>
          </w:p>
        </w:tc>
      </w:tr>
      <w:tr w:rsidR="00FA0F9B" w:rsidRPr="00252224" w14:paraId="5C987EBA" w14:textId="77777777" w:rsidTr="00EC2D02">
        <w:tc>
          <w:tcPr>
            <w:tcW w:w="570" w:type="dxa"/>
          </w:tcPr>
          <w:p w14:paraId="56765C05" w14:textId="77777777" w:rsidR="00FA0F9B" w:rsidRPr="00252224" w:rsidRDefault="00FA0F9B" w:rsidP="00EC2D02">
            <w:pPr>
              <w:jc w:val="center"/>
              <w:rPr>
                <w:lang w:val="es-ES"/>
              </w:rPr>
            </w:pPr>
          </w:p>
        </w:tc>
        <w:tc>
          <w:tcPr>
            <w:tcW w:w="5100" w:type="dxa"/>
          </w:tcPr>
          <w:p w14:paraId="15B51AF0" w14:textId="77777777" w:rsidR="00FA0F9B" w:rsidRPr="00252224" w:rsidRDefault="00FA0F9B" w:rsidP="00EC2D02">
            <w:pPr>
              <w:rPr>
                <w:lang w:val="es-ES"/>
              </w:rPr>
            </w:pPr>
          </w:p>
        </w:tc>
        <w:tc>
          <w:tcPr>
            <w:tcW w:w="2340" w:type="dxa"/>
          </w:tcPr>
          <w:p w14:paraId="5FD72AF9" w14:textId="77777777" w:rsidR="00FA0F9B" w:rsidRPr="00252224" w:rsidRDefault="00FA0F9B" w:rsidP="00EC2D02">
            <w:pPr>
              <w:rPr>
                <w:u w:val="single"/>
                <w:lang w:val="es-ES"/>
              </w:rPr>
            </w:pPr>
          </w:p>
        </w:tc>
      </w:tr>
      <w:tr w:rsidR="00FA0F9B" w:rsidRPr="00252224" w14:paraId="3A664185" w14:textId="77777777" w:rsidTr="00EC2D02">
        <w:tc>
          <w:tcPr>
            <w:tcW w:w="570" w:type="dxa"/>
          </w:tcPr>
          <w:p w14:paraId="61429177" w14:textId="77777777" w:rsidR="00FA0F9B" w:rsidRPr="00252224" w:rsidRDefault="00FA0F9B" w:rsidP="00EC2D02">
            <w:pPr>
              <w:rPr>
                <w:lang w:val="es-ES"/>
              </w:rPr>
            </w:pPr>
          </w:p>
        </w:tc>
        <w:tc>
          <w:tcPr>
            <w:tcW w:w="5100" w:type="dxa"/>
          </w:tcPr>
          <w:p w14:paraId="51D371A6" w14:textId="77777777" w:rsidR="00FA0F9B" w:rsidRPr="00252224" w:rsidRDefault="00FA0F9B" w:rsidP="00EC2D02">
            <w:pPr>
              <w:rPr>
                <w:lang w:val="es-ES"/>
              </w:rPr>
            </w:pPr>
          </w:p>
        </w:tc>
        <w:tc>
          <w:tcPr>
            <w:tcW w:w="2340" w:type="dxa"/>
          </w:tcPr>
          <w:p w14:paraId="37BBCAF7" w14:textId="77777777" w:rsidR="00FA0F9B" w:rsidRPr="00252224" w:rsidRDefault="00FA0F9B" w:rsidP="00EC2D02">
            <w:pPr>
              <w:rPr>
                <w:u w:val="single"/>
                <w:lang w:val="es-ES"/>
              </w:rPr>
            </w:pPr>
          </w:p>
        </w:tc>
      </w:tr>
    </w:tbl>
    <w:p w14:paraId="7FEC5258" w14:textId="77777777" w:rsidR="00FA0F9B" w:rsidRPr="00252224" w:rsidRDefault="00FA0F9B" w:rsidP="00FA0F9B">
      <w:pPr>
        <w:tabs>
          <w:tab w:val="left" w:pos="432"/>
          <w:tab w:val="left" w:pos="2952"/>
          <w:tab w:val="left" w:pos="5832"/>
        </w:tabs>
        <w:rPr>
          <w:lang w:val="es-ES"/>
        </w:rPr>
      </w:pPr>
    </w:p>
    <w:p w14:paraId="282001AA" w14:textId="77777777" w:rsidR="009138BD" w:rsidRPr="00252224" w:rsidRDefault="009138BD" w:rsidP="009923B2">
      <w:pPr>
        <w:keepNext/>
        <w:keepLines/>
        <w:tabs>
          <w:tab w:val="left" w:pos="432"/>
          <w:tab w:val="left" w:pos="2952"/>
          <w:tab w:val="left" w:pos="5832"/>
          <w:tab w:val="right" w:pos="7254"/>
        </w:tabs>
        <w:spacing w:before="120"/>
        <w:ind w:left="1440"/>
        <w:rPr>
          <w:lang w:val="es-ES"/>
        </w:rPr>
      </w:pPr>
    </w:p>
    <w:p w14:paraId="6EECAECC" w14:textId="77777777" w:rsidR="009138BD" w:rsidRPr="00252224" w:rsidRDefault="009138BD">
      <w:pPr>
        <w:pStyle w:val="Footer"/>
        <w:ind w:left="1080"/>
        <w:rPr>
          <w:sz w:val="24"/>
          <w:lang w:val="es-ES"/>
        </w:rPr>
      </w:pPr>
      <w:r w:rsidRPr="00252224">
        <w:rPr>
          <w:sz w:val="24"/>
          <w:lang w:val="es-ES"/>
        </w:rPr>
        <w:t>El Oferente deberá proporcionar detalles adicionales sobre los equipos propuestos en el formulario EQU incluido en la Sección IV, Formularios de Licitación.</w:t>
      </w:r>
    </w:p>
    <w:p w14:paraId="08FAB25D" w14:textId="77777777" w:rsidR="009138BD" w:rsidRPr="00252224" w:rsidRDefault="009138BD">
      <w:pPr>
        <w:jc w:val="left"/>
        <w:rPr>
          <w:i/>
          <w:iCs/>
          <w:lang w:val="es-ES"/>
        </w:rPr>
      </w:pPr>
    </w:p>
    <w:p w14:paraId="14993CC8" w14:textId="77777777" w:rsidR="009138BD" w:rsidRPr="00252224" w:rsidRDefault="009138BD">
      <w:pPr>
        <w:ind w:left="1440"/>
        <w:rPr>
          <w:i/>
          <w:iCs/>
          <w:lang w:val="es-ES"/>
        </w:rPr>
      </w:pPr>
    </w:p>
    <w:p w14:paraId="55BD7176" w14:textId="77777777" w:rsidR="009138BD" w:rsidRPr="00252224" w:rsidRDefault="009138BD">
      <w:pPr>
        <w:tabs>
          <w:tab w:val="left" w:pos="-1440"/>
          <w:tab w:val="left" w:pos="-720"/>
          <w:tab w:val="left" w:pos="0"/>
        </w:tabs>
        <w:ind w:left="720"/>
        <w:rPr>
          <w:lang w:val="es-ES"/>
        </w:rPr>
        <w:sectPr w:rsidR="009138BD" w:rsidRPr="00252224">
          <w:endnotePr>
            <w:numFmt w:val="decimal"/>
          </w:endnotePr>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9138BD" w:rsidRPr="00252224" w14:paraId="7E2C294C" w14:textId="77777777">
        <w:trPr>
          <w:trHeight w:val="1100"/>
        </w:trPr>
        <w:tc>
          <w:tcPr>
            <w:tcW w:w="9198" w:type="dxa"/>
            <w:vAlign w:val="center"/>
          </w:tcPr>
          <w:p w14:paraId="5FB6AD88" w14:textId="77777777" w:rsidR="009138BD" w:rsidRPr="00252224" w:rsidRDefault="009138BD">
            <w:pPr>
              <w:pStyle w:val="Subtitle"/>
              <w:rPr>
                <w:lang w:val="es-ES"/>
              </w:rPr>
            </w:pPr>
            <w:bookmarkStart w:id="373" w:name="_Toc438266927"/>
            <w:bookmarkStart w:id="374" w:name="_Toc438267901"/>
            <w:bookmarkStart w:id="375" w:name="_Toc438366667"/>
            <w:bookmarkStart w:id="376" w:name="_Toc101929325"/>
            <w:bookmarkStart w:id="377" w:name="_Toc101931209"/>
            <w:bookmarkStart w:id="378" w:name="_Toc528782145"/>
            <w:bookmarkStart w:id="379" w:name="_Toc535905890"/>
            <w:bookmarkStart w:id="380" w:name="_Toc25910575"/>
            <w:bookmarkStart w:id="381" w:name="_Toc26187530"/>
            <w:bookmarkStart w:id="382" w:name="_Toc49853492"/>
            <w:bookmarkStart w:id="383" w:name="_Toc49853750"/>
            <w:r w:rsidRPr="00252224">
              <w:rPr>
                <w:lang w:val="es-ES"/>
              </w:rPr>
              <w:lastRenderedPageBreak/>
              <w:t xml:space="preserve">Sección IV. Formularios de </w:t>
            </w:r>
            <w:bookmarkEnd w:id="373"/>
            <w:bookmarkEnd w:id="374"/>
            <w:bookmarkEnd w:id="375"/>
            <w:bookmarkEnd w:id="376"/>
            <w:bookmarkEnd w:id="377"/>
            <w:r w:rsidRPr="00252224">
              <w:rPr>
                <w:lang w:val="es-ES"/>
              </w:rPr>
              <w:t>Licitación</w:t>
            </w:r>
            <w:bookmarkEnd w:id="378"/>
            <w:bookmarkEnd w:id="379"/>
            <w:bookmarkEnd w:id="380"/>
            <w:bookmarkEnd w:id="381"/>
            <w:bookmarkEnd w:id="382"/>
            <w:bookmarkEnd w:id="383"/>
          </w:p>
        </w:tc>
      </w:tr>
    </w:tbl>
    <w:p w14:paraId="7F394237" w14:textId="77777777" w:rsidR="009138BD" w:rsidRPr="00252224" w:rsidRDefault="009138BD">
      <w:pPr>
        <w:jc w:val="left"/>
        <w:rPr>
          <w:sz w:val="28"/>
          <w:u w:val="single"/>
          <w:lang w:val="es-ES"/>
        </w:rPr>
      </w:pPr>
    </w:p>
    <w:p w14:paraId="52AE30B0" w14:textId="77777777" w:rsidR="009138BD" w:rsidRPr="00252224" w:rsidRDefault="009138BD">
      <w:pPr>
        <w:pStyle w:val="Subtitle2"/>
        <w:rPr>
          <w:lang w:val="es-ES"/>
        </w:rPr>
      </w:pPr>
      <w:r w:rsidRPr="00252224">
        <w:rPr>
          <w:lang w:val="es-ES"/>
        </w:rPr>
        <w:t xml:space="preserve">Índice de </w:t>
      </w:r>
      <w:r w:rsidR="00BD5D52" w:rsidRPr="00252224">
        <w:rPr>
          <w:lang w:val="es-ES"/>
        </w:rPr>
        <w:t>Formularios</w:t>
      </w:r>
    </w:p>
    <w:p w14:paraId="7F8EC1C0" w14:textId="77777777" w:rsidR="0070370A" w:rsidRPr="00252224" w:rsidRDefault="000B6833">
      <w:pPr>
        <w:pStyle w:val="TOC1"/>
        <w:rPr>
          <w:b w:val="0"/>
          <w:noProof/>
          <w:szCs w:val="24"/>
          <w:lang w:val="es-ES"/>
        </w:rPr>
      </w:pPr>
      <w:r w:rsidRPr="00252224">
        <w:rPr>
          <w:sz w:val="32"/>
          <w:u w:val="single"/>
          <w:lang w:val="es-ES"/>
        </w:rPr>
        <w:fldChar w:fldCharType="begin"/>
      </w:r>
      <w:r w:rsidRPr="00252224">
        <w:rPr>
          <w:sz w:val="32"/>
          <w:u w:val="single"/>
          <w:lang w:val="es-ES"/>
        </w:rPr>
        <w:instrText xml:space="preserve"> TOC \h \z \t "Heading 3,1,Subsecciones,3,Subseccion,2" </w:instrText>
      </w:r>
      <w:r w:rsidRPr="00252224">
        <w:rPr>
          <w:sz w:val="32"/>
          <w:u w:val="single"/>
          <w:lang w:val="es-ES"/>
        </w:rPr>
        <w:fldChar w:fldCharType="separate"/>
      </w:r>
      <w:hyperlink w:anchor="_Toc528775418" w:history="1">
        <w:r w:rsidR="0070370A" w:rsidRPr="00252224">
          <w:rPr>
            <w:rStyle w:val="Hyperlink"/>
            <w:noProof/>
            <w:lang w:val="es-ES"/>
          </w:rPr>
          <w:t>Carta de la Oferta</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_Toc528775418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69</w:t>
        </w:r>
        <w:r w:rsidR="0070370A" w:rsidRPr="00252224">
          <w:rPr>
            <w:noProof/>
            <w:webHidden/>
            <w:lang w:val="es-ES"/>
          </w:rPr>
          <w:fldChar w:fldCharType="end"/>
        </w:r>
      </w:hyperlink>
    </w:p>
    <w:p w14:paraId="22ABDF95" w14:textId="77777777" w:rsidR="0070370A" w:rsidRPr="00252224" w:rsidRDefault="00801E47">
      <w:pPr>
        <w:pStyle w:val="TOC1"/>
        <w:rPr>
          <w:b w:val="0"/>
          <w:noProof/>
          <w:szCs w:val="24"/>
          <w:lang w:val="es-ES"/>
        </w:rPr>
      </w:pPr>
      <w:hyperlink w:anchor="_Toc528775419" w:history="1">
        <w:r w:rsidR="0070370A" w:rsidRPr="00252224">
          <w:rPr>
            <w:rStyle w:val="Hyperlink"/>
            <w:noProof/>
            <w:lang w:val="es-ES"/>
          </w:rPr>
          <w:t>Apéndice de la Oferta</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_Toc528775419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72</w:t>
        </w:r>
        <w:r w:rsidR="0070370A" w:rsidRPr="00252224">
          <w:rPr>
            <w:noProof/>
            <w:webHidden/>
            <w:lang w:val="es-ES"/>
          </w:rPr>
          <w:fldChar w:fldCharType="end"/>
        </w:r>
      </w:hyperlink>
    </w:p>
    <w:p w14:paraId="36AD2248" w14:textId="77777777" w:rsidR="0070370A" w:rsidRPr="00252224" w:rsidRDefault="00801E47" w:rsidP="00136287">
      <w:pPr>
        <w:pStyle w:val="TOC3"/>
        <w:rPr>
          <w:noProof/>
          <w:szCs w:val="24"/>
          <w:lang w:val="es-ES"/>
        </w:rPr>
      </w:pPr>
      <w:hyperlink w:anchor="_Toc528775420" w:history="1">
        <w:r w:rsidR="0070370A" w:rsidRPr="00252224">
          <w:rPr>
            <w:rStyle w:val="Hyperlink"/>
            <w:noProof/>
            <w:lang w:val="es-ES"/>
          </w:rPr>
          <w:t>Formulario de Datos de Ajuste</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_Toc528775420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72</w:t>
        </w:r>
        <w:r w:rsidR="0070370A" w:rsidRPr="00252224">
          <w:rPr>
            <w:noProof/>
            <w:webHidden/>
            <w:lang w:val="es-ES"/>
          </w:rPr>
          <w:fldChar w:fldCharType="end"/>
        </w:r>
      </w:hyperlink>
    </w:p>
    <w:p w14:paraId="2B09051D" w14:textId="77777777" w:rsidR="0070370A" w:rsidRPr="00252224" w:rsidRDefault="00801E47" w:rsidP="00136287">
      <w:pPr>
        <w:pStyle w:val="TOC3"/>
        <w:rPr>
          <w:noProof/>
          <w:szCs w:val="24"/>
          <w:lang w:val="es-ES"/>
        </w:rPr>
      </w:pPr>
      <w:hyperlink w:anchor="_Toc528775421" w:history="1">
        <w:r w:rsidR="0070370A" w:rsidRPr="00252224">
          <w:rPr>
            <w:rStyle w:val="Hyperlink"/>
            <w:noProof/>
            <w:lang w:val="es-ES"/>
          </w:rPr>
          <w:t>Tabla A. Moneda local</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_Toc528775421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72</w:t>
        </w:r>
        <w:r w:rsidR="0070370A" w:rsidRPr="00252224">
          <w:rPr>
            <w:noProof/>
            <w:webHidden/>
            <w:lang w:val="es-ES"/>
          </w:rPr>
          <w:fldChar w:fldCharType="end"/>
        </w:r>
      </w:hyperlink>
    </w:p>
    <w:p w14:paraId="14160507" w14:textId="77777777" w:rsidR="0070370A" w:rsidRPr="00252224" w:rsidRDefault="00801E47" w:rsidP="00136287">
      <w:pPr>
        <w:pStyle w:val="TOC3"/>
        <w:rPr>
          <w:noProof/>
          <w:szCs w:val="24"/>
          <w:lang w:val="es-ES"/>
        </w:rPr>
      </w:pPr>
      <w:hyperlink w:anchor="_Toc528775422" w:history="1">
        <w:r w:rsidR="0070370A" w:rsidRPr="00252224">
          <w:rPr>
            <w:rStyle w:val="Hyperlink"/>
            <w:noProof/>
            <w:lang w:val="es-ES"/>
          </w:rPr>
          <w:t>Tabla B.  Moneda extranjera</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_Toc528775422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73</w:t>
        </w:r>
        <w:r w:rsidR="0070370A" w:rsidRPr="00252224">
          <w:rPr>
            <w:noProof/>
            <w:webHidden/>
            <w:lang w:val="es-ES"/>
          </w:rPr>
          <w:fldChar w:fldCharType="end"/>
        </w:r>
      </w:hyperlink>
    </w:p>
    <w:p w14:paraId="2BCB88B4" w14:textId="77777777" w:rsidR="0070370A" w:rsidRPr="00252224" w:rsidRDefault="00801E47" w:rsidP="00136287">
      <w:pPr>
        <w:pStyle w:val="TOC3"/>
        <w:rPr>
          <w:noProof/>
          <w:szCs w:val="24"/>
          <w:lang w:val="es-ES"/>
        </w:rPr>
      </w:pPr>
      <w:hyperlink w:anchor="_Toc528775423" w:history="1">
        <w:r w:rsidR="0070370A" w:rsidRPr="00252224">
          <w:rPr>
            <w:rStyle w:val="Hyperlink"/>
            <w:noProof/>
            <w:lang w:val="es-ES"/>
          </w:rPr>
          <w:t>Tabla C.  Resumen de las monedas de pago</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_Toc528775423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74</w:t>
        </w:r>
        <w:r w:rsidR="0070370A" w:rsidRPr="00252224">
          <w:rPr>
            <w:noProof/>
            <w:webHidden/>
            <w:lang w:val="es-ES"/>
          </w:rPr>
          <w:fldChar w:fldCharType="end"/>
        </w:r>
      </w:hyperlink>
    </w:p>
    <w:p w14:paraId="3A482CD8" w14:textId="77777777" w:rsidR="0070370A" w:rsidRPr="00252224" w:rsidRDefault="00801E47" w:rsidP="00136287">
      <w:pPr>
        <w:pStyle w:val="TOC3"/>
        <w:rPr>
          <w:noProof/>
          <w:szCs w:val="24"/>
          <w:lang w:val="es-ES"/>
        </w:rPr>
      </w:pPr>
      <w:hyperlink w:anchor="_Toc528775424" w:history="1">
        <w:r w:rsidR="0070370A" w:rsidRPr="00252224">
          <w:rPr>
            <w:rStyle w:val="Hyperlink"/>
            <w:noProof/>
            <w:lang w:val="es-ES"/>
          </w:rPr>
          <w:t>Tabla: Alternativa B</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_Toc528775424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75</w:t>
        </w:r>
        <w:r w:rsidR="0070370A" w:rsidRPr="00252224">
          <w:rPr>
            <w:noProof/>
            <w:webHidden/>
            <w:lang w:val="es-ES"/>
          </w:rPr>
          <w:fldChar w:fldCharType="end"/>
        </w:r>
      </w:hyperlink>
    </w:p>
    <w:p w14:paraId="7DED30EF" w14:textId="77777777" w:rsidR="0070370A" w:rsidRPr="00252224" w:rsidRDefault="00801E47">
      <w:pPr>
        <w:pStyle w:val="TOC1"/>
        <w:rPr>
          <w:b w:val="0"/>
          <w:noProof/>
          <w:szCs w:val="24"/>
          <w:lang w:val="es-ES"/>
        </w:rPr>
      </w:pPr>
      <w:hyperlink w:anchor="_Toc528775425" w:history="1">
        <w:r w:rsidR="0070370A" w:rsidRPr="00252224">
          <w:rPr>
            <w:rStyle w:val="Hyperlink"/>
            <w:noProof/>
            <w:lang w:val="es-ES"/>
          </w:rPr>
          <w:t>Lista de Cantidades</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_Toc528775425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76</w:t>
        </w:r>
        <w:r w:rsidR="0070370A" w:rsidRPr="00252224">
          <w:rPr>
            <w:noProof/>
            <w:webHidden/>
            <w:lang w:val="es-ES"/>
          </w:rPr>
          <w:fldChar w:fldCharType="end"/>
        </w:r>
      </w:hyperlink>
    </w:p>
    <w:p w14:paraId="0F7B3232" w14:textId="77777777" w:rsidR="0070370A" w:rsidRPr="00252224" w:rsidRDefault="00801E47">
      <w:pPr>
        <w:pStyle w:val="TOC2"/>
        <w:rPr>
          <w:noProof/>
          <w:szCs w:val="24"/>
          <w:lang w:val="es-ES"/>
        </w:rPr>
      </w:pPr>
      <w:hyperlink w:anchor="_Toc528775426" w:history="1">
        <w:r w:rsidR="0070370A" w:rsidRPr="00252224">
          <w:rPr>
            <w:rStyle w:val="Hyperlink"/>
            <w:noProof/>
            <w:lang w:val="es-ES"/>
          </w:rPr>
          <w:t>Ejemplo de Lista de Cantidades</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_Toc528775426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79</w:t>
        </w:r>
        <w:r w:rsidR="0070370A" w:rsidRPr="00252224">
          <w:rPr>
            <w:noProof/>
            <w:webHidden/>
            <w:lang w:val="es-ES"/>
          </w:rPr>
          <w:fldChar w:fldCharType="end"/>
        </w:r>
      </w:hyperlink>
    </w:p>
    <w:p w14:paraId="044154E6" w14:textId="77777777" w:rsidR="0070370A" w:rsidRPr="00252224" w:rsidRDefault="00801E47">
      <w:pPr>
        <w:pStyle w:val="TOC2"/>
        <w:rPr>
          <w:noProof/>
          <w:szCs w:val="24"/>
          <w:lang w:val="es-ES"/>
        </w:rPr>
      </w:pPr>
      <w:hyperlink w:anchor="_Toc528775427" w:history="1">
        <w:r w:rsidR="0070370A" w:rsidRPr="00252224">
          <w:rPr>
            <w:rStyle w:val="Hyperlink"/>
            <w:noProof/>
            <w:lang w:val="es-ES"/>
          </w:rPr>
          <w:t>Listado de Trabajos por Día</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_Toc528775427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84</w:t>
        </w:r>
        <w:r w:rsidR="0070370A" w:rsidRPr="00252224">
          <w:rPr>
            <w:noProof/>
            <w:webHidden/>
            <w:lang w:val="es-ES"/>
          </w:rPr>
          <w:fldChar w:fldCharType="end"/>
        </w:r>
      </w:hyperlink>
    </w:p>
    <w:p w14:paraId="5962BFE3" w14:textId="77777777" w:rsidR="0070370A" w:rsidRPr="00252224" w:rsidRDefault="00801E47">
      <w:pPr>
        <w:pStyle w:val="TOC1"/>
        <w:rPr>
          <w:b w:val="0"/>
          <w:noProof/>
          <w:szCs w:val="24"/>
          <w:lang w:val="es-ES"/>
        </w:rPr>
      </w:pPr>
      <w:hyperlink w:anchor="_Toc528775428" w:history="1">
        <w:r w:rsidR="0070370A" w:rsidRPr="00252224">
          <w:rPr>
            <w:rStyle w:val="Hyperlink"/>
            <w:noProof/>
            <w:lang w:val="es-ES"/>
          </w:rPr>
          <w:t>Propuesta Técnica</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_Toc528775428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94</w:t>
        </w:r>
        <w:r w:rsidR="0070370A" w:rsidRPr="00252224">
          <w:rPr>
            <w:noProof/>
            <w:webHidden/>
            <w:lang w:val="es-ES"/>
          </w:rPr>
          <w:fldChar w:fldCharType="end"/>
        </w:r>
      </w:hyperlink>
    </w:p>
    <w:p w14:paraId="3C685A7B" w14:textId="77777777" w:rsidR="0070370A" w:rsidRPr="00252224" w:rsidRDefault="00801E47">
      <w:pPr>
        <w:pStyle w:val="TOC2"/>
        <w:rPr>
          <w:noProof/>
          <w:szCs w:val="24"/>
          <w:lang w:val="es-ES"/>
        </w:rPr>
      </w:pPr>
      <w:hyperlink w:anchor="_Toc528775429" w:history="1">
        <w:r w:rsidR="0070370A" w:rsidRPr="00252224">
          <w:rPr>
            <w:rStyle w:val="Hyperlink"/>
            <w:noProof/>
            <w:lang w:val="es-ES"/>
          </w:rPr>
          <w:t>Organización del Lugar de la Obra</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_Toc528775429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95</w:t>
        </w:r>
        <w:r w:rsidR="0070370A" w:rsidRPr="00252224">
          <w:rPr>
            <w:noProof/>
            <w:webHidden/>
            <w:lang w:val="es-ES"/>
          </w:rPr>
          <w:fldChar w:fldCharType="end"/>
        </w:r>
      </w:hyperlink>
    </w:p>
    <w:p w14:paraId="0A63F38F" w14:textId="77777777" w:rsidR="0070370A" w:rsidRPr="00252224" w:rsidRDefault="00801E47">
      <w:pPr>
        <w:pStyle w:val="TOC2"/>
        <w:rPr>
          <w:noProof/>
          <w:szCs w:val="24"/>
          <w:lang w:val="es-ES"/>
        </w:rPr>
      </w:pPr>
      <w:hyperlink w:anchor="_Toc528775430" w:history="1">
        <w:r w:rsidR="0070370A" w:rsidRPr="00252224">
          <w:rPr>
            <w:rStyle w:val="Hyperlink"/>
            <w:noProof/>
            <w:lang w:val="es-ES"/>
          </w:rPr>
          <w:t>Descripción del Método de Construcción</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_Toc528775430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96</w:t>
        </w:r>
        <w:r w:rsidR="0070370A" w:rsidRPr="00252224">
          <w:rPr>
            <w:noProof/>
            <w:webHidden/>
            <w:lang w:val="es-ES"/>
          </w:rPr>
          <w:fldChar w:fldCharType="end"/>
        </w:r>
      </w:hyperlink>
    </w:p>
    <w:p w14:paraId="37836461" w14:textId="77777777" w:rsidR="0070370A" w:rsidRPr="00252224" w:rsidRDefault="00801E47">
      <w:pPr>
        <w:pStyle w:val="TOC2"/>
        <w:rPr>
          <w:noProof/>
          <w:szCs w:val="24"/>
          <w:lang w:val="es-ES"/>
        </w:rPr>
      </w:pPr>
      <w:hyperlink w:anchor="_Toc528775431" w:history="1">
        <w:r w:rsidR="0070370A" w:rsidRPr="00252224">
          <w:rPr>
            <w:rStyle w:val="Hyperlink"/>
            <w:noProof/>
            <w:lang w:val="es-ES"/>
          </w:rPr>
          <w:t>Cronograma de Movilización</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_Toc528775431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97</w:t>
        </w:r>
        <w:r w:rsidR="0070370A" w:rsidRPr="00252224">
          <w:rPr>
            <w:noProof/>
            <w:webHidden/>
            <w:lang w:val="es-ES"/>
          </w:rPr>
          <w:fldChar w:fldCharType="end"/>
        </w:r>
      </w:hyperlink>
    </w:p>
    <w:p w14:paraId="46AEB641" w14:textId="77777777" w:rsidR="0070370A" w:rsidRPr="00252224" w:rsidRDefault="00801E47">
      <w:pPr>
        <w:pStyle w:val="TOC2"/>
        <w:rPr>
          <w:noProof/>
          <w:szCs w:val="24"/>
          <w:lang w:val="es-ES"/>
        </w:rPr>
      </w:pPr>
      <w:hyperlink w:anchor="_Toc528775432" w:history="1">
        <w:r w:rsidR="0070370A" w:rsidRPr="00252224">
          <w:rPr>
            <w:rStyle w:val="Hyperlink"/>
            <w:noProof/>
            <w:lang w:val="es-ES"/>
          </w:rPr>
          <w:t>Cronograma de Construcción</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_Toc528775432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98</w:t>
        </w:r>
        <w:r w:rsidR="0070370A" w:rsidRPr="00252224">
          <w:rPr>
            <w:noProof/>
            <w:webHidden/>
            <w:lang w:val="es-ES"/>
          </w:rPr>
          <w:fldChar w:fldCharType="end"/>
        </w:r>
      </w:hyperlink>
    </w:p>
    <w:p w14:paraId="3792AD5C" w14:textId="77777777" w:rsidR="0070370A" w:rsidRPr="00252224" w:rsidRDefault="00801E47">
      <w:pPr>
        <w:pStyle w:val="TOC1"/>
        <w:rPr>
          <w:b w:val="0"/>
          <w:noProof/>
          <w:szCs w:val="24"/>
          <w:lang w:val="es-ES"/>
        </w:rPr>
      </w:pPr>
      <w:hyperlink w:anchor="_Toc528775433" w:history="1">
        <w:r w:rsidR="0070370A" w:rsidRPr="00252224">
          <w:rPr>
            <w:rStyle w:val="Hyperlink"/>
            <w:noProof/>
            <w:lang w:val="es-ES"/>
          </w:rPr>
          <w:t>Calificación de los Oferentes sin Precalificación Previa</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_Toc528775433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99</w:t>
        </w:r>
        <w:r w:rsidR="0070370A" w:rsidRPr="00252224">
          <w:rPr>
            <w:noProof/>
            <w:webHidden/>
            <w:lang w:val="es-ES"/>
          </w:rPr>
          <w:fldChar w:fldCharType="end"/>
        </w:r>
      </w:hyperlink>
    </w:p>
    <w:p w14:paraId="111182C8" w14:textId="77777777" w:rsidR="0070370A" w:rsidRPr="00252224" w:rsidRDefault="00801E47">
      <w:pPr>
        <w:pStyle w:val="TOC2"/>
        <w:rPr>
          <w:noProof/>
          <w:szCs w:val="24"/>
          <w:lang w:val="es-ES"/>
        </w:rPr>
      </w:pPr>
      <w:hyperlink w:anchor="_Toc528775434" w:history="1">
        <w:r w:rsidR="0070370A" w:rsidRPr="00252224">
          <w:rPr>
            <w:rStyle w:val="Hyperlink"/>
            <w:noProof/>
            <w:lang w:val="es-ES"/>
          </w:rPr>
          <w:t>Formulario ADM 1.1</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_Toc528775434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100</w:t>
        </w:r>
        <w:r w:rsidR="0070370A" w:rsidRPr="00252224">
          <w:rPr>
            <w:noProof/>
            <w:webHidden/>
            <w:lang w:val="es-ES"/>
          </w:rPr>
          <w:fldChar w:fldCharType="end"/>
        </w:r>
      </w:hyperlink>
    </w:p>
    <w:p w14:paraId="67D2FCC2" w14:textId="77777777" w:rsidR="0070370A" w:rsidRPr="00252224" w:rsidRDefault="00801E47">
      <w:pPr>
        <w:pStyle w:val="TOC2"/>
        <w:rPr>
          <w:noProof/>
          <w:szCs w:val="24"/>
          <w:lang w:val="es-ES"/>
        </w:rPr>
      </w:pPr>
      <w:hyperlink w:anchor="_Toc528775435" w:history="1">
        <w:r w:rsidR="0070370A" w:rsidRPr="00252224">
          <w:rPr>
            <w:rStyle w:val="Hyperlink"/>
            <w:noProof/>
            <w:lang w:val="es-ES"/>
          </w:rPr>
          <w:t>Formulario ADM 1.2</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_Toc528775435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101</w:t>
        </w:r>
        <w:r w:rsidR="0070370A" w:rsidRPr="00252224">
          <w:rPr>
            <w:noProof/>
            <w:webHidden/>
            <w:lang w:val="es-ES"/>
          </w:rPr>
          <w:fldChar w:fldCharType="end"/>
        </w:r>
      </w:hyperlink>
    </w:p>
    <w:p w14:paraId="243790F8" w14:textId="77777777" w:rsidR="0070370A" w:rsidRPr="00252224" w:rsidRDefault="00801E47">
      <w:pPr>
        <w:pStyle w:val="TOC2"/>
        <w:rPr>
          <w:noProof/>
          <w:szCs w:val="24"/>
          <w:lang w:val="es-ES"/>
        </w:rPr>
      </w:pPr>
      <w:hyperlink w:anchor="_Toc528775436" w:history="1">
        <w:r w:rsidR="0070370A" w:rsidRPr="00252224">
          <w:rPr>
            <w:rStyle w:val="Hyperlink"/>
            <w:noProof/>
            <w:lang w:val="es-ES"/>
          </w:rPr>
          <w:t>Formulario CON 2</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_Toc528775436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102</w:t>
        </w:r>
        <w:r w:rsidR="0070370A" w:rsidRPr="00252224">
          <w:rPr>
            <w:noProof/>
            <w:webHidden/>
            <w:lang w:val="es-ES"/>
          </w:rPr>
          <w:fldChar w:fldCharType="end"/>
        </w:r>
      </w:hyperlink>
    </w:p>
    <w:p w14:paraId="02C1428E" w14:textId="77777777" w:rsidR="0070370A" w:rsidRPr="00252224" w:rsidRDefault="00801E47">
      <w:pPr>
        <w:pStyle w:val="TOC2"/>
        <w:rPr>
          <w:noProof/>
          <w:szCs w:val="24"/>
          <w:lang w:val="es-ES"/>
        </w:rPr>
      </w:pPr>
      <w:hyperlink w:anchor="_Toc528775437" w:history="1">
        <w:r w:rsidR="0070370A" w:rsidRPr="00252224">
          <w:rPr>
            <w:rStyle w:val="Hyperlink"/>
            <w:noProof/>
            <w:lang w:val="es-ES"/>
          </w:rPr>
          <w:t>Formulario CON 3</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_Toc528775437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105</w:t>
        </w:r>
        <w:r w:rsidR="0070370A" w:rsidRPr="00252224">
          <w:rPr>
            <w:noProof/>
            <w:webHidden/>
            <w:lang w:val="es-ES"/>
          </w:rPr>
          <w:fldChar w:fldCharType="end"/>
        </w:r>
      </w:hyperlink>
    </w:p>
    <w:p w14:paraId="4B22E780" w14:textId="77777777" w:rsidR="0070370A" w:rsidRPr="00252224" w:rsidRDefault="00801E47">
      <w:pPr>
        <w:pStyle w:val="TOC2"/>
        <w:rPr>
          <w:noProof/>
          <w:szCs w:val="24"/>
          <w:lang w:val="es-ES"/>
        </w:rPr>
      </w:pPr>
      <w:hyperlink w:anchor="_Toc528775438" w:history="1">
        <w:r w:rsidR="0070370A" w:rsidRPr="00252224">
          <w:rPr>
            <w:rStyle w:val="Hyperlink"/>
            <w:noProof/>
            <w:lang w:val="es-ES"/>
          </w:rPr>
          <w:t>Formulario FIN 3.1</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_Toc528775438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107</w:t>
        </w:r>
        <w:r w:rsidR="0070370A" w:rsidRPr="00252224">
          <w:rPr>
            <w:noProof/>
            <w:webHidden/>
            <w:lang w:val="es-ES"/>
          </w:rPr>
          <w:fldChar w:fldCharType="end"/>
        </w:r>
      </w:hyperlink>
    </w:p>
    <w:p w14:paraId="1517EFE6" w14:textId="77777777" w:rsidR="0070370A" w:rsidRPr="00252224" w:rsidRDefault="00801E47">
      <w:pPr>
        <w:pStyle w:val="TOC2"/>
        <w:rPr>
          <w:noProof/>
          <w:szCs w:val="24"/>
          <w:lang w:val="es-ES"/>
        </w:rPr>
      </w:pPr>
      <w:hyperlink w:anchor="_Toc528775439" w:history="1">
        <w:r w:rsidR="0070370A" w:rsidRPr="00252224">
          <w:rPr>
            <w:rStyle w:val="Hyperlink"/>
            <w:noProof/>
            <w:lang w:val="es-ES"/>
          </w:rPr>
          <w:t>Formulario FIN 3.2</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_Toc528775439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110</w:t>
        </w:r>
        <w:r w:rsidR="0070370A" w:rsidRPr="00252224">
          <w:rPr>
            <w:noProof/>
            <w:webHidden/>
            <w:lang w:val="es-ES"/>
          </w:rPr>
          <w:fldChar w:fldCharType="end"/>
        </w:r>
      </w:hyperlink>
    </w:p>
    <w:p w14:paraId="525AFF3A" w14:textId="77777777" w:rsidR="0070370A" w:rsidRPr="00252224" w:rsidRDefault="00801E47">
      <w:pPr>
        <w:pStyle w:val="TOC2"/>
        <w:rPr>
          <w:noProof/>
          <w:szCs w:val="24"/>
          <w:lang w:val="es-ES"/>
        </w:rPr>
      </w:pPr>
      <w:hyperlink w:anchor="_Toc528775440" w:history="1">
        <w:r w:rsidR="0070370A" w:rsidRPr="00252224">
          <w:rPr>
            <w:rStyle w:val="Hyperlink"/>
            <w:noProof/>
            <w:lang w:val="es-ES"/>
          </w:rPr>
          <w:t>Formulario FIN 3.3</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_Toc528775440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111</w:t>
        </w:r>
        <w:r w:rsidR="0070370A" w:rsidRPr="00252224">
          <w:rPr>
            <w:noProof/>
            <w:webHidden/>
            <w:lang w:val="es-ES"/>
          </w:rPr>
          <w:fldChar w:fldCharType="end"/>
        </w:r>
      </w:hyperlink>
    </w:p>
    <w:p w14:paraId="07FE4883" w14:textId="77777777" w:rsidR="0070370A" w:rsidRPr="00252224" w:rsidRDefault="00801E47">
      <w:pPr>
        <w:pStyle w:val="TOC2"/>
        <w:rPr>
          <w:noProof/>
          <w:szCs w:val="24"/>
          <w:lang w:val="es-ES"/>
        </w:rPr>
      </w:pPr>
      <w:hyperlink w:anchor="_Toc528775441" w:history="1">
        <w:r w:rsidR="0070370A" w:rsidRPr="00252224">
          <w:rPr>
            <w:rStyle w:val="Hyperlink"/>
            <w:noProof/>
            <w:lang w:val="es-ES"/>
          </w:rPr>
          <w:t>Formulario FIN 3.4</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_Toc528775441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112</w:t>
        </w:r>
        <w:r w:rsidR="0070370A" w:rsidRPr="00252224">
          <w:rPr>
            <w:noProof/>
            <w:webHidden/>
            <w:lang w:val="es-ES"/>
          </w:rPr>
          <w:fldChar w:fldCharType="end"/>
        </w:r>
      </w:hyperlink>
    </w:p>
    <w:p w14:paraId="41308768" w14:textId="77777777" w:rsidR="0070370A" w:rsidRPr="00252224" w:rsidRDefault="00801E47">
      <w:pPr>
        <w:pStyle w:val="TOC2"/>
        <w:rPr>
          <w:noProof/>
          <w:szCs w:val="24"/>
          <w:lang w:val="es-ES"/>
        </w:rPr>
      </w:pPr>
      <w:hyperlink w:anchor="_Toc528775442" w:history="1">
        <w:r w:rsidR="0070370A" w:rsidRPr="00252224">
          <w:rPr>
            <w:rStyle w:val="Hyperlink"/>
            <w:noProof/>
            <w:lang w:val="es-ES"/>
          </w:rPr>
          <w:t>Formulario EXP 4.1</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_Toc528775442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113</w:t>
        </w:r>
        <w:r w:rsidR="0070370A" w:rsidRPr="00252224">
          <w:rPr>
            <w:noProof/>
            <w:webHidden/>
            <w:lang w:val="es-ES"/>
          </w:rPr>
          <w:fldChar w:fldCharType="end"/>
        </w:r>
      </w:hyperlink>
    </w:p>
    <w:p w14:paraId="7DC774FF" w14:textId="77777777" w:rsidR="0070370A" w:rsidRPr="00252224" w:rsidRDefault="00801E47">
      <w:pPr>
        <w:pStyle w:val="TOC2"/>
        <w:rPr>
          <w:noProof/>
          <w:szCs w:val="24"/>
          <w:lang w:val="es-ES"/>
        </w:rPr>
      </w:pPr>
      <w:hyperlink w:anchor="_Toc528775443" w:history="1">
        <w:r w:rsidR="0070370A" w:rsidRPr="00252224">
          <w:rPr>
            <w:rStyle w:val="Hyperlink"/>
            <w:noProof/>
            <w:lang w:val="es-ES"/>
          </w:rPr>
          <w:t>Formulario EXP 4.2 (a)</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_Toc528775443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114</w:t>
        </w:r>
        <w:r w:rsidR="0070370A" w:rsidRPr="00252224">
          <w:rPr>
            <w:noProof/>
            <w:webHidden/>
            <w:lang w:val="es-ES"/>
          </w:rPr>
          <w:fldChar w:fldCharType="end"/>
        </w:r>
      </w:hyperlink>
    </w:p>
    <w:p w14:paraId="67E06122" w14:textId="77777777" w:rsidR="0070370A" w:rsidRPr="00252224" w:rsidRDefault="00801E47">
      <w:pPr>
        <w:pStyle w:val="TOC2"/>
        <w:rPr>
          <w:noProof/>
          <w:szCs w:val="24"/>
          <w:lang w:val="es-ES"/>
        </w:rPr>
      </w:pPr>
      <w:hyperlink w:anchor="_Toc528775444" w:history="1">
        <w:r w:rsidR="0070370A" w:rsidRPr="00252224">
          <w:rPr>
            <w:rStyle w:val="Hyperlink"/>
            <w:noProof/>
            <w:lang w:val="es-ES"/>
          </w:rPr>
          <w:t>Formulario EXP - 4.2 (b)</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_Toc528775444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116</w:t>
        </w:r>
        <w:r w:rsidR="0070370A" w:rsidRPr="00252224">
          <w:rPr>
            <w:noProof/>
            <w:webHidden/>
            <w:lang w:val="es-ES"/>
          </w:rPr>
          <w:fldChar w:fldCharType="end"/>
        </w:r>
      </w:hyperlink>
    </w:p>
    <w:p w14:paraId="25FB30FE" w14:textId="77777777" w:rsidR="0070370A" w:rsidRPr="00252224" w:rsidRDefault="00801E47">
      <w:pPr>
        <w:pStyle w:val="TOC2"/>
        <w:rPr>
          <w:noProof/>
          <w:szCs w:val="24"/>
          <w:lang w:val="es-ES"/>
        </w:rPr>
      </w:pPr>
      <w:hyperlink w:anchor="_Toc528775445" w:history="1">
        <w:r w:rsidR="0070370A" w:rsidRPr="00252224">
          <w:rPr>
            <w:rStyle w:val="Hyperlink"/>
            <w:noProof/>
            <w:lang w:val="es-ES"/>
          </w:rPr>
          <w:t>Formulario EQU</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_Toc528775445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118</w:t>
        </w:r>
        <w:r w:rsidR="0070370A" w:rsidRPr="00252224">
          <w:rPr>
            <w:noProof/>
            <w:webHidden/>
            <w:lang w:val="es-ES"/>
          </w:rPr>
          <w:fldChar w:fldCharType="end"/>
        </w:r>
      </w:hyperlink>
    </w:p>
    <w:p w14:paraId="3093395F" w14:textId="77777777" w:rsidR="0070370A" w:rsidRPr="00252224" w:rsidRDefault="00801E47">
      <w:pPr>
        <w:pStyle w:val="TOC2"/>
        <w:rPr>
          <w:noProof/>
          <w:szCs w:val="24"/>
          <w:lang w:val="es-ES"/>
        </w:rPr>
      </w:pPr>
      <w:hyperlink w:anchor="_Toc528775446" w:history="1">
        <w:r w:rsidR="0070370A" w:rsidRPr="00252224">
          <w:rPr>
            <w:rStyle w:val="Hyperlink"/>
            <w:noProof/>
            <w:lang w:val="es-ES"/>
          </w:rPr>
          <w:t>Formulario PE</w:t>
        </w:r>
        <w:r w:rsidR="008702A5" w:rsidRPr="00252224">
          <w:rPr>
            <w:rStyle w:val="Hyperlink"/>
            <w:noProof/>
            <w:lang w:val="es-ES"/>
          </w:rPr>
          <w:t>R</w:t>
        </w:r>
        <w:r w:rsidR="0070370A" w:rsidRPr="00252224">
          <w:rPr>
            <w:rStyle w:val="Hyperlink"/>
            <w:noProof/>
            <w:lang w:val="es-ES"/>
          </w:rPr>
          <w:t>-1</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_Toc528775446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119</w:t>
        </w:r>
        <w:r w:rsidR="0070370A" w:rsidRPr="00252224">
          <w:rPr>
            <w:noProof/>
            <w:webHidden/>
            <w:lang w:val="es-ES"/>
          </w:rPr>
          <w:fldChar w:fldCharType="end"/>
        </w:r>
      </w:hyperlink>
    </w:p>
    <w:p w14:paraId="1B0CB4BA" w14:textId="77777777" w:rsidR="0070370A" w:rsidRPr="00252224" w:rsidRDefault="00801E47">
      <w:pPr>
        <w:pStyle w:val="TOC2"/>
        <w:rPr>
          <w:noProof/>
          <w:szCs w:val="24"/>
          <w:lang w:val="es-ES"/>
        </w:rPr>
      </w:pPr>
      <w:hyperlink w:anchor="_Toc528775447" w:history="1">
        <w:r w:rsidR="0070370A" w:rsidRPr="00252224">
          <w:rPr>
            <w:rStyle w:val="Hyperlink"/>
            <w:noProof/>
            <w:lang w:val="es-ES"/>
          </w:rPr>
          <w:t>Formulario PER-2</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_Toc528775447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120</w:t>
        </w:r>
        <w:r w:rsidR="0070370A" w:rsidRPr="00252224">
          <w:rPr>
            <w:noProof/>
            <w:webHidden/>
            <w:lang w:val="es-ES"/>
          </w:rPr>
          <w:fldChar w:fldCharType="end"/>
        </w:r>
      </w:hyperlink>
    </w:p>
    <w:p w14:paraId="517DF46C" w14:textId="77777777" w:rsidR="0070370A" w:rsidRPr="00252224" w:rsidRDefault="00801E47">
      <w:pPr>
        <w:pStyle w:val="TOC1"/>
        <w:rPr>
          <w:b w:val="0"/>
          <w:noProof/>
          <w:szCs w:val="24"/>
          <w:lang w:val="es-ES"/>
        </w:rPr>
      </w:pPr>
      <w:hyperlink w:anchor="_Toc528775448" w:history="1">
        <w:r w:rsidR="0070370A" w:rsidRPr="00252224">
          <w:rPr>
            <w:rStyle w:val="Hyperlink"/>
            <w:noProof/>
            <w:lang w:val="es-ES"/>
          </w:rPr>
          <w:t>Calificación de los Oferentes Después de la Precalificación</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_Toc528775448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121</w:t>
        </w:r>
        <w:r w:rsidR="0070370A" w:rsidRPr="00252224">
          <w:rPr>
            <w:noProof/>
            <w:webHidden/>
            <w:lang w:val="es-ES"/>
          </w:rPr>
          <w:fldChar w:fldCharType="end"/>
        </w:r>
      </w:hyperlink>
    </w:p>
    <w:p w14:paraId="6816BD8E" w14:textId="77777777" w:rsidR="0070370A" w:rsidRPr="00252224" w:rsidRDefault="00801E47">
      <w:pPr>
        <w:pStyle w:val="TOC2"/>
        <w:rPr>
          <w:noProof/>
          <w:szCs w:val="24"/>
          <w:lang w:val="es-ES"/>
        </w:rPr>
      </w:pPr>
      <w:hyperlink w:anchor="_Toc528775449" w:history="1">
        <w:r w:rsidR="0070370A" w:rsidRPr="00252224">
          <w:rPr>
            <w:rStyle w:val="Hyperlink"/>
            <w:noProof/>
            <w:lang w:val="es-ES"/>
          </w:rPr>
          <w:t>Formulario ADM 1.1</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_Toc528775449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122</w:t>
        </w:r>
        <w:r w:rsidR="0070370A" w:rsidRPr="00252224">
          <w:rPr>
            <w:noProof/>
            <w:webHidden/>
            <w:lang w:val="es-ES"/>
          </w:rPr>
          <w:fldChar w:fldCharType="end"/>
        </w:r>
      </w:hyperlink>
    </w:p>
    <w:p w14:paraId="4B72E71F" w14:textId="77777777" w:rsidR="0070370A" w:rsidRPr="00252224" w:rsidRDefault="00801E47">
      <w:pPr>
        <w:pStyle w:val="TOC2"/>
        <w:rPr>
          <w:noProof/>
          <w:szCs w:val="24"/>
          <w:lang w:val="es-ES"/>
        </w:rPr>
      </w:pPr>
      <w:hyperlink w:anchor="_Toc528775450" w:history="1">
        <w:r w:rsidR="0070370A" w:rsidRPr="00252224">
          <w:rPr>
            <w:rStyle w:val="Hyperlink"/>
            <w:noProof/>
            <w:lang w:val="es-ES"/>
          </w:rPr>
          <w:t>Formulario ADM 1.2</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_Toc528775450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123</w:t>
        </w:r>
        <w:r w:rsidR="0070370A" w:rsidRPr="00252224">
          <w:rPr>
            <w:noProof/>
            <w:webHidden/>
            <w:lang w:val="es-ES"/>
          </w:rPr>
          <w:fldChar w:fldCharType="end"/>
        </w:r>
      </w:hyperlink>
    </w:p>
    <w:p w14:paraId="121977BE" w14:textId="77777777" w:rsidR="0070370A" w:rsidRPr="00252224" w:rsidRDefault="00801E47">
      <w:pPr>
        <w:pStyle w:val="TOC2"/>
        <w:rPr>
          <w:noProof/>
          <w:szCs w:val="24"/>
          <w:lang w:val="es-ES"/>
        </w:rPr>
      </w:pPr>
      <w:hyperlink w:anchor="_Toc528775451" w:history="1">
        <w:r w:rsidR="0070370A" w:rsidRPr="00252224">
          <w:rPr>
            <w:rStyle w:val="Hyperlink"/>
            <w:noProof/>
            <w:lang w:val="es-ES"/>
          </w:rPr>
          <w:t>Formulario CON 2</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_Toc528775451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124</w:t>
        </w:r>
        <w:r w:rsidR="0070370A" w:rsidRPr="00252224">
          <w:rPr>
            <w:noProof/>
            <w:webHidden/>
            <w:lang w:val="es-ES"/>
          </w:rPr>
          <w:fldChar w:fldCharType="end"/>
        </w:r>
      </w:hyperlink>
    </w:p>
    <w:p w14:paraId="76136194" w14:textId="77777777" w:rsidR="0070370A" w:rsidRPr="00252224" w:rsidRDefault="00801E47">
      <w:pPr>
        <w:pStyle w:val="TOC2"/>
        <w:rPr>
          <w:noProof/>
          <w:szCs w:val="24"/>
          <w:lang w:val="es-ES"/>
        </w:rPr>
      </w:pPr>
      <w:hyperlink w:anchor="_Toc528775452" w:history="1">
        <w:r w:rsidR="0070370A" w:rsidRPr="00252224">
          <w:rPr>
            <w:rStyle w:val="Hyperlink"/>
            <w:noProof/>
            <w:lang w:val="es-ES"/>
          </w:rPr>
          <w:t>Formulario CON 3</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_Toc528775452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126</w:t>
        </w:r>
        <w:r w:rsidR="0070370A" w:rsidRPr="00252224">
          <w:rPr>
            <w:noProof/>
            <w:webHidden/>
            <w:lang w:val="es-ES"/>
          </w:rPr>
          <w:fldChar w:fldCharType="end"/>
        </w:r>
      </w:hyperlink>
    </w:p>
    <w:p w14:paraId="60935563" w14:textId="77777777" w:rsidR="0070370A" w:rsidRPr="00252224" w:rsidRDefault="00801E47">
      <w:pPr>
        <w:pStyle w:val="TOC2"/>
        <w:rPr>
          <w:noProof/>
          <w:szCs w:val="24"/>
          <w:lang w:val="es-ES"/>
        </w:rPr>
      </w:pPr>
      <w:hyperlink w:anchor="_Toc528775453" w:history="1">
        <w:r w:rsidR="0070370A" w:rsidRPr="00252224">
          <w:rPr>
            <w:rStyle w:val="Hyperlink"/>
            <w:noProof/>
            <w:lang w:val="es-ES"/>
          </w:rPr>
          <w:t>Formulario FIN 3.1</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_Toc528775453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128</w:t>
        </w:r>
        <w:r w:rsidR="0070370A" w:rsidRPr="00252224">
          <w:rPr>
            <w:noProof/>
            <w:webHidden/>
            <w:lang w:val="es-ES"/>
          </w:rPr>
          <w:fldChar w:fldCharType="end"/>
        </w:r>
      </w:hyperlink>
    </w:p>
    <w:p w14:paraId="0F3FA317" w14:textId="77777777" w:rsidR="0070370A" w:rsidRPr="00252224" w:rsidRDefault="00801E47">
      <w:pPr>
        <w:pStyle w:val="TOC2"/>
        <w:rPr>
          <w:noProof/>
          <w:szCs w:val="24"/>
          <w:lang w:val="es-ES"/>
        </w:rPr>
      </w:pPr>
      <w:hyperlink w:anchor="_Toc528775454" w:history="1">
        <w:r w:rsidR="0070370A" w:rsidRPr="00252224">
          <w:rPr>
            <w:rStyle w:val="Hyperlink"/>
            <w:noProof/>
            <w:lang w:val="es-ES"/>
          </w:rPr>
          <w:t>Formulario FIN 3.2</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_Toc528775454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131</w:t>
        </w:r>
        <w:r w:rsidR="0070370A" w:rsidRPr="00252224">
          <w:rPr>
            <w:noProof/>
            <w:webHidden/>
            <w:lang w:val="es-ES"/>
          </w:rPr>
          <w:fldChar w:fldCharType="end"/>
        </w:r>
      </w:hyperlink>
    </w:p>
    <w:p w14:paraId="176060F4" w14:textId="77777777" w:rsidR="0070370A" w:rsidRPr="00252224" w:rsidRDefault="00801E47">
      <w:pPr>
        <w:pStyle w:val="TOC2"/>
        <w:rPr>
          <w:noProof/>
          <w:szCs w:val="24"/>
          <w:lang w:val="es-ES"/>
        </w:rPr>
      </w:pPr>
      <w:hyperlink w:anchor="_Toc528775455" w:history="1">
        <w:r w:rsidR="0070370A" w:rsidRPr="00252224">
          <w:rPr>
            <w:rStyle w:val="Hyperlink"/>
            <w:noProof/>
            <w:lang w:val="es-ES"/>
          </w:rPr>
          <w:t>Formulario FIN 3.4</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_Toc528775455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132</w:t>
        </w:r>
        <w:r w:rsidR="0070370A" w:rsidRPr="00252224">
          <w:rPr>
            <w:noProof/>
            <w:webHidden/>
            <w:lang w:val="es-ES"/>
          </w:rPr>
          <w:fldChar w:fldCharType="end"/>
        </w:r>
      </w:hyperlink>
    </w:p>
    <w:p w14:paraId="677441F0" w14:textId="77777777" w:rsidR="0070370A" w:rsidRPr="00252224" w:rsidRDefault="00801E47">
      <w:pPr>
        <w:pStyle w:val="TOC1"/>
        <w:rPr>
          <w:b w:val="0"/>
          <w:noProof/>
          <w:szCs w:val="24"/>
          <w:lang w:val="es-ES"/>
        </w:rPr>
      </w:pPr>
      <w:hyperlink w:anchor="_Toc528775456" w:history="1">
        <w:r w:rsidR="0070370A" w:rsidRPr="00252224">
          <w:rPr>
            <w:rStyle w:val="Hyperlink"/>
            <w:noProof/>
            <w:lang w:val="es-ES"/>
          </w:rPr>
          <w:t>Formulario de Garantía de Mantenimiento de la Oferta</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_Toc528775456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133</w:t>
        </w:r>
        <w:r w:rsidR="0070370A" w:rsidRPr="00252224">
          <w:rPr>
            <w:noProof/>
            <w:webHidden/>
            <w:lang w:val="es-ES"/>
          </w:rPr>
          <w:fldChar w:fldCharType="end"/>
        </w:r>
      </w:hyperlink>
    </w:p>
    <w:p w14:paraId="72127119" w14:textId="77777777" w:rsidR="0070370A" w:rsidRPr="00252224" w:rsidRDefault="00801E47">
      <w:pPr>
        <w:pStyle w:val="TOC1"/>
        <w:rPr>
          <w:b w:val="0"/>
          <w:noProof/>
          <w:szCs w:val="24"/>
          <w:lang w:val="es-ES"/>
        </w:rPr>
      </w:pPr>
      <w:hyperlink w:anchor="_Toc528775457" w:history="1">
        <w:r w:rsidR="0070370A" w:rsidRPr="00252224">
          <w:rPr>
            <w:rStyle w:val="Hyperlink"/>
            <w:noProof/>
            <w:lang w:val="es-ES"/>
          </w:rPr>
          <w:t>Formulario de Declaración de Mantenimiento de la Oferta</w:t>
        </w:r>
        <w:r w:rsidR="0070370A" w:rsidRPr="00252224">
          <w:rPr>
            <w:noProof/>
            <w:webHidden/>
            <w:lang w:val="es-ES"/>
          </w:rPr>
          <w:tab/>
        </w:r>
        <w:r w:rsidR="0070370A" w:rsidRPr="00252224">
          <w:rPr>
            <w:noProof/>
            <w:webHidden/>
            <w:lang w:val="es-ES"/>
          </w:rPr>
          <w:fldChar w:fldCharType="begin"/>
        </w:r>
        <w:r w:rsidR="0070370A" w:rsidRPr="00252224">
          <w:rPr>
            <w:noProof/>
            <w:webHidden/>
            <w:lang w:val="es-ES"/>
          </w:rPr>
          <w:instrText xml:space="preserve"> PAGEREF _Toc528775457 \h </w:instrText>
        </w:r>
        <w:r w:rsidR="0070370A" w:rsidRPr="00252224">
          <w:rPr>
            <w:noProof/>
            <w:webHidden/>
            <w:lang w:val="es-ES"/>
          </w:rPr>
        </w:r>
        <w:r w:rsidR="0070370A" w:rsidRPr="00252224">
          <w:rPr>
            <w:noProof/>
            <w:webHidden/>
            <w:lang w:val="es-ES"/>
          </w:rPr>
          <w:fldChar w:fldCharType="separate"/>
        </w:r>
        <w:r w:rsidR="00136287" w:rsidRPr="00252224">
          <w:rPr>
            <w:noProof/>
            <w:webHidden/>
            <w:lang w:val="es-ES"/>
          </w:rPr>
          <w:t>135</w:t>
        </w:r>
        <w:r w:rsidR="0070370A" w:rsidRPr="00252224">
          <w:rPr>
            <w:noProof/>
            <w:webHidden/>
            <w:lang w:val="es-ES"/>
          </w:rPr>
          <w:fldChar w:fldCharType="end"/>
        </w:r>
      </w:hyperlink>
    </w:p>
    <w:p w14:paraId="4889AEEA" w14:textId="77777777" w:rsidR="009138BD" w:rsidRPr="00252224" w:rsidRDefault="000B6833">
      <w:pPr>
        <w:jc w:val="right"/>
        <w:rPr>
          <w:sz w:val="32"/>
          <w:u w:val="single"/>
          <w:lang w:val="es-ES"/>
        </w:rPr>
      </w:pPr>
      <w:r w:rsidRPr="00252224">
        <w:rPr>
          <w:sz w:val="32"/>
          <w:u w:val="single"/>
          <w:lang w:val="es-ES"/>
        </w:rPr>
        <w:fldChar w:fldCharType="end"/>
      </w:r>
    </w:p>
    <w:p w14:paraId="650810F6" w14:textId="77777777" w:rsidR="009138BD" w:rsidRPr="00252224" w:rsidRDefault="009138BD">
      <w:pPr>
        <w:pStyle w:val="TOC1"/>
        <w:spacing w:before="120" w:after="120"/>
        <w:rPr>
          <w:lang w:val="es-ES"/>
        </w:rPr>
        <w:sectPr w:rsidR="009138BD" w:rsidRPr="00252224">
          <w:headerReference w:type="even" r:id="rId32"/>
          <w:headerReference w:type="default" r:id="rId33"/>
          <w:headerReference w:type="first" r:id="rId34"/>
          <w:footnotePr>
            <w:numRestart w:val="eachPage"/>
          </w:footnotePr>
          <w:endnotePr>
            <w:numFmt w:val="decimal"/>
          </w:endnotePr>
          <w:type w:val="oddPage"/>
          <w:pgSz w:w="12240" w:h="15840" w:code="1"/>
          <w:pgMar w:top="1440" w:right="1440" w:bottom="1440" w:left="1800" w:header="720" w:footer="720" w:gutter="0"/>
          <w:cols w:space="720"/>
          <w:titlePg/>
        </w:sectPr>
      </w:pPr>
    </w:p>
    <w:p w14:paraId="017F91ED" w14:textId="77777777" w:rsidR="009138BD" w:rsidRPr="00252224" w:rsidRDefault="009138BD">
      <w:pPr>
        <w:pStyle w:val="TOC1"/>
        <w:spacing w:before="0"/>
        <w:rPr>
          <w:sz w:val="20"/>
          <w:lang w:val="es-ES"/>
        </w:rPr>
      </w:pPr>
    </w:p>
    <w:tbl>
      <w:tblPr>
        <w:tblW w:w="0" w:type="auto"/>
        <w:tblLayout w:type="fixed"/>
        <w:tblLook w:val="0000" w:firstRow="0" w:lastRow="0" w:firstColumn="0" w:lastColumn="0" w:noHBand="0" w:noVBand="0"/>
      </w:tblPr>
      <w:tblGrid>
        <w:gridCol w:w="9198"/>
      </w:tblGrid>
      <w:tr w:rsidR="009138BD" w:rsidRPr="00252224" w14:paraId="2CA7FCDB" w14:textId="77777777">
        <w:trPr>
          <w:trHeight w:val="900"/>
        </w:trPr>
        <w:tc>
          <w:tcPr>
            <w:tcW w:w="9198" w:type="dxa"/>
            <w:vAlign w:val="center"/>
          </w:tcPr>
          <w:p w14:paraId="160DDB6F" w14:textId="1667F7AF" w:rsidR="009138BD" w:rsidRPr="00252224" w:rsidRDefault="009138BD" w:rsidP="009923B2">
            <w:pPr>
              <w:pStyle w:val="Heading3"/>
              <w:rPr>
                <w:sz w:val="36"/>
                <w:szCs w:val="36"/>
                <w:lang w:val="es-ES"/>
              </w:rPr>
            </w:pPr>
            <w:bookmarkStart w:id="384" w:name="_Toc528775418"/>
            <w:r w:rsidRPr="00252224">
              <w:rPr>
                <w:sz w:val="36"/>
                <w:szCs w:val="36"/>
                <w:lang w:val="es-ES"/>
              </w:rPr>
              <w:t>Carta de Oferta</w:t>
            </w:r>
            <w:bookmarkEnd w:id="384"/>
          </w:p>
        </w:tc>
      </w:tr>
    </w:tbl>
    <w:p w14:paraId="439C2022" w14:textId="77777777" w:rsidR="009138BD" w:rsidRPr="00252224" w:rsidRDefault="009138BD">
      <w:pPr>
        <w:tabs>
          <w:tab w:val="right" w:pos="9000"/>
        </w:tabs>
        <w:ind w:left="4320" w:firstLine="720"/>
        <w:rPr>
          <w:lang w:val="es-ES"/>
        </w:rPr>
      </w:pPr>
    </w:p>
    <w:p w14:paraId="57898DE2" w14:textId="77777777" w:rsidR="009138BD" w:rsidRPr="00252224" w:rsidRDefault="009138BD">
      <w:pPr>
        <w:tabs>
          <w:tab w:val="right" w:pos="9000"/>
        </w:tabs>
        <w:ind w:left="4320" w:firstLine="720"/>
        <w:rPr>
          <w:lang w:val="es-ES"/>
        </w:rPr>
      </w:pPr>
      <w:r w:rsidRPr="00252224">
        <w:rPr>
          <w:lang w:val="es-ES"/>
        </w:rPr>
        <w:t xml:space="preserve">Fecha: </w:t>
      </w:r>
      <w:r w:rsidRPr="00252224">
        <w:rPr>
          <w:u w:val="single"/>
          <w:lang w:val="es-ES"/>
        </w:rPr>
        <w:tab/>
      </w:r>
    </w:p>
    <w:p w14:paraId="5314EADF" w14:textId="77777777" w:rsidR="009138BD" w:rsidRPr="00252224" w:rsidRDefault="009138BD">
      <w:pPr>
        <w:tabs>
          <w:tab w:val="right" w:pos="9000"/>
        </w:tabs>
        <w:ind w:left="4320" w:firstLine="720"/>
        <w:rPr>
          <w:lang w:val="es-ES"/>
        </w:rPr>
      </w:pPr>
      <w:r w:rsidRPr="00252224">
        <w:rPr>
          <w:lang w:val="es-ES"/>
        </w:rPr>
        <w:t xml:space="preserve">Licitación pública internacional No.: </w:t>
      </w:r>
      <w:r w:rsidRPr="00252224">
        <w:rPr>
          <w:u w:val="single"/>
          <w:lang w:val="es-ES"/>
        </w:rPr>
        <w:tab/>
      </w:r>
    </w:p>
    <w:p w14:paraId="648349B2" w14:textId="77777777" w:rsidR="009138BD" w:rsidRPr="00252224" w:rsidRDefault="009138BD">
      <w:pPr>
        <w:tabs>
          <w:tab w:val="right" w:pos="9000"/>
        </w:tabs>
        <w:ind w:left="4320" w:firstLine="720"/>
        <w:rPr>
          <w:lang w:val="es-ES"/>
        </w:rPr>
      </w:pPr>
      <w:r w:rsidRPr="00252224">
        <w:rPr>
          <w:lang w:val="es-ES"/>
        </w:rPr>
        <w:t xml:space="preserve">Llamado a </w:t>
      </w:r>
      <w:r w:rsidR="001C0731">
        <w:rPr>
          <w:lang w:val="es-ES"/>
        </w:rPr>
        <w:t>Licitación</w:t>
      </w:r>
      <w:r w:rsidRPr="00252224">
        <w:rPr>
          <w:lang w:val="es-ES"/>
        </w:rPr>
        <w:t xml:space="preserve"> No.: </w:t>
      </w:r>
      <w:r w:rsidRPr="00252224">
        <w:rPr>
          <w:u w:val="single"/>
          <w:lang w:val="es-ES"/>
        </w:rPr>
        <w:tab/>
      </w:r>
    </w:p>
    <w:p w14:paraId="1BAF25F5" w14:textId="77777777" w:rsidR="004C2A1D" w:rsidRPr="00252224" w:rsidRDefault="004C2A1D" w:rsidP="00A27B8D">
      <w:pPr>
        <w:rPr>
          <w:lang w:val="es-ES"/>
        </w:rPr>
      </w:pPr>
    </w:p>
    <w:p w14:paraId="294FD7E3" w14:textId="77777777" w:rsidR="00A27B8D" w:rsidRPr="00252224" w:rsidRDefault="00A27B8D" w:rsidP="00A27B8D">
      <w:pPr>
        <w:rPr>
          <w:b/>
          <w:lang w:val="es-ES"/>
        </w:rPr>
      </w:pPr>
      <w:r w:rsidRPr="00252224">
        <w:rPr>
          <w:lang w:val="es-ES"/>
        </w:rPr>
        <w:t xml:space="preserve">Para: </w:t>
      </w:r>
      <w:r w:rsidRPr="00252224">
        <w:rPr>
          <w:b/>
          <w:lang w:val="es-ES"/>
        </w:rPr>
        <w:t>[</w:t>
      </w:r>
      <w:r w:rsidRPr="00252224">
        <w:rPr>
          <w:b/>
          <w:i/>
          <w:lang w:val="es-ES"/>
        </w:rPr>
        <w:t>indique el nombre completo del Contratante</w:t>
      </w:r>
      <w:r w:rsidRPr="00252224">
        <w:rPr>
          <w:b/>
          <w:lang w:val="es-ES"/>
        </w:rPr>
        <w:t>]</w:t>
      </w:r>
    </w:p>
    <w:p w14:paraId="7719D58F" w14:textId="77777777" w:rsidR="00A27B8D" w:rsidRPr="00252224" w:rsidRDefault="00A27B8D">
      <w:pPr>
        <w:rPr>
          <w:lang w:val="es-ES"/>
        </w:rPr>
      </w:pPr>
    </w:p>
    <w:p w14:paraId="3522D4B2" w14:textId="77777777" w:rsidR="009138BD" w:rsidRPr="00252224" w:rsidRDefault="00A27B8D">
      <w:pPr>
        <w:rPr>
          <w:lang w:val="es-ES"/>
        </w:rPr>
      </w:pPr>
      <w:r w:rsidRPr="00252224">
        <w:rPr>
          <w:lang w:val="es-ES"/>
        </w:rPr>
        <w:t>Con la presentación de nuestra Oferta, declaramos lo siguiente:</w:t>
      </w:r>
    </w:p>
    <w:p w14:paraId="14469359" w14:textId="77777777" w:rsidR="009138BD" w:rsidRPr="00252224" w:rsidRDefault="009138BD">
      <w:pPr>
        <w:rPr>
          <w:lang w:val="es-ES"/>
        </w:rPr>
      </w:pPr>
    </w:p>
    <w:p w14:paraId="728F7946" w14:textId="77777777" w:rsidR="009138BD" w:rsidRPr="00252224" w:rsidRDefault="00AB19FE" w:rsidP="0063153C">
      <w:pPr>
        <w:numPr>
          <w:ilvl w:val="0"/>
          <w:numId w:val="1"/>
        </w:numPr>
        <w:tabs>
          <w:tab w:val="right" w:pos="9000"/>
        </w:tabs>
        <w:jc w:val="left"/>
        <w:rPr>
          <w:lang w:val="es-ES"/>
        </w:rPr>
      </w:pPr>
      <w:r w:rsidRPr="00252224">
        <w:rPr>
          <w:b/>
          <w:lang w:val="es-ES"/>
        </w:rPr>
        <w:t>Reservas:</w:t>
      </w:r>
      <w:r w:rsidRPr="00252224">
        <w:rPr>
          <w:lang w:val="es-ES"/>
        </w:rPr>
        <w:t xml:space="preserve"> </w:t>
      </w:r>
      <w:r w:rsidR="009138BD" w:rsidRPr="00252224">
        <w:rPr>
          <w:lang w:val="es-ES"/>
        </w:rPr>
        <w:t xml:space="preserve">hemos examinado, sin tener reservas al respecto, el </w:t>
      </w:r>
      <w:r w:rsidR="00A82ADF">
        <w:rPr>
          <w:lang w:val="es-ES"/>
        </w:rPr>
        <w:t>documento de licitación</w:t>
      </w:r>
      <w:r w:rsidR="009138BD" w:rsidRPr="00252224">
        <w:rPr>
          <w:lang w:val="es-ES"/>
        </w:rPr>
        <w:t>, incluidas las enmiendas emitidas de conformidad con las Instrucciones a los Oferentes (IAO 8)</w:t>
      </w:r>
      <w:r w:rsidR="009138BD" w:rsidRPr="00252224">
        <w:rPr>
          <w:u w:val="single"/>
          <w:lang w:val="es-ES"/>
        </w:rPr>
        <w:tab/>
      </w:r>
      <w:r w:rsidR="009138BD" w:rsidRPr="00252224">
        <w:rPr>
          <w:lang w:val="es-ES"/>
        </w:rPr>
        <w:t>;</w:t>
      </w:r>
    </w:p>
    <w:p w14:paraId="052C5843" w14:textId="77777777" w:rsidR="009138BD" w:rsidRPr="00252224" w:rsidRDefault="009138BD">
      <w:pPr>
        <w:rPr>
          <w:lang w:val="es-ES"/>
        </w:rPr>
      </w:pPr>
    </w:p>
    <w:p w14:paraId="1142B020" w14:textId="77777777" w:rsidR="009138BD" w:rsidRPr="00252224" w:rsidRDefault="00AB19FE">
      <w:pPr>
        <w:numPr>
          <w:ilvl w:val="0"/>
          <w:numId w:val="1"/>
        </w:numPr>
        <w:tabs>
          <w:tab w:val="right" w:pos="9000"/>
        </w:tabs>
        <w:jc w:val="left"/>
        <w:rPr>
          <w:lang w:val="es-ES"/>
        </w:rPr>
      </w:pPr>
      <w:r w:rsidRPr="00252224">
        <w:rPr>
          <w:b/>
          <w:lang w:val="es-ES"/>
        </w:rPr>
        <w:t>Conformidad:</w:t>
      </w:r>
      <w:r w:rsidRPr="00252224">
        <w:rPr>
          <w:lang w:val="es-ES"/>
        </w:rPr>
        <w:t xml:space="preserve"> </w:t>
      </w:r>
      <w:r w:rsidR="009138BD" w:rsidRPr="00252224">
        <w:rPr>
          <w:lang w:val="es-ES"/>
        </w:rPr>
        <w:t xml:space="preserve">ofrecemos ejecutar las siguientes obras de conformidad con el </w:t>
      </w:r>
      <w:r w:rsidR="00A82ADF">
        <w:rPr>
          <w:lang w:val="es-ES"/>
        </w:rPr>
        <w:t>documento de licitación</w:t>
      </w:r>
      <w:r w:rsidR="009138BD" w:rsidRPr="00252224">
        <w:rPr>
          <w:lang w:val="es-ES"/>
        </w:rPr>
        <w:t xml:space="preserve">: </w:t>
      </w:r>
      <w:r w:rsidR="009138BD" w:rsidRPr="00252224">
        <w:rPr>
          <w:u w:val="single"/>
          <w:lang w:val="es-ES"/>
        </w:rPr>
        <w:tab/>
      </w:r>
    </w:p>
    <w:p w14:paraId="466B6E6D" w14:textId="77777777" w:rsidR="009138BD" w:rsidRPr="00252224" w:rsidRDefault="009138BD">
      <w:pPr>
        <w:tabs>
          <w:tab w:val="right" w:pos="9000"/>
        </w:tabs>
        <w:ind w:left="450"/>
        <w:jc w:val="left"/>
        <w:rPr>
          <w:lang w:val="es-ES"/>
        </w:rPr>
      </w:pPr>
      <w:r w:rsidRPr="00252224">
        <w:rPr>
          <w:u w:val="single"/>
          <w:lang w:val="es-ES"/>
        </w:rPr>
        <w:tab/>
      </w:r>
      <w:r w:rsidRPr="00252224">
        <w:rPr>
          <w:lang w:val="es-ES"/>
        </w:rPr>
        <w:t>;</w:t>
      </w:r>
    </w:p>
    <w:p w14:paraId="22782B49" w14:textId="77777777" w:rsidR="009138BD" w:rsidRPr="00252224" w:rsidRDefault="009138BD">
      <w:pPr>
        <w:tabs>
          <w:tab w:val="right" w:pos="9000"/>
        </w:tabs>
        <w:rPr>
          <w:lang w:val="es-ES"/>
        </w:rPr>
      </w:pPr>
    </w:p>
    <w:p w14:paraId="77214145" w14:textId="77777777" w:rsidR="009138BD" w:rsidRPr="00252224" w:rsidRDefault="00AB19FE">
      <w:pPr>
        <w:numPr>
          <w:ilvl w:val="0"/>
          <w:numId w:val="1"/>
        </w:numPr>
        <w:tabs>
          <w:tab w:val="right" w:pos="9000"/>
        </w:tabs>
        <w:rPr>
          <w:lang w:val="es-ES"/>
        </w:rPr>
      </w:pPr>
      <w:r w:rsidRPr="00252224">
        <w:rPr>
          <w:b/>
          <w:lang w:val="es-ES"/>
        </w:rPr>
        <w:t>Precio</w:t>
      </w:r>
      <w:r w:rsidR="00A27B8D" w:rsidRPr="00252224">
        <w:rPr>
          <w:b/>
          <w:lang w:val="es-ES"/>
        </w:rPr>
        <w:t xml:space="preserve"> Total</w:t>
      </w:r>
      <w:r w:rsidRPr="00252224">
        <w:rPr>
          <w:lang w:val="es-ES"/>
        </w:rPr>
        <w:t xml:space="preserve">: </w:t>
      </w:r>
      <w:r w:rsidR="009138BD" w:rsidRPr="00252224">
        <w:rPr>
          <w:lang w:val="es-ES"/>
        </w:rPr>
        <w:t xml:space="preserve">el precio total de nuestra Oferta, excluido cualquier descuento ofrecido en el inciso (d) </w:t>
      </w:r>
      <w:r w:rsidR="009138BD" w:rsidRPr="00252224">
        <w:rPr>
          <w:i/>
          <w:iCs/>
          <w:lang w:val="es-ES"/>
        </w:rPr>
        <w:t>infra</w:t>
      </w:r>
      <w:r w:rsidR="009138BD" w:rsidRPr="00252224">
        <w:rPr>
          <w:lang w:val="es-ES"/>
        </w:rPr>
        <w:t xml:space="preserve">, es: </w:t>
      </w:r>
      <w:r w:rsidR="009138BD" w:rsidRPr="00252224">
        <w:rPr>
          <w:u w:val="single"/>
          <w:lang w:val="es-ES"/>
        </w:rPr>
        <w:tab/>
      </w:r>
    </w:p>
    <w:p w14:paraId="51D1E548" w14:textId="77777777" w:rsidR="009138BD" w:rsidRPr="00252224" w:rsidRDefault="009138BD">
      <w:pPr>
        <w:tabs>
          <w:tab w:val="right" w:pos="9000"/>
        </w:tabs>
        <w:ind w:left="420"/>
        <w:rPr>
          <w:lang w:val="es-ES"/>
        </w:rPr>
      </w:pPr>
      <w:r w:rsidRPr="00252224">
        <w:rPr>
          <w:u w:val="single"/>
          <w:lang w:val="es-ES"/>
        </w:rPr>
        <w:tab/>
      </w:r>
      <w:r w:rsidRPr="00252224">
        <w:rPr>
          <w:lang w:val="es-ES"/>
        </w:rPr>
        <w:t>;</w:t>
      </w:r>
    </w:p>
    <w:p w14:paraId="7C55E6AD" w14:textId="77777777" w:rsidR="009138BD" w:rsidRPr="00252224" w:rsidRDefault="009138BD">
      <w:pPr>
        <w:tabs>
          <w:tab w:val="right" w:pos="9000"/>
        </w:tabs>
        <w:rPr>
          <w:lang w:val="es-ES"/>
        </w:rPr>
      </w:pPr>
    </w:p>
    <w:p w14:paraId="067F6DCB" w14:textId="77777777" w:rsidR="009138BD" w:rsidRPr="00252224" w:rsidRDefault="00AB19FE">
      <w:pPr>
        <w:numPr>
          <w:ilvl w:val="0"/>
          <w:numId w:val="1"/>
        </w:numPr>
        <w:tabs>
          <w:tab w:val="right" w:pos="9000"/>
        </w:tabs>
        <w:jc w:val="left"/>
        <w:rPr>
          <w:lang w:val="es-ES"/>
        </w:rPr>
      </w:pPr>
      <w:r w:rsidRPr="00252224">
        <w:rPr>
          <w:b/>
          <w:lang w:val="es-ES"/>
        </w:rPr>
        <w:t>Descuentos</w:t>
      </w:r>
      <w:r w:rsidRPr="00252224">
        <w:rPr>
          <w:lang w:val="es-ES"/>
        </w:rPr>
        <w:t xml:space="preserve">: </w:t>
      </w:r>
      <w:r w:rsidR="009138BD" w:rsidRPr="00252224">
        <w:rPr>
          <w:lang w:val="es-ES"/>
        </w:rPr>
        <w:t xml:space="preserve">los descuentos ofrecidos y la metodología para aplicarlos son los siguientes: </w:t>
      </w:r>
      <w:r w:rsidR="009138BD" w:rsidRPr="00252224">
        <w:rPr>
          <w:u w:val="single"/>
          <w:lang w:val="es-ES"/>
        </w:rPr>
        <w:tab/>
      </w:r>
    </w:p>
    <w:p w14:paraId="61A3AA6F" w14:textId="77777777" w:rsidR="009138BD" w:rsidRPr="00252224" w:rsidRDefault="009138BD">
      <w:pPr>
        <w:tabs>
          <w:tab w:val="right" w:pos="9000"/>
        </w:tabs>
        <w:ind w:left="450"/>
        <w:jc w:val="left"/>
        <w:rPr>
          <w:u w:val="single"/>
          <w:lang w:val="es-ES"/>
        </w:rPr>
      </w:pPr>
      <w:r w:rsidRPr="00252224">
        <w:rPr>
          <w:u w:val="single"/>
          <w:lang w:val="es-ES"/>
        </w:rPr>
        <w:tab/>
      </w:r>
    </w:p>
    <w:p w14:paraId="5ECE4C2C" w14:textId="77777777" w:rsidR="00B919BF" w:rsidRPr="00252224" w:rsidRDefault="009138BD">
      <w:pPr>
        <w:tabs>
          <w:tab w:val="right" w:pos="9000"/>
        </w:tabs>
        <w:ind w:left="450"/>
        <w:jc w:val="left"/>
        <w:rPr>
          <w:u w:val="single"/>
          <w:lang w:val="es-ES"/>
        </w:rPr>
      </w:pPr>
      <w:r w:rsidRPr="00252224">
        <w:rPr>
          <w:u w:val="single"/>
          <w:lang w:val="es-ES"/>
        </w:rPr>
        <w:tab/>
      </w:r>
      <w:r w:rsidR="00B919BF" w:rsidRPr="00252224">
        <w:rPr>
          <w:u w:val="single"/>
          <w:lang w:val="es-ES"/>
        </w:rPr>
        <w:t>;</w:t>
      </w:r>
    </w:p>
    <w:p w14:paraId="2B4D2ABF" w14:textId="77777777" w:rsidR="009138BD" w:rsidRPr="00252224" w:rsidRDefault="009138BD" w:rsidP="009923B2">
      <w:pPr>
        <w:tabs>
          <w:tab w:val="right" w:pos="9000"/>
        </w:tabs>
        <w:ind w:left="450"/>
        <w:jc w:val="left"/>
        <w:rPr>
          <w:lang w:val="es-ES"/>
        </w:rPr>
      </w:pPr>
    </w:p>
    <w:p w14:paraId="4A6DB767" w14:textId="77777777" w:rsidR="009138BD" w:rsidRPr="00252224" w:rsidRDefault="00AB19FE">
      <w:pPr>
        <w:numPr>
          <w:ilvl w:val="0"/>
          <w:numId w:val="1"/>
        </w:numPr>
        <w:tabs>
          <w:tab w:val="right" w:pos="9000"/>
        </w:tabs>
        <w:rPr>
          <w:lang w:val="es-ES"/>
        </w:rPr>
      </w:pPr>
      <w:r w:rsidRPr="00252224">
        <w:rPr>
          <w:b/>
          <w:lang w:val="es-ES"/>
        </w:rPr>
        <w:t>Período de Validez de la Oferta</w:t>
      </w:r>
      <w:r w:rsidRPr="00252224">
        <w:rPr>
          <w:lang w:val="es-ES"/>
        </w:rPr>
        <w:t xml:space="preserve">: </w:t>
      </w:r>
      <w:r w:rsidR="009138BD" w:rsidRPr="00252224">
        <w:rPr>
          <w:lang w:val="es-ES"/>
        </w:rPr>
        <w:t xml:space="preserve">nuestra Oferta será válida por un período de _________________ días a partir de la fecha límite de presentación de las Ofertas estipulada en el </w:t>
      </w:r>
      <w:r w:rsidR="00A82ADF">
        <w:rPr>
          <w:lang w:val="es-ES"/>
        </w:rPr>
        <w:t>documento de licitación</w:t>
      </w:r>
      <w:r w:rsidR="009138BD" w:rsidRPr="00252224">
        <w:rPr>
          <w:lang w:val="es-ES"/>
        </w:rPr>
        <w:t>; la Oferta será de carácter vinculante para nosotros y podrá ser aceptada por ustedes en cualquier momento antes de que venza dicho plazo;</w:t>
      </w:r>
    </w:p>
    <w:p w14:paraId="6E21D856" w14:textId="77777777" w:rsidR="009138BD" w:rsidRPr="00252224" w:rsidRDefault="009138BD">
      <w:pPr>
        <w:tabs>
          <w:tab w:val="right" w:pos="9000"/>
        </w:tabs>
        <w:rPr>
          <w:lang w:val="es-ES"/>
        </w:rPr>
      </w:pPr>
    </w:p>
    <w:p w14:paraId="237546FE" w14:textId="77777777" w:rsidR="009138BD" w:rsidRPr="00252224" w:rsidRDefault="00A27B8D">
      <w:pPr>
        <w:numPr>
          <w:ilvl w:val="0"/>
          <w:numId w:val="1"/>
        </w:numPr>
        <w:tabs>
          <w:tab w:val="right" w:pos="9000"/>
        </w:tabs>
        <w:rPr>
          <w:lang w:val="es-ES"/>
        </w:rPr>
      </w:pPr>
      <w:r w:rsidRPr="00252224">
        <w:rPr>
          <w:b/>
          <w:lang w:val="es-ES"/>
        </w:rPr>
        <w:t>Garantía de Cumplimiento:</w:t>
      </w:r>
      <w:r w:rsidRPr="00252224">
        <w:rPr>
          <w:lang w:val="es-ES"/>
        </w:rPr>
        <w:t xml:space="preserve"> </w:t>
      </w:r>
      <w:r w:rsidR="009138BD" w:rsidRPr="00252224">
        <w:rPr>
          <w:lang w:val="es-ES"/>
        </w:rPr>
        <w:t xml:space="preserve">si es aceptada nuestra Oferta, nosotros nos comprometemos a obtener una Garantía de Cumplimiento de conformidad con el </w:t>
      </w:r>
      <w:r w:rsidR="00A82ADF">
        <w:rPr>
          <w:lang w:val="es-ES"/>
        </w:rPr>
        <w:t>documento de licitación</w:t>
      </w:r>
      <w:r w:rsidR="009138BD" w:rsidRPr="00252224">
        <w:rPr>
          <w:lang w:val="es-ES"/>
        </w:rPr>
        <w:t>;</w:t>
      </w:r>
    </w:p>
    <w:p w14:paraId="6531398A" w14:textId="77777777" w:rsidR="009138BD" w:rsidRPr="00252224" w:rsidRDefault="009138BD">
      <w:pPr>
        <w:tabs>
          <w:tab w:val="right" w:pos="9000"/>
        </w:tabs>
        <w:rPr>
          <w:lang w:val="es-ES"/>
        </w:rPr>
      </w:pPr>
    </w:p>
    <w:p w14:paraId="2C7956F9" w14:textId="77777777" w:rsidR="00D74B2A" w:rsidRPr="00252224" w:rsidRDefault="00A27B8D" w:rsidP="009923B2">
      <w:pPr>
        <w:numPr>
          <w:ilvl w:val="0"/>
          <w:numId w:val="1"/>
        </w:numPr>
        <w:tabs>
          <w:tab w:val="right" w:pos="9000"/>
        </w:tabs>
        <w:rPr>
          <w:lang w:val="es-ES"/>
        </w:rPr>
      </w:pPr>
      <w:r w:rsidRPr="00252224">
        <w:rPr>
          <w:b/>
          <w:lang w:val="es-ES"/>
        </w:rPr>
        <w:t>Elegibilidad</w:t>
      </w:r>
      <w:r w:rsidRPr="00252224">
        <w:rPr>
          <w:lang w:val="es-ES"/>
        </w:rPr>
        <w:t xml:space="preserve">: </w:t>
      </w:r>
      <w:r w:rsidRPr="00252224">
        <w:rPr>
          <w:iCs/>
          <w:lang w:val="es-ES"/>
        </w:rPr>
        <w:t>nosotros, incluido cualquier subcontratista o proveedor para cualquier componente del contrato, tenemos o tendremos la nacionalidad de países elegibles, de conformidad con la IAO 4.</w:t>
      </w:r>
      <w:r w:rsidR="00D74B2A" w:rsidRPr="00252224">
        <w:rPr>
          <w:iCs/>
          <w:lang w:val="es-ES"/>
        </w:rPr>
        <w:t>1</w:t>
      </w:r>
      <w:r w:rsidRPr="00252224">
        <w:rPr>
          <w:iCs/>
          <w:lang w:val="es-ES"/>
        </w:rPr>
        <w:t xml:space="preserve"> </w:t>
      </w:r>
      <w:r w:rsidR="00D74B2A" w:rsidRPr="00252224">
        <w:rPr>
          <w:lang w:val="es-ES"/>
        </w:rPr>
        <w:t>y en caso de detectar que cualquiera de los nombrados nos encontramos en cualquier conflicto de interés, notificaremos esta circunstancia por escrito al Contratante, ya sea durante el proceso de selección, las negociaciones o la ejecución del Contrato.</w:t>
      </w:r>
    </w:p>
    <w:p w14:paraId="460A6141" w14:textId="77777777" w:rsidR="00D74B2A" w:rsidRPr="00252224" w:rsidRDefault="00D74B2A" w:rsidP="00D74B2A">
      <w:pPr>
        <w:tabs>
          <w:tab w:val="right" w:pos="9000"/>
        </w:tabs>
        <w:ind w:left="426"/>
        <w:rPr>
          <w:iCs/>
          <w:lang w:val="es-ES"/>
        </w:rPr>
      </w:pPr>
    </w:p>
    <w:p w14:paraId="1741C971" w14:textId="77777777" w:rsidR="004405ED" w:rsidRPr="00252224" w:rsidRDefault="00D74B2A" w:rsidP="00D74B2A">
      <w:pPr>
        <w:tabs>
          <w:tab w:val="right" w:pos="9000"/>
        </w:tabs>
        <w:ind w:left="426"/>
        <w:rPr>
          <w:lang w:val="es-ES"/>
        </w:rPr>
      </w:pPr>
      <w:r w:rsidRPr="00252224">
        <w:rPr>
          <w:iCs/>
          <w:lang w:val="es-ES"/>
        </w:rPr>
        <w:lastRenderedPageBreak/>
        <w:t>A</w:t>
      </w:r>
      <w:r w:rsidR="00A27B8D" w:rsidRPr="00252224">
        <w:rPr>
          <w:iCs/>
          <w:lang w:val="es-ES"/>
        </w:rPr>
        <w:t xml:space="preserve">demás, </w:t>
      </w:r>
      <w:r w:rsidR="009138BD" w:rsidRPr="00252224">
        <w:rPr>
          <w:lang w:val="es-ES"/>
        </w:rPr>
        <w:t>nosotros, incluido cualquier subcontratista o proveedor para cualquier componente del contrato, no tenemos ningún conflicto de inter</w:t>
      </w:r>
      <w:r w:rsidR="004F04A5" w:rsidRPr="00252224">
        <w:rPr>
          <w:lang w:val="es-ES"/>
        </w:rPr>
        <w:t>és</w:t>
      </w:r>
      <w:r w:rsidR="009138BD" w:rsidRPr="00252224">
        <w:rPr>
          <w:lang w:val="es-ES"/>
        </w:rPr>
        <w:t xml:space="preserve">, de conformidad con lo dispuesto en la </w:t>
      </w:r>
      <w:r w:rsidR="004541F5" w:rsidRPr="00252224">
        <w:rPr>
          <w:lang w:val="es-ES"/>
        </w:rPr>
        <w:t xml:space="preserve">IAO </w:t>
      </w:r>
      <w:r w:rsidR="009138BD" w:rsidRPr="00252224">
        <w:rPr>
          <w:lang w:val="es-ES"/>
        </w:rPr>
        <w:t>4.</w:t>
      </w:r>
      <w:r w:rsidR="00C90FD1" w:rsidRPr="00252224">
        <w:rPr>
          <w:lang w:val="es-ES"/>
        </w:rPr>
        <w:t>2</w:t>
      </w:r>
      <w:r w:rsidR="009138BD" w:rsidRPr="00252224">
        <w:rPr>
          <w:lang w:val="es-ES"/>
        </w:rPr>
        <w:t xml:space="preserve">; </w:t>
      </w:r>
      <w:r w:rsidR="004405ED" w:rsidRPr="00252224">
        <w:rPr>
          <w:bCs/>
          <w:lang w:val="es-ES"/>
        </w:rPr>
        <w:t>y en caso de detectar que cualquiera de los nombrados nos encontramos en cualquier conflicto de interés, notificaremos esta circunstancia por escrito al Contratante, ya sea durante el proceso de selección y las negociaciones o la ejecución del Contrato.</w:t>
      </w:r>
    </w:p>
    <w:p w14:paraId="51D9AAD3" w14:textId="77777777" w:rsidR="009138BD" w:rsidRPr="00252224" w:rsidRDefault="009138BD">
      <w:pPr>
        <w:tabs>
          <w:tab w:val="right" w:pos="9000"/>
        </w:tabs>
        <w:rPr>
          <w:i/>
          <w:lang w:val="es-ES"/>
        </w:rPr>
      </w:pPr>
    </w:p>
    <w:p w14:paraId="267B3207" w14:textId="77777777" w:rsidR="009138BD" w:rsidRPr="00252224" w:rsidRDefault="00A27B8D">
      <w:pPr>
        <w:numPr>
          <w:ilvl w:val="0"/>
          <w:numId w:val="1"/>
        </w:numPr>
        <w:tabs>
          <w:tab w:val="right" w:pos="9000"/>
        </w:tabs>
        <w:rPr>
          <w:lang w:val="es-ES"/>
        </w:rPr>
      </w:pPr>
      <w:r w:rsidRPr="00252224">
        <w:rPr>
          <w:b/>
          <w:lang w:val="es-ES"/>
        </w:rPr>
        <w:t>Una Oferta por Oferente:</w:t>
      </w:r>
      <w:r w:rsidRPr="00252224">
        <w:rPr>
          <w:lang w:val="es-ES"/>
        </w:rPr>
        <w:t xml:space="preserve"> </w:t>
      </w:r>
      <w:r w:rsidR="009138BD" w:rsidRPr="00252224">
        <w:rPr>
          <w:lang w:val="es-ES"/>
        </w:rPr>
        <w:t xml:space="preserve">no estamos participando, como Oferentes ni como subcontratistas, en más de una Oferta en este proceso de Licitación, de conformidad con la </w:t>
      </w:r>
      <w:r w:rsidR="004541F5" w:rsidRPr="00252224">
        <w:rPr>
          <w:lang w:val="es-ES"/>
        </w:rPr>
        <w:t xml:space="preserve">IAO </w:t>
      </w:r>
      <w:r w:rsidR="009138BD" w:rsidRPr="00252224">
        <w:rPr>
          <w:lang w:val="es-ES"/>
        </w:rPr>
        <w:t>4.</w:t>
      </w:r>
      <w:r w:rsidR="00002BD9" w:rsidRPr="00252224">
        <w:rPr>
          <w:lang w:val="es-ES"/>
        </w:rPr>
        <w:t>4</w:t>
      </w:r>
      <w:r w:rsidR="009138BD" w:rsidRPr="00252224">
        <w:rPr>
          <w:lang w:val="es-ES"/>
        </w:rPr>
        <w:t xml:space="preserve">, salvo en lo atinente a las Ofertas alternativas presentadas de conformidad con lo dispuesto en la </w:t>
      </w:r>
      <w:r w:rsidR="004541F5" w:rsidRPr="00252224">
        <w:rPr>
          <w:lang w:val="es-ES"/>
        </w:rPr>
        <w:t xml:space="preserve">IAO </w:t>
      </w:r>
      <w:r w:rsidR="009138BD" w:rsidRPr="00252224">
        <w:rPr>
          <w:lang w:val="es-ES"/>
        </w:rPr>
        <w:t>13;</w:t>
      </w:r>
    </w:p>
    <w:p w14:paraId="5F3AF40F" w14:textId="77777777" w:rsidR="009138BD" w:rsidRPr="00252224" w:rsidRDefault="009138BD">
      <w:pPr>
        <w:tabs>
          <w:tab w:val="right" w:pos="9000"/>
        </w:tabs>
        <w:rPr>
          <w:lang w:val="es-ES"/>
        </w:rPr>
      </w:pPr>
    </w:p>
    <w:p w14:paraId="73B1C228" w14:textId="77777777" w:rsidR="004F04A5" w:rsidRPr="00252224" w:rsidRDefault="00A27B8D" w:rsidP="009923B2">
      <w:pPr>
        <w:numPr>
          <w:ilvl w:val="0"/>
          <w:numId w:val="1"/>
        </w:numPr>
        <w:spacing w:after="200"/>
        <w:rPr>
          <w:lang w:val="es-ES"/>
        </w:rPr>
      </w:pPr>
      <w:r w:rsidRPr="00252224">
        <w:rPr>
          <w:b/>
          <w:lang w:val="es-ES"/>
        </w:rPr>
        <w:t>Suspensión e Inhabilitación</w:t>
      </w:r>
      <w:r w:rsidRPr="00252224">
        <w:rPr>
          <w:lang w:val="es-ES"/>
        </w:rPr>
        <w:t xml:space="preserve">: </w:t>
      </w:r>
      <w:r w:rsidR="004405ED" w:rsidRPr="00252224">
        <w:rPr>
          <w:lang w:val="es-ES"/>
        </w:rPr>
        <w:t xml:space="preserve">Nosotros, al igual que nuestros subcontratistas, proveedores, consultores, fabricantes o prestadores de servicios </w:t>
      </w:r>
      <w:r w:rsidR="004405ED" w:rsidRPr="00252224">
        <w:rPr>
          <w:lang w:val="es-ES" w:bidi="es-ES"/>
        </w:rPr>
        <w:t xml:space="preserve">que intervienen en alguna parte del Contrato (incluidos, en todos los casos, los respectivos directores, </w:t>
      </w:r>
      <w:r w:rsidR="009F699C" w:rsidRPr="00252224">
        <w:rPr>
          <w:lang w:val="es-ES" w:bidi="es-ES"/>
        </w:rPr>
        <w:t>personal clave</w:t>
      </w:r>
      <w:r w:rsidR="004405ED" w:rsidRPr="00252224">
        <w:rPr>
          <w:lang w:val="es-ES" w:bidi="es-ES"/>
        </w:rPr>
        <w:t xml:space="preserve">, accionistas principales, personal propuesto y agentes) no hemos sido directores, funcionarios o accionistas principales de una compañía o entidad que sea objeto de una suspensión temporal o una inhabilitación impuesta por el BID, ni de una inhabilitación impuesta por el BID conforme a un acuerdo para el reconocimiento de decisiones de inhabilitación firmado por el BID y otros bancos de desarrollo. </w:t>
      </w:r>
    </w:p>
    <w:p w14:paraId="05726927" w14:textId="77777777" w:rsidR="009138BD" w:rsidRPr="00252224" w:rsidRDefault="004405ED" w:rsidP="00287885">
      <w:pPr>
        <w:spacing w:after="200"/>
        <w:ind w:left="420"/>
        <w:rPr>
          <w:lang w:val="es-ES"/>
        </w:rPr>
      </w:pPr>
      <w:r w:rsidRPr="00252224">
        <w:rPr>
          <w:lang w:val="es-ES" w:bidi="es-ES"/>
        </w:rPr>
        <w:t>Asimismo, no lo hemos sido de una compañía o entidad inelegibles en virtud de las leyes nacionales del Contratante ni de sus normas oficiales, así como tampoco en virtud de una decisión del Consejo de Seguridad de las Naciones Unidas</w:t>
      </w:r>
      <w:r w:rsidR="004F04A5" w:rsidRPr="00252224">
        <w:rPr>
          <w:lang w:val="es-ES" w:bidi="es-ES"/>
        </w:rPr>
        <w:t>;</w:t>
      </w:r>
    </w:p>
    <w:p w14:paraId="1138B0F2" w14:textId="77777777" w:rsidR="009138BD" w:rsidRPr="00252224" w:rsidRDefault="004F04A5">
      <w:pPr>
        <w:numPr>
          <w:ilvl w:val="0"/>
          <w:numId w:val="1"/>
        </w:numPr>
        <w:tabs>
          <w:tab w:val="right" w:pos="9000"/>
        </w:tabs>
        <w:rPr>
          <w:lang w:val="es-ES"/>
        </w:rPr>
      </w:pPr>
      <w:r w:rsidRPr="00252224">
        <w:rPr>
          <w:b/>
          <w:spacing w:val="-2"/>
          <w:lang w:val="es-ES"/>
        </w:rPr>
        <w:t>Empresa o ente</w:t>
      </w:r>
      <w:r w:rsidR="00A27B8D" w:rsidRPr="00252224">
        <w:rPr>
          <w:b/>
          <w:spacing w:val="-2"/>
          <w:lang w:val="es-ES"/>
        </w:rPr>
        <w:t xml:space="preserve"> de propiedad estatal</w:t>
      </w:r>
      <w:r w:rsidR="00A27B8D" w:rsidRPr="00252224">
        <w:rPr>
          <w:spacing w:val="-2"/>
          <w:lang w:val="es-ES"/>
        </w:rPr>
        <w:t xml:space="preserve">: </w:t>
      </w:r>
      <w:r w:rsidR="009138BD" w:rsidRPr="00252224">
        <w:rPr>
          <w:i/>
          <w:spacing w:val="-2"/>
          <w:lang w:val="es-ES"/>
        </w:rPr>
        <w:t xml:space="preserve">no somos una entidad de propiedad del Estado / somos una entidad de propiedad del </w:t>
      </w:r>
      <w:r w:rsidR="0063153C" w:rsidRPr="00252224">
        <w:rPr>
          <w:i/>
          <w:spacing w:val="-2"/>
          <w:lang w:val="es-ES"/>
        </w:rPr>
        <w:t>Estado,</w:t>
      </w:r>
      <w:r w:rsidR="009138BD" w:rsidRPr="00252224">
        <w:rPr>
          <w:i/>
          <w:spacing w:val="-2"/>
          <w:lang w:val="es-ES"/>
        </w:rPr>
        <w:t xml:space="preserve"> pero reunimos los requisitos establecidos en la </w:t>
      </w:r>
      <w:r w:rsidR="004541F5" w:rsidRPr="00252224">
        <w:rPr>
          <w:i/>
          <w:spacing w:val="-2"/>
          <w:lang w:val="es-ES"/>
        </w:rPr>
        <w:t xml:space="preserve">IAO </w:t>
      </w:r>
      <w:r w:rsidR="009138BD" w:rsidRPr="00252224">
        <w:rPr>
          <w:i/>
          <w:spacing w:val="-2"/>
          <w:lang w:val="es-ES"/>
        </w:rPr>
        <w:t>4.</w:t>
      </w:r>
      <w:r w:rsidRPr="00252224">
        <w:rPr>
          <w:i/>
          <w:spacing w:val="-2"/>
          <w:lang w:val="es-ES"/>
        </w:rPr>
        <w:t>5</w:t>
      </w:r>
      <w:r w:rsidR="009138BD" w:rsidRPr="00252224">
        <w:rPr>
          <w:rStyle w:val="FootnoteReference"/>
          <w:spacing w:val="-2"/>
          <w:lang w:val="es-ES"/>
        </w:rPr>
        <w:footnoteReference w:id="16"/>
      </w:r>
      <w:r w:rsidR="009138BD" w:rsidRPr="00252224">
        <w:rPr>
          <w:spacing w:val="-2"/>
          <w:lang w:val="es-ES"/>
        </w:rPr>
        <w:t>;</w:t>
      </w:r>
    </w:p>
    <w:p w14:paraId="46E8FB19" w14:textId="77777777" w:rsidR="00920621" w:rsidRPr="00252224" w:rsidRDefault="00920621" w:rsidP="00920621">
      <w:pPr>
        <w:suppressAutoHyphens/>
        <w:rPr>
          <w:lang w:val="es-ES"/>
        </w:rPr>
      </w:pPr>
    </w:p>
    <w:p w14:paraId="72F5B6FC" w14:textId="77777777" w:rsidR="00920621" w:rsidRPr="00252224" w:rsidRDefault="00A27B8D" w:rsidP="00920621">
      <w:pPr>
        <w:numPr>
          <w:ilvl w:val="0"/>
          <w:numId w:val="1"/>
        </w:numPr>
        <w:tabs>
          <w:tab w:val="right" w:pos="9000"/>
        </w:tabs>
        <w:rPr>
          <w:lang w:val="es-ES"/>
        </w:rPr>
      </w:pPr>
      <w:r w:rsidRPr="00252224">
        <w:rPr>
          <w:b/>
          <w:lang w:val="es-ES"/>
        </w:rPr>
        <w:t>Cooperación</w:t>
      </w:r>
      <w:r w:rsidRPr="00252224">
        <w:rPr>
          <w:lang w:val="es-ES"/>
        </w:rPr>
        <w:t>: u</w:t>
      </w:r>
      <w:r w:rsidR="00920621" w:rsidRPr="00252224">
        <w:rPr>
          <w:lang w:val="es-ES"/>
        </w:rPr>
        <w:t>saremos nuestros mejores esfuerzos para asistir al Banco en investigaciones.</w:t>
      </w:r>
    </w:p>
    <w:p w14:paraId="5779D7A2" w14:textId="77777777" w:rsidR="009138BD" w:rsidRPr="00252224" w:rsidRDefault="009138BD">
      <w:pPr>
        <w:tabs>
          <w:tab w:val="right" w:pos="9000"/>
        </w:tabs>
        <w:rPr>
          <w:lang w:val="es-ES"/>
        </w:rPr>
      </w:pPr>
    </w:p>
    <w:p w14:paraId="785245E1" w14:textId="77777777" w:rsidR="00A27B8D" w:rsidRPr="00252224" w:rsidRDefault="00A27B8D" w:rsidP="009923B2">
      <w:pPr>
        <w:numPr>
          <w:ilvl w:val="0"/>
          <w:numId w:val="1"/>
        </w:numPr>
        <w:tabs>
          <w:tab w:val="right" w:pos="9000"/>
        </w:tabs>
        <w:rPr>
          <w:lang w:val="es-ES"/>
        </w:rPr>
      </w:pPr>
      <w:r w:rsidRPr="00252224">
        <w:rPr>
          <w:b/>
          <w:lang w:val="es-ES"/>
        </w:rPr>
        <w:t>Comisiones, gratificaciones y honorarios</w:t>
      </w:r>
      <w:r w:rsidRPr="00252224">
        <w:rPr>
          <w:lang w:val="es-ES"/>
        </w:rPr>
        <w:t xml:space="preserve">: </w:t>
      </w:r>
      <w:r w:rsidR="009138BD" w:rsidRPr="00252224">
        <w:rPr>
          <w:lang w:val="es-ES"/>
        </w:rPr>
        <w:t>hemos pagado o pagaremos las siguientes comisiones, primas o derechos en relación con el proceso de Licitación o la firma del contrato:</w:t>
      </w:r>
      <w:r w:rsidRPr="00252224">
        <w:rPr>
          <w:i/>
          <w:iCs/>
          <w:lang w:val="es-ES"/>
        </w:rPr>
        <w:t xml:space="preserve"> [indique el nombre completo de cada receptor, su dirección completa, la razón por la cual se pagó cada comisión o gratificación, y la cantidad y moneda de cada una de ellas]</w:t>
      </w:r>
      <w:r w:rsidRPr="00252224">
        <w:rPr>
          <w:lang w:val="es-ES"/>
        </w:rPr>
        <w:t>.</w:t>
      </w:r>
    </w:p>
    <w:p w14:paraId="074FB563" w14:textId="77777777" w:rsidR="009138BD" w:rsidRPr="00252224" w:rsidRDefault="009138BD" w:rsidP="009923B2">
      <w:pPr>
        <w:tabs>
          <w:tab w:val="right" w:pos="9000"/>
        </w:tabs>
        <w:rPr>
          <w:lang w:val="es-ES"/>
        </w:rPr>
      </w:pPr>
    </w:p>
    <w:p w14:paraId="17EE5921" w14:textId="77777777" w:rsidR="009138BD" w:rsidRPr="00252224" w:rsidRDefault="009138B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38BD" w:rsidRPr="00252224" w14:paraId="3BBB1548" w14:textId="77777777" w:rsidTr="00287885">
        <w:trPr>
          <w:tblHeader/>
        </w:trPr>
        <w:tc>
          <w:tcPr>
            <w:tcW w:w="2520" w:type="dxa"/>
            <w:tcBorders>
              <w:top w:val="nil"/>
              <w:left w:val="nil"/>
              <w:bottom w:val="nil"/>
              <w:right w:val="nil"/>
            </w:tcBorders>
          </w:tcPr>
          <w:p w14:paraId="2DDE0960" w14:textId="77777777" w:rsidR="009138BD" w:rsidRPr="00252224" w:rsidRDefault="009138B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252224">
              <w:rPr>
                <w:lang w:val="es-ES"/>
              </w:rPr>
              <w:t xml:space="preserve">Nombre del </w:t>
            </w:r>
            <w:r w:rsidR="00150622" w:rsidRPr="00252224">
              <w:rPr>
                <w:lang w:val="es-ES"/>
              </w:rPr>
              <w:t>beneficiario</w:t>
            </w:r>
          </w:p>
        </w:tc>
        <w:tc>
          <w:tcPr>
            <w:tcW w:w="2520" w:type="dxa"/>
            <w:tcBorders>
              <w:top w:val="nil"/>
              <w:left w:val="nil"/>
              <w:bottom w:val="nil"/>
              <w:right w:val="nil"/>
            </w:tcBorders>
          </w:tcPr>
          <w:p w14:paraId="3A1A7F2B" w14:textId="77777777" w:rsidR="009138BD" w:rsidRPr="00252224" w:rsidRDefault="009138B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252224">
              <w:rPr>
                <w:lang w:val="es-ES"/>
              </w:rPr>
              <w:t>Dirección</w:t>
            </w:r>
          </w:p>
        </w:tc>
        <w:tc>
          <w:tcPr>
            <w:tcW w:w="2070" w:type="dxa"/>
            <w:tcBorders>
              <w:top w:val="nil"/>
              <w:left w:val="nil"/>
              <w:bottom w:val="nil"/>
              <w:right w:val="nil"/>
            </w:tcBorders>
          </w:tcPr>
          <w:p w14:paraId="258D5F8D" w14:textId="77777777" w:rsidR="009138BD" w:rsidRPr="00252224" w:rsidRDefault="0015062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252224">
              <w:rPr>
                <w:lang w:val="es-ES"/>
              </w:rPr>
              <w:t>Propósito de la comisión o gratificación</w:t>
            </w:r>
          </w:p>
        </w:tc>
        <w:tc>
          <w:tcPr>
            <w:tcW w:w="1548" w:type="dxa"/>
            <w:tcBorders>
              <w:top w:val="nil"/>
              <w:left w:val="nil"/>
              <w:bottom w:val="nil"/>
              <w:right w:val="nil"/>
            </w:tcBorders>
          </w:tcPr>
          <w:p w14:paraId="3B977047" w14:textId="77777777" w:rsidR="009138BD" w:rsidRPr="00252224" w:rsidRDefault="009138B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252224">
              <w:rPr>
                <w:lang w:val="es-ES"/>
              </w:rPr>
              <w:t>Monto</w:t>
            </w:r>
          </w:p>
        </w:tc>
      </w:tr>
      <w:tr w:rsidR="009138BD" w:rsidRPr="00252224" w14:paraId="5B713B63" w14:textId="77777777">
        <w:tc>
          <w:tcPr>
            <w:tcW w:w="2520" w:type="dxa"/>
            <w:tcBorders>
              <w:top w:val="nil"/>
              <w:left w:val="nil"/>
              <w:bottom w:val="nil"/>
              <w:right w:val="nil"/>
            </w:tcBorders>
          </w:tcPr>
          <w:p w14:paraId="132C3B8F" w14:textId="77777777" w:rsidR="009138BD" w:rsidRPr="00252224" w:rsidRDefault="009138BD">
            <w:pPr>
              <w:tabs>
                <w:tab w:val="right" w:pos="2304"/>
              </w:tabs>
              <w:spacing w:before="120"/>
              <w:rPr>
                <w:u w:val="single"/>
                <w:lang w:val="es-ES"/>
              </w:rPr>
            </w:pPr>
            <w:r w:rsidRPr="00252224">
              <w:rPr>
                <w:u w:val="single"/>
                <w:lang w:val="es-ES"/>
              </w:rPr>
              <w:tab/>
            </w:r>
          </w:p>
        </w:tc>
        <w:tc>
          <w:tcPr>
            <w:tcW w:w="2520" w:type="dxa"/>
            <w:tcBorders>
              <w:top w:val="nil"/>
              <w:left w:val="nil"/>
              <w:bottom w:val="nil"/>
              <w:right w:val="nil"/>
            </w:tcBorders>
          </w:tcPr>
          <w:p w14:paraId="22F58C9B" w14:textId="77777777" w:rsidR="009138BD" w:rsidRPr="00252224" w:rsidRDefault="009138BD">
            <w:pPr>
              <w:tabs>
                <w:tab w:val="right" w:pos="2232"/>
              </w:tabs>
              <w:spacing w:before="120"/>
              <w:rPr>
                <w:u w:val="single"/>
                <w:lang w:val="es-ES"/>
              </w:rPr>
            </w:pPr>
            <w:r w:rsidRPr="00252224">
              <w:rPr>
                <w:u w:val="single"/>
                <w:lang w:val="es-ES"/>
              </w:rPr>
              <w:tab/>
            </w:r>
          </w:p>
        </w:tc>
        <w:tc>
          <w:tcPr>
            <w:tcW w:w="2070" w:type="dxa"/>
            <w:tcBorders>
              <w:top w:val="nil"/>
              <w:left w:val="nil"/>
              <w:bottom w:val="nil"/>
              <w:right w:val="nil"/>
            </w:tcBorders>
          </w:tcPr>
          <w:p w14:paraId="411FDDDE" w14:textId="77777777" w:rsidR="009138BD" w:rsidRPr="00252224" w:rsidRDefault="009138BD">
            <w:pPr>
              <w:tabs>
                <w:tab w:val="right" w:pos="1782"/>
              </w:tabs>
              <w:spacing w:before="120"/>
              <w:rPr>
                <w:u w:val="single"/>
                <w:lang w:val="es-ES"/>
              </w:rPr>
            </w:pPr>
            <w:r w:rsidRPr="00252224">
              <w:rPr>
                <w:u w:val="single"/>
                <w:lang w:val="es-ES"/>
              </w:rPr>
              <w:tab/>
            </w:r>
          </w:p>
        </w:tc>
        <w:tc>
          <w:tcPr>
            <w:tcW w:w="1548" w:type="dxa"/>
            <w:tcBorders>
              <w:top w:val="nil"/>
              <w:left w:val="nil"/>
              <w:bottom w:val="nil"/>
              <w:right w:val="nil"/>
            </w:tcBorders>
          </w:tcPr>
          <w:p w14:paraId="7E8F5307" w14:textId="77777777" w:rsidR="009138BD" w:rsidRPr="00252224" w:rsidRDefault="009138BD">
            <w:pPr>
              <w:tabs>
                <w:tab w:val="right" w:pos="1242"/>
              </w:tabs>
              <w:spacing w:before="120"/>
              <w:rPr>
                <w:u w:val="single"/>
                <w:lang w:val="es-ES"/>
              </w:rPr>
            </w:pPr>
            <w:r w:rsidRPr="00252224">
              <w:rPr>
                <w:u w:val="single"/>
                <w:lang w:val="es-ES"/>
              </w:rPr>
              <w:tab/>
            </w:r>
          </w:p>
        </w:tc>
      </w:tr>
      <w:tr w:rsidR="009138BD" w:rsidRPr="00252224" w14:paraId="315D8087" w14:textId="77777777">
        <w:tc>
          <w:tcPr>
            <w:tcW w:w="2520" w:type="dxa"/>
            <w:tcBorders>
              <w:top w:val="nil"/>
              <w:left w:val="nil"/>
              <w:bottom w:val="nil"/>
              <w:right w:val="nil"/>
            </w:tcBorders>
          </w:tcPr>
          <w:p w14:paraId="22002AF2" w14:textId="77777777" w:rsidR="009138BD" w:rsidRPr="00252224" w:rsidRDefault="009138BD">
            <w:pPr>
              <w:tabs>
                <w:tab w:val="right" w:pos="2304"/>
              </w:tabs>
              <w:spacing w:before="120"/>
              <w:rPr>
                <w:u w:val="single"/>
                <w:lang w:val="es-ES"/>
              </w:rPr>
            </w:pPr>
            <w:r w:rsidRPr="00252224">
              <w:rPr>
                <w:u w:val="single"/>
                <w:lang w:val="es-ES"/>
              </w:rPr>
              <w:tab/>
            </w:r>
          </w:p>
        </w:tc>
        <w:tc>
          <w:tcPr>
            <w:tcW w:w="2520" w:type="dxa"/>
            <w:tcBorders>
              <w:top w:val="nil"/>
              <w:left w:val="nil"/>
              <w:bottom w:val="nil"/>
              <w:right w:val="nil"/>
            </w:tcBorders>
          </w:tcPr>
          <w:p w14:paraId="7B7C418E" w14:textId="77777777" w:rsidR="009138BD" w:rsidRPr="00252224" w:rsidRDefault="009138BD">
            <w:pPr>
              <w:tabs>
                <w:tab w:val="right" w:pos="2232"/>
              </w:tabs>
              <w:spacing w:before="120"/>
              <w:rPr>
                <w:u w:val="single"/>
                <w:lang w:val="es-ES"/>
              </w:rPr>
            </w:pPr>
            <w:r w:rsidRPr="00252224">
              <w:rPr>
                <w:u w:val="single"/>
                <w:lang w:val="es-ES"/>
              </w:rPr>
              <w:tab/>
            </w:r>
          </w:p>
        </w:tc>
        <w:tc>
          <w:tcPr>
            <w:tcW w:w="2070" w:type="dxa"/>
            <w:tcBorders>
              <w:top w:val="nil"/>
              <w:left w:val="nil"/>
              <w:bottom w:val="nil"/>
              <w:right w:val="nil"/>
            </w:tcBorders>
          </w:tcPr>
          <w:p w14:paraId="68EBD4E7" w14:textId="77777777" w:rsidR="009138BD" w:rsidRPr="00252224" w:rsidRDefault="009138BD">
            <w:pPr>
              <w:tabs>
                <w:tab w:val="right" w:pos="1782"/>
              </w:tabs>
              <w:spacing w:before="120"/>
              <w:rPr>
                <w:u w:val="single"/>
                <w:lang w:val="es-ES"/>
              </w:rPr>
            </w:pPr>
            <w:r w:rsidRPr="00252224">
              <w:rPr>
                <w:u w:val="single"/>
                <w:lang w:val="es-ES"/>
              </w:rPr>
              <w:tab/>
            </w:r>
          </w:p>
        </w:tc>
        <w:tc>
          <w:tcPr>
            <w:tcW w:w="1548" w:type="dxa"/>
            <w:tcBorders>
              <w:top w:val="nil"/>
              <w:left w:val="nil"/>
              <w:bottom w:val="nil"/>
              <w:right w:val="nil"/>
            </w:tcBorders>
          </w:tcPr>
          <w:p w14:paraId="3A53868C" w14:textId="77777777" w:rsidR="009138BD" w:rsidRPr="00252224" w:rsidRDefault="009138BD">
            <w:pPr>
              <w:tabs>
                <w:tab w:val="right" w:pos="1242"/>
              </w:tabs>
              <w:spacing w:before="120"/>
              <w:rPr>
                <w:u w:val="single"/>
                <w:lang w:val="es-ES"/>
              </w:rPr>
            </w:pPr>
            <w:r w:rsidRPr="00252224">
              <w:rPr>
                <w:u w:val="single"/>
                <w:lang w:val="es-ES"/>
              </w:rPr>
              <w:tab/>
            </w:r>
          </w:p>
        </w:tc>
      </w:tr>
      <w:tr w:rsidR="009138BD" w:rsidRPr="00252224" w14:paraId="51FDD46F" w14:textId="77777777">
        <w:tc>
          <w:tcPr>
            <w:tcW w:w="2520" w:type="dxa"/>
            <w:tcBorders>
              <w:top w:val="nil"/>
              <w:left w:val="nil"/>
              <w:bottom w:val="nil"/>
              <w:right w:val="nil"/>
            </w:tcBorders>
          </w:tcPr>
          <w:p w14:paraId="6B188273" w14:textId="77777777" w:rsidR="009138BD" w:rsidRPr="00252224" w:rsidRDefault="009138BD">
            <w:pPr>
              <w:tabs>
                <w:tab w:val="right" w:pos="2304"/>
              </w:tabs>
              <w:spacing w:before="120"/>
              <w:rPr>
                <w:u w:val="single"/>
                <w:lang w:val="es-ES"/>
              </w:rPr>
            </w:pPr>
            <w:r w:rsidRPr="00252224">
              <w:rPr>
                <w:u w:val="single"/>
                <w:lang w:val="es-ES"/>
              </w:rPr>
              <w:lastRenderedPageBreak/>
              <w:tab/>
            </w:r>
          </w:p>
        </w:tc>
        <w:tc>
          <w:tcPr>
            <w:tcW w:w="2520" w:type="dxa"/>
            <w:tcBorders>
              <w:top w:val="nil"/>
              <w:left w:val="nil"/>
              <w:bottom w:val="nil"/>
              <w:right w:val="nil"/>
            </w:tcBorders>
          </w:tcPr>
          <w:p w14:paraId="26515397" w14:textId="77777777" w:rsidR="009138BD" w:rsidRPr="00252224" w:rsidRDefault="009138BD">
            <w:pPr>
              <w:tabs>
                <w:tab w:val="right" w:pos="2232"/>
              </w:tabs>
              <w:spacing w:before="120"/>
              <w:rPr>
                <w:u w:val="single"/>
                <w:lang w:val="es-ES"/>
              </w:rPr>
            </w:pPr>
            <w:r w:rsidRPr="00252224">
              <w:rPr>
                <w:u w:val="single"/>
                <w:lang w:val="es-ES"/>
              </w:rPr>
              <w:tab/>
            </w:r>
          </w:p>
        </w:tc>
        <w:tc>
          <w:tcPr>
            <w:tcW w:w="2070" w:type="dxa"/>
            <w:tcBorders>
              <w:top w:val="nil"/>
              <w:left w:val="nil"/>
              <w:bottom w:val="nil"/>
              <w:right w:val="nil"/>
            </w:tcBorders>
          </w:tcPr>
          <w:p w14:paraId="19008B38" w14:textId="77777777" w:rsidR="009138BD" w:rsidRPr="00252224" w:rsidRDefault="009138BD">
            <w:pPr>
              <w:tabs>
                <w:tab w:val="right" w:pos="1782"/>
              </w:tabs>
              <w:spacing w:before="120"/>
              <w:rPr>
                <w:u w:val="single"/>
                <w:lang w:val="es-ES"/>
              </w:rPr>
            </w:pPr>
            <w:r w:rsidRPr="00252224">
              <w:rPr>
                <w:u w:val="single"/>
                <w:lang w:val="es-ES"/>
              </w:rPr>
              <w:tab/>
            </w:r>
          </w:p>
        </w:tc>
        <w:tc>
          <w:tcPr>
            <w:tcW w:w="1548" w:type="dxa"/>
            <w:tcBorders>
              <w:top w:val="nil"/>
              <w:left w:val="nil"/>
              <w:bottom w:val="nil"/>
              <w:right w:val="nil"/>
            </w:tcBorders>
          </w:tcPr>
          <w:p w14:paraId="44E9A222" w14:textId="77777777" w:rsidR="009138BD" w:rsidRPr="00252224" w:rsidRDefault="009138BD">
            <w:pPr>
              <w:tabs>
                <w:tab w:val="right" w:pos="1242"/>
              </w:tabs>
              <w:spacing w:before="120"/>
              <w:rPr>
                <w:u w:val="single"/>
                <w:lang w:val="es-ES"/>
              </w:rPr>
            </w:pPr>
            <w:r w:rsidRPr="00252224">
              <w:rPr>
                <w:u w:val="single"/>
                <w:lang w:val="es-ES"/>
              </w:rPr>
              <w:tab/>
            </w:r>
          </w:p>
        </w:tc>
      </w:tr>
      <w:tr w:rsidR="009138BD" w:rsidRPr="00252224" w14:paraId="7D84BA13" w14:textId="77777777">
        <w:tc>
          <w:tcPr>
            <w:tcW w:w="2520" w:type="dxa"/>
            <w:tcBorders>
              <w:top w:val="nil"/>
              <w:left w:val="nil"/>
              <w:bottom w:val="nil"/>
              <w:right w:val="nil"/>
            </w:tcBorders>
          </w:tcPr>
          <w:p w14:paraId="11CB7740" w14:textId="77777777" w:rsidR="009138BD" w:rsidRPr="00252224" w:rsidRDefault="009138BD">
            <w:pPr>
              <w:tabs>
                <w:tab w:val="right" w:pos="2304"/>
              </w:tabs>
              <w:spacing w:before="120"/>
              <w:rPr>
                <w:u w:val="single"/>
                <w:lang w:val="es-ES"/>
              </w:rPr>
            </w:pPr>
            <w:r w:rsidRPr="00252224">
              <w:rPr>
                <w:u w:val="single"/>
                <w:lang w:val="es-ES"/>
              </w:rPr>
              <w:tab/>
            </w:r>
          </w:p>
        </w:tc>
        <w:tc>
          <w:tcPr>
            <w:tcW w:w="2520" w:type="dxa"/>
            <w:tcBorders>
              <w:top w:val="nil"/>
              <w:left w:val="nil"/>
              <w:bottom w:val="nil"/>
              <w:right w:val="nil"/>
            </w:tcBorders>
          </w:tcPr>
          <w:p w14:paraId="45AA8C52" w14:textId="77777777" w:rsidR="009138BD" w:rsidRPr="00252224" w:rsidRDefault="009138BD">
            <w:pPr>
              <w:tabs>
                <w:tab w:val="right" w:pos="2232"/>
              </w:tabs>
              <w:spacing w:before="120"/>
              <w:rPr>
                <w:u w:val="single"/>
                <w:lang w:val="es-ES"/>
              </w:rPr>
            </w:pPr>
            <w:r w:rsidRPr="00252224">
              <w:rPr>
                <w:u w:val="single"/>
                <w:lang w:val="es-ES"/>
              </w:rPr>
              <w:tab/>
            </w:r>
          </w:p>
        </w:tc>
        <w:tc>
          <w:tcPr>
            <w:tcW w:w="2070" w:type="dxa"/>
            <w:tcBorders>
              <w:top w:val="nil"/>
              <w:left w:val="nil"/>
              <w:bottom w:val="nil"/>
              <w:right w:val="nil"/>
            </w:tcBorders>
          </w:tcPr>
          <w:p w14:paraId="3AD5F6DD" w14:textId="77777777" w:rsidR="009138BD" w:rsidRPr="00252224" w:rsidRDefault="009138BD">
            <w:pPr>
              <w:tabs>
                <w:tab w:val="right" w:pos="1782"/>
              </w:tabs>
              <w:spacing w:before="120"/>
              <w:rPr>
                <w:u w:val="single"/>
                <w:lang w:val="es-ES"/>
              </w:rPr>
            </w:pPr>
            <w:r w:rsidRPr="00252224">
              <w:rPr>
                <w:u w:val="single"/>
                <w:lang w:val="es-ES"/>
              </w:rPr>
              <w:tab/>
            </w:r>
          </w:p>
        </w:tc>
        <w:tc>
          <w:tcPr>
            <w:tcW w:w="1548" w:type="dxa"/>
            <w:tcBorders>
              <w:top w:val="nil"/>
              <w:left w:val="nil"/>
              <w:bottom w:val="nil"/>
              <w:right w:val="nil"/>
            </w:tcBorders>
          </w:tcPr>
          <w:p w14:paraId="3D6C444B" w14:textId="77777777" w:rsidR="009138BD" w:rsidRPr="00252224" w:rsidRDefault="009138BD">
            <w:pPr>
              <w:tabs>
                <w:tab w:val="right" w:pos="1242"/>
              </w:tabs>
              <w:spacing w:before="120"/>
              <w:rPr>
                <w:u w:val="single"/>
                <w:lang w:val="es-ES"/>
              </w:rPr>
            </w:pPr>
            <w:r w:rsidRPr="00252224">
              <w:rPr>
                <w:u w:val="single"/>
                <w:lang w:val="es-ES"/>
              </w:rPr>
              <w:tab/>
            </w:r>
          </w:p>
        </w:tc>
      </w:tr>
    </w:tbl>
    <w:p w14:paraId="67E35A05" w14:textId="77777777" w:rsidR="009138BD" w:rsidRPr="00252224" w:rsidRDefault="009138B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s-ES"/>
        </w:rPr>
      </w:pPr>
    </w:p>
    <w:p w14:paraId="18015A0B" w14:textId="77777777" w:rsidR="009138BD" w:rsidRPr="00252224" w:rsidRDefault="009138BD">
      <w:pPr>
        <w:ind w:left="720"/>
        <w:rPr>
          <w:lang w:val="es-ES"/>
        </w:rPr>
      </w:pPr>
      <w:r w:rsidRPr="00252224">
        <w:rPr>
          <w:lang w:val="es-ES"/>
        </w:rPr>
        <w:t>(En caso de no haberse efectuado o de no corresponder pago alguno, indique “ninguna”);</w:t>
      </w:r>
    </w:p>
    <w:p w14:paraId="06E824E0" w14:textId="77777777" w:rsidR="008E1ACB" w:rsidRPr="008E1ACB" w:rsidRDefault="008E1ACB" w:rsidP="00ED189D">
      <w:pPr>
        <w:tabs>
          <w:tab w:val="right" w:pos="9000"/>
        </w:tabs>
        <w:rPr>
          <w:lang w:val="es-ES"/>
        </w:rPr>
      </w:pPr>
    </w:p>
    <w:p w14:paraId="12DB66CA" w14:textId="77777777" w:rsidR="009138BD" w:rsidRPr="00252224" w:rsidRDefault="00A27B8D">
      <w:pPr>
        <w:numPr>
          <w:ilvl w:val="0"/>
          <w:numId w:val="1"/>
        </w:numPr>
        <w:tabs>
          <w:tab w:val="right" w:pos="9000"/>
        </w:tabs>
        <w:rPr>
          <w:lang w:val="es-ES"/>
        </w:rPr>
      </w:pPr>
      <w:r w:rsidRPr="00252224">
        <w:rPr>
          <w:b/>
          <w:lang w:val="es-ES"/>
        </w:rPr>
        <w:t xml:space="preserve">Contrato </w:t>
      </w:r>
      <w:r w:rsidR="00A6495A" w:rsidRPr="00252224">
        <w:rPr>
          <w:b/>
          <w:lang w:val="es-ES"/>
        </w:rPr>
        <w:t>V</w:t>
      </w:r>
      <w:r w:rsidRPr="00252224">
        <w:rPr>
          <w:b/>
          <w:lang w:val="es-ES"/>
        </w:rPr>
        <w:t>inculante:</w:t>
      </w:r>
      <w:r w:rsidRPr="00252224">
        <w:rPr>
          <w:lang w:val="es-ES"/>
        </w:rPr>
        <w:t xml:space="preserve"> </w:t>
      </w:r>
      <w:r w:rsidR="009138BD" w:rsidRPr="00252224">
        <w:rPr>
          <w:lang w:val="es-ES"/>
        </w:rPr>
        <w:t xml:space="preserve">entendemos que esta Oferta, junto con la aceptación de ustedes por escrito incluida en su notificación de la adjudicación, constituirá un contrato obligatorio entre nosotros hasta que el contrato formal haya sido perfeccionado por las partes; y </w:t>
      </w:r>
    </w:p>
    <w:p w14:paraId="06031CD1" w14:textId="77777777" w:rsidR="009138BD" w:rsidRPr="00252224" w:rsidRDefault="009138BD">
      <w:pPr>
        <w:tabs>
          <w:tab w:val="left" w:pos="450"/>
        </w:tabs>
        <w:rPr>
          <w:lang w:val="es-ES"/>
        </w:rPr>
      </w:pPr>
    </w:p>
    <w:p w14:paraId="407531B4" w14:textId="77777777" w:rsidR="00B17681" w:rsidRPr="00252224" w:rsidRDefault="00A27B8D" w:rsidP="00ED189D">
      <w:pPr>
        <w:numPr>
          <w:ilvl w:val="0"/>
          <w:numId w:val="1"/>
        </w:numPr>
        <w:tabs>
          <w:tab w:val="right" w:pos="9000"/>
        </w:tabs>
        <w:spacing w:before="120" w:after="120"/>
        <w:rPr>
          <w:lang w:val="es-ES"/>
        </w:rPr>
      </w:pPr>
      <w:r w:rsidRPr="00252224">
        <w:rPr>
          <w:b/>
          <w:lang w:val="es-ES"/>
        </w:rPr>
        <w:t xml:space="preserve">Obligación de </w:t>
      </w:r>
      <w:r w:rsidR="00A6495A" w:rsidRPr="00252224">
        <w:rPr>
          <w:b/>
          <w:lang w:val="es-ES"/>
        </w:rPr>
        <w:t>A</w:t>
      </w:r>
      <w:r w:rsidRPr="00252224">
        <w:rPr>
          <w:b/>
          <w:lang w:val="es-ES"/>
        </w:rPr>
        <w:t>ceptar:</w:t>
      </w:r>
      <w:r w:rsidRPr="00252224">
        <w:rPr>
          <w:lang w:val="es-ES"/>
        </w:rPr>
        <w:t xml:space="preserve"> </w:t>
      </w:r>
      <w:r w:rsidR="009138BD" w:rsidRPr="00252224">
        <w:rPr>
          <w:lang w:val="es-ES"/>
        </w:rPr>
        <w:t xml:space="preserve">entendemos que </w:t>
      </w:r>
      <w:r w:rsidR="00150622" w:rsidRPr="00252224">
        <w:rPr>
          <w:lang w:val="es-ES"/>
        </w:rPr>
        <w:t xml:space="preserve">el Contratante </w:t>
      </w:r>
      <w:r w:rsidR="009138BD" w:rsidRPr="00252224">
        <w:rPr>
          <w:lang w:val="es-ES"/>
        </w:rPr>
        <w:t>no está en la obligación de aceptar la Oferta evaluada como la más baja ni cualquier otra Oferta que reciban.</w:t>
      </w:r>
    </w:p>
    <w:p w14:paraId="6B008D92" w14:textId="77777777" w:rsidR="00B17681" w:rsidRPr="00B322A3" w:rsidRDefault="00B17681" w:rsidP="00ED189D">
      <w:pPr>
        <w:numPr>
          <w:ilvl w:val="0"/>
          <w:numId w:val="1"/>
        </w:numPr>
        <w:tabs>
          <w:tab w:val="right" w:pos="9000"/>
        </w:tabs>
        <w:spacing w:before="120" w:after="120"/>
        <w:rPr>
          <w:lang w:val="es-ES"/>
        </w:rPr>
      </w:pPr>
      <w:r>
        <w:rPr>
          <w:b/>
          <w:lang w:val="es-ES"/>
        </w:rPr>
        <w:t>P</w:t>
      </w:r>
      <w:r w:rsidRPr="00D15281">
        <w:rPr>
          <w:b/>
          <w:lang w:val="es-ES"/>
        </w:rPr>
        <w:t>rácticas</w:t>
      </w:r>
      <w:r>
        <w:rPr>
          <w:b/>
          <w:lang w:val="es-ES"/>
        </w:rPr>
        <w:t xml:space="preserve"> </w:t>
      </w:r>
      <w:r w:rsidRPr="00D15281">
        <w:rPr>
          <w:b/>
          <w:lang w:val="es-ES"/>
        </w:rPr>
        <w:t>Prohibidas</w:t>
      </w:r>
      <w:r w:rsidRPr="00D15281">
        <w:rPr>
          <w:lang w:val="es-ES"/>
        </w:rPr>
        <w:t xml:space="preserve">: </w:t>
      </w:r>
      <w:r w:rsidRPr="00B15A14">
        <w:rPr>
          <w:lang w:val="es-ES"/>
        </w:rPr>
        <w:t xml:space="preserve">Nosotros, y nuestros subcontratistas o proveedores para cualquier componente del contrato (incluidos, en todos los casos, los respectivos directores, funcionarios, accionistas principales, personal clave propuesto y agentes) hemos leído y entendido las definiciones </w:t>
      </w:r>
      <w:r>
        <w:rPr>
          <w:lang w:val="es-ES"/>
        </w:rPr>
        <w:t xml:space="preserve">de </w:t>
      </w:r>
      <w:r w:rsidRPr="00B15A14">
        <w:rPr>
          <w:lang w:val="es-ES"/>
        </w:rPr>
        <w:t xml:space="preserve">Prácticas Prohibidas del Banco y las sanciones aplicables a la comisión de estas que constan de este documento y nos obligamos a observar las normas pertinentes sobre las mismas. Además, nos comprometemos que dentro del proceso de selección (y en caso de resultar adjudicatarios, en la ejecución) del contrato, a observar las leyes sobre fraude y corrupción, incluyendo soborno, aplicables en el país del Contratante. </w:t>
      </w:r>
    </w:p>
    <w:p w14:paraId="0F440950" w14:textId="77777777" w:rsidR="00B17681" w:rsidRPr="00C1762F" w:rsidRDefault="00B17681" w:rsidP="00ED189D">
      <w:pPr>
        <w:pStyle w:val="Normali"/>
        <w:keepLines w:val="0"/>
        <w:tabs>
          <w:tab w:val="clear" w:pos="1843"/>
        </w:tabs>
        <w:suppressAutoHyphens/>
        <w:spacing w:after="0"/>
        <w:ind w:left="426" w:right="69" w:hanging="426"/>
        <w:rPr>
          <w:lang w:val="es-MX"/>
        </w:rPr>
      </w:pPr>
      <w:r w:rsidRPr="00C1762F">
        <w:rPr>
          <w:lang w:val="es-MX"/>
        </w:rPr>
        <w:t xml:space="preserve">       Además, nosotros, y nuestros subcontratistas o proveedores para cualquier componente del contrato (incluidos, en todos los casos, los respectivos directores, funcionarios, accionistas principales, personal clave propuesto y agentes) reconocemos </w:t>
      </w:r>
      <w:proofErr w:type="gramStart"/>
      <w:r w:rsidRPr="00C1762F">
        <w:rPr>
          <w:lang w:val="es-MX"/>
        </w:rPr>
        <w:t>que  el</w:t>
      </w:r>
      <w:proofErr w:type="gramEnd"/>
      <w:r w:rsidRPr="00C1762F">
        <w:rPr>
          <w:lang w:val="es-MX"/>
        </w:rPr>
        <w:t xml:space="preserve">  incumplimiento  de  cualquiera de estas declaraciones constituye el fundamento para la imposición por el Banco de una o más  de las medidas que se describen en la IA</w:t>
      </w:r>
      <w:r>
        <w:rPr>
          <w:lang w:val="es-MX"/>
        </w:rPr>
        <w:t>O</w:t>
      </w:r>
      <w:r w:rsidRPr="00C1762F">
        <w:rPr>
          <w:lang w:val="es-MX"/>
        </w:rPr>
        <w:t xml:space="preserve"> 3.1. </w:t>
      </w:r>
    </w:p>
    <w:p w14:paraId="4025EB80" w14:textId="77777777" w:rsidR="00B17681" w:rsidRPr="00C1762F" w:rsidRDefault="00B17681" w:rsidP="00B17681">
      <w:pPr>
        <w:pStyle w:val="Normali"/>
        <w:keepLines w:val="0"/>
        <w:tabs>
          <w:tab w:val="clear" w:pos="1843"/>
          <w:tab w:val="left" w:pos="0"/>
          <w:tab w:val="left" w:pos="2184"/>
          <w:tab w:val="left" w:pos="2856"/>
          <w:tab w:val="left" w:pos="3238"/>
          <w:tab w:val="left" w:pos="3600"/>
        </w:tabs>
        <w:suppressAutoHyphens/>
        <w:spacing w:after="0"/>
        <w:ind w:left="720" w:right="69"/>
        <w:rPr>
          <w:lang w:val="es-MX"/>
        </w:rPr>
      </w:pPr>
    </w:p>
    <w:p w14:paraId="09C85223" w14:textId="77777777" w:rsidR="00B17681" w:rsidRPr="00C1762F" w:rsidRDefault="00B17681" w:rsidP="00ED189D">
      <w:pPr>
        <w:pStyle w:val="Normali"/>
        <w:keepLines w:val="0"/>
        <w:tabs>
          <w:tab w:val="clear" w:pos="1843"/>
        </w:tabs>
        <w:suppressAutoHyphens/>
        <w:spacing w:after="0"/>
        <w:ind w:left="426" w:right="69" w:hanging="426"/>
        <w:rPr>
          <w:lang w:val="es-MX"/>
        </w:rPr>
      </w:pPr>
      <w:r>
        <w:rPr>
          <w:lang w:val="es-MX"/>
        </w:rPr>
        <w:t xml:space="preserve">       </w:t>
      </w:r>
      <w:r w:rsidRPr="00C1762F">
        <w:rPr>
          <w:lang w:val="es-MX"/>
        </w:rPr>
        <w:t xml:space="preserve">Nuestra empresa, su matriz, sus afiliados o subsidiarias, </w:t>
      </w:r>
      <w:proofErr w:type="gramStart"/>
      <w:r w:rsidRPr="00C1762F">
        <w:rPr>
          <w:lang w:val="es-MX"/>
        </w:rPr>
        <w:t>los  subcontratistas</w:t>
      </w:r>
      <w:proofErr w:type="gramEnd"/>
      <w:r w:rsidRPr="00C1762F">
        <w:rPr>
          <w:lang w:val="es-MX"/>
        </w:rPr>
        <w:t xml:space="preserve"> o proveedores para cualquier parte del contrato (incluidos, en todos los casos, los directores, funcionarios, accionistas principales, personal clave propuesto y agentes): </w:t>
      </w:r>
    </w:p>
    <w:p w14:paraId="6503CAE0" w14:textId="77777777" w:rsidR="00B17681" w:rsidRPr="00C1762F" w:rsidRDefault="00B17681" w:rsidP="00B17681">
      <w:pPr>
        <w:pStyle w:val="Normali"/>
        <w:keepLines w:val="0"/>
        <w:tabs>
          <w:tab w:val="clear" w:pos="1843"/>
          <w:tab w:val="left" w:pos="0"/>
          <w:tab w:val="left" w:pos="2184"/>
          <w:tab w:val="left" w:pos="2856"/>
          <w:tab w:val="left" w:pos="3238"/>
          <w:tab w:val="left" w:pos="3600"/>
        </w:tabs>
        <w:suppressAutoHyphens/>
        <w:spacing w:after="0"/>
        <w:ind w:left="720" w:right="69"/>
        <w:rPr>
          <w:lang w:val="es-MX"/>
        </w:rPr>
      </w:pPr>
    </w:p>
    <w:p w14:paraId="5D8ADC20" w14:textId="77777777" w:rsidR="00B17681" w:rsidRPr="00C1762F" w:rsidRDefault="00B17681" w:rsidP="00ED189D">
      <w:pPr>
        <w:pStyle w:val="Normali"/>
        <w:numPr>
          <w:ilvl w:val="0"/>
          <w:numId w:val="150"/>
        </w:numPr>
        <w:tabs>
          <w:tab w:val="clear" w:pos="1843"/>
        </w:tabs>
        <w:suppressAutoHyphens/>
        <w:ind w:left="1560" w:right="69" w:hanging="480"/>
        <w:rPr>
          <w:lang w:val="es-MX"/>
        </w:rPr>
      </w:pPr>
      <w:r>
        <w:rPr>
          <w:lang w:val="es-MX"/>
        </w:rPr>
        <w:t xml:space="preserve">  </w:t>
      </w:r>
      <w:r w:rsidRPr="00C1762F">
        <w:rPr>
          <w:lang w:val="es-MX"/>
        </w:rPr>
        <w:t xml:space="preserve">No hemos sido declarados no elegibles por el Banco, o por otra Institución Financiera Internacional (IFI) con la cual el Banco haya suscrito un acuerdo para el reconocimiento recíproco de </w:t>
      </w:r>
      <w:proofErr w:type="gramStart"/>
      <w:r w:rsidRPr="00C1762F">
        <w:rPr>
          <w:lang w:val="es-MX"/>
        </w:rPr>
        <w:t>sanciones,  para</w:t>
      </w:r>
      <w:proofErr w:type="gramEnd"/>
      <w:r w:rsidRPr="00C1762F">
        <w:rPr>
          <w:lang w:val="es-MX"/>
        </w:rPr>
        <w:t xml:space="preserve">  que  se  nos adjudiquen contratos financiados por cualquiera de éstas; y</w:t>
      </w:r>
    </w:p>
    <w:p w14:paraId="332B8EEB" w14:textId="604219FA" w:rsidR="00B17681" w:rsidRPr="00B15A14" w:rsidRDefault="00B17681" w:rsidP="00ED189D">
      <w:pPr>
        <w:pStyle w:val="Normali"/>
        <w:numPr>
          <w:ilvl w:val="0"/>
          <w:numId w:val="150"/>
        </w:numPr>
        <w:tabs>
          <w:tab w:val="clear" w:pos="1843"/>
        </w:tabs>
        <w:suppressAutoHyphens/>
        <w:ind w:left="1560" w:right="69" w:hanging="480"/>
        <w:rPr>
          <w:lang w:val="es-MX"/>
        </w:rPr>
      </w:pPr>
      <w:r>
        <w:rPr>
          <w:lang w:val="es-MX"/>
        </w:rPr>
        <w:t xml:space="preserve">  </w:t>
      </w:r>
      <w:r w:rsidRPr="00C1762F">
        <w:rPr>
          <w:lang w:val="es-MX"/>
        </w:rPr>
        <w:t xml:space="preserve">No hemos incurrido en ninguna Práctica Prohibida y hemos tomado las medidas necesarias para asegurar que ninguna persona que actúe por nosotros o en nuestro nombre participe en fraude y </w:t>
      </w:r>
      <w:r w:rsidR="00035DC6" w:rsidRPr="00C1762F">
        <w:rPr>
          <w:lang w:val="es-MX"/>
        </w:rPr>
        <w:t>corrupción</w:t>
      </w:r>
      <w:r w:rsidRPr="00C1762F">
        <w:rPr>
          <w:lang w:val="es-MX"/>
        </w:rPr>
        <w:t xml:space="preserve"> o prácticas prohibidas.</w:t>
      </w:r>
    </w:p>
    <w:p w14:paraId="2916984D" w14:textId="77777777" w:rsidR="009138BD" w:rsidRPr="00252224" w:rsidRDefault="009138BD" w:rsidP="009923B2">
      <w:pPr>
        <w:tabs>
          <w:tab w:val="right" w:pos="9000"/>
        </w:tabs>
        <w:rPr>
          <w:lang w:val="es-ES"/>
        </w:rPr>
      </w:pPr>
    </w:p>
    <w:p w14:paraId="62DD8E06" w14:textId="77777777" w:rsidR="00FA5C46" w:rsidRPr="001F162B" w:rsidRDefault="00FA5C46" w:rsidP="00FA5C46">
      <w:pPr>
        <w:numPr>
          <w:ilvl w:val="0"/>
          <w:numId w:val="1"/>
        </w:numPr>
        <w:tabs>
          <w:tab w:val="right" w:pos="9000"/>
        </w:tabs>
        <w:rPr>
          <w:i/>
          <w:iCs/>
          <w:lang w:val="es-ES"/>
        </w:rPr>
      </w:pPr>
      <w:r w:rsidRPr="001F162B">
        <w:rPr>
          <w:b/>
          <w:bCs/>
          <w:lang w:val="es-ES"/>
        </w:rPr>
        <w:t>Formulario de Propiedad Efectiva</w:t>
      </w:r>
      <w:r w:rsidRPr="001F162B">
        <w:rPr>
          <w:lang w:val="es-ES"/>
        </w:rPr>
        <w:t>: </w:t>
      </w:r>
      <w:r w:rsidRPr="001F162B">
        <w:rPr>
          <w:i/>
          <w:iCs/>
          <w:lang w:val="es-ES"/>
        </w:rPr>
        <w:t>(Aplica en el caso de que el Oferente deba suministrar el Formulario).</w:t>
      </w:r>
      <w:r>
        <w:rPr>
          <w:i/>
          <w:iCs/>
          <w:lang w:val="es-ES"/>
        </w:rPr>
        <w:t xml:space="preserve"> </w:t>
      </w:r>
      <w:r w:rsidRPr="001F162B">
        <w:rPr>
          <w:lang w:val="es-ES"/>
        </w:rPr>
        <w:t xml:space="preserve">Entendemos que en el caso de que se acepte nuestra oferta </w:t>
      </w:r>
      <w:r w:rsidRPr="001F162B">
        <w:rPr>
          <w:lang w:val="es-ES"/>
        </w:rPr>
        <w:lastRenderedPageBreak/>
        <w:t>estaremos proporcionando la información requerida en el Formulario de Divulgación de la Propiedad Efectiva o en su caso indicaremos las razones por las cuales no es posible proporcionar la información requerida. </w:t>
      </w:r>
      <w:r>
        <w:rPr>
          <w:lang w:val="es-ES"/>
        </w:rPr>
        <w:t xml:space="preserve"> </w:t>
      </w:r>
      <w:r w:rsidRPr="001F162B">
        <w:rPr>
          <w:lang w:val="es-ES"/>
        </w:rPr>
        <w:t xml:space="preserve">El Prestatario publicará como parte de la Notificación de la Adjudicación del Contrato el Formulario de Divulgación de la Propiedad Efectiva, por lo que manifestamos nuestra autorización. </w:t>
      </w:r>
    </w:p>
    <w:p w14:paraId="689E6407" w14:textId="77777777" w:rsidR="009138BD" w:rsidRPr="00252224" w:rsidRDefault="009138BD">
      <w:pPr>
        <w:tabs>
          <w:tab w:val="left" w:pos="1188"/>
          <w:tab w:val="left" w:pos="2394"/>
          <w:tab w:val="left" w:pos="4209"/>
          <w:tab w:val="left" w:pos="5238"/>
          <w:tab w:val="left" w:pos="7632"/>
          <w:tab w:val="left" w:pos="7868"/>
          <w:tab w:val="left" w:pos="9468"/>
        </w:tabs>
        <w:jc w:val="left"/>
        <w:rPr>
          <w:lang w:val="es-ES"/>
        </w:rPr>
      </w:pPr>
    </w:p>
    <w:p w14:paraId="1F70574E" w14:textId="77777777" w:rsidR="009138BD" w:rsidRPr="00252224" w:rsidRDefault="009138BD">
      <w:pPr>
        <w:tabs>
          <w:tab w:val="left" w:pos="1188"/>
          <w:tab w:val="left" w:pos="2394"/>
          <w:tab w:val="left" w:pos="4209"/>
          <w:tab w:val="left" w:pos="5238"/>
          <w:tab w:val="left" w:pos="7632"/>
          <w:tab w:val="left" w:pos="7868"/>
          <w:tab w:val="left" w:pos="9468"/>
        </w:tabs>
        <w:jc w:val="left"/>
        <w:rPr>
          <w:lang w:val="es-ES"/>
        </w:rPr>
      </w:pPr>
    </w:p>
    <w:p w14:paraId="33D2215B" w14:textId="77777777" w:rsidR="009138BD" w:rsidRPr="00252224" w:rsidRDefault="009138BD">
      <w:pPr>
        <w:tabs>
          <w:tab w:val="right" w:pos="4140"/>
          <w:tab w:val="left" w:pos="4500"/>
          <w:tab w:val="right" w:pos="9000"/>
        </w:tabs>
        <w:jc w:val="left"/>
        <w:rPr>
          <w:lang w:val="es-ES"/>
        </w:rPr>
      </w:pPr>
      <w:r w:rsidRPr="00252224">
        <w:rPr>
          <w:lang w:val="es-ES"/>
        </w:rPr>
        <w:t xml:space="preserve">Nombre </w:t>
      </w:r>
      <w:r w:rsidRPr="00252224">
        <w:rPr>
          <w:u w:val="single"/>
          <w:lang w:val="es-ES"/>
        </w:rPr>
        <w:tab/>
      </w:r>
      <w:r w:rsidRPr="00252224">
        <w:rPr>
          <w:lang w:val="es-ES"/>
        </w:rPr>
        <w:tab/>
        <w:t xml:space="preserve">En mi condición de </w:t>
      </w:r>
      <w:r w:rsidRPr="00252224">
        <w:rPr>
          <w:u w:val="single"/>
          <w:lang w:val="es-ES"/>
        </w:rPr>
        <w:tab/>
      </w:r>
      <w:r w:rsidRPr="00252224">
        <w:rPr>
          <w:lang w:val="es-ES"/>
        </w:rPr>
        <w:t xml:space="preserve">_ </w:t>
      </w:r>
    </w:p>
    <w:p w14:paraId="1F56679E" w14:textId="77777777" w:rsidR="009138BD" w:rsidRPr="00252224" w:rsidRDefault="009138BD">
      <w:pPr>
        <w:tabs>
          <w:tab w:val="right" w:pos="4140"/>
          <w:tab w:val="left" w:pos="4500"/>
          <w:tab w:val="right" w:pos="9000"/>
        </w:tabs>
        <w:jc w:val="left"/>
        <w:rPr>
          <w:lang w:val="es-ES"/>
        </w:rPr>
      </w:pPr>
    </w:p>
    <w:p w14:paraId="50D1DDC8" w14:textId="77777777" w:rsidR="009138BD" w:rsidRPr="00252224" w:rsidRDefault="009138BD">
      <w:pPr>
        <w:tabs>
          <w:tab w:val="right" w:pos="4140"/>
          <w:tab w:val="left" w:pos="4500"/>
          <w:tab w:val="right" w:pos="9000"/>
        </w:tabs>
        <w:jc w:val="left"/>
        <w:rPr>
          <w:u w:val="single"/>
          <w:lang w:val="es-ES"/>
        </w:rPr>
      </w:pPr>
      <w:r w:rsidRPr="00252224">
        <w:rPr>
          <w:lang w:val="es-ES"/>
        </w:rPr>
        <w:t xml:space="preserve">Firmado </w:t>
      </w:r>
      <w:r w:rsidRPr="00252224">
        <w:rPr>
          <w:u w:val="single"/>
          <w:lang w:val="es-ES"/>
        </w:rPr>
        <w:tab/>
      </w:r>
    </w:p>
    <w:p w14:paraId="1E362324" w14:textId="77777777" w:rsidR="009138BD" w:rsidRPr="00252224"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1DEEDB9F" w14:textId="77777777" w:rsidR="009138BD" w:rsidRPr="00252224"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6F6C176F" w14:textId="77777777" w:rsidR="009138BD" w:rsidRPr="00252224" w:rsidRDefault="009138BD">
      <w:pPr>
        <w:tabs>
          <w:tab w:val="right" w:pos="9000"/>
        </w:tabs>
        <w:jc w:val="left"/>
        <w:rPr>
          <w:lang w:val="es-ES"/>
        </w:rPr>
      </w:pPr>
      <w:r w:rsidRPr="00252224">
        <w:rPr>
          <w:lang w:val="es-ES"/>
        </w:rPr>
        <w:t xml:space="preserve">Debidamente autorizado para firmar esta Oferta en nombre y representación de </w:t>
      </w:r>
      <w:r w:rsidRPr="00252224">
        <w:rPr>
          <w:u w:val="single"/>
          <w:lang w:val="es-ES"/>
        </w:rPr>
        <w:tab/>
      </w:r>
    </w:p>
    <w:p w14:paraId="20CBF1C4" w14:textId="77777777" w:rsidR="009138BD" w:rsidRPr="00252224" w:rsidRDefault="009138BD" w:rsidP="006B70F5">
      <w:pPr>
        <w:tabs>
          <w:tab w:val="right" w:pos="9000"/>
        </w:tabs>
        <w:jc w:val="left"/>
        <w:rPr>
          <w:lang w:val="es-ES"/>
        </w:rPr>
      </w:pPr>
      <w:r w:rsidRPr="00252224">
        <w:rPr>
          <w:lang w:val="es-ES"/>
        </w:rPr>
        <w:t xml:space="preserve">El ___________________ de _______________________ </w:t>
      </w:r>
      <w:proofErr w:type="spellStart"/>
      <w:r w:rsidRPr="00252224">
        <w:rPr>
          <w:lang w:val="es-ES"/>
        </w:rPr>
        <w:t>de</w:t>
      </w:r>
      <w:proofErr w:type="spellEnd"/>
      <w:r w:rsidRPr="00252224">
        <w:rPr>
          <w:lang w:val="es-ES"/>
        </w:rPr>
        <w:t xml:space="preserve"> __________.</w:t>
      </w:r>
    </w:p>
    <w:p w14:paraId="4B06AA2B" w14:textId="77777777" w:rsidR="001C0731" w:rsidRDefault="001C0731">
      <w:bookmarkStart w:id="385" w:name="_Toc482500892"/>
      <w:r>
        <w:rPr>
          <w:b/>
        </w:rPr>
        <w:br w:type="page"/>
      </w:r>
    </w:p>
    <w:tbl>
      <w:tblPr>
        <w:tblW w:w="0" w:type="auto"/>
        <w:tblLayout w:type="fixed"/>
        <w:tblLook w:val="0000" w:firstRow="0" w:lastRow="0" w:firstColumn="0" w:lastColumn="0" w:noHBand="0" w:noVBand="0"/>
      </w:tblPr>
      <w:tblGrid>
        <w:gridCol w:w="9198"/>
      </w:tblGrid>
      <w:tr w:rsidR="009138BD" w:rsidRPr="00252224" w14:paraId="793F4B2E" w14:textId="77777777">
        <w:trPr>
          <w:trHeight w:val="900"/>
        </w:trPr>
        <w:tc>
          <w:tcPr>
            <w:tcW w:w="9198" w:type="dxa"/>
            <w:vAlign w:val="center"/>
          </w:tcPr>
          <w:p w14:paraId="59BB15C7" w14:textId="77777777" w:rsidR="009138BD" w:rsidRPr="00252224" w:rsidRDefault="009138BD" w:rsidP="009923B2">
            <w:pPr>
              <w:pStyle w:val="Heading3"/>
              <w:rPr>
                <w:lang w:val="es-ES"/>
              </w:rPr>
            </w:pPr>
            <w:r w:rsidRPr="00252224">
              <w:rPr>
                <w:lang w:val="es-ES"/>
              </w:rPr>
              <w:lastRenderedPageBreak/>
              <w:br w:type="page"/>
            </w:r>
            <w:bookmarkStart w:id="386" w:name="_Toc528775419"/>
            <w:r w:rsidRPr="00252224">
              <w:rPr>
                <w:lang w:val="es-ES"/>
              </w:rPr>
              <w:t>Apéndice de la Oferta</w:t>
            </w:r>
            <w:bookmarkEnd w:id="386"/>
          </w:p>
        </w:tc>
      </w:tr>
    </w:tbl>
    <w:p w14:paraId="0C342664" w14:textId="77777777" w:rsidR="009138BD" w:rsidRPr="00252224" w:rsidRDefault="009138BD" w:rsidP="009923B2">
      <w:pPr>
        <w:pStyle w:val="Subsecciones"/>
        <w:jc w:val="center"/>
        <w:rPr>
          <w:sz w:val="32"/>
          <w:szCs w:val="32"/>
          <w:lang w:val="es-ES"/>
        </w:rPr>
      </w:pPr>
      <w:bookmarkStart w:id="387" w:name="_Toc528775420"/>
      <w:r w:rsidRPr="00252224">
        <w:rPr>
          <w:sz w:val="32"/>
          <w:szCs w:val="32"/>
          <w:lang w:val="es-ES"/>
        </w:rPr>
        <w:t>Formulario de Datos de Ajuste</w:t>
      </w:r>
      <w:bookmarkEnd w:id="387"/>
    </w:p>
    <w:p w14:paraId="47B17569" w14:textId="77777777" w:rsidR="009138BD" w:rsidRPr="00252224" w:rsidRDefault="009138BD">
      <w:pPr>
        <w:pStyle w:val="TOCNumber1"/>
      </w:pPr>
    </w:p>
    <w:p w14:paraId="7DF227FD" w14:textId="77777777" w:rsidR="009138BD" w:rsidRPr="00252224" w:rsidRDefault="009138BD">
      <w:pPr>
        <w:pStyle w:val="TOCNumber1"/>
      </w:pPr>
      <w:r w:rsidRPr="00252224">
        <w:t xml:space="preserve">[En las Tablas A, B y C siguientes el Oferente deberá: (a) indicar los montos propuestos en moneda local, si así se especifica en la </w:t>
      </w:r>
      <w:r w:rsidR="004541F5" w:rsidRPr="00252224">
        <w:t xml:space="preserve">IAO </w:t>
      </w:r>
      <w:r w:rsidRPr="00252224">
        <w:t>15.1; (b) indicar la fuente y los valores básicos para los índices de ajuste de precios propuestos para los diferentes elementos de costo en monedas extranjeras; (c) calcular los coeficientes de ponderación que propone para los pagos en moneda local y extranjera; y (d) listar las tasas de cambio utilizadas en la conversión de monedas.  En el caso de obras de gran envergadura o complejidad, podrá ser necesario especificar varias familias de fórmulas de ajuste de precios, que correspondan a las diferentes obras comprendidas]</w:t>
      </w:r>
    </w:p>
    <w:p w14:paraId="4DF515DC" w14:textId="77777777" w:rsidR="009138BD" w:rsidRPr="00252224" w:rsidRDefault="009138BD" w:rsidP="009923B2">
      <w:pPr>
        <w:pStyle w:val="Subsecciones"/>
        <w:jc w:val="center"/>
        <w:rPr>
          <w:sz w:val="32"/>
          <w:szCs w:val="32"/>
          <w:lang w:val="es-ES"/>
        </w:rPr>
      </w:pPr>
      <w:bookmarkStart w:id="388" w:name="_Toc528775421"/>
      <w:r w:rsidRPr="00252224">
        <w:rPr>
          <w:sz w:val="32"/>
          <w:szCs w:val="32"/>
          <w:lang w:val="es-ES"/>
        </w:rPr>
        <w:t>Tabla A. Moneda local</w:t>
      </w:r>
      <w:bookmarkEnd w:id="388"/>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9138BD" w:rsidRPr="00252224" w14:paraId="7DC05D2B"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4E5489FD" w14:textId="77777777" w:rsidR="009138BD" w:rsidRPr="00252224" w:rsidRDefault="009138BD">
            <w:pPr>
              <w:suppressAutoHyphens/>
              <w:jc w:val="center"/>
              <w:rPr>
                <w:b/>
                <w:bCs/>
                <w:iCs/>
                <w:lang w:val="es-ES"/>
              </w:rPr>
            </w:pPr>
            <w:r w:rsidRPr="00252224">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1C3E8C6C" w14:textId="77777777" w:rsidR="009138BD" w:rsidRPr="00252224" w:rsidRDefault="009138BD">
            <w:pPr>
              <w:suppressAutoHyphens/>
              <w:jc w:val="center"/>
              <w:rPr>
                <w:b/>
                <w:bCs/>
                <w:iCs/>
                <w:lang w:val="es-ES"/>
              </w:rPr>
            </w:pPr>
            <w:r w:rsidRPr="00252224">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69DD916" w14:textId="77777777" w:rsidR="009138BD" w:rsidRPr="00252224" w:rsidRDefault="009138BD">
            <w:pPr>
              <w:suppressAutoHyphens/>
              <w:jc w:val="center"/>
              <w:rPr>
                <w:b/>
                <w:bCs/>
                <w:iCs/>
                <w:lang w:val="es-ES"/>
              </w:rPr>
            </w:pPr>
            <w:r w:rsidRPr="00252224">
              <w:rPr>
                <w:b/>
                <w:bCs/>
                <w:iCs/>
                <w:lang w:val="es-ES"/>
              </w:rPr>
              <w:t>Fuente del índice*</w:t>
            </w:r>
          </w:p>
        </w:tc>
        <w:tc>
          <w:tcPr>
            <w:tcW w:w="1440" w:type="dxa"/>
            <w:tcBorders>
              <w:top w:val="single" w:sz="18" w:space="0" w:color="auto"/>
              <w:left w:val="single" w:sz="18" w:space="0" w:color="auto"/>
              <w:bottom w:val="single" w:sz="18" w:space="0" w:color="auto"/>
              <w:right w:val="single" w:sz="18" w:space="0" w:color="auto"/>
            </w:tcBorders>
          </w:tcPr>
          <w:p w14:paraId="109DF045" w14:textId="77777777" w:rsidR="009138BD" w:rsidRPr="00252224" w:rsidRDefault="009138BD">
            <w:pPr>
              <w:suppressAutoHyphens/>
              <w:jc w:val="center"/>
              <w:rPr>
                <w:b/>
                <w:bCs/>
                <w:iCs/>
                <w:lang w:val="es-ES"/>
              </w:rPr>
            </w:pPr>
            <w:r w:rsidRPr="00252224">
              <w:rPr>
                <w:b/>
                <w:bCs/>
                <w:iCs/>
                <w:lang w:val="es-ES"/>
              </w:rPr>
              <w:t>Valor y fecha base*</w:t>
            </w:r>
          </w:p>
        </w:tc>
        <w:tc>
          <w:tcPr>
            <w:tcW w:w="1800" w:type="dxa"/>
            <w:tcBorders>
              <w:top w:val="single" w:sz="18" w:space="0" w:color="auto"/>
              <w:left w:val="single" w:sz="18" w:space="0" w:color="auto"/>
              <w:bottom w:val="single" w:sz="18" w:space="0" w:color="auto"/>
              <w:right w:val="single" w:sz="18" w:space="0" w:color="auto"/>
            </w:tcBorders>
          </w:tcPr>
          <w:p w14:paraId="1617414A" w14:textId="77777777" w:rsidR="009138BD" w:rsidRPr="00252224" w:rsidRDefault="009138BD">
            <w:pPr>
              <w:suppressAutoHyphens/>
              <w:jc w:val="center"/>
              <w:rPr>
                <w:b/>
                <w:bCs/>
                <w:iCs/>
                <w:lang w:val="es-ES"/>
              </w:rPr>
            </w:pPr>
            <w:r w:rsidRPr="00252224">
              <w:rPr>
                <w:b/>
                <w:bCs/>
                <w:iCs/>
                <w:lang w:val="es-ES"/>
              </w:rPr>
              <w:t>Monto -</w:t>
            </w:r>
            <w:r w:rsidRPr="00252224">
              <w:rPr>
                <w:b/>
                <w:bCs/>
                <w:iCs/>
                <w:lang w:val="es-ES"/>
              </w:rPr>
              <w:br/>
              <w:t>Moneda del Oferente</w:t>
            </w:r>
          </w:p>
        </w:tc>
        <w:tc>
          <w:tcPr>
            <w:tcW w:w="1890" w:type="dxa"/>
            <w:tcBorders>
              <w:top w:val="single" w:sz="18" w:space="0" w:color="auto"/>
              <w:left w:val="single" w:sz="18" w:space="0" w:color="auto"/>
              <w:bottom w:val="single" w:sz="18" w:space="0" w:color="auto"/>
              <w:right w:val="single" w:sz="18" w:space="0" w:color="auto"/>
            </w:tcBorders>
          </w:tcPr>
          <w:p w14:paraId="15306C88" w14:textId="77777777" w:rsidR="009138BD" w:rsidRPr="00252224" w:rsidRDefault="009138BD">
            <w:pPr>
              <w:suppressAutoHyphens/>
              <w:jc w:val="center"/>
              <w:rPr>
                <w:b/>
                <w:bCs/>
                <w:iCs/>
                <w:lang w:val="es-ES"/>
              </w:rPr>
            </w:pPr>
            <w:r w:rsidRPr="00252224">
              <w:rPr>
                <w:b/>
                <w:bCs/>
                <w:iCs/>
                <w:lang w:val="es-ES"/>
              </w:rPr>
              <w:t>Coeficiente de ponderación propuesto por el Oferente</w:t>
            </w:r>
          </w:p>
        </w:tc>
      </w:tr>
      <w:tr w:rsidR="009138BD" w:rsidRPr="00252224" w14:paraId="122534D9"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57C32A90" w14:textId="77777777" w:rsidR="009138BD" w:rsidRPr="00252224" w:rsidRDefault="009138BD">
            <w:pPr>
              <w:suppressAutoHyphens/>
              <w:spacing w:before="60" w:after="60"/>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544BE89" w14:textId="77777777" w:rsidR="009138BD" w:rsidRPr="00252224" w:rsidRDefault="009138BD">
            <w:pPr>
              <w:pStyle w:val="TOAHeading"/>
              <w:tabs>
                <w:tab w:val="clear" w:pos="9000"/>
                <w:tab w:val="clear" w:pos="9360"/>
              </w:tabs>
              <w:spacing w:before="60" w:after="60"/>
              <w:rPr>
                <w:lang w:val="es-ES"/>
              </w:rPr>
            </w:pPr>
            <w:r w:rsidRPr="00252224">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94E8102" w14:textId="77777777" w:rsidR="009138BD" w:rsidRPr="00252224" w:rsidRDefault="009138BD">
            <w:pPr>
              <w:suppressAutoHyphens/>
              <w:spacing w:before="60" w:after="60"/>
              <w:jc w:val="center"/>
              <w:rPr>
                <w:sz w:val="18"/>
                <w:lang w:val="es-ES"/>
              </w:rPr>
            </w:pPr>
            <w:r w:rsidRPr="00252224">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03B811A8" w14:textId="77777777" w:rsidR="009138BD" w:rsidRPr="00252224" w:rsidRDefault="009138BD">
            <w:pPr>
              <w:suppressAutoHyphens/>
              <w:spacing w:before="60" w:after="60"/>
              <w:jc w:val="center"/>
              <w:rPr>
                <w:sz w:val="18"/>
                <w:lang w:val="es-ES"/>
              </w:rPr>
            </w:pPr>
            <w:r w:rsidRPr="00252224">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478A0B09" w14:textId="77777777" w:rsidR="009138BD" w:rsidRPr="00252224" w:rsidRDefault="009138BD">
            <w:pPr>
              <w:suppressAutoHyphens/>
              <w:spacing w:before="60" w:after="60"/>
              <w:jc w:val="center"/>
              <w:rPr>
                <w:sz w:val="18"/>
                <w:lang w:val="es-ES"/>
              </w:rPr>
            </w:pPr>
            <w:r w:rsidRPr="00252224">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15D62A2B" w14:textId="77777777" w:rsidR="009138BD" w:rsidRPr="00252224" w:rsidRDefault="009138BD">
            <w:pPr>
              <w:tabs>
                <w:tab w:val="left" w:pos="1055"/>
              </w:tabs>
              <w:suppressAutoHyphens/>
              <w:spacing w:before="60" w:after="60"/>
              <w:rPr>
                <w:lang w:val="es-ES"/>
              </w:rPr>
            </w:pPr>
            <w:r w:rsidRPr="00252224">
              <w:rPr>
                <w:lang w:val="es-ES"/>
              </w:rPr>
              <w:t xml:space="preserve">A:  </w:t>
            </w:r>
            <w:r w:rsidRPr="00252224">
              <w:rPr>
                <w:u w:val="single"/>
                <w:lang w:val="es-ES"/>
              </w:rPr>
              <w:tab/>
            </w:r>
            <w:r w:rsidRPr="00252224">
              <w:rPr>
                <w:lang w:val="es-ES"/>
              </w:rPr>
              <w:t>*</w:t>
            </w:r>
          </w:p>
          <w:p w14:paraId="541C7B8D" w14:textId="77777777" w:rsidR="009138BD" w:rsidRPr="00252224" w:rsidRDefault="009138BD">
            <w:pPr>
              <w:tabs>
                <w:tab w:val="left" w:pos="1055"/>
              </w:tabs>
              <w:suppressAutoHyphens/>
              <w:spacing w:before="60" w:after="60"/>
              <w:rPr>
                <w:lang w:val="es-ES"/>
              </w:rPr>
            </w:pPr>
            <w:r w:rsidRPr="00252224">
              <w:rPr>
                <w:lang w:val="es-ES"/>
              </w:rPr>
              <w:t xml:space="preserve">B:  </w:t>
            </w:r>
            <w:r w:rsidRPr="00252224">
              <w:rPr>
                <w:u w:val="single"/>
                <w:lang w:val="es-ES"/>
              </w:rPr>
              <w:tab/>
            </w:r>
          </w:p>
          <w:p w14:paraId="63BCB872" w14:textId="77777777" w:rsidR="009138BD" w:rsidRPr="00252224" w:rsidRDefault="009138BD">
            <w:pPr>
              <w:tabs>
                <w:tab w:val="left" w:pos="1055"/>
              </w:tabs>
              <w:suppressAutoHyphens/>
              <w:spacing w:before="60" w:after="60"/>
              <w:rPr>
                <w:lang w:val="es-ES"/>
              </w:rPr>
            </w:pPr>
            <w:r w:rsidRPr="00252224">
              <w:rPr>
                <w:lang w:val="es-ES"/>
              </w:rPr>
              <w:t xml:space="preserve">C:  </w:t>
            </w:r>
            <w:r w:rsidRPr="00252224">
              <w:rPr>
                <w:u w:val="single"/>
                <w:lang w:val="es-ES"/>
              </w:rPr>
              <w:tab/>
            </w:r>
          </w:p>
          <w:p w14:paraId="59FCE0A7" w14:textId="77777777" w:rsidR="009138BD" w:rsidRPr="00252224" w:rsidRDefault="009138BD">
            <w:pPr>
              <w:tabs>
                <w:tab w:val="left" w:pos="1055"/>
              </w:tabs>
              <w:suppressAutoHyphens/>
              <w:spacing w:before="60" w:after="60"/>
              <w:rPr>
                <w:lang w:val="es-ES"/>
              </w:rPr>
            </w:pPr>
            <w:r w:rsidRPr="00252224">
              <w:rPr>
                <w:lang w:val="es-ES"/>
              </w:rPr>
              <w:t xml:space="preserve">D:  </w:t>
            </w:r>
            <w:r w:rsidRPr="00252224">
              <w:rPr>
                <w:u w:val="single"/>
                <w:lang w:val="es-ES"/>
              </w:rPr>
              <w:tab/>
            </w:r>
          </w:p>
          <w:p w14:paraId="55434E71" w14:textId="77777777" w:rsidR="009138BD" w:rsidRPr="00252224" w:rsidRDefault="009138BD">
            <w:pPr>
              <w:tabs>
                <w:tab w:val="left" w:pos="1055"/>
              </w:tabs>
              <w:suppressAutoHyphens/>
              <w:spacing w:before="60" w:after="60"/>
              <w:rPr>
                <w:sz w:val="18"/>
                <w:lang w:val="es-ES"/>
              </w:rPr>
            </w:pPr>
            <w:r w:rsidRPr="00252224">
              <w:rPr>
                <w:lang w:val="es-ES"/>
              </w:rPr>
              <w:t xml:space="preserve">E:  </w:t>
            </w:r>
            <w:r w:rsidRPr="00252224">
              <w:rPr>
                <w:u w:val="single"/>
                <w:lang w:val="es-ES"/>
              </w:rPr>
              <w:tab/>
            </w:r>
          </w:p>
        </w:tc>
      </w:tr>
      <w:tr w:rsidR="009138BD" w:rsidRPr="00252224" w14:paraId="2A74FC94" w14:textId="77777777">
        <w:trPr>
          <w:cantSplit/>
        </w:trPr>
        <w:tc>
          <w:tcPr>
            <w:tcW w:w="1170" w:type="dxa"/>
            <w:tcBorders>
              <w:top w:val="single" w:sz="2" w:space="0" w:color="auto"/>
            </w:tcBorders>
          </w:tcPr>
          <w:p w14:paraId="38691C9C" w14:textId="77777777" w:rsidR="009138BD" w:rsidRPr="00252224" w:rsidRDefault="009138BD">
            <w:pPr>
              <w:suppressAutoHyphens/>
              <w:rPr>
                <w:b/>
                <w:bCs/>
                <w:sz w:val="20"/>
                <w:lang w:val="es-ES"/>
              </w:rPr>
            </w:pPr>
          </w:p>
        </w:tc>
        <w:tc>
          <w:tcPr>
            <w:tcW w:w="1710" w:type="dxa"/>
            <w:tcBorders>
              <w:top w:val="single" w:sz="2" w:space="0" w:color="auto"/>
            </w:tcBorders>
          </w:tcPr>
          <w:p w14:paraId="337B53DB" w14:textId="77777777" w:rsidR="009138BD" w:rsidRPr="00252224" w:rsidRDefault="009138BD">
            <w:pPr>
              <w:suppressAutoHyphens/>
              <w:rPr>
                <w:b/>
                <w:bCs/>
                <w:sz w:val="20"/>
                <w:lang w:val="es-ES"/>
              </w:rPr>
            </w:pPr>
          </w:p>
        </w:tc>
        <w:tc>
          <w:tcPr>
            <w:tcW w:w="1440" w:type="dxa"/>
            <w:tcBorders>
              <w:top w:val="single" w:sz="2" w:space="0" w:color="auto"/>
            </w:tcBorders>
          </w:tcPr>
          <w:p w14:paraId="1D4CC177" w14:textId="77777777" w:rsidR="009138BD" w:rsidRPr="00252224" w:rsidRDefault="009138BD">
            <w:pPr>
              <w:suppressAutoHyphens/>
              <w:rPr>
                <w:b/>
                <w:bCs/>
                <w:sz w:val="20"/>
                <w:lang w:val="es-ES"/>
              </w:rPr>
            </w:pPr>
          </w:p>
        </w:tc>
        <w:tc>
          <w:tcPr>
            <w:tcW w:w="1440" w:type="dxa"/>
            <w:tcBorders>
              <w:top w:val="single" w:sz="2" w:space="0" w:color="auto"/>
              <w:right w:val="single" w:sz="18" w:space="0" w:color="auto"/>
            </w:tcBorders>
          </w:tcPr>
          <w:p w14:paraId="24A6C1F5" w14:textId="77777777" w:rsidR="009138BD" w:rsidRPr="00252224" w:rsidRDefault="009138BD">
            <w:pPr>
              <w:suppressAutoHyphens/>
              <w:rPr>
                <w:b/>
                <w:bCs/>
                <w:sz w:val="20"/>
                <w:lang w:val="es-ES"/>
              </w:rPr>
            </w:pPr>
            <w:r w:rsidRPr="00252224">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2C6B91AC" w14:textId="77777777" w:rsidR="009138BD" w:rsidRPr="00252224" w:rsidRDefault="009138BD">
            <w:pPr>
              <w:suppressAutoHyphens/>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35C039C5" w14:textId="77777777" w:rsidR="009138BD" w:rsidRPr="00252224" w:rsidRDefault="009138BD">
            <w:pPr>
              <w:tabs>
                <w:tab w:val="decimal" w:pos="695"/>
              </w:tabs>
              <w:suppressAutoHyphens/>
              <w:rPr>
                <w:b/>
                <w:bCs/>
                <w:sz w:val="20"/>
                <w:lang w:val="es-ES"/>
              </w:rPr>
            </w:pPr>
            <w:r w:rsidRPr="00252224">
              <w:rPr>
                <w:b/>
                <w:bCs/>
                <w:sz w:val="20"/>
                <w:lang w:val="es-ES"/>
              </w:rPr>
              <w:t>1,00</w:t>
            </w:r>
          </w:p>
        </w:tc>
      </w:tr>
    </w:tbl>
    <w:p w14:paraId="650A9494" w14:textId="77777777" w:rsidR="009138BD" w:rsidRPr="00252224" w:rsidRDefault="009138BD">
      <w:pPr>
        <w:suppressAutoHyphens/>
        <w:rPr>
          <w:lang w:val="es-ES"/>
        </w:rPr>
      </w:pPr>
      <w:r w:rsidRPr="00252224">
        <w:rPr>
          <w:lang w:val="es-ES"/>
        </w:rPr>
        <w:t>[* Información que deberá indicar el Contratante]</w:t>
      </w:r>
    </w:p>
    <w:p w14:paraId="61F2D14C" w14:textId="77777777" w:rsidR="009138BD" w:rsidRPr="00252224" w:rsidRDefault="009138BD">
      <w:pPr>
        <w:suppressAutoHyphens/>
        <w:rPr>
          <w:lang w:val="es-ES"/>
        </w:rPr>
      </w:pPr>
    </w:p>
    <w:p w14:paraId="3B544127" w14:textId="77777777" w:rsidR="009138BD" w:rsidRPr="00252224" w:rsidRDefault="009138BD">
      <w:pPr>
        <w:suppressAutoHyphens/>
        <w:rPr>
          <w:lang w:val="es-ES"/>
        </w:rPr>
      </w:pPr>
    </w:p>
    <w:p w14:paraId="2A544844" w14:textId="77777777" w:rsidR="009138BD" w:rsidRPr="00252224" w:rsidRDefault="009138BD">
      <w:pPr>
        <w:suppressAutoHyphens/>
        <w:rPr>
          <w:lang w:val="es-ES"/>
        </w:rPr>
      </w:pPr>
      <w:r w:rsidRPr="00252224">
        <w:rPr>
          <w:lang w:val="es-ES"/>
        </w:rPr>
        <w:br w:type="page"/>
      </w:r>
    </w:p>
    <w:p w14:paraId="7E651D09" w14:textId="77777777" w:rsidR="009138BD" w:rsidRPr="00252224" w:rsidRDefault="009138BD" w:rsidP="009923B2">
      <w:pPr>
        <w:pStyle w:val="Subsecciones"/>
        <w:jc w:val="center"/>
        <w:rPr>
          <w:sz w:val="32"/>
          <w:szCs w:val="32"/>
          <w:lang w:val="es-ES"/>
        </w:rPr>
      </w:pPr>
      <w:bookmarkStart w:id="389" w:name="_Toc528775422"/>
      <w:r w:rsidRPr="00252224">
        <w:rPr>
          <w:sz w:val="32"/>
          <w:szCs w:val="32"/>
          <w:lang w:val="es-ES"/>
        </w:rPr>
        <w:lastRenderedPageBreak/>
        <w:t>Tabla B.  Moneda extranjera</w:t>
      </w:r>
      <w:bookmarkEnd w:id="389"/>
    </w:p>
    <w:p w14:paraId="0817D54A" w14:textId="77777777" w:rsidR="009138BD" w:rsidRPr="00252224" w:rsidRDefault="009138BD">
      <w:pPr>
        <w:tabs>
          <w:tab w:val="left" w:pos="7200"/>
        </w:tabs>
        <w:suppressAutoHyphens/>
        <w:spacing w:after="120"/>
        <w:rPr>
          <w:sz w:val="18"/>
          <w:lang w:val="es-ES"/>
        </w:rPr>
      </w:pPr>
      <w:r w:rsidRPr="00252224">
        <w:rPr>
          <w:b/>
          <w:lang w:val="es-ES"/>
        </w:rPr>
        <w:t xml:space="preserve">Indique la moneda:  </w:t>
      </w:r>
      <w:r w:rsidRPr="00252224">
        <w:rPr>
          <w:bCs/>
          <w:lang w:val="es-ES"/>
        </w:rPr>
        <w:t xml:space="preserve">....................... [Si de acuerdo con la </w:t>
      </w:r>
      <w:r w:rsidR="004541F5" w:rsidRPr="00252224">
        <w:rPr>
          <w:bCs/>
          <w:lang w:val="es-ES"/>
        </w:rPr>
        <w:t xml:space="preserve">IAO </w:t>
      </w:r>
      <w:r w:rsidRPr="00252224">
        <w:rPr>
          <w:bCs/>
          <w:lang w:val="es-ES"/>
        </w:rPr>
        <w:t>15 el Oferente desea o debe cotizar en más de una moneda extranjera, la siguiente tabla se deberá incluir para cada una de las monedas extranjeras</w:t>
      </w:r>
      <w:r w:rsidRPr="00252224">
        <w:rPr>
          <w:lang w:val="es-ES"/>
        </w:rPr>
        <w:t>].</w:t>
      </w:r>
    </w:p>
    <w:tbl>
      <w:tblPr>
        <w:tblW w:w="9317" w:type="dxa"/>
        <w:tblInd w:w="115" w:type="dxa"/>
        <w:tblLayout w:type="fixed"/>
        <w:tblCellMar>
          <w:left w:w="72" w:type="dxa"/>
          <w:right w:w="72" w:type="dxa"/>
        </w:tblCellMar>
        <w:tblLook w:val="0000" w:firstRow="0" w:lastRow="0" w:firstColumn="0" w:lastColumn="0" w:noHBand="0" w:noVBand="0"/>
      </w:tblPr>
      <w:tblGrid>
        <w:gridCol w:w="1037"/>
        <w:gridCol w:w="1350"/>
        <w:gridCol w:w="1170"/>
        <w:gridCol w:w="1260"/>
        <w:gridCol w:w="1440"/>
        <w:gridCol w:w="1440"/>
        <w:gridCol w:w="1620"/>
      </w:tblGrid>
      <w:tr w:rsidR="009138BD" w:rsidRPr="00252224" w14:paraId="1A68FB08" w14:textId="77777777">
        <w:trPr>
          <w:tblHeader/>
        </w:trPr>
        <w:tc>
          <w:tcPr>
            <w:tcW w:w="1037" w:type="dxa"/>
            <w:tcBorders>
              <w:top w:val="single" w:sz="18" w:space="0" w:color="auto"/>
              <w:left w:val="single" w:sz="18" w:space="0" w:color="auto"/>
              <w:bottom w:val="single" w:sz="18" w:space="0" w:color="auto"/>
              <w:right w:val="single" w:sz="18" w:space="0" w:color="auto"/>
            </w:tcBorders>
          </w:tcPr>
          <w:p w14:paraId="155E2478" w14:textId="77777777" w:rsidR="009138BD" w:rsidRPr="00252224" w:rsidRDefault="009138BD">
            <w:pPr>
              <w:suppressAutoHyphens/>
              <w:jc w:val="center"/>
              <w:rPr>
                <w:b/>
                <w:bCs/>
                <w:iCs/>
                <w:lang w:val="es-ES"/>
              </w:rPr>
            </w:pPr>
            <w:r w:rsidRPr="00252224">
              <w:rPr>
                <w:b/>
                <w:bCs/>
                <w:iCs/>
                <w:lang w:val="es-ES"/>
              </w:rPr>
              <w:t>Código del índice</w:t>
            </w:r>
          </w:p>
        </w:tc>
        <w:tc>
          <w:tcPr>
            <w:tcW w:w="1350" w:type="dxa"/>
            <w:tcBorders>
              <w:top w:val="single" w:sz="18" w:space="0" w:color="auto"/>
              <w:left w:val="single" w:sz="18" w:space="0" w:color="auto"/>
              <w:bottom w:val="single" w:sz="18" w:space="0" w:color="auto"/>
              <w:right w:val="single" w:sz="18" w:space="0" w:color="auto"/>
            </w:tcBorders>
          </w:tcPr>
          <w:p w14:paraId="57A9C5FE" w14:textId="77777777" w:rsidR="009138BD" w:rsidRPr="00252224" w:rsidRDefault="009138BD">
            <w:pPr>
              <w:suppressAutoHyphens/>
              <w:jc w:val="center"/>
              <w:rPr>
                <w:b/>
                <w:bCs/>
                <w:iCs/>
                <w:sz w:val="22"/>
                <w:lang w:val="es-ES"/>
              </w:rPr>
            </w:pPr>
            <w:r w:rsidRPr="00252224">
              <w:rPr>
                <w:b/>
                <w:bCs/>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271D762B" w14:textId="77777777" w:rsidR="009138BD" w:rsidRPr="00252224" w:rsidRDefault="009138BD">
            <w:pPr>
              <w:suppressAutoHyphens/>
              <w:jc w:val="center"/>
              <w:rPr>
                <w:b/>
                <w:bCs/>
                <w:iCs/>
                <w:lang w:val="es-ES"/>
              </w:rPr>
            </w:pPr>
            <w:r w:rsidRPr="00252224">
              <w:rPr>
                <w:b/>
                <w:bCs/>
                <w:iCs/>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04B21BE" w14:textId="77777777" w:rsidR="009138BD" w:rsidRPr="00252224" w:rsidRDefault="009138BD">
            <w:pPr>
              <w:suppressAutoHyphens/>
              <w:jc w:val="center"/>
              <w:rPr>
                <w:b/>
                <w:bCs/>
                <w:iCs/>
                <w:lang w:val="es-ES"/>
              </w:rPr>
            </w:pPr>
            <w:r w:rsidRPr="00252224">
              <w:rPr>
                <w:b/>
                <w:bCs/>
                <w:iCs/>
                <w:lang w:val="es-ES"/>
              </w:rPr>
              <w:t>Valor y fecha base</w:t>
            </w:r>
          </w:p>
        </w:tc>
        <w:tc>
          <w:tcPr>
            <w:tcW w:w="1440" w:type="dxa"/>
            <w:tcBorders>
              <w:top w:val="single" w:sz="18" w:space="0" w:color="auto"/>
              <w:left w:val="single" w:sz="18" w:space="0" w:color="auto"/>
              <w:bottom w:val="single" w:sz="18" w:space="0" w:color="auto"/>
              <w:right w:val="single" w:sz="18" w:space="0" w:color="auto"/>
            </w:tcBorders>
          </w:tcPr>
          <w:p w14:paraId="4D5A52DC" w14:textId="77777777" w:rsidR="009138BD" w:rsidRPr="00252224" w:rsidRDefault="009138BD">
            <w:pPr>
              <w:suppressAutoHyphens/>
              <w:jc w:val="center"/>
              <w:rPr>
                <w:b/>
                <w:bCs/>
                <w:iCs/>
                <w:lang w:val="es-ES"/>
              </w:rPr>
            </w:pPr>
            <w:r w:rsidRPr="00252224">
              <w:rPr>
                <w:b/>
                <w:bCs/>
                <w:iCs/>
                <w:lang w:val="es-ES"/>
              </w:rPr>
              <w:t>Tipo/Monto Moneda del Oferente</w:t>
            </w:r>
          </w:p>
        </w:tc>
        <w:tc>
          <w:tcPr>
            <w:tcW w:w="1440" w:type="dxa"/>
            <w:tcBorders>
              <w:top w:val="single" w:sz="18" w:space="0" w:color="auto"/>
              <w:left w:val="single" w:sz="18" w:space="0" w:color="auto"/>
              <w:bottom w:val="single" w:sz="18" w:space="0" w:color="auto"/>
              <w:right w:val="single" w:sz="18" w:space="0" w:color="auto"/>
            </w:tcBorders>
          </w:tcPr>
          <w:p w14:paraId="1D299DC9" w14:textId="77777777" w:rsidR="009138BD" w:rsidRPr="00252224" w:rsidRDefault="009138BD">
            <w:pPr>
              <w:suppressAutoHyphens/>
              <w:jc w:val="center"/>
              <w:rPr>
                <w:b/>
                <w:bCs/>
                <w:iCs/>
                <w:lang w:val="es-ES"/>
              </w:rPr>
            </w:pPr>
            <w:r w:rsidRPr="00252224">
              <w:rPr>
                <w:b/>
                <w:bCs/>
                <w:iCs/>
                <w:lang w:val="es-ES"/>
              </w:rPr>
              <w:t>Equivalente en moneda extranjera No. 1</w:t>
            </w:r>
          </w:p>
        </w:tc>
        <w:tc>
          <w:tcPr>
            <w:tcW w:w="1620" w:type="dxa"/>
            <w:tcBorders>
              <w:top w:val="single" w:sz="18" w:space="0" w:color="auto"/>
              <w:left w:val="single" w:sz="18" w:space="0" w:color="auto"/>
              <w:bottom w:val="single" w:sz="18" w:space="0" w:color="auto"/>
              <w:right w:val="single" w:sz="18" w:space="0" w:color="auto"/>
            </w:tcBorders>
          </w:tcPr>
          <w:p w14:paraId="6096F605" w14:textId="77777777" w:rsidR="009138BD" w:rsidRPr="00252224" w:rsidRDefault="009138BD">
            <w:pPr>
              <w:suppressAutoHyphens/>
              <w:jc w:val="center"/>
              <w:rPr>
                <w:b/>
                <w:bCs/>
                <w:iCs/>
                <w:lang w:val="es-ES"/>
              </w:rPr>
            </w:pPr>
            <w:r w:rsidRPr="00252224">
              <w:rPr>
                <w:b/>
                <w:bCs/>
                <w:iCs/>
                <w:lang w:val="es-ES"/>
              </w:rPr>
              <w:t>Coeficiente de ponderación propuesto por el Oferente</w:t>
            </w:r>
          </w:p>
        </w:tc>
      </w:tr>
      <w:tr w:rsidR="009138BD" w:rsidRPr="00252224" w14:paraId="5E6D531D" w14:textId="77777777">
        <w:trPr>
          <w:tblHeader/>
        </w:trPr>
        <w:tc>
          <w:tcPr>
            <w:tcW w:w="1037" w:type="dxa"/>
            <w:tcBorders>
              <w:top w:val="single" w:sz="18" w:space="0" w:color="auto"/>
              <w:left w:val="single" w:sz="2" w:space="0" w:color="auto"/>
              <w:bottom w:val="single" w:sz="2" w:space="0" w:color="auto"/>
              <w:right w:val="single" w:sz="2" w:space="0" w:color="auto"/>
            </w:tcBorders>
          </w:tcPr>
          <w:p w14:paraId="487313E2" w14:textId="77777777" w:rsidR="009138BD" w:rsidRPr="00252224" w:rsidRDefault="009138BD">
            <w:pPr>
              <w:suppressAutoHyphens/>
              <w:rPr>
                <w:b/>
                <w:bCs/>
                <w:iCs/>
                <w:sz w:val="18"/>
                <w:lang w:val="es-ES"/>
              </w:rPr>
            </w:pPr>
          </w:p>
        </w:tc>
        <w:tc>
          <w:tcPr>
            <w:tcW w:w="1350" w:type="dxa"/>
            <w:tcBorders>
              <w:top w:val="single" w:sz="18" w:space="0" w:color="auto"/>
              <w:left w:val="single" w:sz="2" w:space="0" w:color="auto"/>
              <w:bottom w:val="single" w:sz="2" w:space="0" w:color="auto"/>
              <w:right w:val="single" w:sz="2" w:space="0" w:color="auto"/>
            </w:tcBorders>
          </w:tcPr>
          <w:p w14:paraId="01CEA4DD" w14:textId="77777777" w:rsidR="009138BD" w:rsidRPr="00252224" w:rsidRDefault="009138BD">
            <w:pPr>
              <w:pStyle w:val="TOAHeading"/>
              <w:tabs>
                <w:tab w:val="clear" w:pos="9000"/>
                <w:tab w:val="clear" w:pos="9360"/>
              </w:tabs>
              <w:rPr>
                <w:iCs/>
                <w:lang w:val="es-ES"/>
              </w:rPr>
            </w:pPr>
            <w:r w:rsidRPr="00252224">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6F976B01" w14:textId="77777777" w:rsidR="009138BD" w:rsidRPr="00252224" w:rsidRDefault="009138BD">
            <w:pPr>
              <w:suppressAutoHyphens/>
              <w:jc w:val="center"/>
              <w:rPr>
                <w:b/>
                <w:bCs/>
                <w:iCs/>
                <w:sz w:val="18"/>
                <w:lang w:val="es-ES"/>
              </w:rPr>
            </w:pPr>
            <w:r w:rsidRPr="00252224">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1EF0F277" w14:textId="77777777" w:rsidR="009138BD" w:rsidRPr="00252224" w:rsidRDefault="009138BD">
            <w:pPr>
              <w:suppressAutoHyphens/>
              <w:jc w:val="center"/>
              <w:rPr>
                <w:b/>
                <w:bCs/>
                <w:iCs/>
                <w:sz w:val="18"/>
                <w:lang w:val="es-ES"/>
              </w:rPr>
            </w:pPr>
            <w:r w:rsidRPr="00252224">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1C927568" w14:textId="77777777" w:rsidR="009138BD" w:rsidRPr="00252224" w:rsidRDefault="009138BD">
            <w:pPr>
              <w:suppressAutoHyphens/>
              <w:jc w:val="center"/>
              <w:rPr>
                <w:b/>
                <w:bCs/>
                <w:iCs/>
                <w:sz w:val="18"/>
                <w:lang w:val="es-ES"/>
              </w:rPr>
            </w:pPr>
            <w:r w:rsidRPr="00252224">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39AED6C5" w14:textId="77777777" w:rsidR="009138BD" w:rsidRPr="00252224" w:rsidRDefault="009138BD">
            <w:pPr>
              <w:suppressAutoHyphens/>
              <w:rPr>
                <w:b/>
                <w:bCs/>
                <w:iCs/>
                <w:sz w:val="18"/>
                <w:lang w:val="es-ES"/>
              </w:rPr>
            </w:pPr>
          </w:p>
        </w:tc>
        <w:tc>
          <w:tcPr>
            <w:tcW w:w="1620" w:type="dxa"/>
            <w:tcBorders>
              <w:top w:val="single" w:sz="18" w:space="0" w:color="auto"/>
              <w:left w:val="single" w:sz="2" w:space="0" w:color="auto"/>
              <w:bottom w:val="single" w:sz="18" w:space="0" w:color="auto"/>
              <w:right w:val="single" w:sz="2" w:space="0" w:color="auto"/>
            </w:tcBorders>
          </w:tcPr>
          <w:p w14:paraId="0372220E" w14:textId="77777777" w:rsidR="009138BD" w:rsidRPr="00252224" w:rsidRDefault="009138BD">
            <w:pPr>
              <w:tabs>
                <w:tab w:val="left" w:pos="1055"/>
              </w:tabs>
              <w:suppressAutoHyphens/>
              <w:rPr>
                <w:b/>
                <w:bCs/>
                <w:iCs/>
                <w:sz w:val="18"/>
                <w:lang w:val="es-ES"/>
              </w:rPr>
            </w:pPr>
            <w:r w:rsidRPr="00252224">
              <w:rPr>
                <w:b/>
                <w:bCs/>
                <w:iCs/>
                <w:sz w:val="18"/>
                <w:lang w:val="es-ES"/>
              </w:rPr>
              <w:t xml:space="preserve">A:  </w:t>
            </w:r>
            <w:r w:rsidRPr="00252224">
              <w:rPr>
                <w:b/>
                <w:bCs/>
                <w:iCs/>
                <w:sz w:val="18"/>
                <w:u w:val="single"/>
                <w:lang w:val="es-ES"/>
              </w:rPr>
              <w:tab/>
            </w:r>
            <w:r w:rsidRPr="00252224">
              <w:rPr>
                <w:b/>
                <w:bCs/>
                <w:iCs/>
                <w:sz w:val="18"/>
                <w:lang w:val="es-ES"/>
              </w:rPr>
              <w:t>*</w:t>
            </w:r>
          </w:p>
          <w:p w14:paraId="4C91286F" w14:textId="77777777" w:rsidR="009138BD" w:rsidRPr="00252224" w:rsidRDefault="009138BD">
            <w:pPr>
              <w:tabs>
                <w:tab w:val="left" w:pos="1055"/>
              </w:tabs>
              <w:suppressAutoHyphens/>
              <w:rPr>
                <w:b/>
                <w:bCs/>
                <w:iCs/>
                <w:sz w:val="18"/>
                <w:lang w:val="es-ES"/>
              </w:rPr>
            </w:pPr>
          </w:p>
          <w:p w14:paraId="77C910C0" w14:textId="77777777" w:rsidR="009138BD" w:rsidRPr="00252224" w:rsidRDefault="009138BD">
            <w:pPr>
              <w:tabs>
                <w:tab w:val="left" w:pos="1055"/>
              </w:tabs>
              <w:suppressAutoHyphens/>
              <w:rPr>
                <w:b/>
                <w:bCs/>
                <w:iCs/>
                <w:sz w:val="18"/>
                <w:lang w:val="es-ES"/>
              </w:rPr>
            </w:pPr>
            <w:r w:rsidRPr="00252224">
              <w:rPr>
                <w:b/>
                <w:bCs/>
                <w:iCs/>
                <w:sz w:val="18"/>
                <w:lang w:val="es-ES"/>
              </w:rPr>
              <w:t xml:space="preserve">B:  </w:t>
            </w:r>
            <w:r w:rsidRPr="00252224">
              <w:rPr>
                <w:b/>
                <w:bCs/>
                <w:iCs/>
                <w:sz w:val="18"/>
                <w:u w:val="single"/>
                <w:lang w:val="es-ES"/>
              </w:rPr>
              <w:tab/>
            </w:r>
          </w:p>
          <w:p w14:paraId="77947B33" w14:textId="77777777" w:rsidR="009138BD" w:rsidRPr="00252224" w:rsidRDefault="009138BD">
            <w:pPr>
              <w:tabs>
                <w:tab w:val="left" w:pos="1055"/>
              </w:tabs>
              <w:suppressAutoHyphens/>
              <w:rPr>
                <w:b/>
                <w:bCs/>
                <w:iCs/>
                <w:sz w:val="18"/>
                <w:lang w:val="es-ES"/>
              </w:rPr>
            </w:pPr>
          </w:p>
          <w:p w14:paraId="164751A2" w14:textId="77777777" w:rsidR="009138BD" w:rsidRPr="00252224" w:rsidRDefault="009138BD">
            <w:pPr>
              <w:tabs>
                <w:tab w:val="left" w:pos="1055"/>
              </w:tabs>
              <w:suppressAutoHyphens/>
              <w:rPr>
                <w:b/>
                <w:bCs/>
                <w:iCs/>
                <w:sz w:val="18"/>
                <w:lang w:val="es-ES"/>
              </w:rPr>
            </w:pPr>
            <w:r w:rsidRPr="00252224">
              <w:rPr>
                <w:b/>
                <w:bCs/>
                <w:iCs/>
                <w:sz w:val="18"/>
                <w:lang w:val="es-ES"/>
              </w:rPr>
              <w:t xml:space="preserve">C:  </w:t>
            </w:r>
            <w:r w:rsidRPr="00252224">
              <w:rPr>
                <w:b/>
                <w:bCs/>
                <w:iCs/>
                <w:sz w:val="18"/>
                <w:u w:val="single"/>
                <w:lang w:val="es-ES"/>
              </w:rPr>
              <w:tab/>
            </w:r>
          </w:p>
          <w:p w14:paraId="4913824D" w14:textId="77777777" w:rsidR="009138BD" w:rsidRPr="00252224" w:rsidRDefault="009138BD">
            <w:pPr>
              <w:tabs>
                <w:tab w:val="left" w:pos="1055"/>
              </w:tabs>
              <w:suppressAutoHyphens/>
              <w:rPr>
                <w:b/>
                <w:bCs/>
                <w:iCs/>
                <w:sz w:val="18"/>
                <w:lang w:val="es-ES"/>
              </w:rPr>
            </w:pPr>
          </w:p>
          <w:p w14:paraId="0C7AA4A2" w14:textId="77777777" w:rsidR="009138BD" w:rsidRPr="00252224" w:rsidRDefault="009138BD">
            <w:pPr>
              <w:tabs>
                <w:tab w:val="left" w:pos="1055"/>
              </w:tabs>
              <w:suppressAutoHyphens/>
              <w:rPr>
                <w:b/>
                <w:bCs/>
                <w:iCs/>
                <w:sz w:val="18"/>
                <w:lang w:val="es-ES"/>
              </w:rPr>
            </w:pPr>
            <w:r w:rsidRPr="00252224">
              <w:rPr>
                <w:b/>
                <w:bCs/>
                <w:iCs/>
                <w:sz w:val="18"/>
                <w:lang w:val="es-ES"/>
              </w:rPr>
              <w:t xml:space="preserve">D:  </w:t>
            </w:r>
            <w:r w:rsidRPr="00252224">
              <w:rPr>
                <w:b/>
                <w:bCs/>
                <w:iCs/>
                <w:sz w:val="18"/>
                <w:u w:val="single"/>
                <w:lang w:val="es-ES"/>
              </w:rPr>
              <w:tab/>
            </w:r>
          </w:p>
          <w:p w14:paraId="580A9A77" w14:textId="77777777" w:rsidR="009138BD" w:rsidRPr="00252224" w:rsidRDefault="009138BD">
            <w:pPr>
              <w:tabs>
                <w:tab w:val="left" w:pos="1055"/>
              </w:tabs>
              <w:suppressAutoHyphens/>
              <w:rPr>
                <w:b/>
                <w:bCs/>
                <w:iCs/>
                <w:sz w:val="18"/>
                <w:lang w:val="es-ES"/>
              </w:rPr>
            </w:pPr>
          </w:p>
          <w:p w14:paraId="29D4A93D" w14:textId="77777777" w:rsidR="009138BD" w:rsidRPr="00252224" w:rsidRDefault="009138BD">
            <w:pPr>
              <w:tabs>
                <w:tab w:val="left" w:pos="1055"/>
              </w:tabs>
              <w:suppressAutoHyphens/>
              <w:rPr>
                <w:b/>
                <w:bCs/>
                <w:iCs/>
                <w:sz w:val="18"/>
                <w:lang w:val="es-ES"/>
              </w:rPr>
            </w:pPr>
            <w:r w:rsidRPr="00252224">
              <w:rPr>
                <w:b/>
                <w:bCs/>
                <w:iCs/>
                <w:sz w:val="18"/>
                <w:lang w:val="es-ES"/>
              </w:rPr>
              <w:t xml:space="preserve">E:  </w:t>
            </w:r>
            <w:r w:rsidRPr="00252224">
              <w:rPr>
                <w:b/>
                <w:bCs/>
                <w:iCs/>
                <w:sz w:val="18"/>
                <w:u w:val="single"/>
                <w:lang w:val="es-ES"/>
              </w:rPr>
              <w:tab/>
            </w:r>
          </w:p>
        </w:tc>
      </w:tr>
      <w:tr w:rsidR="009138BD" w:rsidRPr="00252224" w14:paraId="79AC884E" w14:textId="77777777">
        <w:trPr>
          <w:tblHeader/>
        </w:trPr>
        <w:tc>
          <w:tcPr>
            <w:tcW w:w="1037" w:type="dxa"/>
            <w:tcBorders>
              <w:top w:val="single" w:sz="2" w:space="0" w:color="auto"/>
            </w:tcBorders>
          </w:tcPr>
          <w:p w14:paraId="231A6417" w14:textId="77777777" w:rsidR="009138BD" w:rsidRPr="00252224" w:rsidRDefault="009138BD">
            <w:pPr>
              <w:suppressAutoHyphens/>
              <w:rPr>
                <w:b/>
                <w:bCs/>
                <w:sz w:val="18"/>
                <w:lang w:val="es-ES"/>
              </w:rPr>
            </w:pPr>
          </w:p>
        </w:tc>
        <w:tc>
          <w:tcPr>
            <w:tcW w:w="1350" w:type="dxa"/>
            <w:tcBorders>
              <w:top w:val="single" w:sz="2" w:space="0" w:color="auto"/>
            </w:tcBorders>
          </w:tcPr>
          <w:p w14:paraId="467E970E" w14:textId="77777777" w:rsidR="009138BD" w:rsidRPr="00252224" w:rsidRDefault="009138BD">
            <w:pPr>
              <w:suppressAutoHyphens/>
              <w:rPr>
                <w:b/>
                <w:bCs/>
                <w:sz w:val="18"/>
                <w:lang w:val="es-ES"/>
              </w:rPr>
            </w:pPr>
          </w:p>
        </w:tc>
        <w:tc>
          <w:tcPr>
            <w:tcW w:w="1170" w:type="dxa"/>
            <w:tcBorders>
              <w:top w:val="single" w:sz="2" w:space="0" w:color="auto"/>
            </w:tcBorders>
          </w:tcPr>
          <w:p w14:paraId="0175BF9E" w14:textId="77777777" w:rsidR="009138BD" w:rsidRPr="00252224" w:rsidRDefault="009138BD">
            <w:pPr>
              <w:suppressAutoHyphens/>
              <w:rPr>
                <w:b/>
                <w:bCs/>
                <w:sz w:val="18"/>
                <w:lang w:val="es-ES"/>
              </w:rPr>
            </w:pPr>
          </w:p>
        </w:tc>
        <w:tc>
          <w:tcPr>
            <w:tcW w:w="1260" w:type="dxa"/>
            <w:tcBorders>
              <w:top w:val="single" w:sz="2" w:space="0" w:color="auto"/>
            </w:tcBorders>
          </w:tcPr>
          <w:p w14:paraId="1D44C779" w14:textId="77777777" w:rsidR="009138BD" w:rsidRPr="00252224" w:rsidRDefault="009138BD">
            <w:pPr>
              <w:suppressAutoHyphens/>
              <w:rPr>
                <w:b/>
                <w:bCs/>
                <w:sz w:val="18"/>
                <w:lang w:val="es-ES"/>
              </w:rPr>
            </w:pPr>
          </w:p>
        </w:tc>
        <w:tc>
          <w:tcPr>
            <w:tcW w:w="1440" w:type="dxa"/>
            <w:tcBorders>
              <w:top w:val="single" w:sz="2" w:space="0" w:color="auto"/>
              <w:right w:val="single" w:sz="18" w:space="0" w:color="auto"/>
            </w:tcBorders>
          </w:tcPr>
          <w:p w14:paraId="72A533D6" w14:textId="77777777" w:rsidR="009138BD" w:rsidRPr="00252224" w:rsidRDefault="009138BD">
            <w:pPr>
              <w:suppressAutoHyphens/>
              <w:rPr>
                <w:b/>
                <w:bCs/>
                <w:sz w:val="18"/>
                <w:lang w:val="es-ES"/>
              </w:rPr>
            </w:pPr>
            <w:r w:rsidRPr="00252224">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46C29E01" w14:textId="77777777" w:rsidR="009138BD" w:rsidRPr="00252224" w:rsidRDefault="009138BD">
            <w:pPr>
              <w:suppressAutoHyphens/>
              <w:rPr>
                <w:b/>
                <w:bCs/>
                <w:sz w:val="18"/>
                <w:lang w:val="es-ES"/>
              </w:rPr>
            </w:pPr>
          </w:p>
        </w:tc>
        <w:tc>
          <w:tcPr>
            <w:tcW w:w="1620" w:type="dxa"/>
            <w:tcBorders>
              <w:top w:val="single" w:sz="18" w:space="0" w:color="auto"/>
              <w:left w:val="single" w:sz="18" w:space="0" w:color="auto"/>
              <w:bottom w:val="single" w:sz="18" w:space="0" w:color="auto"/>
              <w:right w:val="single" w:sz="18" w:space="0" w:color="auto"/>
            </w:tcBorders>
          </w:tcPr>
          <w:p w14:paraId="333454F8" w14:textId="77777777" w:rsidR="009138BD" w:rsidRPr="00252224" w:rsidRDefault="009138BD">
            <w:pPr>
              <w:tabs>
                <w:tab w:val="decimal" w:pos="695"/>
              </w:tabs>
              <w:suppressAutoHyphens/>
              <w:rPr>
                <w:b/>
                <w:bCs/>
                <w:sz w:val="18"/>
                <w:lang w:val="es-ES"/>
              </w:rPr>
            </w:pPr>
            <w:r w:rsidRPr="00252224">
              <w:rPr>
                <w:b/>
                <w:bCs/>
                <w:sz w:val="18"/>
                <w:lang w:val="es-ES"/>
              </w:rPr>
              <w:t>1,00</w:t>
            </w:r>
          </w:p>
        </w:tc>
      </w:tr>
    </w:tbl>
    <w:p w14:paraId="6AF60CD9" w14:textId="77777777" w:rsidR="009138BD" w:rsidRPr="00252224" w:rsidRDefault="009138BD">
      <w:pPr>
        <w:tabs>
          <w:tab w:val="left" w:pos="2160"/>
          <w:tab w:val="left" w:pos="3600"/>
          <w:tab w:val="left" w:pos="9144"/>
        </w:tabs>
        <w:suppressAutoHyphens/>
        <w:ind w:right="-72"/>
        <w:rPr>
          <w:lang w:val="es-ES"/>
        </w:rPr>
      </w:pPr>
    </w:p>
    <w:p w14:paraId="7C57CC0D" w14:textId="77777777" w:rsidR="009138BD" w:rsidRPr="00252224" w:rsidRDefault="009138BD">
      <w:pPr>
        <w:suppressAutoHyphens/>
        <w:rPr>
          <w:lang w:val="es-ES"/>
        </w:rPr>
      </w:pPr>
      <w:r w:rsidRPr="00252224">
        <w:rPr>
          <w:lang w:val="es-ES"/>
        </w:rPr>
        <w:t>[* Información que deberá indicar el Contratante</w:t>
      </w:r>
      <w:r w:rsidR="004A1165" w:rsidRPr="00252224">
        <w:rPr>
          <w:lang w:val="es-ES"/>
        </w:rPr>
        <w:t xml:space="preserve">. En “A” debe especificarse un porcentaje fijo, mientras que en B, C, D y E se debe especificar una escala de valores y el </w:t>
      </w:r>
      <w:r w:rsidR="001A428F" w:rsidRPr="00252224">
        <w:rPr>
          <w:lang w:val="es-ES"/>
        </w:rPr>
        <w:t>Oferente</w:t>
      </w:r>
      <w:r w:rsidR="004A1165" w:rsidRPr="00252224">
        <w:rPr>
          <w:lang w:val="es-ES"/>
        </w:rPr>
        <w:t xml:space="preserve"> deberá especificar un valor dentro de la escala de manera que la ponderación total sea equivalente a 1,00]</w:t>
      </w:r>
    </w:p>
    <w:p w14:paraId="4F3C0C3A" w14:textId="77777777" w:rsidR="009138BD" w:rsidRPr="00252224" w:rsidRDefault="009138BD">
      <w:pPr>
        <w:tabs>
          <w:tab w:val="left" w:pos="2160"/>
          <w:tab w:val="left" w:pos="3600"/>
          <w:tab w:val="left" w:pos="9144"/>
        </w:tabs>
        <w:suppressAutoHyphens/>
        <w:ind w:right="-72"/>
        <w:rPr>
          <w:lang w:val="es-ES"/>
        </w:rPr>
      </w:pPr>
      <w:r w:rsidRPr="00252224">
        <w:rPr>
          <w:lang w:val="es-ES"/>
        </w:rPr>
        <w:br w:type="page"/>
      </w:r>
    </w:p>
    <w:p w14:paraId="4DADF080" w14:textId="77777777" w:rsidR="009138BD" w:rsidRPr="00252224" w:rsidRDefault="009138BD">
      <w:pPr>
        <w:keepNext/>
        <w:keepLines/>
        <w:suppressAutoHyphens/>
        <w:rPr>
          <w:b/>
          <w:sz w:val="22"/>
          <w:lang w:val="es-ES"/>
        </w:rPr>
      </w:pPr>
    </w:p>
    <w:p w14:paraId="24F039C4" w14:textId="77777777" w:rsidR="009138BD" w:rsidRPr="00252224" w:rsidRDefault="009138BD" w:rsidP="009923B2">
      <w:pPr>
        <w:pStyle w:val="Subsecciones"/>
        <w:jc w:val="center"/>
        <w:rPr>
          <w:sz w:val="32"/>
          <w:szCs w:val="32"/>
          <w:lang w:val="es-ES"/>
        </w:rPr>
      </w:pPr>
      <w:bookmarkStart w:id="390" w:name="_Toc528775423"/>
      <w:r w:rsidRPr="00252224">
        <w:rPr>
          <w:sz w:val="32"/>
          <w:szCs w:val="32"/>
          <w:lang w:val="es-ES"/>
        </w:rPr>
        <w:t>Tabla C.  Resumen de las monedas de pago</w:t>
      </w:r>
      <w:bookmarkEnd w:id="390"/>
    </w:p>
    <w:p w14:paraId="2EE4D0D2" w14:textId="77777777" w:rsidR="009138BD" w:rsidRPr="00252224" w:rsidRDefault="009138BD">
      <w:pPr>
        <w:pStyle w:val="Technical4"/>
        <w:keepNext/>
        <w:keepLines/>
        <w:tabs>
          <w:tab w:val="clear" w:pos="-720"/>
        </w:tabs>
        <w:rPr>
          <w:rFonts w:ascii="Times New Roman" w:hAnsi="Times New Roman"/>
          <w:b w:val="0"/>
          <w:lang w:val="es-ES"/>
        </w:rPr>
      </w:pPr>
    </w:p>
    <w:p w14:paraId="1B2BE01C" w14:textId="77777777" w:rsidR="009138BD" w:rsidRPr="00252224" w:rsidRDefault="009138BD">
      <w:pPr>
        <w:pStyle w:val="Technical4"/>
        <w:keepNext/>
        <w:keepLines/>
        <w:tabs>
          <w:tab w:val="clear" w:pos="-720"/>
        </w:tabs>
        <w:rPr>
          <w:rFonts w:ascii="Times New Roman" w:hAnsi="Times New Roman"/>
          <w:b w:val="0"/>
          <w:iCs/>
          <w:sz w:val="16"/>
          <w:lang w:val="es-ES"/>
        </w:rPr>
      </w:pPr>
      <w:r w:rsidRPr="00252224">
        <w:rPr>
          <w:rFonts w:ascii="Times New Roman" w:hAnsi="Times New Roman"/>
          <w:bCs/>
          <w:lang w:val="es-ES"/>
        </w:rPr>
        <w:t>Para</w:t>
      </w:r>
      <w:r w:rsidRPr="00252224">
        <w:rPr>
          <w:rFonts w:ascii="Times New Roman" w:hAnsi="Times New Roman"/>
          <w:b w:val="0"/>
          <w:lang w:val="es-ES"/>
        </w:rPr>
        <w:t xml:space="preserve"> …………………</w:t>
      </w:r>
      <w:proofErr w:type="gramStart"/>
      <w:r w:rsidRPr="00252224">
        <w:rPr>
          <w:rFonts w:ascii="Times New Roman" w:hAnsi="Times New Roman"/>
          <w:b w:val="0"/>
          <w:lang w:val="es-ES"/>
        </w:rPr>
        <w:t>…….</w:t>
      </w:r>
      <w:proofErr w:type="gramEnd"/>
      <w:r w:rsidRPr="00252224">
        <w:rPr>
          <w:rFonts w:ascii="Times New Roman" w:hAnsi="Times New Roman"/>
          <w:b w:val="0"/>
          <w:lang w:val="es-ES"/>
        </w:rPr>
        <w:t>.</w:t>
      </w:r>
      <w:r w:rsidRPr="00252224">
        <w:rPr>
          <w:rFonts w:ascii="Times New Roman" w:hAnsi="Times New Roman"/>
          <w:b w:val="0"/>
          <w:iCs/>
          <w:lang w:val="es-ES"/>
        </w:rPr>
        <w:t>[indique el nombre del componente de la obra]</w:t>
      </w:r>
      <w:r w:rsidRPr="00252224">
        <w:rPr>
          <w:rFonts w:ascii="Times New Roman" w:hAnsi="Times New Roman"/>
          <w:b w:val="0"/>
          <w:iCs/>
          <w:sz w:val="16"/>
          <w:lang w:val="es-ES"/>
        </w:rPr>
        <w:t xml:space="preserve"> </w:t>
      </w:r>
    </w:p>
    <w:p w14:paraId="7D414126" w14:textId="77777777" w:rsidR="009138BD" w:rsidRPr="00252224" w:rsidRDefault="009138BD">
      <w:pPr>
        <w:keepNext/>
        <w:keepLines/>
        <w:tabs>
          <w:tab w:val="left" w:pos="5760"/>
        </w:tabs>
        <w:suppressAutoHyphens/>
        <w:jc w:val="center"/>
        <w:rPr>
          <w:iCs/>
          <w:sz w:val="16"/>
          <w:lang w:val="es-ES"/>
        </w:rPr>
      </w:pPr>
    </w:p>
    <w:p w14:paraId="4B6D4ABC" w14:textId="77777777" w:rsidR="009138BD" w:rsidRPr="00252224" w:rsidRDefault="009138BD">
      <w:pPr>
        <w:keepNext/>
        <w:keepLines/>
        <w:tabs>
          <w:tab w:val="left" w:pos="5760"/>
        </w:tabs>
        <w:suppressAutoHyphens/>
        <w:rPr>
          <w:i/>
          <w:iCs/>
          <w:lang w:val="es-ES"/>
        </w:rPr>
      </w:pPr>
      <w:r w:rsidRPr="00252224">
        <w:rPr>
          <w:iCs/>
          <w:lang w:val="es-ES"/>
        </w:rPr>
        <w:t>[Se deberán incluir Tablas separadas si los diferentes componentes de las obras (o de la Lista de Cantidades) requieren montos sustancialmente diferentes de moneda extranjera y moneda local. El Contratante deberá indicar los nombres de cada uno de los componentes de la Obra].</w:t>
      </w:r>
    </w:p>
    <w:p w14:paraId="3AD8F8EC" w14:textId="77777777" w:rsidR="009138BD" w:rsidRPr="00252224" w:rsidRDefault="009138BD">
      <w:pPr>
        <w:keepNext/>
        <w:keepLines/>
        <w:suppressAutoHyphens/>
        <w:rPr>
          <w:sz w:val="22"/>
          <w:lang w:val="es-ES"/>
        </w:rPr>
      </w:pPr>
    </w:p>
    <w:tbl>
      <w:tblPr>
        <w:tblW w:w="9672" w:type="dxa"/>
        <w:tblInd w:w="-108" w:type="dxa"/>
        <w:tblLayout w:type="fixed"/>
        <w:tblCellMar>
          <w:left w:w="72" w:type="dxa"/>
          <w:right w:w="72" w:type="dxa"/>
        </w:tblCellMar>
        <w:tblLook w:val="0000" w:firstRow="0" w:lastRow="0" w:firstColumn="0" w:lastColumn="0" w:noHBand="0" w:noVBand="0"/>
      </w:tblPr>
      <w:tblGrid>
        <w:gridCol w:w="2144"/>
        <w:gridCol w:w="1604"/>
        <w:gridCol w:w="2144"/>
        <w:gridCol w:w="1980"/>
        <w:gridCol w:w="1800"/>
      </w:tblGrid>
      <w:tr w:rsidR="009138BD" w:rsidRPr="00252224" w14:paraId="2DB12332" w14:textId="77777777">
        <w:tc>
          <w:tcPr>
            <w:tcW w:w="2144" w:type="dxa"/>
            <w:tcBorders>
              <w:top w:val="single" w:sz="18" w:space="0" w:color="auto"/>
              <w:left w:val="single" w:sz="18" w:space="0" w:color="auto"/>
              <w:bottom w:val="single" w:sz="18" w:space="0" w:color="auto"/>
              <w:right w:val="single" w:sz="18" w:space="0" w:color="auto"/>
            </w:tcBorders>
          </w:tcPr>
          <w:p w14:paraId="30D23B6B" w14:textId="77777777" w:rsidR="009138BD" w:rsidRPr="00252224" w:rsidRDefault="009138BD">
            <w:pPr>
              <w:keepNext/>
              <w:keepLines/>
              <w:suppressAutoHyphens/>
              <w:jc w:val="center"/>
              <w:rPr>
                <w:b/>
                <w:bCs/>
                <w:iCs/>
                <w:lang w:val="es-ES"/>
              </w:rPr>
            </w:pPr>
          </w:p>
          <w:p w14:paraId="0C3E4EDE" w14:textId="77777777" w:rsidR="009138BD" w:rsidRPr="00252224" w:rsidRDefault="009138BD">
            <w:pPr>
              <w:keepNext/>
              <w:keepLines/>
              <w:suppressAutoHyphens/>
              <w:jc w:val="center"/>
              <w:rPr>
                <w:b/>
                <w:bCs/>
                <w:iCs/>
                <w:lang w:val="es-ES"/>
              </w:rPr>
            </w:pPr>
            <w:r w:rsidRPr="00252224">
              <w:rPr>
                <w:b/>
                <w:bCs/>
                <w:iCs/>
                <w:lang w:val="es-ES"/>
              </w:rPr>
              <w:t>Nombre de la moneda de pago</w:t>
            </w:r>
          </w:p>
        </w:tc>
        <w:tc>
          <w:tcPr>
            <w:tcW w:w="1604" w:type="dxa"/>
            <w:tcBorders>
              <w:top w:val="single" w:sz="18" w:space="0" w:color="auto"/>
              <w:left w:val="single" w:sz="18" w:space="0" w:color="auto"/>
              <w:bottom w:val="single" w:sz="18" w:space="0" w:color="auto"/>
              <w:right w:val="single" w:sz="18" w:space="0" w:color="auto"/>
            </w:tcBorders>
          </w:tcPr>
          <w:p w14:paraId="4D6449B4" w14:textId="77777777" w:rsidR="009138BD" w:rsidRPr="00252224" w:rsidRDefault="009138BD">
            <w:pPr>
              <w:keepNext/>
              <w:keepLines/>
              <w:suppressAutoHyphens/>
              <w:jc w:val="center"/>
              <w:rPr>
                <w:b/>
                <w:bCs/>
                <w:iCs/>
                <w:lang w:val="es-ES"/>
              </w:rPr>
            </w:pPr>
            <w:r w:rsidRPr="00252224">
              <w:rPr>
                <w:b/>
                <w:bCs/>
                <w:iCs/>
                <w:lang w:val="es-ES"/>
              </w:rPr>
              <w:t>A</w:t>
            </w:r>
          </w:p>
          <w:p w14:paraId="1B6C5AEE" w14:textId="77777777" w:rsidR="009138BD" w:rsidRPr="00252224" w:rsidRDefault="009138BD">
            <w:pPr>
              <w:keepNext/>
              <w:keepLines/>
              <w:suppressAutoHyphens/>
              <w:jc w:val="center"/>
              <w:rPr>
                <w:b/>
                <w:bCs/>
                <w:iCs/>
                <w:lang w:val="es-ES"/>
              </w:rPr>
            </w:pPr>
            <w:r w:rsidRPr="00252224">
              <w:rPr>
                <w:b/>
                <w:bCs/>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26E91C74" w14:textId="77777777" w:rsidR="009138BD" w:rsidRPr="00252224" w:rsidRDefault="009138BD">
            <w:pPr>
              <w:keepNext/>
              <w:keepLines/>
              <w:suppressAutoHyphens/>
              <w:jc w:val="center"/>
              <w:rPr>
                <w:b/>
                <w:bCs/>
                <w:iCs/>
                <w:lang w:val="es-ES"/>
              </w:rPr>
            </w:pPr>
            <w:r w:rsidRPr="00252224">
              <w:rPr>
                <w:b/>
                <w:bCs/>
                <w:iCs/>
                <w:lang w:val="es-ES"/>
              </w:rPr>
              <w:t>B</w:t>
            </w:r>
          </w:p>
          <w:p w14:paraId="57F54643" w14:textId="77777777" w:rsidR="009138BD" w:rsidRPr="00252224" w:rsidRDefault="009138BD">
            <w:pPr>
              <w:keepNext/>
              <w:keepLines/>
              <w:suppressAutoHyphens/>
              <w:jc w:val="center"/>
              <w:rPr>
                <w:b/>
                <w:bCs/>
                <w:iCs/>
                <w:lang w:val="es-ES"/>
              </w:rPr>
            </w:pPr>
            <w:r w:rsidRPr="00252224">
              <w:rPr>
                <w:b/>
                <w:bCs/>
                <w:iCs/>
                <w:lang w:val="es-ES"/>
              </w:rPr>
              <w:t>Tasa de cambio</w:t>
            </w:r>
          </w:p>
          <w:p w14:paraId="7795540D" w14:textId="77777777" w:rsidR="009138BD" w:rsidRPr="00252224" w:rsidRDefault="009138BD">
            <w:pPr>
              <w:keepNext/>
              <w:keepLines/>
              <w:suppressAutoHyphens/>
              <w:jc w:val="center"/>
              <w:rPr>
                <w:b/>
                <w:bCs/>
                <w:iCs/>
                <w:lang w:val="es-ES"/>
              </w:rPr>
            </w:pPr>
            <w:r w:rsidRPr="00252224">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36C65D27" w14:textId="77777777" w:rsidR="009138BD" w:rsidRPr="00252224" w:rsidRDefault="009138BD">
            <w:pPr>
              <w:keepNext/>
              <w:keepLines/>
              <w:suppressAutoHyphens/>
              <w:jc w:val="center"/>
              <w:rPr>
                <w:b/>
                <w:bCs/>
                <w:iCs/>
                <w:lang w:val="es-ES"/>
              </w:rPr>
            </w:pPr>
            <w:r w:rsidRPr="00252224">
              <w:rPr>
                <w:b/>
                <w:bCs/>
                <w:iCs/>
                <w:lang w:val="es-ES"/>
              </w:rPr>
              <w:t>C</w:t>
            </w:r>
          </w:p>
          <w:p w14:paraId="72F06054" w14:textId="77777777" w:rsidR="009138BD" w:rsidRPr="00252224" w:rsidRDefault="009138BD">
            <w:pPr>
              <w:keepNext/>
              <w:keepLines/>
              <w:suppressAutoHyphens/>
              <w:jc w:val="center"/>
              <w:rPr>
                <w:b/>
                <w:bCs/>
                <w:iCs/>
                <w:lang w:val="es-ES"/>
              </w:rPr>
            </w:pPr>
            <w:r w:rsidRPr="00252224">
              <w:rPr>
                <w:b/>
                <w:bCs/>
                <w:iCs/>
                <w:lang w:val="es-ES"/>
              </w:rPr>
              <w:t>Equivalente en moneda local</w:t>
            </w:r>
          </w:p>
          <w:p w14:paraId="0AAC7B71" w14:textId="77777777" w:rsidR="009138BD" w:rsidRPr="00252224" w:rsidRDefault="009138BD">
            <w:pPr>
              <w:keepNext/>
              <w:keepLines/>
              <w:suppressAutoHyphens/>
              <w:jc w:val="center"/>
              <w:rPr>
                <w:b/>
                <w:bCs/>
                <w:iCs/>
                <w:lang w:val="es-ES"/>
              </w:rPr>
            </w:pPr>
            <w:r w:rsidRPr="00252224">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16085A85" w14:textId="77777777" w:rsidR="009138BD" w:rsidRPr="00252224" w:rsidRDefault="009138BD">
            <w:pPr>
              <w:keepNext/>
              <w:keepLines/>
              <w:suppressAutoHyphens/>
              <w:jc w:val="center"/>
              <w:rPr>
                <w:b/>
                <w:bCs/>
                <w:iCs/>
                <w:lang w:val="es-ES"/>
              </w:rPr>
            </w:pPr>
            <w:r w:rsidRPr="00252224">
              <w:rPr>
                <w:b/>
                <w:bCs/>
                <w:iCs/>
                <w:lang w:val="es-ES"/>
              </w:rPr>
              <w:t>D</w:t>
            </w:r>
          </w:p>
          <w:p w14:paraId="59856A32" w14:textId="77777777" w:rsidR="009138BD" w:rsidRPr="00252224" w:rsidRDefault="009138BD">
            <w:pPr>
              <w:keepNext/>
              <w:keepLines/>
              <w:suppressAutoHyphens/>
              <w:jc w:val="center"/>
              <w:rPr>
                <w:b/>
                <w:bCs/>
                <w:iCs/>
                <w:lang w:val="es-ES"/>
              </w:rPr>
            </w:pPr>
            <w:r w:rsidRPr="00252224">
              <w:rPr>
                <w:b/>
                <w:bCs/>
                <w:iCs/>
                <w:lang w:val="es-ES"/>
              </w:rPr>
              <w:t>Porcentaje del precio neto de la Oferta (PNO)</w:t>
            </w:r>
          </w:p>
          <w:p w14:paraId="6E47DDBF" w14:textId="77777777" w:rsidR="009138BD" w:rsidRPr="00252224" w:rsidRDefault="009138BD">
            <w:pPr>
              <w:keepNext/>
              <w:keepLines/>
              <w:suppressAutoHyphens/>
              <w:jc w:val="center"/>
              <w:rPr>
                <w:b/>
                <w:bCs/>
                <w:iCs/>
                <w:lang w:val="es-ES"/>
              </w:rPr>
            </w:pPr>
            <w:r w:rsidRPr="00252224">
              <w:rPr>
                <w:b/>
                <w:bCs/>
                <w:iCs/>
                <w:u w:val="single"/>
                <w:lang w:val="es-ES"/>
              </w:rPr>
              <w:t xml:space="preserve"> 100xC</w:t>
            </w:r>
            <w:r w:rsidRPr="00252224">
              <w:rPr>
                <w:b/>
                <w:bCs/>
                <w:iCs/>
                <w:lang w:val="es-ES"/>
              </w:rPr>
              <w:t xml:space="preserve"> </w:t>
            </w:r>
          </w:p>
          <w:p w14:paraId="5612E391" w14:textId="77777777" w:rsidR="009138BD" w:rsidRPr="00252224" w:rsidRDefault="009138BD">
            <w:pPr>
              <w:keepNext/>
              <w:keepLines/>
              <w:suppressAutoHyphens/>
              <w:jc w:val="center"/>
              <w:rPr>
                <w:b/>
                <w:bCs/>
                <w:iCs/>
                <w:lang w:val="es-ES"/>
              </w:rPr>
            </w:pPr>
            <w:r w:rsidRPr="00252224">
              <w:rPr>
                <w:b/>
                <w:bCs/>
                <w:iCs/>
                <w:lang w:val="es-ES"/>
              </w:rPr>
              <w:t>PNO</w:t>
            </w:r>
          </w:p>
        </w:tc>
      </w:tr>
      <w:tr w:rsidR="009138BD" w:rsidRPr="00252224" w14:paraId="64104D75" w14:textId="77777777">
        <w:tc>
          <w:tcPr>
            <w:tcW w:w="2144" w:type="dxa"/>
            <w:tcBorders>
              <w:top w:val="single" w:sz="18" w:space="0" w:color="auto"/>
              <w:left w:val="single" w:sz="18" w:space="0" w:color="auto"/>
              <w:bottom w:val="single" w:sz="18" w:space="0" w:color="auto"/>
              <w:right w:val="single" w:sz="18" w:space="0" w:color="auto"/>
            </w:tcBorders>
          </w:tcPr>
          <w:p w14:paraId="7F9FEFC1" w14:textId="77777777" w:rsidR="009138BD" w:rsidRPr="00252224" w:rsidRDefault="009138BD">
            <w:pPr>
              <w:keepNext/>
              <w:keepLines/>
              <w:tabs>
                <w:tab w:val="left" w:pos="1458"/>
              </w:tabs>
              <w:suppressAutoHyphens/>
              <w:spacing w:before="60"/>
              <w:rPr>
                <w:b/>
                <w:bCs/>
                <w:iCs/>
                <w:lang w:val="es-ES"/>
              </w:rPr>
            </w:pPr>
            <w:r w:rsidRPr="00252224">
              <w:rPr>
                <w:b/>
                <w:bCs/>
                <w:iCs/>
                <w:lang w:val="es-ES"/>
              </w:rPr>
              <w:t>Moneda local</w:t>
            </w:r>
          </w:p>
          <w:p w14:paraId="35BDC0F7" w14:textId="77777777" w:rsidR="009138BD" w:rsidRPr="00252224" w:rsidRDefault="009138BD">
            <w:pPr>
              <w:keepNext/>
              <w:keepLines/>
              <w:tabs>
                <w:tab w:val="left" w:pos="1458"/>
              </w:tabs>
              <w:suppressAutoHyphens/>
              <w:rPr>
                <w:b/>
                <w:bCs/>
                <w:iCs/>
                <w:u w:val="single"/>
                <w:lang w:val="es-ES"/>
              </w:rPr>
            </w:pPr>
            <w:r w:rsidRPr="00252224">
              <w:rPr>
                <w:b/>
                <w:bCs/>
                <w:iCs/>
                <w:u w:val="single"/>
                <w:lang w:val="es-ES"/>
              </w:rPr>
              <w:tab/>
            </w:r>
          </w:p>
          <w:p w14:paraId="4BA09554" w14:textId="77777777" w:rsidR="009138BD" w:rsidRPr="00252224" w:rsidRDefault="009138BD">
            <w:pPr>
              <w:keepNext/>
              <w:keepLines/>
              <w:tabs>
                <w:tab w:val="left" w:pos="1458"/>
              </w:tabs>
              <w:suppressAutoHyphens/>
              <w:rPr>
                <w:b/>
                <w:bCs/>
                <w:iCs/>
                <w:lang w:val="es-ES"/>
              </w:rPr>
            </w:pPr>
          </w:p>
        </w:tc>
        <w:tc>
          <w:tcPr>
            <w:tcW w:w="1604" w:type="dxa"/>
            <w:tcBorders>
              <w:top w:val="single" w:sz="18" w:space="0" w:color="auto"/>
              <w:left w:val="single" w:sz="18" w:space="0" w:color="auto"/>
              <w:bottom w:val="single" w:sz="6" w:space="0" w:color="auto"/>
            </w:tcBorders>
          </w:tcPr>
          <w:p w14:paraId="6A8D89EF" w14:textId="77777777" w:rsidR="009138BD" w:rsidRPr="00252224" w:rsidRDefault="009138BD">
            <w:pPr>
              <w:keepNext/>
              <w:keepLines/>
              <w:tabs>
                <w:tab w:val="decimal" w:pos="918"/>
              </w:tabs>
              <w:suppressAutoHyphens/>
              <w:rPr>
                <w:b/>
                <w:bCs/>
                <w:iCs/>
                <w:lang w:val="es-ES"/>
              </w:rPr>
            </w:pPr>
          </w:p>
        </w:tc>
        <w:tc>
          <w:tcPr>
            <w:tcW w:w="2144" w:type="dxa"/>
            <w:tcBorders>
              <w:top w:val="single" w:sz="18" w:space="0" w:color="auto"/>
              <w:left w:val="single" w:sz="6" w:space="0" w:color="auto"/>
              <w:bottom w:val="single" w:sz="6" w:space="0" w:color="auto"/>
            </w:tcBorders>
          </w:tcPr>
          <w:p w14:paraId="52F18E88" w14:textId="77777777" w:rsidR="009138BD" w:rsidRPr="00252224" w:rsidRDefault="009138BD">
            <w:pPr>
              <w:keepNext/>
              <w:keepLines/>
              <w:tabs>
                <w:tab w:val="decimal" w:pos="828"/>
              </w:tabs>
              <w:suppressAutoHyphens/>
              <w:spacing w:before="60"/>
              <w:rPr>
                <w:b/>
                <w:bCs/>
                <w:iCs/>
                <w:lang w:val="es-ES"/>
              </w:rPr>
            </w:pPr>
            <w:r w:rsidRPr="00252224">
              <w:rPr>
                <w:b/>
                <w:bCs/>
                <w:iCs/>
                <w:lang w:val="es-ES"/>
              </w:rPr>
              <w:t>1,00</w:t>
            </w:r>
          </w:p>
        </w:tc>
        <w:tc>
          <w:tcPr>
            <w:tcW w:w="1980" w:type="dxa"/>
            <w:tcBorders>
              <w:top w:val="single" w:sz="18" w:space="0" w:color="auto"/>
              <w:left w:val="single" w:sz="6" w:space="0" w:color="auto"/>
              <w:bottom w:val="single" w:sz="6" w:space="0" w:color="auto"/>
            </w:tcBorders>
          </w:tcPr>
          <w:p w14:paraId="17F5E926" w14:textId="77777777" w:rsidR="009138BD" w:rsidRPr="00252224" w:rsidRDefault="009138BD">
            <w:pPr>
              <w:keepNext/>
              <w:keepLines/>
              <w:tabs>
                <w:tab w:val="decimal" w:pos="1098"/>
              </w:tabs>
              <w:suppressAutoHyphens/>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4FFE264E" w14:textId="77777777" w:rsidR="009138BD" w:rsidRPr="00252224" w:rsidRDefault="009138BD">
            <w:pPr>
              <w:keepNext/>
              <w:keepLines/>
              <w:tabs>
                <w:tab w:val="decimal" w:pos="1098"/>
              </w:tabs>
              <w:suppressAutoHyphens/>
              <w:rPr>
                <w:b/>
                <w:bCs/>
                <w:iCs/>
                <w:lang w:val="es-ES"/>
              </w:rPr>
            </w:pPr>
          </w:p>
        </w:tc>
      </w:tr>
      <w:tr w:rsidR="009138BD" w:rsidRPr="00252224" w14:paraId="3DCDD132" w14:textId="77777777">
        <w:tc>
          <w:tcPr>
            <w:tcW w:w="2144" w:type="dxa"/>
            <w:tcBorders>
              <w:top w:val="single" w:sz="18" w:space="0" w:color="auto"/>
              <w:left w:val="single" w:sz="18" w:space="0" w:color="auto"/>
              <w:bottom w:val="single" w:sz="18" w:space="0" w:color="auto"/>
              <w:right w:val="single" w:sz="18" w:space="0" w:color="auto"/>
            </w:tcBorders>
          </w:tcPr>
          <w:p w14:paraId="60787A83" w14:textId="77777777" w:rsidR="009138BD" w:rsidRPr="00252224" w:rsidRDefault="009138BD">
            <w:pPr>
              <w:keepNext/>
              <w:keepLines/>
              <w:tabs>
                <w:tab w:val="left" w:pos="1458"/>
              </w:tabs>
              <w:suppressAutoHyphens/>
              <w:spacing w:before="60"/>
              <w:rPr>
                <w:b/>
                <w:bCs/>
                <w:iCs/>
                <w:lang w:val="es-ES"/>
              </w:rPr>
            </w:pPr>
            <w:r w:rsidRPr="00252224">
              <w:rPr>
                <w:b/>
                <w:bCs/>
                <w:iCs/>
                <w:lang w:val="es-ES"/>
              </w:rPr>
              <w:t>Moneda extranjera No. 1</w:t>
            </w:r>
          </w:p>
          <w:p w14:paraId="0900DAD8" w14:textId="77777777" w:rsidR="009138BD" w:rsidRPr="00252224" w:rsidRDefault="009138BD">
            <w:pPr>
              <w:keepNext/>
              <w:keepLines/>
              <w:tabs>
                <w:tab w:val="left" w:pos="1458"/>
              </w:tabs>
              <w:suppressAutoHyphens/>
              <w:rPr>
                <w:b/>
                <w:bCs/>
                <w:iCs/>
                <w:u w:val="single"/>
                <w:lang w:val="es-ES"/>
              </w:rPr>
            </w:pPr>
            <w:r w:rsidRPr="00252224">
              <w:rPr>
                <w:b/>
                <w:bCs/>
                <w:iCs/>
                <w:u w:val="single"/>
                <w:lang w:val="es-ES"/>
              </w:rPr>
              <w:tab/>
            </w:r>
          </w:p>
          <w:p w14:paraId="00D84F7D" w14:textId="77777777" w:rsidR="009138BD" w:rsidRPr="00252224" w:rsidRDefault="009138BD">
            <w:pPr>
              <w:keepNext/>
              <w:keepLines/>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056E18AC" w14:textId="77777777" w:rsidR="009138BD" w:rsidRPr="00252224" w:rsidRDefault="009138BD">
            <w:pPr>
              <w:keepNext/>
              <w:keepLines/>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6BB5430B" w14:textId="77777777" w:rsidR="009138BD" w:rsidRPr="00252224" w:rsidRDefault="009138BD">
            <w:pPr>
              <w:keepNext/>
              <w:keepLines/>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23D9EA0D" w14:textId="77777777" w:rsidR="009138BD" w:rsidRPr="00252224" w:rsidRDefault="009138BD">
            <w:pPr>
              <w:keepNext/>
              <w:keepLines/>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79F4C245" w14:textId="77777777" w:rsidR="009138BD" w:rsidRPr="00252224" w:rsidRDefault="009138BD">
            <w:pPr>
              <w:keepNext/>
              <w:keepLines/>
              <w:tabs>
                <w:tab w:val="decimal" w:pos="1098"/>
              </w:tabs>
              <w:suppressAutoHyphens/>
              <w:rPr>
                <w:b/>
                <w:bCs/>
                <w:iCs/>
                <w:lang w:val="es-ES"/>
              </w:rPr>
            </w:pPr>
          </w:p>
        </w:tc>
      </w:tr>
      <w:tr w:rsidR="009138BD" w:rsidRPr="00252224" w14:paraId="0ECD0CDF" w14:textId="77777777">
        <w:tc>
          <w:tcPr>
            <w:tcW w:w="2144" w:type="dxa"/>
            <w:tcBorders>
              <w:top w:val="single" w:sz="18" w:space="0" w:color="auto"/>
              <w:left w:val="single" w:sz="18" w:space="0" w:color="auto"/>
              <w:bottom w:val="single" w:sz="18" w:space="0" w:color="auto"/>
              <w:right w:val="single" w:sz="18" w:space="0" w:color="auto"/>
            </w:tcBorders>
          </w:tcPr>
          <w:p w14:paraId="1BDF3605" w14:textId="77777777" w:rsidR="009138BD" w:rsidRPr="00252224" w:rsidRDefault="009138BD">
            <w:pPr>
              <w:tabs>
                <w:tab w:val="left" w:pos="1458"/>
              </w:tabs>
              <w:suppressAutoHyphens/>
              <w:spacing w:before="60"/>
              <w:rPr>
                <w:b/>
                <w:bCs/>
                <w:iCs/>
                <w:lang w:val="es-ES"/>
              </w:rPr>
            </w:pPr>
            <w:r w:rsidRPr="00252224">
              <w:rPr>
                <w:b/>
                <w:bCs/>
                <w:iCs/>
                <w:lang w:val="es-ES"/>
              </w:rPr>
              <w:t>Moneda extranjera No. 2</w:t>
            </w:r>
          </w:p>
          <w:p w14:paraId="5D2822E6" w14:textId="77777777" w:rsidR="009138BD" w:rsidRPr="00252224" w:rsidRDefault="009138BD">
            <w:pPr>
              <w:tabs>
                <w:tab w:val="left" w:pos="1458"/>
              </w:tabs>
              <w:suppressAutoHyphens/>
              <w:rPr>
                <w:b/>
                <w:bCs/>
                <w:iCs/>
                <w:u w:val="single"/>
                <w:lang w:val="es-ES"/>
              </w:rPr>
            </w:pPr>
            <w:r w:rsidRPr="00252224">
              <w:rPr>
                <w:b/>
                <w:bCs/>
                <w:iCs/>
                <w:u w:val="single"/>
                <w:lang w:val="es-ES"/>
              </w:rPr>
              <w:tab/>
            </w:r>
          </w:p>
          <w:p w14:paraId="67CFBD86" w14:textId="77777777" w:rsidR="009138BD" w:rsidRPr="00252224" w:rsidRDefault="009138BD">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27A6B411" w14:textId="77777777" w:rsidR="009138BD" w:rsidRPr="00252224" w:rsidRDefault="009138BD">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4156C9B7" w14:textId="77777777" w:rsidR="009138BD" w:rsidRPr="00252224" w:rsidRDefault="009138BD">
            <w:pPr>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39854DA5" w14:textId="77777777" w:rsidR="009138BD" w:rsidRPr="00252224" w:rsidRDefault="009138BD">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4A007674" w14:textId="77777777" w:rsidR="009138BD" w:rsidRPr="00252224" w:rsidRDefault="009138BD">
            <w:pPr>
              <w:tabs>
                <w:tab w:val="decimal" w:pos="1098"/>
              </w:tabs>
              <w:suppressAutoHyphens/>
              <w:rPr>
                <w:b/>
                <w:bCs/>
                <w:iCs/>
                <w:lang w:val="es-ES"/>
              </w:rPr>
            </w:pPr>
          </w:p>
        </w:tc>
      </w:tr>
      <w:tr w:rsidR="009138BD" w:rsidRPr="00252224" w14:paraId="0FCB9C3D" w14:textId="77777777">
        <w:tc>
          <w:tcPr>
            <w:tcW w:w="2144" w:type="dxa"/>
            <w:tcBorders>
              <w:top w:val="single" w:sz="18" w:space="0" w:color="auto"/>
              <w:left w:val="single" w:sz="18" w:space="0" w:color="auto"/>
              <w:bottom w:val="single" w:sz="18" w:space="0" w:color="auto"/>
              <w:right w:val="single" w:sz="18" w:space="0" w:color="auto"/>
            </w:tcBorders>
          </w:tcPr>
          <w:p w14:paraId="6B737A7C" w14:textId="77777777" w:rsidR="009138BD" w:rsidRPr="00252224" w:rsidRDefault="009138BD">
            <w:pPr>
              <w:tabs>
                <w:tab w:val="left" w:pos="1458"/>
              </w:tabs>
              <w:suppressAutoHyphens/>
              <w:spacing w:before="60"/>
              <w:rPr>
                <w:b/>
                <w:bCs/>
                <w:iCs/>
                <w:lang w:val="es-ES"/>
              </w:rPr>
            </w:pPr>
            <w:r w:rsidRPr="00252224">
              <w:rPr>
                <w:b/>
                <w:bCs/>
                <w:iCs/>
                <w:lang w:val="es-ES"/>
              </w:rPr>
              <w:t xml:space="preserve">Moneda extranjera No. </w:t>
            </w:r>
          </w:p>
          <w:p w14:paraId="482EDF15" w14:textId="77777777" w:rsidR="009138BD" w:rsidRPr="00252224" w:rsidRDefault="009138BD">
            <w:pPr>
              <w:tabs>
                <w:tab w:val="left" w:pos="1458"/>
              </w:tabs>
              <w:suppressAutoHyphens/>
              <w:rPr>
                <w:b/>
                <w:bCs/>
                <w:iCs/>
                <w:u w:val="single"/>
                <w:lang w:val="es-ES"/>
              </w:rPr>
            </w:pPr>
            <w:r w:rsidRPr="00252224">
              <w:rPr>
                <w:b/>
                <w:bCs/>
                <w:iCs/>
                <w:u w:val="single"/>
                <w:lang w:val="es-ES"/>
              </w:rPr>
              <w:tab/>
            </w:r>
          </w:p>
          <w:p w14:paraId="4931022B" w14:textId="77777777" w:rsidR="009138BD" w:rsidRPr="00252224" w:rsidRDefault="009138BD">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782D07C8" w14:textId="77777777" w:rsidR="009138BD" w:rsidRPr="00252224" w:rsidRDefault="009138BD">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72906D87" w14:textId="77777777" w:rsidR="009138BD" w:rsidRPr="00252224" w:rsidRDefault="009138BD">
            <w:pPr>
              <w:tabs>
                <w:tab w:val="decimal" w:pos="828"/>
              </w:tabs>
              <w:suppressAutoHyphens/>
              <w:rPr>
                <w:b/>
                <w:bCs/>
                <w:iCs/>
                <w:lang w:val="es-ES"/>
              </w:rPr>
            </w:pPr>
          </w:p>
        </w:tc>
        <w:tc>
          <w:tcPr>
            <w:tcW w:w="1980" w:type="dxa"/>
            <w:tcBorders>
              <w:top w:val="single" w:sz="6" w:space="0" w:color="auto"/>
              <w:left w:val="single" w:sz="6" w:space="0" w:color="auto"/>
              <w:bottom w:val="single" w:sz="2" w:space="0" w:color="auto"/>
            </w:tcBorders>
          </w:tcPr>
          <w:p w14:paraId="29C6C736" w14:textId="77777777" w:rsidR="009138BD" w:rsidRPr="00252224" w:rsidRDefault="009138BD">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49D51D23" w14:textId="77777777" w:rsidR="009138BD" w:rsidRPr="00252224" w:rsidRDefault="009138BD">
            <w:pPr>
              <w:tabs>
                <w:tab w:val="decimal" w:pos="1098"/>
              </w:tabs>
              <w:suppressAutoHyphens/>
              <w:rPr>
                <w:b/>
                <w:bCs/>
                <w:iCs/>
                <w:lang w:val="es-ES"/>
              </w:rPr>
            </w:pPr>
          </w:p>
        </w:tc>
      </w:tr>
      <w:tr w:rsidR="009138BD" w:rsidRPr="00252224" w14:paraId="48057315" w14:textId="77777777">
        <w:trPr>
          <w:trHeight w:val="747"/>
        </w:trPr>
        <w:tc>
          <w:tcPr>
            <w:tcW w:w="2144" w:type="dxa"/>
            <w:tcBorders>
              <w:top w:val="single" w:sz="18" w:space="0" w:color="auto"/>
              <w:left w:val="single" w:sz="18" w:space="0" w:color="auto"/>
              <w:bottom w:val="single" w:sz="18" w:space="0" w:color="auto"/>
              <w:right w:val="single" w:sz="18" w:space="0" w:color="auto"/>
            </w:tcBorders>
          </w:tcPr>
          <w:p w14:paraId="11357F71" w14:textId="77777777" w:rsidR="009138BD" w:rsidRPr="00252224" w:rsidRDefault="009138BD">
            <w:pPr>
              <w:suppressAutoHyphens/>
              <w:rPr>
                <w:b/>
                <w:bCs/>
                <w:iCs/>
                <w:lang w:val="es-ES"/>
              </w:rPr>
            </w:pPr>
            <w:r w:rsidRPr="00252224">
              <w:rPr>
                <w:b/>
                <w:bCs/>
                <w:iCs/>
                <w:lang w:val="es-ES"/>
              </w:rPr>
              <w:t>Precio neto de la Oferta</w:t>
            </w:r>
          </w:p>
          <w:p w14:paraId="4C66DD21" w14:textId="77777777" w:rsidR="009138BD" w:rsidRPr="00252224" w:rsidRDefault="009138BD">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213E14FB" w14:textId="77777777" w:rsidR="009138BD" w:rsidRPr="00252224" w:rsidRDefault="009138BD">
            <w:pPr>
              <w:suppressAutoHyphens/>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65B79A6D" w14:textId="77777777" w:rsidR="009138BD" w:rsidRPr="00252224" w:rsidRDefault="009138BD">
            <w:pPr>
              <w:suppressAutoHyphens/>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4FAC3F1C" w14:textId="77777777" w:rsidR="009138BD" w:rsidRPr="00252224" w:rsidRDefault="009138BD">
            <w:pPr>
              <w:tabs>
                <w:tab w:val="decimal" w:pos="1098"/>
                <w:tab w:val="left" w:pos="1278"/>
              </w:tabs>
              <w:suppressAutoHyphens/>
              <w:rPr>
                <w:b/>
                <w:bCs/>
                <w:iCs/>
                <w:u w:val="single"/>
                <w:lang w:val="es-ES"/>
              </w:rPr>
            </w:pPr>
            <w:r w:rsidRPr="00252224">
              <w:rPr>
                <w:b/>
                <w:bCs/>
                <w:iCs/>
                <w:lang w:val="es-ES"/>
              </w:rPr>
              <w:tab/>
            </w:r>
          </w:p>
          <w:p w14:paraId="1DFDE426" w14:textId="77777777" w:rsidR="009138BD" w:rsidRPr="00252224" w:rsidRDefault="009138BD">
            <w:pPr>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30264A84" w14:textId="77777777" w:rsidR="009138BD" w:rsidRPr="00252224" w:rsidRDefault="009138BD">
            <w:pPr>
              <w:tabs>
                <w:tab w:val="decimal" w:pos="1098"/>
              </w:tabs>
              <w:suppressAutoHyphens/>
              <w:rPr>
                <w:b/>
                <w:bCs/>
                <w:iCs/>
                <w:lang w:val="es-ES"/>
              </w:rPr>
            </w:pPr>
            <w:r w:rsidRPr="00252224">
              <w:rPr>
                <w:b/>
                <w:bCs/>
                <w:iCs/>
                <w:lang w:val="es-ES"/>
              </w:rPr>
              <w:t>100.00</w:t>
            </w:r>
          </w:p>
        </w:tc>
      </w:tr>
      <w:tr w:rsidR="009138BD" w:rsidRPr="00252224" w14:paraId="7BE80034" w14:textId="77777777">
        <w:trPr>
          <w:trHeight w:val="1305"/>
        </w:trPr>
        <w:tc>
          <w:tcPr>
            <w:tcW w:w="2144" w:type="dxa"/>
            <w:tcBorders>
              <w:top w:val="single" w:sz="18" w:space="0" w:color="auto"/>
              <w:left w:val="single" w:sz="18" w:space="0" w:color="auto"/>
              <w:bottom w:val="single" w:sz="18" w:space="0" w:color="auto"/>
              <w:right w:val="single" w:sz="18" w:space="0" w:color="auto"/>
            </w:tcBorders>
          </w:tcPr>
          <w:p w14:paraId="141CD143" w14:textId="77777777" w:rsidR="009138BD" w:rsidRPr="00252224" w:rsidRDefault="009138BD">
            <w:pPr>
              <w:suppressAutoHyphens/>
              <w:spacing w:before="60"/>
              <w:jc w:val="left"/>
              <w:rPr>
                <w:b/>
                <w:bCs/>
                <w:iCs/>
                <w:vertAlign w:val="superscript"/>
                <w:lang w:val="es-ES"/>
              </w:rPr>
            </w:pPr>
            <w:r w:rsidRPr="00252224">
              <w:rPr>
                <w:b/>
                <w:bCs/>
                <w:iCs/>
                <w:lang w:val="es-ES"/>
              </w:rPr>
              <w:t>Montos provisionales expresados en moneda local</w:t>
            </w:r>
          </w:p>
          <w:p w14:paraId="3094A8A5" w14:textId="77777777" w:rsidR="009138BD" w:rsidRPr="00252224" w:rsidRDefault="009138BD">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52168959" w14:textId="77777777" w:rsidR="009138BD" w:rsidRPr="00252224" w:rsidRDefault="009138BD">
            <w:pPr>
              <w:pStyle w:val="Document1"/>
              <w:keepNext w:val="0"/>
              <w:keepLines w:val="0"/>
              <w:tabs>
                <w:tab w:val="clear" w:pos="-720"/>
              </w:tabs>
              <w:rPr>
                <w:rFonts w:ascii="Times New Roman" w:hAnsi="Times New Roman"/>
                <w:b/>
                <w:bCs/>
                <w:iCs/>
                <w:lang w:val="es-ES"/>
              </w:rPr>
            </w:pPr>
            <w:r w:rsidRPr="00252224">
              <w:rPr>
                <w:rFonts w:ascii="Times New Roman" w:hAnsi="Times New Roman"/>
                <w:lang w:val="es-ES"/>
              </w:rPr>
              <w:t>[a ser indicados por el Contratante]</w:t>
            </w:r>
          </w:p>
        </w:tc>
        <w:tc>
          <w:tcPr>
            <w:tcW w:w="2144" w:type="dxa"/>
            <w:tcBorders>
              <w:top w:val="single" w:sz="6" w:space="0" w:color="auto"/>
              <w:left w:val="single" w:sz="6" w:space="0" w:color="auto"/>
              <w:bottom w:val="single" w:sz="6" w:space="0" w:color="auto"/>
              <w:right w:val="single" w:sz="6" w:space="0" w:color="auto"/>
            </w:tcBorders>
          </w:tcPr>
          <w:p w14:paraId="459FF924" w14:textId="77777777" w:rsidR="009138BD" w:rsidRPr="00252224" w:rsidRDefault="009138BD">
            <w:pPr>
              <w:suppressAutoHyphens/>
              <w:jc w:val="center"/>
              <w:rPr>
                <w:b/>
                <w:bCs/>
                <w:iCs/>
                <w:lang w:val="es-ES"/>
              </w:rPr>
            </w:pPr>
          </w:p>
        </w:tc>
        <w:tc>
          <w:tcPr>
            <w:tcW w:w="1980" w:type="dxa"/>
            <w:tcBorders>
              <w:top w:val="single" w:sz="2" w:space="0" w:color="auto"/>
              <w:left w:val="single" w:sz="6" w:space="0" w:color="auto"/>
              <w:bottom w:val="single" w:sz="2" w:space="0" w:color="auto"/>
              <w:right w:val="single" w:sz="6" w:space="0" w:color="auto"/>
            </w:tcBorders>
          </w:tcPr>
          <w:p w14:paraId="2525C3CE" w14:textId="77777777" w:rsidR="009138BD" w:rsidRPr="00252224" w:rsidRDefault="009138BD">
            <w:pPr>
              <w:pStyle w:val="IndexHeading"/>
              <w:suppressAutoHyphens/>
              <w:rPr>
                <w:b/>
                <w:bCs/>
                <w:iCs/>
                <w:sz w:val="24"/>
                <w:lang w:val="es-ES"/>
              </w:rPr>
            </w:pPr>
            <w:r w:rsidRPr="00252224">
              <w:rPr>
                <w:sz w:val="24"/>
                <w:lang w:val="es-ES"/>
              </w:rPr>
              <w:t>[a ser indicados por el Contratante]</w:t>
            </w:r>
          </w:p>
        </w:tc>
        <w:tc>
          <w:tcPr>
            <w:tcW w:w="1800" w:type="dxa"/>
            <w:tcBorders>
              <w:top w:val="single" w:sz="6" w:space="0" w:color="auto"/>
              <w:left w:val="single" w:sz="6" w:space="0" w:color="auto"/>
              <w:bottom w:val="single" w:sz="6" w:space="0" w:color="auto"/>
              <w:right w:val="double" w:sz="6" w:space="0" w:color="auto"/>
            </w:tcBorders>
          </w:tcPr>
          <w:p w14:paraId="34D574A0" w14:textId="77777777" w:rsidR="009138BD" w:rsidRPr="00252224" w:rsidRDefault="009138BD">
            <w:pPr>
              <w:tabs>
                <w:tab w:val="decimal" w:pos="1098"/>
              </w:tabs>
              <w:suppressAutoHyphens/>
              <w:rPr>
                <w:b/>
                <w:bCs/>
                <w:iCs/>
                <w:lang w:val="es-ES"/>
              </w:rPr>
            </w:pPr>
          </w:p>
        </w:tc>
      </w:tr>
      <w:tr w:rsidR="009138BD" w:rsidRPr="00252224" w14:paraId="64B90B35" w14:textId="77777777">
        <w:tc>
          <w:tcPr>
            <w:tcW w:w="2144" w:type="dxa"/>
            <w:tcBorders>
              <w:top w:val="single" w:sz="18" w:space="0" w:color="auto"/>
              <w:left w:val="single" w:sz="18" w:space="0" w:color="auto"/>
              <w:bottom w:val="single" w:sz="18" w:space="0" w:color="auto"/>
              <w:right w:val="single" w:sz="18" w:space="0" w:color="auto"/>
            </w:tcBorders>
          </w:tcPr>
          <w:p w14:paraId="0E5CC22E" w14:textId="77777777" w:rsidR="009138BD" w:rsidRPr="00252224" w:rsidRDefault="009138BD">
            <w:pPr>
              <w:suppressAutoHyphens/>
              <w:spacing w:before="240"/>
              <w:rPr>
                <w:b/>
                <w:bCs/>
                <w:iCs/>
                <w:lang w:val="es-ES"/>
              </w:rPr>
            </w:pPr>
            <w:r w:rsidRPr="00252224">
              <w:rPr>
                <w:b/>
                <w:bCs/>
                <w:iCs/>
                <w:lang w:val="es-ES"/>
              </w:rPr>
              <w:t>PRECIO DE LA OFERTA</w:t>
            </w:r>
          </w:p>
        </w:tc>
        <w:tc>
          <w:tcPr>
            <w:tcW w:w="1604" w:type="dxa"/>
            <w:tcBorders>
              <w:top w:val="single" w:sz="6" w:space="0" w:color="auto"/>
              <w:left w:val="single" w:sz="18" w:space="0" w:color="auto"/>
              <w:bottom w:val="double" w:sz="6" w:space="0" w:color="auto"/>
              <w:right w:val="single" w:sz="6" w:space="0" w:color="auto"/>
            </w:tcBorders>
          </w:tcPr>
          <w:p w14:paraId="179218C8" w14:textId="77777777" w:rsidR="009138BD" w:rsidRPr="00252224" w:rsidRDefault="009138BD">
            <w:pPr>
              <w:suppressAutoHyphens/>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5ACD81BA" w14:textId="77777777" w:rsidR="009138BD" w:rsidRPr="00252224" w:rsidRDefault="009138BD">
            <w:pPr>
              <w:suppressAutoHyphens/>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18F6AAF1" w14:textId="77777777" w:rsidR="009138BD" w:rsidRPr="00252224" w:rsidRDefault="009138BD">
            <w:pPr>
              <w:tabs>
                <w:tab w:val="decimal" w:pos="1098"/>
              </w:tabs>
              <w:suppressAutoHyphens/>
              <w:rPr>
                <w:b/>
                <w:bCs/>
                <w:iCs/>
                <w:lang w:val="es-ES"/>
              </w:rPr>
            </w:pPr>
          </w:p>
          <w:p w14:paraId="4A08A861" w14:textId="77777777" w:rsidR="009138BD" w:rsidRPr="00252224" w:rsidRDefault="009138BD">
            <w:pPr>
              <w:tabs>
                <w:tab w:val="decimal" w:pos="1098"/>
              </w:tabs>
              <w:suppressAutoHyphens/>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4930805B" w14:textId="77777777" w:rsidR="009138BD" w:rsidRPr="00252224" w:rsidRDefault="009138BD">
            <w:pPr>
              <w:tabs>
                <w:tab w:val="decimal" w:pos="1098"/>
              </w:tabs>
              <w:suppressAutoHyphens/>
              <w:rPr>
                <w:b/>
                <w:bCs/>
                <w:iCs/>
                <w:lang w:val="es-ES"/>
              </w:rPr>
            </w:pPr>
          </w:p>
        </w:tc>
      </w:tr>
    </w:tbl>
    <w:p w14:paraId="29EFDC87" w14:textId="77777777" w:rsidR="007758FB" w:rsidRPr="00252224" w:rsidRDefault="007758FB">
      <w:pPr>
        <w:tabs>
          <w:tab w:val="left" w:pos="2160"/>
          <w:tab w:val="left" w:pos="3600"/>
          <w:tab w:val="left" w:pos="9144"/>
        </w:tabs>
        <w:suppressAutoHyphens/>
        <w:ind w:right="-94"/>
        <w:rPr>
          <w:sz w:val="22"/>
          <w:lang w:val="es-ES"/>
        </w:rPr>
      </w:pPr>
    </w:p>
    <w:p w14:paraId="71EBEC93" w14:textId="77777777" w:rsidR="007758FB" w:rsidRPr="00252224" w:rsidRDefault="007758FB" w:rsidP="009923B2">
      <w:pPr>
        <w:pStyle w:val="Subsecciones"/>
        <w:jc w:val="center"/>
        <w:rPr>
          <w:lang w:val="es-ES"/>
        </w:rPr>
      </w:pPr>
      <w:r w:rsidRPr="00252224">
        <w:rPr>
          <w:sz w:val="22"/>
          <w:lang w:val="es-ES"/>
        </w:rPr>
        <w:br w:type="page"/>
      </w:r>
      <w:bookmarkStart w:id="391" w:name="_Toc528775424"/>
      <w:r w:rsidRPr="00252224">
        <w:rPr>
          <w:sz w:val="32"/>
          <w:szCs w:val="32"/>
          <w:lang w:val="es-ES"/>
        </w:rPr>
        <w:lastRenderedPageBreak/>
        <w:t>Tabla Alternativa B</w:t>
      </w:r>
      <w:bookmarkEnd w:id="391"/>
    </w:p>
    <w:p w14:paraId="02DFB2D3" w14:textId="77777777" w:rsidR="007758FB" w:rsidRPr="00252224" w:rsidRDefault="007758FB" w:rsidP="007758FB">
      <w:pPr>
        <w:spacing w:before="240" w:after="240"/>
        <w:rPr>
          <w:lang w:val="es-ES"/>
        </w:rPr>
      </w:pPr>
    </w:p>
    <w:p w14:paraId="5ADC0006" w14:textId="77777777" w:rsidR="007758FB" w:rsidRPr="00252224" w:rsidRDefault="007758FB" w:rsidP="007758FB">
      <w:pPr>
        <w:rPr>
          <w:b/>
          <w:i/>
          <w:spacing w:val="-2"/>
          <w:lang w:val="es-ES"/>
        </w:rPr>
      </w:pPr>
      <w:r w:rsidRPr="00252224">
        <w:rPr>
          <w:b/>
          <w:i/>
          <w:spacing w:val="-2"/>
          <w:lang w:val="es-ES"/>
        </w:rPr>
        <w:t xml:space="preserve">Se utilizará únicamente con la Alternativa B. Precios cotizados en las monedas de pago </w:t>
      </w:r>
      <w:r w:rsidRPr="00252224">
        <w:rPr>
          <w:i/>
          <w:spacing w:val="-2"/>
          <w:lang w:val="es-ES"/>
        </w:rPr>
        <w:t>(</w:t>
      </w:r>
      <w:r w:rsidR="0070370A" w:rsidRPr="00252224">
        <w:rPr>
          <w:i/>
          <w:spacing w:val="-2"/>
          <w:lang w:val="es-ES"/>
        </w:rPr>
        <w:t>IAO</w:t>
      </w:r>
      <w:r w:rsidRPr="00252224">
        <w:rPr>
          <w:i/>
          <w:spacing w:val="-2"/>
          <w:lang w:val="es-ES"/>
        </w:rPr>
        <w:t xml:space="preserve"> 15.1)</w:t>
      </w:r>
    </w:p>
    <w:p w14:paraId="44F9C8F0" w14:textId="77777777" w:rsidR="007758FB" w:rsidRPr="00252224" w:rsidRDefault="007758FB" w:rsidP="007758FB">
      <w:pPr>
        <w:rPr>
          <w:lang w:val="es-ES"/>
        </w:rPr>
      </w:pPr>
    </w:p>
    <w:p w14:paraId="3D9E791A" w14:textId="77777777" w:rsidR="007758FB" w:rsidRPr="00252224" w:rsidRDefault="007758FB" w:rsidP="007758FB">
      <w:pPr>
        <w:suppressAutoHyphens/>
        <w:jc w:val="center"/>
        <w:rPr>
          <w:lang w:val="es-ES"/>
        </w:rPr>
      </w:pPr>
      <w:r w:rsidRPr="00252224">
        <w:rPr>
          <w:lang w:val="es-ES"/>
        </w:rPr>
        <w:t xml:space="preserve">Resumen de las monedas de la Oferta para_________ </w:t>
      </w:r>
      <w:r w:rsidRPr="00252224">
        <w:rPr>
          <w:i/>
          <w:sz w:val="20"/>
          <w:lang w:val="es-ES"/>
        </w:rPr>
        <w:t xml:space="preserve">[indique el nombre de la sección de las Obras] </w:t>
      </w:r>
    </w:p>
    <w:p w14:paraId="0398B317" w14:textId="77777777" w:rsidR="007758FB" w:rsidRPr="00252224" w:rsidRDefault="007758FB" w:rsidP="007758FB">
      <w:pPr>
        <w:suppressAutoHyphens/>
        <w:jc w:val="center"/>
        <w:rPr>
          <w:lang w:val="es-ES"/>
        </w:rPr>
      </w:pPr>
    </w:p>
    <w:p w14:paraId="141B2843" w14:textId="77777777" w:rsidR="007758FB" w:rsidRPr="00252224" w:rsidRDefault="007758FB" w:rsidP="007758FB">
      <w:pPr>
        <w:suppressAutoHyphens/>
        <w:rPr>
          <w:lang w:val="es-ES"/>
        </w:rPr>
      </w:pPr>
    </w:p>
    <w:tbl>
      <w:tblPr>
        <w:tblW w:w="9355" w:type="dxa"/>
        <w:tblInd w:w="120" w:type="dxa"/>
        <w:tblLayout w:type="fixed"/>
        <w:tblLook w:val="0000" w:firstRow="0" w:lastRow="0" w:firstColumn="0" w:lastColumn="0" w:noHBand="0" w:noVBand="0"/>
      </w:tblPr>
      <w:tblGrid>
        <w:gridCol w:w="4819"/>
        <w:gridCol w:w="4536"/>
      </w:tblGrid>
      <w:tr w:rsidR="007758FB" w:rsidRPr="00252224" w14:paraId="1C1B6765" w14:textId="77777777" w:rsidTr="006A7AEE">
        <w:tc>
          <w:tcPr>
            <w:tcW w:w="4819" w:type="dxa"/>
            <w:tcBorders>
              <w:top w:val="double" w:sz="6" w:space="0" w:color="auto"/>
              <w:left w:val="double" w:sz="6" w:space="0" w:color="auto"/>
            </w:tcBorders>
          </w:tcPr>
          <w:p w14:paraId="70E460F0" w14:textId="77777777" w:rsidR="007758FB" w:rsidRPr="00252224" w:rsidRDefault="007758FB" w:rsidP="006A7AEE">
            <w:pPr>
              <w:suppressAutoHyphens/>
              <w:spacing w:before="60" w:after="60"/>
              <w:jc w:val="center"/>
              <w:rPr>
                <w:i/>
                <w:lang w:val="es-ES"/>
              </w:rPr>
            </w:pPr>
            <w:r w:rsidRPr="00252224">
              <w:rPr>
                <w:i/>
                <w:lang w:val="es-ES"/>
              </w:rPr>
              <w:t>Denominación de la moneda</w:t>
            </w:r>
          </w:p>
        </w:tc>
        <w:tc>
          <w:tcPr>
            <w:tcW w:w="4536" w:type="dxa"/>
            <w:tcBorders>
              <w:top w:val="double" w:sz="6" w:space="0" w:color="auto"/>
              <w:left w:val="single" w:sz="6" w:space="0" w:color="auto"/>
              <w:right w:val="double" w:sz="6" w:space="0" w:color="auto"/>
            </w:tcBorders>
          </w:tcPr>
          <w:p w14:paraId="0467C5C9" w14:textId="77777777" w:rsidR="007758FB" w:rsidRPr="00252224" w:rsidRDefault="007758FB" w:rsidP="006A7AEE">
            <w:pPr>
              <w:suppressAutoHyphens/>
              <w:spacing w:before="60" w:after="60"/>
              <w:jc w:val="center"/>
              <w:rPr>
                <w:i/>
                <w:lang w:val="es-ES"/>
              </w:rPr>
            </w:pPr>
            <w:proofErr w:type="gramStart"/>
            <w:r w:rsidRPr="00252224">
              <w:rPr>
                <w:i/>
                <w:lang w:val="es-ES"/>
              </w:rPr>
              <w:t>Montos a pagar</w:t>
            </w:r>
            <w:proofErr w:type="gramEnd"/>
          </w:p>
        </w:tc>
      </w:tr>
      <w:tr w:rsidR="007758FB" w:rsidRPr="00252224" w14:paraId="699EAF9F" w14:textId="77777777" w:rsidTr="006A7AEE">
        <w:tc>
          <w:tcPr>
            <w:tcW w:w="4819" w:type="dxa"/>
            <w:tcBorders>
              <w:top w:val="single" w:sz="6" w:space="0" w:color="auto"/>
              <w:left w:val="double" w:sz="6" w:space="0" w:color="auto"/>
            </w:tcBorders>
          </w:tcPr>
          <w:p w14:paraId="625A4A15" w14:textId="77777777" w:rsidR="007758FB" w:rsidRPr="00252224" w:rsidRDefault="007758FB" w:rsidP="006A7AEE">
            <w:pPr>
              <w:tabs>
                <w:tab w:val="left" w:pos="4500"/>
              </w:tabs>
              <w:suppressAutoHyphens/>
              <w:spacing w:before="60" w:after="60"/>
              <w:rPr>
                <w:lang w:val="es-ES"/>
              </w:rPr>
            </w:pPr>
            <w:r w:rsidRPr="00252224">
              <w:rPr>
                <w:lang w:val="es-ES"/>
              </w:rPr>
              <w:t xml:space="preserve">Moneda local: </w:t>
            </w:r>
            <w:r w:rsidRPr="00252224">
              <w:rPr>
                <w:u w:val="single"/>
                <w:lang w:val="es-ES"/>
              </w:rPr>
              <w:tab/>
            </w:r>
          </w:p>
        </w:tc>
        <w:tc>
          <w:tcPr>
            <w:tcW w:w="4536" w:type="dxa"/>
            <w:tcBorders>
              <w:top w:val="single" w:sz="6" w:space="0" w:color="auto"/>
              <w:left w:val="single" w:sz="6" w:space="0" w:color="auto"/>
              <w:right w:val="double" w:sz="6" w:space="0" w:color="auto"/>
            </w:tcBorders>
          </w:tcPr>
          <w:p w14:paraId="3CD8F0E7" w14:textId="77777777" w:rsidR="007758FB" w:rsidRPr="00252224" w:rsidRDefault="007758FB" w:rsidP="006A7AEE">
            <w:pPr>
              <w:tabs>
                <w:tab w:val="decimal" w:pos="2310"/>
              </w:tabs>
              <w:suppressAutoHyphens/>
              <w:spacing w:before="60" w:after="60"/>
              <w:rPr>
                <w:lang w:val="es-ES"/>
              </w:rPr>
            </w:pPr>
          </w:p>
        </w:tc>
      </w:tr>
      <w:tr w:rsidR="007758FB" w:rsidRPr="00252224" w14:paraId="1088F7AF" w14:textId="77777777" w:rsidTr="006A7AEE">
        <w:tc>
          <w:tcPr>
            <w:tcW w:w="4819" w:type="dxa"/>
            <w:tcBorders>
              <w:top w:val="single" w:sz="6" w:space="0" w:color="auto"/>
              <w:left w:val="double" w:sz="6" w:space="0" w:color="auto"/>
            </w:tcBorders>
          </w:tcPr>
          <w:p w14:paraId="07C46193" w14:textId="77777777" w:rsidR="007758FB" w:rsidRPr="00252224" w:rsidRDefault="007758FB" w:rsidP="006A7AEE">
            <w:pPr>
              <w:tabs>
                <w:tab w:val="left" w:pos="4500"/>
              </w:tabs>
              <w:suppressAutoHyphens/>
              <w:spacing w:before="60" w:after="60"/>
              <w:rPr>
                <w:lang w:val="es-ES"/>
              </w:rPr>
            </w:pPr>
            <w:r w:rsidRPr="00252224">
              <w:rPr>
                <w:lang w:val="es-ES"/>
              </w:rPr>
              <w:t xml:space="preserve">Moneda extranjera </w:t>
            </w:r>
            <w:proofErr w:type="spellStart"/>
            <w:r w:rsidRPr="00252224">
              <w:rPr>
                <w:bCs/>
                <w:iCs/>
                <w:lang w:val="es-ES"/>
              </w:rPr>
              <w:t>n.</w:t>
            </w:r>
            <w:r w:rsidRPr="00252224">
              <w:rPr>
                <w:bCs/>
                <w:iCs/>
                <w:vertAlign w:val="superscript"/>
                <w:lang w:val="es-ES"/>
              </w:rPr>
              <w:t>o</w:t>
            </w:r>
            <w:proofErr w:type="spellEnd"/>
            <w:r w:rsidRPr="00252224">
              <w:rPr>
                <w:lang w:val="es-ES"/>
              </w:rPr>
              <w:t xml:space="preserve"> 1: </w:t>
            </w:r>
            <w:r w:rsidRPr="00252224">
              <w:rPr>
                <w:u w:val="single"/>
                <w:lang w:val="es-ES"/>
              </w:rPr>
              <w:tab/>
            </w:r>
          </w:p>
        </w:tc>
        <w:tc>
          <w:tcPr>
            <w:tcW w:w="4536" w:type="dxa"/>
            <w:tcBorders>
              <w:top w:val="single" w:sz="6" w:space="0" w:color="auto"/>
              <w:left w:val="single" w:sz="6" w:space="0" w:color="auto"/>
              <w:right w:val="double" w:sz="6" w:space="0" w:color="auto"/>
            </w:tcBorders>
          </w:tcPr>
          <w:p w14:paraId="13DFECB7" w14:textId="77777777" w:rsidR="007758FB" w:rsidRPr="00252224" w:rsidRDefault="007758FB" w:rsidP="006A7AEE">
            <w:pPr>
              <w:tabs>
                <w:tab w:val="decimal" w:pos="2310"/>
              </w:tabs>
              <w:suppressAutoHyphens/>
              <w:spacing w:before="60" w:after="60"/>
              <w:rPr>
                <w:lang w:val="es-ES"/>
              </w:rPr>
            </w:pPr>
          </w:p>
        </w:tc>
      </w:tr>
      <w:tr w:rsidR="007758FB" w:rsidRPr="00252224" w14:paraId="1FEBDA7C" w14:textId="77777777" w:rsidTr="006A7AEE">
        <w:tc>
          <w:tcPr>
            <w:tcW w:w="4819" w:type="dxa"/>
            <w:tcBorders>
              <w:top w:val="single" w:sz="6" w:space="0" w:color="auto"/>
              <w:left w:val="double" w:sz="6" w:space="0" w:color="auto"/>
            </w:tcBorders>
          </w:tcPr>
          <w:p w14:paraId="7192A7D3" w14:textId="77777777" w:rsidR="007758FB" w:rsidRPr="00252224" w:rsidRDefault="007758FB" w:rsidP="006A7AEE">
            <w:pPr>
              <w:tabs>
                <w:tab w:val="left" w:pos="4500"/>
              </w:tabs>
              <w:suppressAutoHyphens/>
              <w:spacing w:before="60" w:after="60"/>
              <w:rPr>
                <w:lang w:val="es-ES"/>
              </w:rPr>
            </w:pPr>
            <w:r w:rsidRPr="00252224">
              <w:rPr>
                <w:lang w:val="es-ES"/>
              </w:rPr>
              <w:t xml:space="preserve">Moneda extranjera </w:t>
            </w:r>
            <w:proofErr w:type="spellStart"/>
            <w:r w:rsidRPr="00252224">
              <w:rPr>
                <w:bCs/>
                <w:iCs/>
                <w:lang w:val="es-ES"/>
              </w:rPr>
              <w:t>n.</w:t>
            </w:r>
            <w:r w:rsidRPr="00252224">
              <w:rPr>
                <w:bCs/>
                <w:iCs/>
                <w:vertAlign w:val="superscript"/>
                <w:lang w:val="es-ES"/>
              </w:rPr>
              <w:t>o</w:t>
            </w:r>
            <w:proofErr w:type="spellEnd"/>
            <w:r w:rsidRPr="00252224">
              <w:rPr>
                <w:lang w:val="es-ES"/>
              </w:rPr>
              <w:t xml:space="preserve"> 2: </w:t>
            </w:r>
            <w:r w:rsidRPr="00252224">
              <w:rPr>
                <w:u w:val="single"/>
                <w:lang w:val="es-ES"/>
              </w:rPr>
              <w:tab/>
            </w:r>
          </w:p>
        </w:tc>
        <w:tc>
          <w:tcPr>
            <w:tcW w:w="4536" w:type="dxa"/>
            <w:tcBorders>
              <w:top w:val="single" w:sz="6" w:space="0" w:color="auto"/>
              <w:left w:val="single" w:sz="6" w:space="0" w:color="auto"/>
              <w:right w:val="double" w:sz="6" w:space="0" w:color="auto"/>
            </w:tcBorders>
          </w:tcPr>
          <w:p w14:paraId="223D2CC9" w14:textId="77777777" w:rsidR="007758FB" w:rsidRPr="00252224" w:rsidRDefault="007758FB" w:rsidP="006A7AEE">
            <w:pPr>
              <w:tabs>
                <w:tab w:val="decimal" w:pos="2310"/>
              </w:tabs>
              <w:suppressAutoHyphens/>
              <w:spacing w:before="60" w:after="60"/>
              <w:rPr>
                <w:lang w:val="es-ES"/>
              </w:rPr>
            </w:pPr>
          </w:p>
        </w:tc>
      </w:tr>
      <w:tr w:rsidR="007758FB" w:rsidRPr="00252224" w14:paraId="657A9C85" w14:textId="77777777" w:rsidTr="006A7AEE">
        <w:trPr>
          <w:trHeight w:val="362"/>
        </w:trPr>
        <w:tc>
          <w:tcPr>
            <w:tcW w:w="4819" w:type="dxa"/>
            <w:tcBorders>
              <w:top w:val="single" w:sz="6" w:space="0" w:color="auto"/>
              <w:left w:val="double" w:sz="6" w:space="0" w:color="auto"/>
              <w:bottom w:val="single" w:sz="6" w:space="0" w:color="auto"/>
            </w:tcBorders>
          </w:tcPr>
          <w:p w14:paraId="36299B1E" w14:textId="77777777" w:rsidR="007758FB" w:rsidRPr="00252224" w:rsidRDefault="007758FB" w:rsidP="006A7AEE">
            <w:pPr>
              <w:tabs>
                <w:tab w:val="left" w:pos="4500"/>
              </w:tabs>
              <w:suppressAutoHyphens/>
              <w:spacing w:before="60" w:after="60"/>
              <w:rPr>
                <w:lang w:val="es-ES"/>
              </w:rPr>
            </w:pPr>
            <w:r w:rsidRPr="00252224">
              <w:rPr>
                <w:lang w:val="es-ES"/>
              </w:rPr>
              <w:t xml:space="preserve">Moneda extranjera </w:t>
            </w:r>
            <w:proofErr w:type="spellStart"/>
            <w:r w:rsidRPr="00252224">
              <w:rPr>
                <w:bCs/>
                <w:iCs/>
                <w:lang w:val="es-ES"/>
              </w:rPr>
              <w:t>n.</w:t>
            </w:r>
            <w:r w:rsidRPr="00252224">
              <w:rPr>
                <w:bCs/>
                <w:iCs/>
                <w:vertAlign w:val="superscript"/>
                <w:lang w:val="es-ES"/>
              </w:rPr>
              <w:t>o</w:t>
            </w:r>
            <w:proofErr w:type="spellEnd"/>
            <w:r w:rsidRPr="00252224">
              <w:rPr>
                <w:lang w:val="es-ES"/>
              </w:rPr>
              <w:t xml:space="preserve"> 3: </w:t>
            </w:r>
            <w:r w:rsidRPr="00252224">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7530A018" w14:textId="77777777" w:rsidR="007758FB" w:rsidRPr="00252224" w:rsidRDefault="007758FB" w:rsidP="006A7AEE">
            <w:pPr>
              <w:tabs>
                <w:tab w:val="decimal" w:pos="2310"/>
              </w:tabs>
              <w:suppressAutoHyphens/>
              <w:spacing w:before="60" w:after="60"/>
              <w:rPr>
                <w:lang w:val="es-ES"/>
              </w:rPr>
            </w:pPr>
          </w:p>
        </w:tc>
      </w:tr>
      <w:tr w:rsidR="007758FB" w:rsidRPr="00252224" w14:paraId="4A947B5C" w14:textId="77777777" w:rsidTr="006A7AEE">
        <w:tc>
          <w:tcPr>
            <w:tcW w:w="4819" w:type="dxa"/>
            <w:tcBorders>
              <w:top w:val="single" w:sz="6" w:space="0" w:color="auto"/>
              <w:left w:val="double" w:sz="6" w:space="0" w:color="auto"/>
              <w:bottom w:val="single" w:sz="6" w:space="0" w:color="auto"/>
            </w:tcBorders>
          </w:tcPr>
          <w:p w14:paraId="2BD3986C" w14:textId="77777777" w:rsidR="007758FB" w:rsidRPr="00252224" w:rsidRDefault="007758FB" w:rsidP="006A7AEE">
            <w:pPr>
              <w:tabs>
                <w:tab w:val="left" w:pos="4560"/>
              </w:tabs>
              <w:suppressAutoHyphens/>
              <w:spacing w:before="60" w:after="60"/>
              <w:rPr>
                <w:lang w:val="es-ES"/>
              </w:rPr>
            </w:pPr>
            <w:r w:rsidRPr="00252224">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6F8B359B" w14:textId="77777777" w:rsidR="007758FB" w:rsidRPr="00252224" w:rsidRDefault="007758FB" w:rsidP="006A7AEE">
            <w:pPr>
              <w:tabs>
                <w:tab w:val="decimal" w:pos="2310"/>
              </w:tabs>
              <w:suppressAutoHyphens/>
              <w:spacing w:before="60" w:after="60"/>
              <w:rPr>
                <w:lang w:val="es-ES"/>
              </w:rPr>
            </w:pPr>
            <w:r w:rsidRPr="00252224">
              <w:rPr>
                <w:lang w:val="es-ES"/>
              </w:rPr>
              <w:t>[Serán indicados por el Contratante]</w:t>
            </w:r>
          </w:p>
        </w:tc>
      </w:tr>
    </w:tbl>
    <w:p w14:paraId="3D4D6299" w14:textId="77777777" w:rsidR="007758FB" w:rsidRPr="00252224" w:rsidRDefault="007758FB" w:rsidP="007758FB">
      <w:pPr>
        <w:suppressAutoHyphens/>
        <w:rPr>
          <w:lang w:val="es-ES"/>
        </w:rPr>
      </w:pPr>
    </w:p>
    <w:p w14:paraId="5CCC49D1" w14:textId="77777777" w:rsidR="009138BD" w:rsidRPr="00252224" w:rsidRDefault="007758FB">
      <w:pPr>
        <w:tabs>
          <w:tab w:val="left" w:pos="2160"/>
          <w:tab w:val="left" w:pos="3600"/>
          <w:tab w:val="left" w:pos="9144"/>
        </w:tabs>
        <w:suppressAutoHyphens/>
        <w:ind w:right="-94"/>
        <w:rPr>
          <w:sz w:val="22"/>
          <w:u w:val="single"/>
          <w:lang w:val="es-ES"/>
        </w:rPr>
      </w:pPr>
      <w:r w:rsidRPr="00252224">
        <w:rPr>
          <w:sz w:val="22"/>
          <w:lang w:val="es-ES"/>
        </w:rPr>
        <w:br w:type="page"/>
      </w:r>
      <w:r w:rsidR="009138BD" w:rsidRPr="00252224">
        <w:rPr>
          <w:sz w:val="22"/>
          <w:lang w:val="es-ES"/>
        </w:rPr>
        <w:lastRenderedPageBreak/>
        <w:tab/>
      </w:r>
    </w:p>
    <w:tbl>
      <w:tblPr>
        <w:tblW w:w="0" w:type="auto"/>
        <w:tblLayout w:type="fixed"/>
        <w:tblLook w:val="0000" w:firstRow="0" w:lastRow="0" w:firstColumn="0" w:lastColumn="0" w:noHBand="0" w:noVBand="0"/>
      </w:tblPr>
      <w:tblGrid>
        <w:gridCol w:w="9198"/>
      </w:tblGrid>
      <w:tr w:rsidR="009138BD" w:rsidRPr="00252224" w14:paraId="31297B1D" w14:textId="77777777">
        <w:trPr>
          <w:trHeight w:val="900"/>
        </w:trPr>
        <w:tc>
          <w:tcPr>
            <w:tcW w:w="9198" w:type="dxa"/>
            <w:vAlign w:val="center"/>
          </w:tcPr>
          <w:p w14:paraId="2438C6A5" w14:textId="77777777" w:rsidR="009138BD" w:rsidRPr="00252224" w:rsidRDefault="009138BD" w:rsidP="009923B2">
            <w:pPr>
              <w:pStyle w:val="Heading3"/>
              <w:rPr>
                <w:i/>
                <w:sz w:val="36"/>
                <w:szCs w:val="36"/>
                <w:lang w:val="es-ES"/>
              </w:rPr>
            </w:pPr>
            <w:bookmarkStart w:id="392" w:name="_Toc528775425"/>
            <w:bookmarkEnd w:id="385"/>
            <w:r w:rsidRPr="00252224">
              <w:rPr>
                <w:sz w:val="36"/>
                <w:szCs w:val="36"/>
                <w:lang w:val="es-ES"/>
              </w:rPr>
              <w:t>Lista de Cantidades</w:t>
            </w:r>
            <w:bookmarkEnd w:id="392"/>
          </w:p>
        </w:tc>
      </w:tr>
    </w:tbl>
    <w:p w14:paraId="1F64D2D7" w14:textId="77777777" w:rsidR="009138BD" w:rsidRPr="00252224" w:rsidRDefault="009138BD">
      <w:pPr>
        <w:rPr>
          <w:lang w:val="es-ES"/>
        </w:rPr>
      </w:pPr>
    </w:p>
    <w:p w14:paraId="79F94AA2" w14:textId="77777777" w:rsidR="00AB4C7B" w:rsidRPr="00252224" w:rsidRDefault="00AB4C7B" w:rsidP="00AB4C7B">
      <w:pPr>
        <w:jc w:val="center"/>
        <w:rPr>
          <w:b/>
          <w:sz w:val="28"/>
          <w:lang w:val="es-ES"/>
        </w:rPr>
      </w:pPr>
      <w:r w:rsidRPr="00252224">
        <w:rPr>
          <w:b/>
          <w:sz w:val="28"/>
          <w:lang w:val="es-ES"/>
        </w:rPr>
        <w:t xml:space="preserve">Notas para la Preparación de la Lista de Cantidades </w:t>
      </w:r>
    </w:p>
    <w:p w14:paraId="6BB12275" w14:textId="77777777" w:rsidR="00AB4C7B" w:rsidRPr="00252224" w:rsidRDefault="00AB4C7B" w:rsidP="00AB4C7B">
      <w:pPr>
        <w:jc w:val="center"/>
        <w:rPr>
          <w:sz w:val="28"/>
          <w:lang w:val="es-ES"/>
        </w:rPr>
      </w:pPr>
    </w:p>
    <w:p w14:paraId="0583DB38" w14:textId="77777777" w:rsidR="00AB4C7B" w:rsidRPr="00252224" w:rsidRDefault="00AB4C7B" w:rsidP="00AB4C7B">
      <w:pPr>
        <w:suppressAutoHyphens/>
        <w:spacing w:after="120"/>
        <w:rPr>
          <w:b/>
          <w:i/>
          <w:lang w:val="es-ES"/>
        </w:rPr>
      </w:pPr>
      <w:r w:rsidRPr="00252224">
        <w:rPr>
          <w:b/>
          <w:i/>
          <w:lang w:val="es-ES"/>
        </w:rPr>
        <w:t>Estas Notas para la Preparación de una Lista de Cantidades son sólo información para el Contratante o la persona que redacta los documentos de licitación. No deben incluirse en los documentos finales.</w:t>
      </w:r>
    </w:p>
    <w:p w14:paraId="2E7D986F" w14:textId="77777777" w:rsidR="00AB4C7B" w:rsidRPr="00252224" w:rsidRDefault="00AB4C7B" w:rsidP="00AB4C7B">
      <w:pPr>
        <w:rPr>
          <w:b/>
          <w:bCs/>
          <w:sz w:val="28"/>
          <w:lang w:val="es-ES"/>
        </w:rPr>
      </w:pPr>
    </w:p>
    <w:p w14:paraId="234DB0CB" w14:textId="77777777" w:rsidR="00AB4C7B" w:rsidRPr="00252224" w:rsidRDefault="00AB4C7B" w:rsidP="00AB4C7B">
      <w:pPr>
        <w:pStyle w:val="explanatorynotes"/>
        <w:spacing w:after="120" w:line="240" w:lineRule="auto"/>
        <w:rPr>
          <w:rFonts w:ascii="Times New Roman" w:hAnsi="Times New Roman"/>
          <w:b/>
          <w:bCs/>
          <w:lang w:val="es-ES"/>
        </w:rPr>
      </w:pPr>
      <w:r w:rsidRPr="00252224">
        <w:rPr>
          <w:rFonts w:ascii="Times New Roman" w:hAnsi="Times New Roman"/>
          <w:b/>
          <w:bCs/>
          <w:lang w:val="es-ES"/>
        </w:rPr>
        <w:t>Objetivos</w:t>
      </w:r>
    </w:p>
    <w:p w14:paraId="768426BF" w14:textId="77777777" w:rsidR="00AB4C7B" w:rsidRPr="00252224" w:rsidRDefault="00AB4C7B" w:rsidP="00AB4C7B">
      <w:pPr>
        <w:pStyle w:val="explanatorynotes"/>
        <w:spacing w:after="120" w:line="240" w:lineRule="auto"/>
        <w:rPr>
          <w:rFonts w:ascii="Times New Roman" w:hAnsi="Times New Roman"/>
          <w:bCs/>
          <w:lang w:val="es-ES"/>
        </w:rPr>
      </w:pPr>
      <w:r w:rsidRPr="00252224">
        <w:rPr>
          <w:rFonts w:ascii="Times New Roman" w:hAnsi="Times New Roman"/>
          <w:bCs/>
          <w:lang w:val="es-ES"/>
        </w:rPr>
        <w:t>Los objetivos de la Lista de Cantidades son:</w:t>
      </w:r>
    </w:p>
    <w:p w14:paraId="46CF66C5" w14:textId="77777777" w:rsidR="00AB4C7B" w:rsidRPr="00252224" w:rsidRDefault="00AB4C7B" w:rsidP="00983054">
      <w:pPr>
        <w:pStyle w:val="explanatorynotes"/>
        <w:numPr>
          <w:ilvl w:val="0"/>
          <w:numId w:val="37"/>
        </w:numPr>
        <w:spacing w:after="120" w:line="240" w:lineRule="auto"/>
        <w:ind w:hanging="720"/>
        <w:rPr>
          <w:rFonts w:ascii="Times New Roman" w:hAnsi="Times New Roman"/>
          <w:lang w:val="es-ES"/>
        </w:rPr>
      </w:pPr>
      <w:r w:rsidRPr="00252224">
        <w:rPr>
          <w:rFonts w:ascii="Times New Roman" w:hAnsi="Times New Roman"/>
          <w:lang w:val="es-ES"/>
        </w:rPr>
        <w:t>Proveer suficiente información acerca de las cantidades de las Obras que se ejecutarán de tal manera que las ofertas puedan ser preparadas con eficiencia y precisión; y</w:t>
      </w:r>
    </w:p>
    <w:p w14:paraId="1DA6774C" w14:textId="77777777" w:rsidR="00AB4C7B" w:rsidRPr="00252224" w:rsidRDefault="00AB4C7B" w:rsidP="00983054">
      <w:pPr>
        <w:pStyle w:val="explanatorynotes"/>
        <w:numPr>
          <w:ilvl w:val="0"/>
          <w:numId w:val="37"/>
        </w:numPr>
        <w:spacing w:after="120" w:line="240" w:lineRule="auto"/>
        <w:ind w:hanging="720"/>
        <w:rPr>
          <w:rFonts w:ascii="Times New Roman" w:hAnsi="Times New Roman"/>
          <w:lang w:val="es-ES"/>
        </w:rPr>
      </w:pPr>
      <w:r w:rsidRPr="00252224">
        <w:rPr>
          <w:rFonts w:ascii="Times New Roman" w:hAnsi="Times New Roman"/>
          <w:lang w:val="es-ES"/>
        </w:rPr>
        <w:t xml:space="preserve">Proveer una Lista de Cantidades con precios que sirva como base para la evaluación periódica de las Obras ejecutadas, una vez se haya empezado el contrato. </w:t>
      </w:r>
    </w:p>
    <w:p w14:paraId="163B6F63" w14:textId="77777777" w:rsidR="00AB4C7B" w:rsidRPr="00252224" w:rsidRDefault="00AB4C7B" w:rsidP="00AB4C7B">
      <w:pPr>
        <w:pStyle w:val="explanatorynotes"/>
        <w:spacing w:after="120" w:line="240" w:lineRule="auto"/>
        <w:rPr>
          <w:rFonts w:ascii="Times New Roman" w:hAnsi="Times New Roman"/>
          <w:lang w:val="es-ES"/>
        </w:rPr>
      </w:pPr>
      <w:r w:rsidRPr="00252224">
        <w:rPr>
          <w:rFonts w:ascii="Times New Roman" w:hAnsi="Times New Roman"/>
          <w:lang w:val="es-ES"/>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14:paraId="012CD51A" w14:textId="77777777" w:rsidR="00AB4C7B" w:rsidRPr="00252224" w:rsidRDefault="00AB4C7B" w:rsidP="00AB4C7B">
      <w:pPr>
        <w:pStyle w:val="explanatorynotes"/>
        <w:spacing w:after="120" w:line="240" w:lineRule="auto"/>
        <w:rPr>
          <w:rFonts w:ascii="Times New Roman" w:hAnsi="Times New Roman"/>
          <w:b/>
          <w:lang w:val="es-ES"/>
        </w:rPr>
      </w:pPr>
      <w:r w:rsidRPr="00252224">
        <w:rPr>
          <w:rFonts w:ascii="Times New Roman" w:hAnsi="Times New Roman"/>
          <w:b/>
          <w:lang w:val="es-ES"/>
        </w:rPr>
        <w:t>Contenido</w:t>
      </w:r>
    </w:p>
    <w:p w14:paraId="2FF7F966" w14:textId="77777777" w:rsidR="00AB4C7B" w:rsidRPr="00252224" w:rsidRDefault="00AB4C7B" w:rsidP="00AB4C7B">
      <w:pPr>
        <w:pStyle w:val="explanatorynotes"/>
        <w:spacing w:after="120" w:line="240" w:lineRule="auto"/>
        <w:rPr>
          <w:rFonts w:ascii="Times New Roman" w:hAnsi="Times New Roman"/>
          <w:lang w:val="es-ES"/>
        </w:rPr>
      </w:pPr>
      <w:r w:rsidRPr="00252224">
        <w:rPr>
          <w:rFonts w:ascii="Times New Roman" w:hAnsi="Times New Roman"/>
          <w:lang w:val="es-ES"/>
        </w:rPr>
        <w:t>La Lista de Cantidades deberá ser generalmente dividida en las siguientes secciones:</w:t>
      </w:r>
    </w:p>
    <w:p w14:paraId="57278550" w14:textId="77777777" w:rsidR="00AB4C7B" w:rsidRPr="00252224" w:rsidRDefault="00AB4C7B" w:rsidP="00983054">
      <w:pPr>
        <w:pStyle w:val="explanatorynotes"/>
        <w:numPr>
          <w:ilvl w:val="0"/>
          <w:numId w:val="38"/>
        </w:numPr>
        <w:spacing w:after="120" w:line="240" w:lineRule="auto"/>
        <w:ind w:hanging="720"/>
        <w:rPr>
          <w:rFonts w:ascii="Times New Roman" w:hAnsi="Times New Roman"/>
          <w:lang w:val="es-ES"/>
        </w:rPr>
      </w:pPr>
      <w:r w:rsidRPr="00252224">
        <w:rPr>
          <w:rFonts w:ascii="Times New Roman" w:hAnsi="Times New Roman"/>
          <w:lang w:val="es-ES"/>
        </w:rPr>
        <w:t>Preámbulo</w:t>
      </w:r>
    </w:p>
    <w:p w14:paraId="22322971" w14:textId="77777777" w:rsidR="00AB4C7B" w:rsidRPr="00252224" w:rsidRDefault="00AB4C7B" w:rsidP="00983054">
      <w:pPr>
        <w:pStyle w:val="explanatorynotes"/>
        <w:numPr>
          <w:ilvl w:val="0"/>
          <w:numId w:val="38"/>
        </w:numPr>
        <w:spacing w:after="120" w:line="240" w:lineRule="auto"/>
        <w:ind w:hanging="720"/>
        <w:rPr>
          <w:rFonts w:ascii="Times New Roman" w:hAnsi="Times New Roman"/>
          <w:lang w:val="es-ES"/>
        </w:rPr>
      </w:pPr>
      <w:r w:rsidRPr="00252224">
        <w:rPr>
          <w:rFonts w:ascii="Times New Roman" w:hAnsi="Times New Roman"/>
          <w:lang w:val="es-ES"/>
        </w:rPr>
        <w:t>Componentes de las Obras (agrupados por partes)</w:t>
      </w:r>
    </w:p>
    <w:p w14:paraId="796C87E6" w14:textId="77777777" w:rsidR="00AB4C7B" w:rsidRPr="00252224" w:rsidRDefault="00AB4C7B" w:rsidP="00983054">
      <w:pPr>
        <w:pStyle w:val="explanatorynotes"/>
        <w:numPr>
          <w:ilvl w:val="0"/>
          <w:numId w:val="38"/>
        </w:numPr>
        <w:spacing w:after="120" w:line="240" w:lineRule="auto"/>
        <w:ind w:hanging="720"/>
        <w:rPr>
          <w:rFonts w:ascii="Times New Roman" w:hAnsi="Times New Roman"/>
          <w:lang w:val="es-ES"/>
        </w:rPr>
      </w:pPr>
      <w:r w:rsidRPr="00252224">
        <w:rPr>
          <w:rFonts w:ascii="Times New Roman" w:hAnsi="Times New Roman"/>
          <w:lang w:val="es-ES"/>
        </w:rPr>
        <w:t>Lista de Trabajos por Día; y</w:t>
      </w:r>
    </w:p>
    <w:p w14:paraId="53A67711" w14:textId="77777777" w:rsidR="00AB4C7B" w:rsidRPr="00252224" w:rsidRDefault="00AB4C7B" w:rsidP="00983054">
      <w:pPr>
        <w:pStyle w:val="explanatorynotes"/>
        <w:numPr>
          <w:ilvl w:val="0"/>
          <w:numId w:val="38"/>
        </w:numPr>
        <w:spacing w:after="120" w:line="240" w:lineRule="auto"/>
        <w:ind w:hanging="720"/>
        <w:rPr>
          <w:rFonts w:ascii="Times New Roman" w:hAnsi="Times New Roman"/>
          <w:lang w:val="es-ES"/>
        </w:rPr>
      </w:pPr>
      <w:r w:rsidRPr="00252224">
        <w:rPr>
          <w:rFonts w:ascii="Times New Roman" w:hAnsi="Times New Roman"/>
          <w:lang w:val="es-ES"/>
        </w:rPr>
        <w:t>Resumen.</w:t>
      </w:r>
    </w:p>
    <w:p w14:paraId="3432B266" w14:textId="77777777" w:rsidR="00AB4C7B" w:rsidRPr="00252224" w:rsidRDefault="00AB4C7B" w:rsidP="00AB4C7B">
      <w:pPr>
        <w:pStyle w:val="explanatorynotes"/>
        <w:spacing w:after="120" w:line="240" w:lineRule="auto"/>
        <w:rPr>
          <w:rFonts w:ascii="Times New Roman" w:hAnsi="Times New Roman"/>
          <w:b/>
          <w:lang w:val="es-ES"/>
        </w:rPr>
      </w:pPr>
      <w:r w:rsidRPr="00252224">
        <w:rPr>
          <w:rFonts w:ascii="Times New Roman" w:hAnsi="Times New Roman"/>
          <w:b/>
          <w:lang w:val="es-ES"/>
        </w:rPr>
        <w:t>Preámbulo</w:t>
      </w:r>
    </w:p>
    <w:p w14:paraId="17F2CA20" w14:textId="77777777" w:rsidR="00AB4C7B" w:rsidRPr="00252224" w:rsidRDefault="00AB4C7B" w:rsidP="00AB4C7B">
      <w:pPr>
        <w:pStyle w:val="explanatorynotes"/>
        <w:spacing w:after="120" w:line="240" w:lineRule="auto"/>
        <w:rPr>
          <w:rFonts w:ascii="Times New Roman" w:hAnsi="Times New Roman"/>
          <w:lang w:val="es-ES"/>
        </w:rPr>
      </w:pPr>
      <w:r w:rsidRPr="00252224">
        <w:rPr>
          <w:rFonts w:ascii="Times New Roman" w:hAnsi="Times New Roman"/>
          <w:lang w:val="es-ES"/>
        </w:rPr>
        <w:t xml:space="preserve">El preámbulo deberá incluir los precios por unidad y los métodos de medición utilizados en la preparación de la Lista de Cantidades que se usarán para la evaluación de cualquier parte de </w:t>
      </w:r>
      <w:r w:rsidRPr="00252224">
        <w:rPr>
          <w:rFonts w:ascii="Times New Roman" w:hAnsi="Times New Roman"/>
          <w:lang w:val="es-ES"/>
        </w:rPr>
        <w:br/>
        <w:t>las Obras.</w:t>
      </w:r>
    </w:p>
    <w:p w14:paraId="5840E3A6" w14:textId="77777777" w:rsidR="00AB4C7B" w:rsidRPr="00252224" w:rsidRDefault="00AB4C7B" w:rsidP="00AB4C7B">
      <w:pPr>
        <w:pStyle w:val="explanatorynotes"/>
        <w:spacing w:after="120" w:line="240" w:lineRule="auto"/>
        <w:rPr>
          <w:rFonts w:ascii="Times New Roman" w:hAnsi="Times New Roman"/>
          <w:b/>
          <w:lang w:val="es-ES"/>
        </w:rPr>
      </w:pPr>
      <w:r w:rsidRPr="00252224">
        <w:rPr>
          <w:rFonts w:ascii="Times New Roman" w:hAnsi="Times New Roman"/>
          <w:b/>
          <w:lang w:val="es-ES"/>
        </w:rPr>
        <w:t>Roca</w:t>
      </w:r>
    </w:p>
    <w:p w14:paraId="4C6A2FB8" w14:textId="77777777" w:rsidR="00AB4C7B" w:rsidRPr="00252224" w:rsidRDefault="00AB4C7B" w:rsidP="00AB4C7B">
      <w:pPr>
        <w:pStyle w:val="explanatorynotes"/>
        <w:spacing w:after="120" w:line="240" w:lineRule="auto"/>
        <w:rPr>
          <w:rFonts w:ascii="Times New Roman" w:hAnsi="Times New Roman"/>
          <w:lang w:val="es-ES"/>
        </w:rPr>
      </w:pPr>
      <w:r w:rsidRPr="00252224">
        <w:rPr>
          <w:rFonts w:ascii="Times New Roman" w:hAnsi="Times New Roman"/>
          <w:lang w:val="es-ES"/>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14:paraId="20B58C93" w14:textId="77777777" w:rsidR="00AB4C7B" w:rsidRPr="00252224" w:rsidRDefault="00AB4C7B" w:rsidP="00AB4C7B">
      <w:pPr>
        <w:pStyle w:val="explanatorynotes"/>
        <w:keepNext/>
        <w:spacing w:after="120" w:line="240" w:lineRule="auto"/>
        <w:rPr>
          <w:rFonts w:ascii="Times New Roman" w:hAnsi="Times New Roman"/>
          <w:b/>
          <w:lang w:val="es-ES"/>
        </w:rPr>
      </w:pPr>
      <w:r w:rsidRPr="00252224">
        <w:rPr>
          <w:rFonts w:ascii="Times New Roman" w:hAnsi="Times New Roman"/>
          <w:b/>
          <w:lang w:val="es-ES"/>
        </w:rPr>
        <w:lastRenderedPageBreak/>
        <w:t>Componentes de las Obras</w:t>
      </w:r>
    </w:p>
    <w:p w14:paraId="6FDE9800" w14:textId="77777777" w:rsidR="00AB4C7B" w:rsidRPr="00252224" w:rsidRDefault="00AB4C7B" w:rsidP="00AB4C7B">
      <w:pPr>
        <w:pStyle w:val="explanatorynotes"/>
        <w:spacing w:after="120" w:line="240" w:lineRule="auto"/>
        <w:rPr>
          <w:rFonts w:ascii="Times New Roman" w:hAnsi="Times New Roman"/>
          <w:lang w:val="es-ES"/>
        </w:rPr>
      </w:pPr>
      <w:r w:rsidRPr="00252224">
        <w:rPr>
          <w:rFonts w:ascii="Times New Roman" w:hAnsi="Times New Roman"/>
          <w:lang w:val="es-ES"/>
        </w:rPr>
        <w:t xml:space="preserve">Los componentes de las Obras incluidos en la Lista de Cantidades deberán ser agrupados por secciones de tal manera que se pueda distinguir entre las Obras que necesitan distintos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14:paraId="497A2578" w14:textId="77777777" w:rsidR="00AB4C7B" w:rsidRPr="00252224" w:rsidRDefault="00AB4C7B" w:rsidP="00AB4C7B">
      <w:pPr>
        <w:pStyle w:val="explanatorynotes"/>
        <w:spacing w:after="120" w:line="240" w:lineRule="auto"/>
        <w:rPr>
          <w:rFonts w:ascii="Times New Roman" w:hAnsi="Times New Roman"/>
          <w:b/>
          <w:lang w:val="es-ES"/>
        </w:rPr>
      </w:pPr>
      <w:r w:rsidRPr="00252224">
        <w:rPr>
          <w:rFonts w:ascii="Times New Roman" w:hAnsi="Times New Roman"/>
          <w:b/>
          <w:lang w:val="es-ES"/>
        </w:rPr>
        <w:t xml:space="preserve">Cantidades </w:t>
      </w:r>
    </w:p>
    <w:p w14:paraId="6DFC54F7" w14:textId="77777777" w:rsidR="00AB4C7B" w:rsidRPr="00252224" w:rsidRDefault="00AB4C7B" w:rsidP="00AB4C7B">
      <w:pPr>
        <w:pStyle w:val="explanatorynotes"/>
        <w:spacing w:after="120" w:line="240" w:lineRule="auto"/>
        <w:rPr>
          <w:rFonts w:ascii="Times New Roman" w:hAnsi="Times New Roman"/>
          <w:lang w:val="es-ES"/>
        </w:rPr>
      </w:pPr>
      <w:r w:rsidRPr="00252224">
        <w:rPr>
          <w:rFonts w:ascii="Times New Roman" w:hAnsi="Times New Roman"/>
          <w:lang w:val="es-ES"/>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14:paraId="045488E9" w14:textId="77777777" w:rsidR="00AB4C7B" w:rsidRPr="00252224" w:rsidRDefault="00AB4C7B" w:rsidP="00AB4C7B">
      <w:pPr>
        <w:pStyle w:val="explanatorynotes"/>
        <w:spacing w:after="120" w:line="240" w:lineRule="auto"/>
        <w:rPr>
          <w:rFonts w:ascii="Times New Roman" w:hAnsi="Times New Roman"/>
          <w:b/>
          <w:lang w:val="es-ES"/>
        </w:rPr>
      </w:pPr>
      <w:r w:rsidRPr="00252224">
        <w:rPr>
          <w:rFonts w:ascii="Times New Roman" w:hAnsi="Times New Roman"/>
          <w:b/>
          <w:lang w:val="es-ES"/>
        </w:rPr>
        <w:t>Unidades de Medida</w:t>
      </w:r>
    </w:p>
    <w:p w14:paraId="3A150BD1" w14:textId="77777777" w:rsidR="00AB4C7B" w:rsidRPr="00252224" w:rsidRDefault="00AB4C7B" w:rsidP="00AB4C7B">
      <w:pPr>
        <w:pStyle w:val="explanatorynotes"/>
        <w:spacing w:after="120" w:line="240" w:lineRule="auto"/>
        <w:rPr>
          <w:rFonts w:ascii="Times New Roman" w:hAnsi="Times New Roman"/>
          <w:lang w:val="es-ES"/>
        </w:rPr>
      </w:pPr>
      <w:r w:rsidRPr="00252224">
        <w:rPr>
          <w:rFonts w:ascii="Times New Roman" w:hAnsi="Times New Roman"/>
          <w:lang w:val="es-ES"/>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726"/>
        <w:gridCol w:w="2180"/>
        <w:gridCol w:w="1953"/>
      </w:tblGrid>
      <w:tr w:rsidR="00AB4C7B" w:rsidRPr="00252224" w14:paraId="19BF4099" w14:textId="77777777" w:rsidTr="00432268">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54731B1B" w14:textId="77777777" w:rsidR="00AB4C7B" w:rsidRPr="00252224" w:rsidRDefault="00AB4C7B" w:rsidP="00432268">
            <w:pPr>
              <w:spacing w:after="120"/>
              <w:jc w:val="center"/>
              <w:rPr>
                <w:b/>
                <w:lang w:val="es-ES"/>
              </w:rPr>
            </w:pPr>
            <w:r w:rsidRPr="00252224">
              <w:rPr>
                <w:b/>
                <w:lang w:val="es-ES"/>
              </w:rPr>
              <w:t>Unidad</w:t>
            </w:r>
          </w:p>
        </w:tc>
        <w:tc>
          <w:tcPr>
            <w:tcW w:w="1726" w:type="dxa"/>
            <w:tcBorders>
              <w:top w:val="single" w:sz="6" w:space="0" w:color="auto"/>
              <w:left w:val="single" w:sz="6" w:space="0" w:color="auto"/>
              <w:bottom w:val="single" w:sz="6" w:space="0" w:color="auto"/>
              <w:right w:val="single" w:sz="6" w:space="0" w:color="auto"/>
            </w:tcBorders>
          </w:tcPr>
          <w:p w14:paraId="5EE3ADE7" w14:textId="77777777" w:rsidR="00AB4C7B" w:rsidRPr="00252224" w:rsidRDefault="00AB4C7B" w:rsidP="00432268">
            <w:pPr>
              <w:spacing w:after="120"/>
              <w:jc w:val="center"/>
              <w:rPr>
                <w:b/>
                <w:lang w:val="es-ES"/>
              </w:rPr>
            </w:pPr>
            <w:r w:rsidRPr="00252224">
              <w:rPr>
                <w:b/>
                <w:lang w:val="es-ES"/>
              </w:rPr>
              <w:t xml:space="preserve">Abreviación </w:t>
            </w:r>
            <w:r w:rsidRPr="00252224">
              <w:rPr>
                <w:b/>
                <w:lang w:val="es-ES"/>
              </w:rPr>
              <w:br/>
              <w:t>o símbolo</w:t>
            </w:r>
          </w:p>
        </w:tc>
        <w:tc>
          <w:tcPr>
            <w:tcW w:w="2180" w:type="dxa"/>
            <w:tcBorders>
              <w:top w:val="single" w:sz="6" w:space="0" w:color="auto"/>
              <w:left w:val="single" w:sz="6" w:space="0" w:color="auto"/>
              <w:bottom w:val="single" w:sz="6" w:space="0" w:color="auto"/>
              <w:right w:val="single" w:sz="6" w:space="0" w:color="auto"/>
            </w:tcBorders>
          </w:tcPr>
          <w:p w14:paraId="5F93619D" w14:textId="77777777" w:rsidR="00AB4C7B" w:rsidRPr="00252224" w:rsidRDefault="00AB4C7B" w:rsidP="00432268">
            <w:pPr>
              <w:spacing w:after="120"/>
              <w:jc w:val="center"/>
              <w:rPr>
                <w:b/>
                <w:lang w:val="es-ES"/>
              </w:rPr>
            </w:pPr>
            <w:r w:rsidRPr="00252224">
              <w:rPr>
                <w:b/>
                <w:lang w:val="es-ES"/>
              </w:rPr>
              <w:t>Unidad</w:t>
            </w:r>
          </w:p>
        </w:tc>
        <w:tc>
          <w:tcPr>
            <w:tcW w:w="1953" w:type="dxa"/>
            <w:tcBorders>
              <w:top w:val="single" w:sz="6" w:space="0" w:color="auto"/>
              <w:left w:val="single" w:sz="6" w:space="0" w:color="auto"/>
              <w:bottom w:val="single" w:sz="6" w:space="0" w:color="auto"/>
              <w:right w:val="single" w:sz="6" w:space="0" w:color="auto"/>
            </w:tcBorders>
          </w:tcPr>
          <w:p w14:paraId="3414B70D" w14:textId="77777777" w:rsidR="00AB4C7B" w:rsidRPr="00252224" w:rsidRDefault="00AB4C7B" w:rsidP="00432268">
            <w:pPr>
              <w:spacing w:after="120"/>
              <w:jc w:val="center"/>
              <w:rPr>
                <w:b/>
                <w:lang w:val="es-ES"/>
              </w:rPr>
            </w:pPr>
            <w:r w:rsidRPr="00252224">
              <w:rPr>
                <w:b/>
                <w:lang w:val="es-ES"/>
              </w:rPr>
              <w:t xml:space="preserve">Abreviación </w:t>
            </w:r>
            <w:r w:rsidRPr="00252224">
              <w:rPr>
                <w:b/>
                <w:lang w:val="es-ES"/>
              </w:rPr>
              <w:br/>
              <w:t>o símbolo</w:t>
            </w:r>
          </w:p>
        </w:tc>
      </w:tr>
      <w:tr w:rsidR="00AB4C7B" w:rsidRPr="00EA7D3F" w14:paraId="4E5F2DBB" w14:textId="77777777" w:rsidTr="00432268">
        <w:trPr>
          <w:jc w:val="center"/>
        </w:trPr>
        <w:tc>
          <w:tcPr>
            <w:tcW w:w="1952" w:type="dxa"/>
            <w:tcBorders>
              <w:top w:val="single" w:sz="6" w:space="0" w:color="auto"/>
              <w:left w:val="single" w:sz="6" w:space="0" w:color="auto"/>
              <w:bottom w:val="single" w:sz="6" w:space="0" w:color="auto"/>
              <w:right w:val="single" w:sz="6" w:space="0" w:color="auto"/>
            </w:tcBorders>
          </w:tcPr>
          <w:p w14:paraId="591DDD03" w14:textId="77777777" w:rsidR="00AB4C7B" w:rsidRPr="00252224" w:rsidRDefault="00AB4C7B" w:rsidP="00432268">
            <w:pPr>
              <w:spacing w:after="120"/>
              <w:rPr>
                <w:lang w:val="es-ES"/>
              </w:rPr>
            </w:pPr>
            <w:r w:rsidRPr="00252224">
              <w:rPr>
                <w:lang w:val="es-ES"/>
              </w:rPr>
              <w:t>metro cúbico</w:t>
            </w:r>
          </w:p>
          <w:p w14:paraId="69B4951A" w14:textId="77777777" w:rsidR="00AB4C7B" w:rsidRPr="00252224" w:rsidRDefault="00AB4C7B" w:rsidP="00432268">
            <w:pPr>
              <w:pStyle w:val="IndexHeading"/>
              <w:spacing w:after="120"/>
              <w:rPr>
                <w:sz w:val="24"/>
                <w:lang w:val="es-ES"/>
              </w:rPr>
            </w:pPr>
            <w:r w:rsidRPr="00252224">
              <w:rPr>
                <w:sz w:val="24"/>
                <w:lang w:val="es-ES"/>
              </w:rPr>
              <w:t>hectárea</w:t>
            </w:r>
          </w:p>
          <w:p w14:paraId="4FC8FE8E" w14:textId="77777777" w:rsidR="00AB4C7B" w:rsidRPr="00252224" w:rsidRDefault="00AB4C7B" w:rsidP="00432268">
            <w:pPr>
              <w:spacing w:after="120"/>
              <w:rPr>
                <w:lang w:val="es-ES"/>
              </w:rPr>
            </w:pPr>
            <w:r w:rsidRPr="00252224">
              <w:rPr>
                <w:lang w:val="es-ES"/>
              </w:rPr>
              <w:t>hora</w:t>
            </w:r>
          </w:p>
          <w:p w14:paraId="6CDA6DF1" w14:textId="77777777" w:rsidR="00AB4C7B" w:rsidRPr="00252224" w:rsidRDefault="00AB4C7B" w:rsidP="00432268">
            <w:pPr>
              <w:spacing w:after="120"/>
              <w:rPr>
                <w:lang w:val="es-ES"/>
              </w:rPr>
            </w:pPr>
            <w:r w:rsidRPr="00252224">
              <w:rPr>
                <w:lang w:val="es-ES"/>
              </w:rPr>
              <w:t>kilogramo</w:t>
            </w:r>
          </w:p>
          <w:p w14:paraId="12B8A705" w14:textId="77777777" w:rsidR="00AB4C7B" w:rsidRPr="00252224" w:rsidRDefault="00AB4C7B" w:rsidP="00432268">
            <w:pPr>
              <w:spacing w:after="120"/>
              <w:rPr>
                <w:lang w:val="es-ES"/>
              </w:rPr>
            </w:pPr>
            <w:r w:rsidRPr="00252224">
              <w:rPr>
                <w:lang w:val="es-ES"/>
              </w:rPr>
              <w:t>suma alzada</w:t>
            </w:r>
          </w:p>
          <w:p w14:paraId="50EC3705" w14:textId="77777777" w:rsidR="00AB4C7B" w:rsidRPr="00252224" w:rsidRDefault="00AB4C7B" w:rsidP="00432268">
            <w:pPr>
              <w:spacing w:after="120"/>
              <w:rPr>
                <w:lang w:val="es-ES"/>
              </w:rPr>
            </w:pPr>
            <w:r w:rsidRPr="00252224">
              <w:rPr>
                <w:lang w:val="es-ES"/>
              </w:rPr>
              <w:t>metro</w:t>
            </w:r>
          </w:p>
          <w:p w14:paraId="11078A3E" w14:textId="77777777" w:rsidR="00AB4C7B" w:rsidRPr="00252224" w:rsidRDefault="00AB4C7B" w:rsidP="00432268">
            <w:pPr>
              <w:spacing w:after="120"/>
              <w:rPr>
                <w:lang w:val="es-ES"/>
              </w:rPr>
            </w:pPr>
            <w:r w:rsidRPr="00252224">
              <w:rPr>
                <w:lang w:val="es-ES"/>
              </w:rPr>
              <w:t>tonelada métrica</w:t>
            </w:r>
          </w:p>
          <w:p w14:paraId="694F34AD" w14:textId="77777777" w:rsidR="00AB4C7B" w:rsidRPr="00252224" w:rsidRDefault="00AB4C7B" w:rsidP="00432268">
            <w:pPr>
              <w:spacing w:after="120"/>
              <w:rPr>
                <w:lang w:val="es-ES"/>
              </w:rPr>
            </w:pPr>
            <w:r w:rsidRPr="00252224">
              <w:rPr>
                <w:lang w:val="es-ES"/>
              </w:rPr>
              <w:t>(1.000 kg)</w:t>
            </w:r>
          </w:p>
        </w:tc>
        <w:tc>
          <w:tcPr>
            <w:tcW w:w="1726" w:type="dxa"/>
            <w:tcBorders>
              <w:top w:val="single" w:sz="6" w:space="0" w:color="auto"/>
              <w:left w:val="single" w:sz="6" w:space="0" w:color="auto"/>
              <w:bottom w:val="single" w:sz="6" w:space="0" w:color="auto"/>
              <w:right w:val="single" w:sz="6" w:space="0" w:color="auto"/>
            </w:tcBorders>
          </w:tcPr>
          <w:p w14:paraId="1EA4CDFB" w14:textId="77777777" w:rsidR="00AB4C7B" w:rsidRPr="00252224" w:rsidRDefault="00AB4C7B" w:rsidP="00432268">
            <w:pPr>
              <w:spacing w:after="120"/>
              <w:rPr>
                <w:lang w:val="es-ES"/>
              </w:rPr>
            </w:pPr>
            <w:r w:rsidRPr="00252224">
              <w:rPr>
                <w:lang w:val="es-ES"/>
              </w:rPr>
              <w:t>m</w:t>
            </w:r>
            <w:r w:rsidRPr="00252224">
              <w:rPr>
                <w:vertAlign w:val="superscript"/>
                <w:lang w:val="es-ES"/>
              </w:rPr>
              <w:t>3</w:t>
            </w:r>
            <w:r w:rsidRPr="00252224">
              <w:rPr>
                <w:lang w:val="es-ES"/>
              </w:rPr>
              <w:t xml:space="preserve"> </w:t>
            </w:r>
          </w:p>
          <w:p w14:paraId="337ED6B3" w14:textId="77777777" w:rsidR="00AB4C7B" w:rsidRPr="00252224" w:rsidRDefault="00AB4C7B" w:rsidP="00432268">
            <w:pPr>
              <w:spacing w:after="120"/>
              <w:rPr>
                <w:lang w:val="es-ES"/>
              </w:rPr>
            </w:pPr>
            <w:r w:rsidRPr="00252224">
              <w:rPr>
                <w:lang w:val="es-ES"/>
              </w:rPr>
              <w:t>ha</w:t>
            </w:r>
          </w:p>
          <w:p w14:paraId="23FF5391" w14:textId="77777777" w:rsidR="00AB4C7B" w:rsidRPr="00252224" w:rsidRDefault="00AB4C7B" w:rsidP="00432268">
            <w:pPr>
              <w:spacing w:after="120"/>
              <w:rPr>
                <w:lang w:val="es-ES"/>
              </w:rPr>
            </w:pPr>
            <w:r w:rsidRPr="00252224">
              <w:rPr>
                <w:lang w:val="es-ES"/>
              </w:rPr>
              <w:t>h</w:t>
            </w:r>
          </w:p>
          <w:p w14:paraId="1535A08B" w14:textId="77777777" w:rsidR="00AB4C7B" w:rsidRPr="00252224" w:rsidRDefault="00AB4C7B" w:rsidP="00432268">
            <w:pPr>
              <w:spacing w:after="120"/>
              <w:rPr>
                <w:lang w:val="es-ES"/>
              </w:rPr>
            </w:pPr>
            <w:r w:rsidRPr="00252224">
              <w:rPr>
                <w:lang w:val="es-ES"/>
              </w:rPr>
              <w:t>kg</w:t>
            </w:r>
          </w:p>
          <w:p w14:paraId="455CB72F" w14:textId="77777777" w:rsidR="00AB4C7B" w:rsidRPr="00252224" w:rsidRDefault="00AB4C7B" w:rsidP="00432268">
            <w:pPr>
              <w:spacing w:after="120"/>
              <w:rPr>
                <w:lang w:val="es-ES"/>
              </w:rPr>
            </w:pPr>
            <w:r w:rsidRPr="00252224">
              <w:rPr>
                <w:lang w:val="es-ES"/>
              </w:rPr>
              <w:t>suma</w:t>
            </w:r>
          </w:p>
          <w:p w14:paraId="10EC52E1" w14:textId="77777777" w:rsidR="00AB4C7B" w:rsidRPr="00252224" w:rsidRDefault="00AB4C7B" w:rsidP="00432268">
            <w:pPr>
              <w:spacing w:after="120"/>
              <w:rPr>
                <w:lang w:val="es-ES"/>
              </w:rPr>
            </w:pPr>
            <w:r w:rsidRPr="00252224">
              <w:rPr>
                <w:lang w:val="es-ES"/>
              </w:rPr>
              <w:t>m</w:t>
            </w:r>
          </w:p>
          <w:p w14:paraId="55343C2E" w14:textId="77777777" w:rsidR="00AB4C7B" w:rsidRPr="00252224" w:rsidRDefault="00AB4C7B" w:rsidP="00432268">
            <w:pPr>
              <w:spacing w:after="120"/>
              <w:rPr>
                <w:lang w:val="es-ES"/>
              </w:rPr>
            </w:pPr>
            <w:r w:rsidRPr="00252224">
              <w:rPr>
                <w:lang w:val="es-ES"/>
              </w:rPr>
              <w:t>t</w:t>
            </w:r>
          </w:p>
        </w:tc>
        <w:tc>
          <w:tcPr>
            <w:tcW w:w="2180" w:type="dxa"/>
            <w:tcBorders>
              <w:top w:val="single" w:sz="6" w:space="0" w:color="auto"/>
              <w:left w:val="single" w:sz="6" w:space="0" w:color="auto"/>
              <w:bottom w:val="single" w:sz="6" w:space="0" w:color="auto"/>
              <w:right w:val="single" w:sz="6" w:space="0" w:color="auto"/>
            </w:tcBorders>
          </w:tcPr>
          <w:p w14:paraId="4FF5A4A0" w14:textId="77777777" w:rsidR="00AB4C7B" w:rsidRPr="00252224" w:rsidRDefault="00AB4C7B" w:rsidP="00432268">
            <w:pPr>
              <w:spacing w:after="120"/>
              <w:rPr>
                <w:lang w:val="es-ES"/>
              </w:rPr>
            </w:pPr>
            <w:r w:rsidRPr="00252224">
              <w:rPr>
                <w:lang w:val="es-ES"/>
              </w:rPr>
              <w:t>milímetro</w:t>
            </w:r>
          </w:p>
          <w:p w14:paraId="1DB967E4" w14:textId="77777777" w:rsidR="00AB4C7B" w:rsidRPr="00252224" w:rsidRDefault="00AB4C7B" w:rsidP="00432268">
            <w:pPr>
              <w:spacing w:after="120"/>
              <w:rPr>
                <w:lang w:val="es-ES"/>
              </w:rPr>
            </w:pPr>
            <w:r w:rsidRPr="00252224">
              <w:rPr>
                <w:lang w:val="es-ES"/>
              </w:rPr>
              <w:t>mes</w:t>
            </w:r>
          </w:p>
          <w:p w14:paraId="6CD36087" w14:textId="77777777" w:rsidR="00AB4C7B" w:rsidRPr="00252224" w:rsidRDefault="00AB4C7B" w:rsidP="00432268">
            <w:pPr>
              <w:spacing w:after="120"/>
              <w:rPr>
                <w:lang w:val="es-ES"/>
              </w:rPr>
            </w:pPr>
            <w:r w:rsidRPr="00252224">
              <w:rPr>
                <w:lang w:val="es-ES"/>
              </w:rPr>
              <w:t>número</w:t>
            </w:r>
          </w:p>
          <w:p w14:paraId="042B1EEC" w14:textId="77777777" w:rsidR="00AB4C7B" w:rsidRPr="00252224" w:rsidRDefault="00AB4C7B" w:rsidP="00432268">
            <w:pPr>
              <w:spacing w:after="120"/>
              <w:rPr>
                <w:lang w:val="es-ES"/>
              </w:rPr>
            </w:pPr>
            <w:r w:rsidRPr="00252224">
              <w:rPr>
                <w:lang w:val="es-ES"/>
              </w:rPr>
              <w:t>metro cuadrado</w:t>
            </w:r>
          </w:p>
          <w:p w14:paraId="054DEB3A" w14:textId="77777777" w:rsidR="00AB4C7B" w:rsidRPr="00252224" w:rsidRDefault="00AB4C7B" w:rsidP="00432268">
            <w:pPr>
              <w:spacing w:after="120"/>
              <w:rPr>
                <w:lang w:val="es-ES"/>
              </w:rPr>
            </w:pPr>
            <w:r w:rsidRPr="00252224">
              <w:rPr>
                <w:lang w:val="es-ES"/>
              </w:rPr>
              <w:t>milímetro cuadrado</w:t>
            </w:r>
          </w:p>
          <w:p w14:paraId="1945B8FC" w14:textId="77777777" w:rsidR="00AB4C7B" w:rsidRPr="00252224" w:rsidRDefault="00AB4C7B" w:rsidP="00432268">
            <w:pPr>
              <w:spacing w:after="120"/>
              <w:rPr>
                <w:lang w:val="es-ES"/>
              </w:rPr>
            </w:pPr>
            <w:r w:rsidRPr="00252224">
              <w:rPr>
                <w:lang w:val="es-ES"/>
              </w:rPr>
              <w:t>semana</w:t>
            </w:r>
          </w:p>
        </w:tc>
        <w:tc>
          <w:tcPr>
            <w:tcW w:w="1953" w:type="dxa"/>
            <w:tcBorders>
              <w:top w:val="single" w:sz="6" w:space="0" w:color="auto"/>
              <w:left w:val="single" w:sz="6" w:space="0" w:color="auto"/>
              <w:bottom w:val="single" w:sz="6" w:space="0" w:color="auto"/>
              <w:right w:val="single" w:sz="6" w:space="0" w:color="auto"/>
            </w:tcBorders>
          </w:tcPr>
          <w:p w14:paraId="22D655C5" w14:textId="77777777" w:rsidR="00AB4C7B" w:rsidRPr="003D7882" w:rsidRDefault="00AB4C7B" w:rsidP="00432268">
            <w:pPr>
              <w:spacing w:after="120"/>
              <w:rPr>
                <w:lang w:val="pt-BR"/>
              </w:rPr>
            </w:pPr>
            <w:r w:rsidRPr="003D7882">
              <w:rPr>
                <w:lang w:val="pt-BR"/>
              </w:rPr>
              <w:t>mm</w:t>
            </w:r>
          </w:p>
          <w:p w14:paraId="13A51F37" w14:textId="77777777" w:rsidR="00AB4C7B" w:rsidRPr="003D7882" w:rsidRDefault="00AB4C7B" w:rsidP="00432268">
            <w:pPr>
              <w:spacing w:after="120"/>
              <w:rPr>
                <w:lang w:val="pt-BR"/>
              </w:rPr>
            </w:pPr>
            <w:proofErr w:type="spellStart"/>
            <w:r w:rsidRPr="003D7882">
              <w:rPr>
                <w:lang w:val="pt-BR"/>
              </w:rPr>
              <w:t>mes</w:t>
            </w:r>
            <w:proofErr w:type="spellEnd"/>
          </w:p>
          <w:p w14:paraId="40AB40BF" w14:textId="77777777" w:rsidR="00AB4C7B" w:rsidRPr="003D7882" w:rsidRDefault="00AB4C7B" w:rsidP="00432268">
            <w:pPr>
              <w:spacing w:after="120"/>
              <w:rPr>
                <w:lang w:val="pt-BR"/>
              </w:rPr>
            </w:pPr>
            <w:proofErr w:type="spellStart"/>
            <w:r w:rsidRPr="003D7882">
              <w:rPr>
                <w:lang w:val="pt-BR"/>
              </w:rPr>
              <w:t>nr</w:t>
            </w:r>
            <w:proofErr w:type="spellEnd"/>
            <w:r w:rsidRPr="003D7882">
              <w:rPr>
                <w:lang w:val="pt-BR"/>
              </w:rPr>
              <w:t>.</w:t>
            </w:r>
          </w:p>
          <w:p w14:paraId="04DFA8F8" w14:textId="77777777" w:rsidR="00AB4C7B" w:rsidRPr="003D7882" w:rsidRDefault="00AB4C7B" w:rsidP="00432268">
            <w:pPr>
              <w:spacing w:after="120"/>
              <w:rPr>
                <w:lang w:val="pt-BR"/>
              </w:rPr>
            </w:pPr>
            <w:r w:rsidRPr="003D7882">
              <w:rPr>
                <w:lang w:val="pt-BR"/>
              </w:rPr>
              <w:t>m</w:t>
            </w:r>
            <w:r w:rsidRPr="003D7882">
              <w:rPr>
                <w:vertAlign w:val="superscript"/>
                <w:lang w:val="pt-BR"/>
              </w:rPr>
              <w:t>2</w:t>
            </w:r>
            <w:r w:rsidRPr="003D7882">
              <w:rPr>
                <w:lang w:val="pt-BR"/>
              </w:rPr>
              <w:t xml:space="preserve"> </w:t>
            </w:r>
          </w:p>
          <w:p w14:paraId="1361F3CF" w14:textId="77777777" w:rsidR="00AB4C7B" w:rsidRPr="003D7882" w:rsidRDefault="00AB4C7B" w:rsidP="00432268">
            <w:pPr>
              <w:spacing w:after="120"/>
              <w:rPr>
                <w:lang w:val="pt-BR"/>
              </w:rPr>
            </w:pPr>
            <w:r w:rsidRPr="003D7882">
              <w:rPr>
                <w:lang w:val="pt-BR"/>
              </w:rPr>
              <w:t>mm</w:t>
            </w:r>
            <w:r w:rsidRPr="003D7882">
              <w:rPr>
                <w:vertAlign w:val="superscript"/>
                <w:lang w:val="pt-BR"/>
              </w:rPr>
              <w:t>2</w:t>
            </w:r>
            <w:r w:rsidRPr="003D7882">
              <w:rPr>
                <w:lang w:val="pt-BR"/>
              </w:rPr>
              <w:t xml:space="preserve"> </w:t>
            </w:r>
          </w:p>
          <w:p w14:paraId="2FD30B24" w14:textId="77777777" w:rsidR="00AB4C7B" w:rsidRPr="003D7882" w:rsidRDefault="00AB4C7B" w:rsidP="00432268">
            <w:pPr>
              <w:spacing w:after="120"/>
              <w:rPr>
                <w:lang w:val="pt-BR"/>
              </w:rPr>
            </w:pPr>
            <w:r w:rsidRPr="003D7882">
              <w:rPr>
                <w:lang w:val="pt-BR"/>
              </w:rPr>
              <w:t>sem</w:t>
            </w:r>
          </w:p>
        </w:tc>
      </w:tr>
    </w:tbl>
    <w:p w14:paraId="346A4DFA" w14:textId="77777777" w:rsidR="00AB4C7B" w:rsidRPr="003D7882" w:rsidRDefault="00AB4C7B" w:rsidP="00AB4C7B">
      <w:pPr>
        <w:spacing w:after="120"/>
        <w:rPr>
          <w:lang w:val="pt-BR"/>
        </w:rPr>
      </w:pPr>
    </w:p>
    <w:p w14:paraId="6D3E5100" w14:textId="77777777" w:rsidR="00AB4C7B" w:rsidRPr="00252224" w:rsidRDefault="00AB4C7B" w:rsidP="00AB4C7B">
      <w:pPr>
        <w:pStyle w:val="explanatorynotes"/>
        <w:keepNext/>
        <w:keepLines/>
        <w:spacing w:after="120" w:line="240" w:lineRule="auto"/>
        <w:rPr>
          <w:rFonts w:ascii="Times New Roman" w:hAnsi="Times New Roman"/>
          <w:b/>
          <w:lang w:val="es-ES"/>
        </w:rPr>
      </w:pPr>
      <w:r w:rsidRPr="00252224">
        <w:rPr>
          <w:rFonts w:ascii="Times New Roman" w:hAnsi="Times New Roman"/>
          <w:b/>
          <w:lang w:val="es-ES"/>
        </w:rPr>
        <w:t xml:space="preserve">Niveles de Excavación </w:t>
      </w:r>
    </w:p>
    <w:p w14:paraId="0AB65D65" w14:textId="77777777" w:rsidR="00AB4C7B" w:rsidRPr="00252224" w:rsidRDefault="00AB4C7B" w:rsidP="00AB4C7B">
      <w:pPr>
        <w:pStyle w:val="explanatorynotes"/>
        <w:keepNext/>
        <w:keepLines/>
        <w:spacing w:after="120" w:line="240" w:lineRule="auto"/>
        <w:rPr>
          <w:rFonts w:ascii="Times New Roman" w:hAnsi="Times New Roman"/>
          <w:lang w:val="es-ES"/>
        </w:rPr>
      </w:pPr>
      <w:r w:rsidRPr="00252224">
        <w:rPr>
          <w:rFonts w:ascii="Times New Roman" w:hAnsi="Times New Roman"/>
          <w:lang w:val="es-ES"/>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14:paraId="1129B0DA" w14:textId="77777777" w:rsidR="00AB4C7B" w:rsidRPr="00252224" w:rsidRDefault="00AB4C7B" w:rsidP="00AB4C7B">
      <w:pPr>
        <w:pStyle w:val="explanatorynotes"/>
        <w:spacing w:after="120" w:line="240" w:lineRule="auto"/>
        <w:rPr>
          <w:rFonts w:ascii="Times New Roman" w:hAnsi="Times New Roman"/>
          <w:b/>
          <w:lang w:val="es-ES"/>
        </w:rPr>
      </w:pPr>
      <w:r w:rsidRPr="00252224">
        <w:rPr>
          <w:rFonts w:ascii="Times New Roman" w:hAnsi="Times New Roman"/>
          <w:b/>
          <w:lang w:val="es-ES"/>
        </w:rPr>
        <w:t>Lista de Trabajos por Día</w:t>
      </w:r>
    </w:p>
    <w:p w14:paraId="077267C7" w14:textId="77777777" w:rsidR="00AB4C7B" w:rsidRPr="00252224" w:rsidRDefault="00AB4C7B" w:rsidP="00AB4C7B">
      <w:pPr>
        <w:pStyle w:val="explanatorynotes"/>
        <w:spacing w:after="120" w:line="240" w:lineRule="auto"/>
        <w:rPr>
          <w:rFonts w:ascii="Times New Roman" w:hAnsi="Times New Roman"/>
          <w:lang w:val="es-ES"/>
        </w:rPr>
      </w:pPr>
      <w:r w:rsidRPr="00252224">
        <w:rPr>
          <w:rFonts w:ascii="Times New Roman" w:hAnsi="Times New Roman"/>
          <w:lang w:val="es-ES"/>
        </w:rPr>
        <w:t xml:space="preserve">Se deberá incluir una Lista de Trabajos por Día si aparte de los componentes incluidos en la Lista de Cantidades, se prevé una alta probabilidad de trabajos imprevistos. La Lista de </w:t>
      </w:r>
      <w:r w:rsidRPr="00252224">
        <w:rPr>
          <w:rFonts w:ascii="Times New Roman" w:hAnsi="Times New Roman"/>
          <w:lang w:val="es-ES"/>
        </w:rPr>
        <w:lastRenderedPageBreak/>
        <w:t xml:space="preserve">Trabajos por Día deberá incluir los siguientes elementos, con el fin de que sea más fácil para el Contratante revisar las tarifas cotizadas por los </w:t>
      </w:r>
      <w:r w:rsidR="001A428F" w:rsidRPr="00252224">
        <w:rPr>
          <w:rFonts w:ascii="Times New Roman" w:hAnsi="Times New Roman"/>
          <w:lang w:val="es-ES"/>
        </w:rPr>
        <w:t>Oferente</w:t>
      </w:r>
      <w:r w:rsidRPr="00252224">
        <w:rPr>
          <w:rFonts w:ascii="Times New Roman" w:hAnsi="Times New Roman"/>
          <w:lang w:val="es-ES"/>
        </w:rPr>
        <w:t xml:space="preserve">s: </w:t>
      </w:r>
    </w:p>
    <w:p w14:paraId="4B03E2D5" w14:textId="77777777" w:rsidR="00AB4C7B" w:rsidRPr="00252224" w:rsidRDefault="00AB4C7B" w:rsidP="00983054">
      <w:pPr>
        <w:pStyle w:val="explanatorynotes"/>
        <w:numPr>
          <w:ilvl w:val="0"/>
          <w:numId w:val="39"/>
        </w:numPr>
        <w:spacing w:after="120" w:line="240" w:lineRule="auto"/>
        <w:ind w:hanging="720"/>
        <w:rPr>
          <w:rFonts w:ascii="Times New Roman" w:hAnsi="Times New Roman"/>
          <w:lang w:val="es-ES"/>
        </w:rPr>
      </w:pPr>
      <w:r w:rsidRPr="00252224">
        <w:rPr>
          <w:rFonts w:ascii="Times New Roman" w:hAnsi="Times New Roman"/>
          <w:lang w:val="es-ES"/>
        </w:rPr>
        <w:t xml:space="preserve">Una lista de las diferentes clases de trabajos, materiales y Equipos para los cuales el </w:t>
      </w:r>
      <w:r w:rsidR="001A428F" w:rsidRPr="00252224">
        <w:rPr>
          <w:rFonts w:ascii="Times New Roman" w:hAnsi="Times New Roman"/>
          <w:lang w:val="es-ES"/>
        </w:rPr>
        <w:t>Oferente</w:t>
      </w:r>
      <w:r w:rsidRPr="00252224">
        <w:rPr>
          <w:rFonts w:ascii="Times New Roman" w:hAnsi="Times New Roman"/>
          <w:lang w:val="es-ES"/>
        </w:rPr>
        <w:t xml:space="preserve"> ha hecho un estimado de Trabajos por Día, junto con una declaración de las condiciones bajo las cuales se le pagará al Contratista por su trabajo ejecutado en base a una tarifa diaria; y</w:t>
      </w:r>
    </w:p>
    <w:p w14:paraId="6F21DF4A" w14:textId="77777777" w:rsidR="00AB4C7B" w:rsidRPr="00252224" w:rsidRDefault="00AB4C7B" w:rsidP="00983054">
      <w:pPr>
        <w:pStyle w:val="explanatorynotes"/>
        <w:numPr>
          <w:ilvl w:val="0"/>
          <w:numId w:val="39"/>
        </w:numPr>
        <w:spacing w:after="120" w:line="240" w:lineRule="auto"/>
        <w:ind w:hanging="720"/>
        <w:rPr>
          <w:rFonts w:ascii="Times New Roman" w:hAnsi="Times New Roman"/>
          <w:lang w:val="es-ES"/>
        </w:rPr>
      </w:pPr>
      <w:r w:rsidRPr="00252224">
        <w:rPr>
          <w:rFonts w:ascii="Times New Roman" w:hAnsi="Times New Roman"/>
          <w:lang w:val="es-ES"/>
        </w:rPr>
        <w:t xml:space="preserve">El porcentaje que el </w:t>
      </w:r>
      <w:r w:rsidR="001A428F" w:rsidRPr="00252224">
        <w:rPr>
          <w:rFonts w:ascii="Times New Roman" w:hAnsi="Times New Roman"/>
          <w:lang w:val="es-ES"/>
        </w:rPr>
        <w:t>Oferente</w:t>
      </w:r>
      <w:r w:rsidRPr="00252224">
        <w:rPr>
          <w:rFonts w:ascii="Times New Roman" w:hAnsi="Times New Roman"/>
          <w:lang w:val="es-ES"/>
        </w:rPr>
        <w:t xml:space="preserve"> aplicará a cada monto subtotal de trabajos diarios por concepto de trabajos, materiales y equipos y que corresponde a la ganancia del contratista, los costos indirectos, los gastos de supervisión y otros cargos.</w:t>
      </w:r>
    </w:p>
    <w:p w14:paraId="018018E4" w14:textId="77777777" w:rsidR="00AB4C7B" w:rsidRPr="00252224" w:rsidRDefault="00AB4C7B" w:rsidP="00AB4C7B">
      <w:pPr>
        <w:pStyle w:val="explanatorynotes"/>
        <w:spacing w:after="120" w:line="240" w:lineRule="auto"/>
        <w:ind w:left="720"/>
        <w:rPr>
          <w:rFonts w:ascii="Times New Roman" w:hAnsi="Times New Roman"/>
          <w:lang w:val="es-ES"/>
        </w:rPr>
      </w:pPr>
    </w:p>
    <w:p w14:paraId="2A4791CF" w14:textId="77777777" w:rsidR="00AB4C7B" w:rsidRPr="00252224" w:rsidRDefault="00AB4C7B" w:rsidP="00AB4C7B">
      <w:pPr>
        <w:pStyle w:val="explanatorynotes"/>
        <w:spacing w:after="120" w:line="240" w:lineRule="auto"/>
        <w:rPr>
          <w:rFonts w:ascii="Times New Roman" w:hAnsi="Times New Roman"/>
          <w:lang w:val="es-ES"/>
        </w:rPr>
      </w:pPr>
      <w:r w:rsidRPr="00252224">
        <w:rPr>
          <w:rFonts w:ascii="Times New Roman" w:hAnsi="Times New Roman"/>
          <w:b/>
          <w:lang w:val="es-ES"/>
        </w:rPr>
        <w:t>Montos y Cantidades Provisionales</w:t>
      </w:r>
    </w:p>
    <w:p w14:paraId="16B187C5" w14:textId="77777777" w:rsidR="00AB4C7B" w:rsidRPr="00252224" w:rsidRDefault="00AB4C7B" w:rsidP="00AB4C7B">
      <w:pPr>
        <w:pStyle w:val="explanatorynotes"/>
        <w:spacing w:after="120" w:line="240" w:lineRule="auto"/>
        <w:rPr>
          <w:rFonts w:ascii="Times New Roman" w:hAnsi="Times New Roman"/>
          <w:lang w:val="es-ES"/>
        </w:rPr>
      </w:pPr>
      <w:r w:rsidRPr="00252224">
        <w:rPr>
          <w:rFonts w:ascii="Times New Roman" w:hAnsi="Times New Roman"/>
          <w:lang w:val="es-ES"/>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14:paraId="33B2602E" w14:textId="77777777" w:rsidR="00AB4C7B" w:rsidRPr="00252224" w:rsidRDefault="00AB4C7B" w:rsidP="00AB4C7B">
      <w:pPr>
        <w:pStyle w:val="explanatorynotes"/>
        <w:spacing w:after="120" w:line="240" w:lineRule="auto"/>
        <w:rPr>
          <w:rFonts w:ascii="Times New Roman" w:hAnsi="Times New Roman"/>
          <w:lang w:val="es-ES"/>
        </w:rPr>
      </w:pPr>
      <w:r w:rsidRPr="00252224">
        <w:rPr>
          <w:rFonts w:ascii="Times New Roman" w:hAnsi="Times New Roman"/>
          <w:lang w:val="es-ES"/>
        </w:rPr>
        <w:t xml:space="preserve">El costo estimado de que un Subcontratista Nominado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w:t>
      </w:r>
      <w:r w:rsidR="001A428F" w:rsidRPr="00252224">
        <w:rPr>
          <w:rFonts w:ascii="Times New Roman" w:hAnsi="Times New Roman"/>
          <w:lang w:val="es-ES"/>
        </w:rPr>
        <w:t>Oferente</w:t>
      </w:r>
      <w:r w:rsidRPr="00252224">
        <w:rPr>
          <w:rFonts w:ascii="Times New Roman" w:hAnsi="Times New Roman"/>
          <w:lang w:val="es-ES"/>
        </w:rPr>
        <w:t xml:space="preserve">s (o contratistas principales) con respecto a las instalaciones que el </w:t>
      </w:r>
      <w:r w:rsidR="001A428F" w:rsidRPr="00252224">
        <w:rPr>
          <w:rFonts w:ascii="Times New Roman" w:hAnsi="Times New Roman"/>
          <w:lang w:val="es-ES"/>
        </w:rPr>
        <w:t>Oferente</w:t>
      </w:r>
      <w:r w:rsidRPr="00252224">
        <w:rPr>
          <w:rFonts w:ascii="Times New Roman" w:hAnsi="Times New Roman"/>
          <w:lang w:val="es-ES"/>
        </w:rPr>
        <w:t xml:space="preserv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 </w:t>
      </w:r>
    </w:p>
    <w:p w14:paraId="5D208B1B" w14:textId="77777777" w:rsidR="00AB4C7B" w:rsidRPr="00252224" w:rsidRDefault="00AB4C7B" w:rsidP="00AB4C7B">
      <w:pPr>
        <w:pStyle w:val="explanatorynotes"/>
        <w:spacing w:after="120" w:line="240" w:lineRule="auto"/>
        <w:rPr>
          <w:rFonts w:ascii="Times New Roman" w:hAnsi="Times New Roman"/>
          <w:b/>
          <w:lang w:val="es-ES"/>
        </w:rPr>
      </w:pPr>
      <w:r w:rsidRPr="00252224">
        <w:rPr>
          <w:rFonts w:ascii="Times New Roman" w:hAnsi="Times New Roman"/>
          <w:b/>
          <w:lang w:val="es-ES"/>
        </w:rPr>
        <w:t>Resumen</w:t>
      </w:r>
    </w:p>
    <w:p w14:paraId="44856A74" w14:textId="77777777" w:rsidR="00AB4C7B" w:rsidRPr="00252224" w:rsidRDefault="00AB4C7B" w:rsidP="00AB4C7B">
      <w:pPr>
        <w:pStyle w:val="explanatorynotes"/>
        <w:spacing w:after="120" w:line="240" w:lineRule="auto"/>
        <w:rPr>
          <w:rFonts w:ascii="Times New Roman" w:hAnsi="Times New Roman"/>
          <w:lang w:val="es-ES"/>
        </w:rPr>
      </w:pPr>
      <w:r w:rsidRPr="00252224">
        <w:rPr>
          <w:rFonts w:ascii="Times New Roman" w:hAnsi="Times New Roman"/>
          <w:lang w:val="es-ES"/>
        </w:rPr>
        <w:t xml:space="preserve">El Resumen deberá contener una tabulación de las diferentes partidas de la Lista de Cantidades incluyendo las sumas provisionales por </w:t>
      </w:r>
      <w:r w:rsidR="00A82ADF">
        <w:rPr>
          <w:rFonts w:ascii="Times New Roman" w:hAnsi="Times New Roman"/>
          <w:lang w:val="es-ES"/>
        </w:rPr>
        <w:t>trabajos por administración</w:t>
      </w:r>
      <w:r w:rsidRPr="00252224">
        <w:rPr>
          <w:rFonts w:ascii="Times New Roman" w:hAnsi="Times New Roman"/>
          <w:lang w:val="es-ES"/>
        </w:rPr>
        <w:t xml:space="preserve">, contingencias físicas (de cantidades) y contingencias de precio (ajuste de precios), cuando aplique. </w:t>
      </w:r>
    </w:p>
    <w:p w14:paraId="4D51CBFE" w14:textId="77777777" w:rsidR="00AB4C7B" w:rsidRPr="00252224" w:rsidRDefault="00AB4C7B" w:rsidP="00AB4C7B">
      <w:pPr>
        <w:suppressAutoHyphens/>
        <w:spacing w:after="120"/>
        <w:rPr>
          <w:lang w:val="es-ES"/>
        </w:rPr>
      </w:pPr>
    </w:p>
    <w:p w14:paraId="560B9FAC" w14:textId="77777777" w:rsidR="00AB4C7B" w:rsidRPr="00252224" w:rsidRDefault="00AB4C7B" w:rsidP="009923B2">
      <w:pPr>
        <w:pStyle w:val="Subseccion"/>
        <w:rPr>
          <w:lang w:val="es-ES"/>
        </w:rPr>
      </w:pPr>
      <w:r w:rsidRPr="00252224">
        <w:rPr>
          <w:lang w:val="es-ES"/>
        </w:rPr>
        <w:br w:type="page"/>
      </w:r>
      <w:bookmarkStart w:id="393" w:name="_Toc528775426"/>
      <w:r w:rsidRPr="00252224">
        <w:rPr>
          <w:lang w:val="es-ES"/>
        </w:rPr>
        <w:lastRenderedPageBreak/>
        <w:t>Ejemplo de Lista de Cantidades</w:t>
      </w:r>
      <w:bookmarkEnd w:id="393"/>
    </w:p>
    <w:p w14:paraId="16F95F81" w14:textId="77777777" w:rsidR="00AB4C7B" w:rsidRPr="00252224" w:rsidRDefault="00AB4C7B" w:rsidP="00AB4C7B">
      <w:pPr>
        <w:rPr>
          <w:b/>
          <w:lang w:val="es-ES"/>
        </w:rPr>
      </w:pPr>
    </w:p>
    <w:p w14:paraId="77D19F6B" w14:textId="77777777" w:rsidR="00AB4C7B" w:rsidRPr="00252224" w:rsidRDefault="00AB4C7B" w:rsidP="00AB4C7B">
      <w:pPr>
        <w:jc w:val="center"/>
        <w:rPr>
          <w:b/>
          <w:lang w:val="es-ES"/>
        </w:rPr>
      </w:pPr>
      <w:r w:rsidRPr="00252224">
        <w:rPr>
          <w:b/>
          <w:lang w:val="es-ES"/>
        </w:rPr>
        <w:t>A. Preámbulo</w:t>
      </w:r>
    </w:p>
    <w:p w14:paraId="3FDDB79E" w14:textId="77777777" w:rsidR="00AB4C7B" w:rsidRPr="00252224" w:rsidRDefault="00AB4C7B" w:rsidP="00AB4C7B">
      <w:pPr>
        <w:ind w:left="540" w:hanging="540"/>
        <w:rPr>
          <w:b/>
          <w:lang w:val="es-ES"/>
        </w:rPr>
      </w:pPr>
    </w:p>
    <w:p w14:paraId="37DA0A08" w14:textId="77777777" w:rsidR="00AB4C7B" w:rsidRPr="00252224" w:rsidRDefault="00AB4C7B" w:rsidP="00AB4C7B">
      <w:pPr>
        <w:spacing w:after="200"/>
        <w:rPr>
          <w:lang w:val="es-ES"/>
        </w:rPr>
      </w:pPr>
      <w:r w:rsidRPr="00252224">
        <w:rPr>
          <w:lang w:val="es-ES"/>
        </w:rPr>
        <w:t>1.</w:t>
      </w:r>
      <w:r w:rsidRPr="00252224">
        <w:rPr>
          <w:lang w:val="es-ES"/>
        </w:rPr>
        <w:tab/>
        <w:t xml:space="preserve">La lista de cantidades deberá leerse junto con las instrucciones a los </w:t>
      </w:r>
      <w:r w:rsidR="001A428F" w:rsidRPr="00252224">
        <w:rPr>
          <w:lang w:val="es-ES"/>
        </w:rPr>
        <w:t>Oferente</w:t>
      </w:r>
      <w:r w:rsidRPr="00252224">
        <w:rPr>
          <w:lang w:val="es-ES"/>
        </w:rPr>
        <w:t xml:space="preserve">s, las condiciones contractuales generales y especiales, las especificaciones técnicas y los planos. </w:t>
      </w:r>
    </w:p>
    <w:p w14:paraId="42BFA262" w14:textId="77777777" w:rsidR="00AB4C7B" w:rsidRPr="00252224" w:rsidRDefault="00AB4C7B" w:rsidP="00AB4C7B">
      <w:pPr>
        <w:spacing w:after="200"/>
        <w:rPr>
          <w:lang w:val="es-ES"/>
        </w:rPr>
      </w:pPr>
      <w:r w:rsidRPr="00252224">
        <w:rPr>
          <w:lang w:val="es-ES"/>
        </w:rPr>
        <w:t>2.</w:t>
      </w:r>
      <w:r w:rsidRPr="00252224">
        <w:rPr>
          <w:lang w:val="es-ES"/>
        </w:rPr>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4CC55C66" w14:textId="77777777" w:rsidR="00AB4C7B" w:rsidRPr="00252224" w:rsidRDefault="00AB4C7B" w:rsidP="00AB4C7B">
      <w:pPr>
        <w:spacing w:after="200"/>
        <w:rPr>
          <w:lang w:val="es-ES"/>
        </w:rPr>
      </w:pPr>
      <w:r w:rsidRPr="00252224">
        <w:rPr>
          <w:lang w:val="es-ES"/>
        </w:rPr>
        <w:t>3.</w:t>
      </w:r>
      <w:r w:rsidRPr="00252224">
        <w:rPr>
          <w:lang w:val="es-ES"/>
        </w:rPr>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4A7683E1" w14:textId="77777777" w:rsidR="00AB4C7B" w:rsidRPr="00252224" w:rsidRDefault="00AB4C7B" w:rsidP="00AB4C7B">
      <w:pPr>
        <w:spacing w:after="200"/>
        <w:rPr>
          <w:lang w:val="es-ES"/>
        </w:rPr>
      </w:pPr>
      <w:r w:rsidRPr="00252224">
        <w:rPr>
          <w:lang w:val="es-ES"/>
        </w:rPr>
        <w:t>4.</w:t>
      </w:r>
      <w:r w:rsidRPr="00252224">
        <w:rPr>
          <w:lang w:val="es-ES"/>
        </w:rPr>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14:paraId="3FAE2BE0" w14:textId="77777777" w:rsidR="00AB4C7B" w:rsidRPr="00252224" w:rsidRDefault="00AB4C7B" w:rsidP="00AB4C7B">
      <w:pPr>
        <w:spacing w:after="200"/>
        <w:rPr>
          <w:lang w:val="es-ES"/>
        </w:rPr>
      </w:pPr>
      <w:r w:rsidRPr="00252224">
        <w:rPr>
          <w:lang w:val="es-ES"/>
        </w:rPr>
        <w:t>5.</w:t>
      </w:r>
      <w:r w:rsidRPr="00252224">
        <w:rPr>
          <w:lang w:val="es-ES"/>
        </w:rPr>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14:paraId="17D601C0" w14:textId="77777777" w:rsidR="00AB4C7B" w:rsidRPr="00252224" w:rsidRDefault="00AB4C7B" w:rsidP="00AB4C7B">
      <w:pPr>
        <w:spacing w:after="200"/>
        <w:rPr>
          <w:lang w:val="es-ES"/>
        </w:rPr>
      </w:pPr>
      <w:r w:rsidRPr="00252224">
        <w:rPr>
          <w:lang w:val="es-ES"/>
        </w:rPr>
        <w:t>6.</w:t>
      </w:r>
      <w:r w:rsidRPr="00252224">
        <w:rPr>
          <w:lang w:val="es-ES"/>
        </w:rPr>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14:paraId="080DE045" w14:textId="77777777" w:rsidR="00AB4C7B" w:rsidRPr="00252224" w:rsidRDefault="00AB4C7B" w:rsidP="00AB4C7B">
      <w:pPr>
        <w:spacing w:after="200"/>
        <w:rPr>
          <w:lang w:val="es-ES"/>
        </w:rPr>
      </w:pPr>
      <w:r w:rsidRPr="00252224">
        <w:rPr>
          <w:lang w:val="es-ES"/>
        </w:rPr>
        <w:t>7.</w:t>
      </w:r>
      <w:r w:rsidRPr="00252224">
        <w:rPr>
          <w:lang w:val="es-ES"/>
        </w:rPr>
        <w:tab/>
        <w:t>Los montos provisionales que se incluyan y designen de ese modo en la lista de cantidades se utilizarán total o parcialmente al arbitrio del ingeniero y por indicación de éste, de conformidad con la Subcláusula 13.5 de las Condiciones Generales.</w:t>
      </w:r>
    </w:p>
    <w:p w14:paraId="17616F6A" w14:textId="77777777" w:rsidR="00AB4C7B" w:rsidRPr="00252224" w:rsidRDefault="00AB4C7B" w:rsidP="00AB4C7B">
      <w:pPr>
        <w:spacing w:after="200"/>
        <w:rPr>
          <w:spacing w:val="-2"/>
          <w:lang w:val="es-ES"/>
        </w:rPr>
      </w:pPr>
      <w:r w:rsidRPr="00252224">
        <w:rPr>
          <w:spacing w:val="-2"/>
          <w:lang w:val="es-ES"/>
        </w:rPr>
        <w:t>8.</w:t>
      </w:r>
      <w:r w:rsidRPr="00252224">
        <w:rPr>
          <w:spacing w:val="-2"/>
          <w:lang w:val="es-ES"/>
        </w:rPr>
        <w:tab/>
        <w:t xml:space="preserve">El método de medición de los trabajos finalizados, para fines de pago, se ceñirá a </w:t>
      </w:r>
      <w:r w:rsidRPr="00252224">
        <w:rPr>
          <w:i/>
          <w:spacing w:val="-2"/>
          <w:lang w:val="es-ES"/>
        </w:rPr>
        <w:t>[indique el nombre de una guía estándar de referencia o todos los detalles de los métodos que se utilizarán]</w:t>
      </w:r>
      <w:r w:rsidRPr="00252224">
        <w:rPr>
          <w:rStyle w:val="FootnoteReference"/>
          <w:spacing w:val="-2"/>
          <w:lang w:val="es-ES"/>
        </w:rPr>
        <w:footnoteReference w:id="17"/>
      </w:r>
      <w:r w:rsidRPr="00252224">
        <w:rPr>
          <w:i/>
          <w:spacing w:val="-2"/>
          <w:lang w:val="es-ES"/>
        </w:rPr>
        <w:t>.</w:t>
      </w:r>
    </w:p>
    <w:p w14:paraId="0FFBFFC4" w14:textId="77777777" w:rsidR="00AB4C7B" w:rsidRPr="00252224" w:rsidRDefault="00AB4C7B" w:rsidP="00AB4C7B">
      <w:pPr>
        <w:spacing w:after="200"/>
        <w:rPr>
          <w:lang w:val="es-ES"/>
        </w:rPr>
      </w:pPr>
      <w:r w:rsidRPr="00252224">
        <w:rPr>
          <w:lang w:val="es-ES"/>
        </w:rPr>
        <w:lastRenderedPageBreak/>
        <w:t>9.</w:t>
      </w:r>
      <w:r w:rsidRPr="00252224">
        <w:rPr>
          <w:lang w:val="es-ES"/>
        </w:rPr>
        <w:tab/>
        <w:t>El Contratante corregirá los errores aritméticos que se cometan haciendo cálculos o sumas, como sigue:</w:t>
      </w:r>
    </w:p>
    <w:p w14:paraId="518FB5E7" w14:textId="77777777" w:rsidR="00AB4C7B" w:rsidRPr="00252224" w:rsidRDefault="00AB4C7B" w:rsidP="00AB4C7B">
      <w:pPr>
        <w:tabs>
          <w:tab w:val="left" w:pos="1080"/>
        </w:tabs>
        <w:spacing w:after="200"/>
        <w:ind w:left="1080" w:hanging="371"/>
        <w:rPr>
          <w:lang w:val="es-ES"/>
        </w:rPr>
      </w:pPr>
      <w:r w:rsidRPr="00252224">
        <w:rPr>
          <w:lang w:val="es-ES"/>
        </w:rPr>
        <w:t>(a)</w:t>
      </w:r>
      <w:r w:rsidRPr="00252224">
        <w:rPr>
          <w:lang w:val="es-ES"/>
        </w:rPr>
        <w:tab/>
        <w:t xml:space="preserve">si existe una discrepancia entre los montos indicados en cifras y en palabras, prevalecerán los indicados en palabras; y </w:t>
      </w:r>
    </w:p>
    <w:p w14:paraId="1142457F" w14:textId="77777777" w:rsidR="00AB4C7B" w:rsidRPr="00252224" w:rsidRDefault="00AB4C7B" w:rsidP="00AB4C7B">
      <w:pPr>
        <w:tabs>
          <w:tab w:val="left" w:pos="1080"/>
        </w:tabs>
        <w:spacing w:after="200"/>
        <w:ind w:left="1080" w:hanging="371"/>
        <w:rPr>
          <w:lang w:val="es-ES"/>
        </w:rPr>
      </w:pPr>
      <w:r w:rsidRPr="00252224">
        <w:rPr>
          <w:lang w:val="es-ES"/>
        </w:rPr>
        <w:t>(b)</w:t>
      </w:r>
      <w:r w:rsidRPr="00252224">
        <w:rPr>
          <w:lang w:val="es-ES"/>
        </w:rPr>
        <w:tab/>
        <w:t>si existe una discrepancia entre el precio unitario y el precio total obtenido al multiplicar el precio unitario y la cantidad, prevalecerá el precio unitario cotizado, a no ser que a juicio del Contratante hubiera un error evidente en la colocación de la coma decimal en el precio unitario, en cuyo caso prevalecerá el precio total cotizado y se corregirá el precio unitario.</w:t>
      </w:r>
    </w:p>
    <w:p w14:paraId="3670E62A" w14:textId="77777777" w:rsidR="00AB4C7B" w:rsidRPr="00252224" w:rsidRDefault="00AB4C7B" w:rsidP="00AB4C7B">
      <w:pPr>
        <w:spacing w:after="200"/>
        <w:rPr>
          <w:lang w:val="es-ES"/>
        </w:rPr>
      </w:pPr>
      <w:r w:rsidRPr="00252224">
        <w:rPr>
          <w:lang w:val="es-ES"/>
        </w:rPr>
        <w:t>10.</w:t>
      </w:r>
      <w:r w:rsidRPr="00252224">
        <w:rPr>
          <w:lang w:val="es-ES"/>
        </w:rPr>
        <w:tab/>
        <w:t>Por roca se entiende cualquier material que, a juicio del ingeniero, requiere el uso de voladuras, picos, almádenas, taladros con aire comprimido para su extracción, y que no pueden extraerse con una tractor de al menos 150 caballos de fuerza dotado de un brazo retroexcavador para uso industrial.</w:t>
      </w:r>
    </w:p>
    <w:p w14:paraId="243AA89C" w14:textId="77777777" w:rsidR="00AB4C7B" w:rsidRPr="00252224" w:rsidRDefault="00AB4C7B" w:rsidP="00AB4C7B">
      <w:pPr>
        <w:rPr>
          <w:lang w:val="es-ES"/>
        </w:rPr>
      </w:pPr>
    </w:p>
    <w:p w14:paraId="796329DB" w14:textId="77777777" w:rsidR="00AB4C7B" w:rsidRPr="00252224" w:rsidRDefault="00AB4C7B" w:rsidP="00AB4C7B">
      <w:pPr>
        <w:tabs>
          <w:tab w:val="center" w:pos="4500"/>
        </w:tabs>
        <w:spacing w:after="200"/>
        <w:jc w:val="center"/>
        <w:rPr>
          <w:lang w:val="es-ES"/>
        </w:rPr>
      </w:pPr>
      <w:r w:rsidRPr="00252224">
        <w:rPr>
          <w:b/>
          <w:lang w:val="es-ES"/>
        </w:rPr>
        <w:t>B. Componentes de las Obras</w:t>
      </w:r>
    </w:p>
    <w:p w14:paraId="6C49B7CF" w14:textId="77777777" w:rsidR="00AB4C7B" w:rsidRPr="00252224" w:rsidRDefault="00AB4C7B" w:rsidP="00AB4C7B">
      <w:pPr>
        <w:spacing w:after="200"/>
        <w:rPr>
          <w:lang w:val="es-ES"/>
        </w:rPr>
      </w:pPr>
      <w:r w:rsidRPr="00252224">
        <w:rPr>
          <w:lang w:val="es-ES"/>
        </w:rPr>
        <w:t>1.</w:t>
      </w:r>
      <w:r w:rsidRPr="00252224">
        <w:rPr>
          <w:lang w:val="es-ES"/>
        </w:rPr>
        <w:tab/>
        <w:t>La lista de cantidades normalmente consta de las siguientes partidas, agrupadas en función de la naturaleza o secuencia de los trabajos, a saber:</w:t>
      </w:r>
    </w:p>
    <w:p w14:paraId="631D66C6" w14:textId="77777777" w:rsidR="00AB4C7B" w:rsidRPr="00252224" w:rsidRDefault="00AB4C7B" w:rsidP="00AB4C7B">
      <w:pPr>
        <w:ind w:left="540"/>
        <w:rPr>
          <w:lang w:val="es-ES"/>
        </w:rPr>
      </w:pPr>
      <w:r w:rsidRPr="00252224">
        <w:rPr>
          <w:lang w:val="es-ES"/>
        </w:rPr>
        <w:t>Partida No. 1 — Componentes generales;</w:t>
      </w:r>
    </w:p>
    <w:p w14:paraId="79FCAD64" w14:textId="77777777" w:rsidR="00AB4C7B" w:rsidRPr="00252224" w:rsidRDefault="00AB4C7B" w:rsidP="00AB4C7B">
      <w:pPr>
        <w:ind w:left="540"/>
        <w:rPr>
          <w:lang w:val="es-ES"/>
        </w:rPr>
      </w:pPr>
      <w:r w:rsidRPr="00252224">
        <w:rPr>
          <w:lang w:val="es-ES"/>
        </w:rPr>
        <w:t>Partida No. 2 — Movimiento de tierra;</w:t>
      </w:r>
    </w:p>
    <w:p w14:paraId="6D94D202" w14:textId="77777777" w:rsidR="00AB4C7B" w:rsidRPr="00252224" w:rsidRDefault="00AB4C7B" w:rsidP="00AB4C7B">
      <w:pPr>
        <w:ind w:left="540"/>
        <w:rPr>
          <w:lang w:val="es-ES"/>
        </w:rPr>
      </w:pPr>
      <w:r w:rsidRPr="00252224">
        <w:rPr>
          <w:lang w:val="es-ES"/>
        </w:rPr>
        <w:t>Partida No. 3 — Alcantarillado y puentes</w:t>
      </w:r>
    </w:p>
    <w:p w14:paraId="01497A29" w14:textId="77777777" w:rsidR="00AB4C7B" w:rsidRPr="00252224" w:rsidRDefault="00AB4C7B" w:rsidP="00AB4C7B">
      <w:pPr>
        <w:ind w:left="540"/>
        <w:rPr>
          <w:lang w:val="es-ES"/>
        </w:rPr>
      </w:pPr>
      <w:r w:rsidRPr="00252224">
        <w:rPr>
          <w:lang w:val="es-ES"/>
        </w:rPr>
        <w:t>Partida No. 4 — Otros componentes, según se requiera</w:t>
      </w:r>
    </w:p>
    <w:p w14:paraId="7AE02BDE" w14:textId="178ABB74" w:rsidR="00AB4C7B" w:rsidRPr="00252224" w:rsidRDefault="00AB4C7B" w:rsidP="00AB4C7B">
      <w:pPr>
        <w:ind w:left="540"/>
        <w:rPr>
          <w:lang w:val="es-ES"/>
        </w:rPr>
      </w:pPr>
      <w:r w:rsidRPr="00252224">
        <w:rPr>
          <w:lang w:val="es-ES"/>
        </w:rPr>
        <w:t xml:space="preserve">Listado de </w:t>
      </w:r>
      <w:r w:rsidR="00BA7B9E">
        <w:rPr>
          <w:lang w:val="es-ES"/>
        </w:rPr>
        <w:t xml:space="preserve">Equipos del Contratista para </w:t>
      </w:r>
      <w:r w:rsidR="00A82ADF">
        <w:rPr>
          <w:lang w:val="es-ES"/>
        </w:rPr>
        <w:t>trabajos por administración</w:t>
      </w:r>
      <w:r w:rsidRPr="00252224">
        <w:rPr>
          <w:lang w:val="es-ES"/>
        </w:rPr>
        <w:t xml:space="preserve"> y </w:t>
      </w:r>
    </w:p>
    <w:p w14:paraId="04FFCD9A" w14:textId="77777777" w:rsidR="00AB4C7B" w:rsidRPr="00252224" w:rsidRDefault="00AB4C7B" w:rsidP="00AB4C7B">
      <w:pPr>
        <w:spacing w:after="200"/>
        <w:ind w:left="540"/>
        <w:rPr>
          <w:lang w:val="es-ES"/>
        </w:rPr>
      </w:pPr>
      <w:r w:rsidRPr="00252224">
        <w:rPr>
          <w:lang w:val="es-ES"/>
        </w:rPr>
        <w:t>Resumen de la lista de cantidades.</w:t>
      </w:r>
    </w:p>
    <w:p w14:paraId="647F45D0" w14:textId="77777777" w:rsidR="00AB4C7B" w:rsidRPr="00252224" w:rsidRDefault="00AB4C7B" w:rsidP="00AB4C7B">
      <w:pPr>
        <w:spacing w:after="200"/>
        <w:rPr>
          <w:lang w:val="es-ES"/>
        </w:rPr>
      </w:pPr>
      <w:r w:rsidRPr="00252224">
        <w:rPr>
          <w:lang w:val="es-ES"/>
        </w:rPr>
        <w:t>2.</w:t>
      </w:r>
      <w:r w:rsidRPr="00252224">
        <w:rPr>
          <w:lang w:val="es-ES"/>
        </w:rPr>
        <w:tab/>
        <w:t>Si se aplica DDL-</w:t>
      </w:r>
      <w:r w:rsidR="009D771F" w:rsidRPr="00252224">
        <w:rPr>
          <w:lang w:val="es-ES"/>
        </w:rPr>
        <w:t>IAO</w:t>
      </w:r>
      <w:r w:rsidRPr="00252224">
        <w:rPr>
          <w:lang w:val="es-ES"/>
        </w:rPr>
        <w:t xml:space="preserve"> 15.1 (a), los </w:t>
      </w:r>
      <w:r w:rsidR="001A428F" w:rsidRPr="00252224">
        <w:rPr>
          <w:lang w:val="es-ES"/>
        </w:rPr>
        <w:t>Oferente</w:t>
      </w:r>
      <w:r w:rsidRPr="00252224">
        <w:rPr>
          <w:lang w:val="es-ES"/>
        </w:rPr>
        <w:t>s deberán fijar el precio de la Lista de Cantidades en moneda local solamente e indicarán en el Apéndice de la Oferta el porcentaje esperado para el pago en moneda extranjera o monedas. Si se aplica DDL-</w:t>
      </w:r>
      <w:r w:rsidR="009D771F" w:rsidRPr="00252224">
        <w:rPr>
          <w:lang w:val="es-ES"/>
        </w:rPr>
        <w:t>IAO</w:t>
      </w:r>
      <w:r w:rsidRPr="00252224">
        <w:rPr>
          <w:lang w:val="es-ES"/>
        </w:rPr>
        <w:t xml:space="preserve"> 15.1 (b), los </w:t>
      </w:r>
      <w:r w:rsidR="001A428F" w:rsidRPr="00252224">
        <w:rPr>
          <w:lang w:val="es-ES"/>
        </w:rPr>
        <w:t>Oferente</w:t>
      </w:r>
      <w:r w:rsidRPr="00252224">
        <w:rPr>
          <w:lang w:val="es-ES"/>
        </w:rPr>
        <w:t>s deberán fijar el precio de la Lista de Cantidades en la moneda o monedas aplicables.</w:t>
      </w:r>
    </w:p>
    <w:p w14:paraId="01A63799" w14:textId="77777777" w:rsidR="00AB4C7B" w:rsidRPr="00252224" w:rsidRDefault="00AB4C7B" w:rsidP="00AB4C7B">
      <w:pPr>
        <w:rPr>
          <w:b/>
          <w:bCs/>
          <w:i/>
          <w:lang w:val="es-ES"/>
        </w:rPr>
      </w:pPr>
      <w:r w:rsidRPr="00252224">
        <w:rPr>
          <w:b/>
          <w:bCs/>
          <w:i/>
          <w:lang w:val="es-ES"/>
        </w:rPr>
        <w:t xml:space="preserve">[Nota para el Contratante: Los cuadros en la Lista de Cantidades deben ser preparados de acuerdo con la alternativa de moneda retenida en DDL - </w:t>
      </w:r>
      <w:r w:rsidR="009D771F" w:rsidRPr="00252224">
        <w:rPr>
          <w:b/>
          <w:bCs/>
          <w:i/>
          <w:lang w:val="es-ES"/>
        </w:rPr>
        <w:t>IAO</w:t>
      </w:r>
      <w:r w:rsidRPr="00252224">
        <w:rPr>
          <w:b/>
          <w:bCs/>
          <w:i/>
          <w:lang w:val="es-ES"/>
        </w:rPr>
        <w:t xml:space="preserve"> 15.1.]</w:t>
      </w:r>
    </w:p>
    <w:p w14:paraId="60AFA5CC" w14:textId="77777777" w:rsidR="00AB4C7B" w:rsidRPr="00252224" w:rsidRDefault="00AB4C7B" w:rsidP="00AB4C7B">
      <w:pPr>
        <w:rPr>
          <w:i/>
          <w:lang w:val="es-ES"/>
        </w:rPr>
      </w:pPr>
      <w:r w:rsidRPr="00252224">
        <w:rPr>
          <w:b/>
          <w:bCs/>
          <w:i/>
          <w:lang w:val="es-ES"/>
        </w:rPr>
        <w:br w:type="page"/>
      </w:r>
    </w:p>
    <w:tbl>
      <w:tblPr>
        <w:tblW w:w="9198" w:type="dxa"/>
        <w:tblLayout w:type="fixed"/>
        <w:tblLook w:val="0000" w:firstRow="0" w:lastRow="0" w:firstColumn="0" w:lastColumn="0" w:noHBand="0" w:noVBand="0"/>
      </w:tblPr>
      <w:tblGrid>
        <w:gridCol w:w="9198"/>
      </w:tblGrid>
      <w:tr w:rsidR="00AB4C7B" w:rsidRPr="00252224" w14:paraId="6E5C8677" w14:textId="77777777" w:rsidTr="00432268">
        <w:trPr>
          <w:trHeight w:val="900"/>
        </w:trPr>
        <w:tc>
          <w:tcPr>
            <w:tcW w:w="9198" w:type="dxa"/>
            <w:vAlign w:val="center"/>
          </w:tcPr>
          <w:p w14:paraId="4D786C4F" w14:textId="77777777" w:rsidR="00AB4C7B" w:rsidRPr="00252224" w:rsidRDefault="00AB4C7B" w:rsidP="00432268">
            <w:pPr>
              <w:pStyle w:val="Formulariosseccion"/>
              <w:spacing w:after="240"/>
              <w:rPr>
                <w:sz w:val="24"/>
                <w:szCs w:val="20"/>
                <w:lang w:val="es-ES"/>
              </w:rPr>
            </w:pPr>
            <w:bookmarkStart w:id="394" w:name="_Toc485063582"/>
          </w:p>
          <w:p w14:paraId="1FDFF8E7" w14:textId="77777777" w:rsidR="00AB4C7B" w:rsidRPr="00252224" w:rsidRDefault="00AB4C7B" w:rsidP="00432268">
            <w:pPr>
              <w:pStyle w:val="Formulariosseccion"/>
              <w:spacing w:after="240"/>
              <w:rPr>
                <w:i/>
                <w:lang w:val="es-ES"/>
              </w:rPr>
            </w:pPr>
            <w:r w:rsidRPr="00252224">
              <w:rPr>
                <w:lang w:val="es-ES"/>
              </w:rPr>
              <w:t>Lista de cantidades</w:t>
            </w:r>
            <w:bookmarkEnd w:id="394"/>
          </w:p>
        </w:tc>
      </w:tr>
    </w:tbl>
    <w:p w14:paraId="6E9F672F" w14:textId="77777777" w:rsidR="00AB4C7B" w:rsidRPr="00252224" w:rsidRDefault="00AB4C7B" w:rsidP="00AB4C7B">
      <w:pPr>
        <w:pStyle w:val="Formulariossecciones"/>
        <w:spacing w:before="0" w:after="120"/>
        <w:rPr>
          <w:lang w:val="es-ES"/>
        </w:rPr>
      </w:pPr>
      <w:bookmarkStart w:id="395" w:name="_Toc248041867"/>
      <w:bookmarkStart w:id="396" w:name="_Toc450040719"/>
      <w:bookmarkStart w:id="397" w:name="_Toc485063583"/>
      <w:r w:rsidRPr="00252224">
        <w:rPr>
          <w:lang w:val="es-ES"/>
        </w:rPr>
        <w:t xml:space="preserve">Partida </w:t>
      </w:r>
      <w:proofErr w:type="spellStart"/>
      <w:r w:rsidRPr="00252224">
        <w:rPr>
          <w:lang w:val="es-ES"/>
        </w:rPr>
        <w:t>n.</w:t>
      </w:r>
      <w:r w:rsidRPr="00252224">
        <w:rPr>
          <w:vertAlign w:val="superscript"/>
          <w:lang w:val="es-ES"/>
        </w:rPr>
        <w:t>o</w:t>
      </w:r>
      <w:proofErr w:type="spellEnd"/>
      <w:r w:rsidRPr="00252224">
        <w:rPr>
          <w:lang w:val="es-ES"/>
        </w:rPr>
        <w:t xml:space="preserve"> 1: Componentes generales</w:t>
      </w:r>
      <w:bookmarkEnd w:id="395"/>
      <w:bookmarkEnd w:id="396"/>
      <w:bookmarkEnd w:id="397"/>
    </w:p>
    <w:p w14:paraId="74465BE6" w14:textId="77777777" w:rsidR="00AB4C7B" w:rsidRPr="00252224" w:rsidRDefault="00AB4C7B" w:rsidP="00AB4C7B">
      <w:pPr>
        <w:rPr>
          <w:lang w:val="es-ES"/>
        </w:rPr>
      </w:pPr>
    </w:p>
    <w:tbl>
      <w:tblPr>
        <w:tblW w:w="9071" w:type="dxa"/>
        <w:tblInd w:w="120" w:type="dxa"/>
        <w:tblLayout w:type="fixed"/>
        <w:tblLook w:val="0000" w:firstRow="0" w:lastRow="0" w:firstColumn="0" w:lastColumn="0" w:noHBand="0" w:noVBand="0"/>
      </w:tblPr>
      <w:tblGrid>
        <w:gridCol w:w="2111"/>
        <w:gridCol w:w="3133"/>
        <w:gridCol w:w="992"/>
        <w:gridCol w:w="1134"/>
        <w:gridCol w:w="851"/>
        <w:gridCol w:w="850"/>
      </w:tblGrid>
      <w:tr w:rsidR="00AB4C7B" w:rsidRPr="00252224" w14:paraId="32A5085C" w14:textId="77777777" w:rsidTr="00432268">
        <w:tc>
          <w:tcPr>
            <w:tcW w:w="2111" w:type="dxa"/>
            <w:tcBorders>
              <w:top w:val="double" w:sz="6" w:space="0" w:color="auto"/>
              <w:left w:val="double" w:sz="6" w:space="0" w:color="auto"/>
              <w:bottom w:val="single" w:sz="6" w:space="0" w:color="auto"/>
            </w:tcBorders>
          </w:tcPr>
          <w:p w14:paraId="4A408110" w14:textId="77777777" w:rsidR="00AB4C7B" w:rsidRPr="00252224" w:rsidRDefault="00AB4C7B" w:rsidP="00432268">
            <w:pPr>
              <w:spacing w:before="60" w:after="60"/>
              <w:jc w:val="center"/>
              <w:rPr>
                <w:i/>
                <w:lang w:val="es-ES"/>
              </w:rPr>
            </w:pPr>
            <w:proofErr w:type="spellStart"/>
            <w:r w:rsidRPr="00252224">
              <w:rPr>
                <w:i/>
                <w:lang w:val="es-ES"/>
              </w:rPr>
              <w:t>N</w:t>
            </w:r>
            <w:r w:rsidRPr="00252224">
              <w:rPr>
                <w:lang w:val="es-ES"/>
              </w:rPr>
              <w:t>.</w:t>
            </w:r>
            <w:r w:rsidRPr="00252224">
              <w:rPr>
                <w:vertAlign w:val="superscript"/>
                <w:lang w:val="es-ES"/>
              </w:rPr>
              <w:t>o</w:t>
            </w:r>
            <w:proofErr w:type="spellEnd"/>
            <w:r w:rsidRPr="00252224">
              <w:rPr>
                <w:i/>
                <w:lang w:val="es-ES"/>
              </w:rPr>
              <w:t xml:space="preserve"> de componente</w:t>
            </w:r>
          </w:p>
        </w:tc>
        <w:tc>
          <w:tcPr>
            <w:tcW w:w="3133" w:type="dxa"/>
            <w:tcBorders>
              <w:top w:val="double" w:sz="6" w:space="0" w:color="auto"/>
              <w:bottom w:val="single" w:sz="6" w:space="0" w:color="auto"/>
            </w:tcBorders>
          </w:tcPr>
          <w:p w14:paraId="27A41C0E" w14:textId="77777777" w:rsidR="00AB4C7B" w:rsidRPr="00252224" w:rsidRDefault="00AB4C7B" w:rsidP="00432268">
            <w:pPr>
              <w:spacing w:before="60" w:after="60"/>
              <w:jc w:val="center"/>
              <w:rPr>
                <w:i/>
                <w:lang w:val="es-ES"/>
              </w:rPr>
            </w:pPr>
            <w:r w:rsidRPr="00252224">
              <w:rPr>
                <w:i/>
                <w:lang w:val="es-ES"/>
              </w:rPr>
              <w:t>Descripción</w:t>
            </w:r>
          </w:p>
        </w:tc>
        <w:tc>
          <w:tcPr>
            <w:tcW w:w="992" w:type="dxa"/>
            <w:tcBorders>
              <w:top w:val="double" w:sz="6" w:space="0" w:color="auto"/>
              <w:bottom w:val="single" w:sz="6" w:space="0" w:color="auto"/>
            </w:tcBorders>
          </w:tcPr>
          <w:p w14:paraId="5DD5055F" w14:textId="77777777" w:rsidR="00AB4C7B" w:rsidRPr="00252224" w:rsidRDefault="00AB4C7B" w:rsidP="00432268">
            <w:pPr>
              <w:spacing w:before="60" w:after="60"/>
              <w:jc w:val="center"/>
              <w:rPr>
                <w:i/>
                <w:lang w:val="es-ES"/>
              </w:rPr>
            </w:pPr>
            <w:r w:rsidRPr="00252224">
              <w:rPr>
                <w:i/>
                <w:lang w:val="es-ES"/>
              </w:rPr>
              <w:t>Unidad</w:t>
            </w:r>
          </w:p>
        </w:tc>
        <w:tc>
          <w:tcPr>
            <w:tcW w:w="1134" w:type="dxa"/>
            <w:tcBorders>
              <w:top w:val="double" w:sz="6" w:space="0" w:color="auto"/>
              <w:bottom w:val="single" w:sz="6" w:space="0" w:color="auto"/>
            </w:tcBorders>
          </w:tcPr>
          <w:p w14:paraId="503C07DE" w14:textId="77777777" w:rsidR="00AB4C7B" w:rsidRPr="00252224" w:rsidRDefault="00AB4C7B" w:rsidP="00432268">
            <w:pPr>
              <w:spacing w:before="60" w:after="60"/>
              <w:jc w:val="center"/>
              <w:rPr>
                <w:i/>
                <w:lang w:val="es-ES"/>
              </w:rPr>
            </w:pPr>
            <w:r w:rsidRPr="00252224">
              <w:rPr>
                <w:i/>
                <w:lang w:val="es-ES"/>
              </w:rPr>
              <w:t>Cantidad</w:t>
            </w:r>
          </w:p>
        </w:tc>
        <w:tc>
          <w:tcPr>
            <w:tcW w:w="851" w:type="dxa"/>
            <w:tcBorders>
              <w:top w:val="double" w:sz="6" w:space="0" w:color="auto"/>
              <w:bottom w:val="single" w:sz="6" w:space="0" w:color="auto"/>
            </w:tcBorders>
          </w:tcPr>
          <w:p w14:paraId="2A06C13E" w14:textId="77777777" w:rsidR="00AB4C7B" w:rsidRPr="00252224" w:rsidRDefault="00AB4C7B" w:rsidP="00432268">
            <w:pPr>
              <w:spacing w:before="60" w:after="60"/>
              <w:jc w:val="center"/>
              <w:rPr>
                <w:i/>
                <w:lang w:val="es-ES"/>
              </w:rPr>
            </w:pPr>
            <w:r w:rsidRPr="00252224">
              <w:rPr>
                <w:i/>
                <w:lang w:val="es-ES"/>
              </w:rPr>
              <w:t>Tarifa</w:t>
            </w:r>
          </w:p>
        </w:tc>
        <w:tc>
          <w:tcPr>
            <w:tcW w:w="850" w:type="dxa"/>
            <w:tcBorders>
              <w:top w:val="double" w:sz="6" w:space="0" w:color="auto"/>
              <w:bottom w:val="single" w:sz="6" w:space="0" w:color="auto"/>
              <w:right w:val="double" w:sz="6" w:space="0" w:color="auto"/>
            </w:tcBorders>
          </w:tcPr>
          <w:p w14:paraId="60302916" w14:textId="77777777" w:rsidR="00AB4C7B" w:rsidRPr="00252224" w:rsidRDefault="00AB4C7B" w:rsidP="00432268">
            <w:pPr>
              <w:spacing w:before="60" w:after="60"/>
              <w:jc w:val="center"/>
              <w:rPr>
                <w:i/>
                <w:lang w:val="es-ES"/>
              </w:rPr>
            </w:pPr>
            <w:r w:rsidRPr="00252224">
              <w:rPr>
                <w:i/>
                <w:lang w:val="es-ES"/>
              </w:rPr>
              <w:t>Monto</w:t>
            </w:r>
          </w:p>
        </w:tc>
      </w:tr>
      <w:tr w:rsidR="00AB4C7B" w:rsidRPr="00252224" w14:paraId="46D4F88D" w14:textId="77777777" w:rsidTr="00432268">
        <w:tc>
          <w:tcPr>
            <w:tcW w:w="2111" w:type="dxa"/>
            <w:tcBorders>
              <w:top w:val="single" w:sz="6" w:space="0" w:color="auto"/>
              <w:left w:val="double" w:sz="6" w:space="0" w:color="auto"/>
            </w:tcBorders>
          </w:tcPr>
          <w:p w14:paraId="003E8353" w14:textId="77777777" w:rsidR="00AB4C7B" w:rsidRPr="00252224" w:rsidRDefault="00AB4C7B" w:rsidP="00432268">
            <w:pPr>
              <w:spacing w:before="60" w:after="60"/>
              <w:rPr>
                <w:lang w:val="es-ES"/>
              </w:rPr>
            </w:pPr>
          </w:p>
        </w:tc>
        <w:tc>
          <w:tcPr>
            <w:tcW w:w="3133" w:type="dxa"/>
            <w:tcBorders>
              <w:top w:val="single" w:sz="6" w:space="0" w:color="auto"/>
              <w:left w:val="dotted" w:sz="4" w:space="0" w:color="auto"/>
              <w:bottom w:val="dotted" w:sz="4" w:space="0" w:color="auto"/>
              <w:right w:val="dotted" w:sz="4" w:space="0" w:color="auto"/>
            </w:tcBorders>
          </w:tcPr>
          <w:p w14:paraId="7940A8B8" w14:textId="77777777" w:rsidR="00AB4C7B" w:rsidRPr="00252224" w:rsidRDefault="00AB4C7B" w:rsidP="00432268">
            <w:pPr>
              <w:spacing w:before="60" w:after="60"/>
              <w:rPr>
                <w:lang w:val="es-ES"/>
              </w:rPr>
            </w:pPr>
          </w:p>
        </w:tc>
        <w:tc>
          <w:tcPr>
            <w:tcW w:w="992" w:type="dxa"/>
            <w:tcBorders>
              <w:top w:val="single" w:sz="6" w:space="0" w:color="auto"/>
              <w:left w:val="nil"/>
            </w:tcBorders>
          </w:tcPr>
          <w:p w14:paraId="40958312" w14:textId="77777777" w:rsidR="00AB4C7B" w:rsidRPr="00252224" w:rsidRDefault="00AB4C7B" w:rsidP="00432268">
            <w:pPr>
              <w:spacing w:before="60" w:after="60"/>
              <w:jc w:val="center"/>
              <w:rPr>
                <w:lang w:val="es-ES"/>
              </w:rPr>
            </w:pPr>
          </w:p>
        </w:tc>
        <w:tc>
          <w:tcPr>
            <w:tcW w:w="1134" w:type="dxa"/>
            <w:tcBorders>
              <w:top w:val="single" w:sz="6" w:space="0" w:color="auto"/>
              <w:left w:val="dotted" w:sz="4" w:space="0" w:color="auto"/>
              <w:bottom w:val="dotted" w:sz="4" w:space="0" w:color="auto"/>
              <w:right w:val="dotted" w:sz="4" w:space="0" w:color="auto"/>
            </w:tcBorders>
          </w:tcPr>
          <w:p w14:paraId="42D224E0" w14:textId="77777777" w:rsidR="00AB4C7B" w:rsidRPr="00252224" w:rsidRDefault="00AB4C7B" w:rsidP="00432268">
            <w:pPr>
              <w:spacing w:before="60" w:after="60"/>
              <w:jc w:val="center"/>
              <w:rPr>
                <w:lang w:val="es-ES"/>
              </w:rPr>
            </w:pPr>
          </w:p>
        </w:tc>
        <w:tc>
          <w:tcPr>
            <w:tcW w:w="851" w:type="dxa"/>
            <w:tcBorders>
              <w:top w:val="single" w:sz="6" w:space="0" w:color="auto"/>
              <w:left w:val="nil"/>
              <w:bottom w:val="dotted" w:sz="4" w:space="0" w:color="auto"/>
              <w:right w:val="dotted" w:sz="4" w:space="0" w:color="auto"/>
            </w:tcBorders>
          </w:tcPr>
          <w:p w14:paraId="12DD8F54" w14:textId="77777777" w:rsidR="00AB4C7B" w:rsidRPr="00252224" w:rsidRDefault="00AB4C7B" w:rsidP="00432268">
            <w:pPr>
              <w:spacing w:before="60" w:after="60"/>
              <w:jc w:val="center"/>
              <w:rPr>
                <w:lang w:val="es-ES"/>
              </w:rPr>
            </w:pPr>
          </w:p>
        </w:tc>
        <w:tc>
          <w:tcPr>
            <w:tcW w:w="850" w:type="dxa"/>
            <w:tcBorders>
              <w:top w:val="single" w:sz="6" w:space="0" w:color="auto"/>
              <w:left w:val="nil"/>
              <w:right w:val="double" w:sz="6" w:space="0" w:color="auto"/>
            </w:tcBorders>
          </w:tcPr>
          <w:p w14:paraId="58D036D9" w14:textId="77777777" w:rsidR="00AB4C7B" w:rsidRPr="00252224" w:rsidRDefault="00AB4C7B" w:rsidP="00432268">
            <w:pPr>
              <w:spacing w:before="60" w:after="60"/>
              <w:jc w:val="center"/>
              <w:rPr>
                <w:lang w:val="es-ES"/>
              </w:rPr>
            </w:pPr>
          </w:p>
        </w:tc>
      </w:tr>
      <w:tr w:rsidR="00AB4C7B" w:rsidRPr="00252224" w14:paraId="3245837C" w14:textId="77777777" w:rsidTr="00432268">
        <w:tc>
          <w:tcPr>
            <w:tcW w:w="2111" w:type="dxa"/>
            <w:tcBorders>
              <w:top w:val="dotted" w:sz="4" w:space="0" w:color="auto"/>
              <w:left w:val="double" w:sz="6" w:space="0" w:color="auto"/>
              <w:bottom w:val="dotted" w:sz="4" w:space="0" w:color="auto"/>
            </w:tcBorders>
          </w:tcPr>
          <w:p w14:paraId="73500B44" w14:textId="77777777" w:rsidR="00AB4C7B" w:rsidRPr="00252224" w:rsidRDefault="00AB4C7B" w:rsidP="00432268">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0CD2BEF"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3A1B4FF5" w14:textId="77777777" w:rsidR="00AB4C7B" w:rsidRPr="00252224" w:rsidRDefault="00AB4C7B" w:rsidP="00432268">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44D74591" w14:textId="77777777" w:rsidR="00AB4C7B" w:rsidRPr="00252224" w:rsidRDefault="00AB4C7B" w:rsidP="00432268">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1194A42B" w14:textId="77777777" w:rsidR="00AB4C7B" w:rsidRPr="00252224" w:rsidRDefault="00AB4C7B" w:rsidP="00432268">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0E6ACCF5" w14:textId="77777777" w:rsidR="00AB4C7B" w:rsidRPr="00252224" w:rsidRDefault="00AB4C7B" w:rsidP="00432268">
            <w:pPr>
              <w:spacing w:before="60" w:after="60"/>
              <w:jc w:val="center"/>
              <w:rPr>
                <w:lang w:val="es-ES"/>
              </w:rPr>
            </w:pPr>
          </w:p>
        </w:tc>
      </w:tr>
      <w:tr w:rsidR="00AB4C7B" w:rsidRPr="00252224" w14:paraId="24312593" w14:textId="77777777" w:rsidTr="00432268">
        <w:tc>
          <w:tcPr>
            <w:tcW w:w="2111" w:type="dxa"/>
            <w:tcBorders>
              <w:left w:val="double" w:sz="6" w:space="0" w:color="auto"/>
            </w:tcBorders>
          </w:tcPr>
          <w:p w14:paraId="2FD1F388" w14:textId="77777777" w:rsidR="00AB4C7B" w:rsidRPr="00252224" w:rsidRDefault="00AB4C7B" w:rsidP="00432268">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247866D3" w14:textId="77777777" w:rsidR="00AB4C7B" w:rsidRPr="00252224" w:rsidRDefault="00AB4C7B" w:rsidP="00432268">
            <w:pPr>
              <w:spacing w:before="60" w:after="60"/>
              <w:rPr>
                <w:lang w:val="es-ES"/>
              </w:rPr>
            </w:pPr>
          </w:p>
        </w:tc>
        <w:tc>
          <w:tcPr>
            <w:tcW w:w="992" w:type="dxa"/>
            <w:tcBorders>
              <w:left w:val="nil"/>
            </w:tcBorders>
          </w:tcPr>
          <w:p w14:paraId="3A0D6BE4" w14:textId="77777777" w:rsidR="00AB4C7B" w:rsidRPr="00252224" w:rsidRDefault="00AB4C7B" w:rsidP="00432268">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2FF0EF5B" w14:textId="77777777" w:rsidR="00AB4C7B" w:rsidRPr="00252224" w:rsidRDefault="00AB4C7B" w:rsidP="00432268">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491B549E" w14:textId="77777777" w:rsidR="00AB4C7B" w:rsidRPr="00252224" w:rsidRDefault="00AB4C7B" w:rsidP="00432268">
            <w:pPr>
              <w:spacing w:before="60" w:after="60"/>
              <w:jc w:val="center"/>
              <w:rPr>
                <w:lang w:val="es-ES"/>
              </w:rPr>
            </w:pPr>
          </w:p>
        </w:tc>
        <w:tc>
          <w:tcPr>
            <w:tcW w:w="850" w:type="dxa"/>
            <w:tcBorders>
              <w:left w:val="nil"/>
              <w:right w:val="double" w:sz="6" w:space="0" w:color="auto"/>
            </w:tcBorders>
          </w:tcPr>
          <w:p w14:paraId="388A1414" w14:textId="77777777" w:rsidR="00AB4C7B" w:rsidRPr="00252224" w:rsidRDefault="00AB4C7B" w:rsidP="00432268">
            <w:pPr>
              <w:spacing w:before="60" w:after="60"/>
              <w:jc w:val="center"/>
              <w:rPr>
                <w:lang w:val="es-ES"/>
              </w:rPr>
            </w:pPr>
          </w:p>
        </w:tc>
      </w:tr>
      <w:tr w:rsidR="00AB4C7B" w:rsidRPr="00252224" w14:paraId="7FAA8A21" w14:textId="77777777" w:rsidTr="00432268">
        <w:tc>
          <w:tcPr>
            <w:tcW w:w="2111" w:type="dxa"/>
            <w:tcBorders>
              <w:top w:val="dotted" w:sz="4" w:space="0" w:color="auto"/>
              <w:left w:val="double" w:sz="6" w:space="0" w:color="auto"/>
              <w:bottom w:val="dotted" w:sz="4" w:space="0" w:color="auto"/>
            </w:tcBorders>
          </w:tcPr>
          <w:p w14:paraId="0C7B37DF" w14:textId="77777777" w:rsidR="00AB4C7B" w:rsidRPr="00252224" w:rsidRDefault="00AB4C7B" w:rsidP="00432268">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E1B13B7"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1FD04C0B" w14:textId="77777777" w:rsidR="00AB4C7B" w:rsidRPr="00252224" w:rsidRDefault="00AB4C7B" w:rsidP="00432268">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1501FF84" w14:textId="77777777" w:rsidR="00AB4C7B" w:rsidRPr="00252224" w:rsidRDefault="00AB4C7B" w:rsidP="00432268">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08B4234E" w14:textId="77777777" w:rsidR="00AB4C7B" w:rsidRPr="00252224" w:rsidRDefault="00AB4C7B" w:rsidP="00432268">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01BB0B3B" w14:textId="77777777" w:rsidR="00AB4C7B" w:rsidRPr="00252224" w:rsidRDefault="00AB4C7B" w:rsidP="00432268">
            <w:pPr>
              <w:spacing w:before="60" w:after="60"/>
              <w:jc w:val="center"/>
              <w:rPr>
                <w:lang w:val="es-ES"/>
              </w:rPr>
            </w:pPr>
          </w:p>
        </w:tc>
      </w:tr>
      <w:tr w:rsidR="00AB4C7B" w:rsidRPr="00252224" w14:paraId="6CCDA7A3" w14:textId="77777777" w:rsidTr="00432268">
        <w:tc>
          <w:tcPr>
            <w:tcW w:w="2111" w:type="dxa"/>
            <w:tcBorders>
              <w:left w:val="double" w:sz="6" w:space="0" w:color="auto"/>
            </w:tcBorders>
          </w:tcPr>
          <w:p w14:paraId="4C8220EE" w14:textId="77777777" w:rsidR="00AB4C7B" w:rsidRPr="00252224" w:rsidRDefault="00AB4C7B" w:rsidP="00432268">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37362E7E" w14:textId="77777777" w:rsidR="00AB4C7B" w:rsidRPr="00252224" w:rsidRDefault="00AB4C7B" w:rsidP="00432268">
            <w:pPr>
              <w:spacing w:before="60" w:after="60"/>
              <w:rPr>
                <w:lang w:val="es-ES"/>
              </w:rPr>
            </w:pPr>
          </w:p>
        </w:tc>
        <w:tc>
          <w:tcPr>
            <w:tcW w:w="992" w:type="dxa"/>
            <w:tcBorders>
              <w:left w:val="nil"/>
            </w:tcBorders>
          </w:tcPr>
          <w:p w14:paraId="34A25E0F" w14:textId="77777777" w:rsidR="00AB4C7B" w:rsidRPr="00252224" w:rsidRDefault="00AB4C7B" w:rsidP="00432268">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53FF2776" w14:textId="77777777" w:rsidR="00AB4C7B" w:rsidRPr="00252224" w:rsidRDefault="00AB4C7B" w:rsidP="00432268">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7E99B4AD" w14:textId="77777777" w:rsidR="00AB4C7B" w:rsidRPr="00252224" w:rsidRDefault="00AB4C7B" w:rsidP="00432268">
            <w:pPr>
              <w:spacing w:before="60" w:after="60"/>
              <w:jc w:val="center"/>
              <w:rPr>
                <w:lang w:val="es-ES"/>
              </w:rPr>
            </w:pPr>
          </w:p>
        </w:tc>
        <w:tc>
          <w:tcPr>
            <w:tcW w:w="850" w:type="dxa"/>
            <w:tcBorders>
              <w:left w:val="nil"/>
              <w:right w:val="double" w:sz="6" w:space="0" w:color="auto"/>
            </w:tcBorders>
          </w:tcPr>
          <w:p w14:paraId="69B556BE" w14:textId="77777777" w:rsidR="00AB4C7B" w:rsidRPr="00252224" w:rsidRDefault="00AB4C7B" w:rsidP="00432268">
            <w:pPr>
              <w:spacing w:before="60" w:after="60"/>
              <w:jc w:val="center"/>
              <w:rPr>
                <w:lang w:val="es-ES"/>
              </w:rPr>
            </w:pPr>
          </w:p>
        </w:tc>
      </w:tr>
      <w:tr w:rsidR="00AB4C7B" w:rsidRPr="00252224" w14:paraId="3D6B20F9" w14:textId="77777777" w:rsidTr="00432268">
        <w:tc>
          <w:tcPr>
            <w:tcW w:w="2111" w:type="dxa"/>
            <w:tcBorders>
              <w:top w:val="dotted" w:sz="4" w:space="0" w:color="auto"/>
              <w:left w:val="double" w:sz="6" w:space="0" w:color="auto"/>
              <w:bottom w:val="dotted" w:sz="4" w:space="0" w:color="auto"/>
            </w:tcBorders>
          </w:tcPr>
          <w:p w14:paraId="28A518A5" w14:textId="77777777" w:rsidR="00AB4C7B" w:rsidRPr="00252224" w:rsidRDefault="00AB4C7B" w:rsidP="00432268">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0AF324E"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3C29B54D" w14:textId="77777777" w:rsidR="00AB4C7B" w:rsidRPr="00252224" w:rsidRDefault="00AB4C7B" w:rsidP="00432268">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271D1215" w14:textId="77777777" w:rsidR="00AB4C7B" w:rsidRPr="00252224" w:rsidRDefault="00AB4C7B" w:rsidP="00432268">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14B7191" w14:textId="77777777" w:rsidR="00AB4C7B" w:rsidRPr="00252224" w:rsidRDefault="00AB4C7B" w:rsidP="00432268">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66509B85" w14:textId="77777777" w:rsidR="00AB4C7B" w:rsidRPr="00252224" w:rsidRDefault="00AB4C7B" w:rsidP="00432268">
            <w:pPr>
              <w:spacing w:before="60" w:after="60"/>
              <w:jc w:val="center"/>
              <w:rPr>
                <w:lang w:val="es-ES"/>
              </w:rPr>
            </w:pPr>
          </w:p>
        </w:tc>
      </w:tr>
      <w:tr w:rsidR="00AB4C7B" w:rsidRPr="00252224" w14:paraId="54E6C87C" w14:textId="77777777" w:rsidTr="00432268">
        <w:tc>
          <w:tcPr>
            <w:tcW w:w="2111" w:type="dxa"/>
            <w:tcBorders>
              <w:left w:val="double" w:sz="6" w:space="0" w:color="auto"/>
            </w:tcBorders>
          </w:tcPr>
          <w:p w14:paraId="51DCBA43" w14:textId="77777777" w:rsidR="00AB4C7B" w:rsidRPr="00252224" w:rsidRDefault="00AB4C7B" w:rsidP="00432268">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1BE272F6" w14:textId="77777777" w:rsidR="00AB4C7B" w:rsidRPr="00252224" w:rsidRDefault="00AB4C7B" w:rsidP="00432268">
            <w:pPr>
              <w:spacing w:before="60" w:after="60"/>
              <w:rPr>
                <w:lang w:val="es-ES"/>
              </w:rPr>
            </w:pPr>
          </w:p>
        </w:tc>
        <w:tc>
          <w:tcPr>
            <w:tcW w:w="992" w:type="dxa"/>
            <w:tcBorders>
              <w:left w:val="nil"/>
            </w:tcBorders>
          </w:tcPr>
          <w:p w14:paraId="5960F9F1" w14:textId="77777777" w:rsidR="00AB4C7B" w:rsidRPr="00252224" w:rsidRDefault="00AB4C7B" w:rsidP="00432268">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786183B0" w14:textId="77777777" w:rsidR="00AB4C7B" w:rsidRPr="00252224" w:rsidRDefault="00AB4C7B" w:rsidP="00432268">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500601C7" w14:textId="77777777" w:rsidR="00AB4C7B" w:rsidRPr="00252224" w:rsidRDefault="00AB4C7B" w:rsidP="00432268">
            <w:pPr>
              <w:spacing w:before="60" w:after="60"/>
              <w:jc w:val="center"/>
              <w:rPr>
                <w:lang w:val="es-ES"/>
              </w:rPr>
            </w:pPr>
          </w:p>
        </w:tc>
        <w:tc>
          <w:tcPr>
            <w:tcW w:w="850" w:type="dxa"/>
            <w:tcBorders>
              <w:left w:val="nil"/>
              <w:right w:val="double" w:sz="6" w:space="0" w:color="auto"/>
            </w:tcBorders>
          </w:tcPr>
          <w:p w14:paraId="117F1F77" w14:textId="77777777" w:rsidR="00AB4C7B" w:rsidRPr="00252224" w:rsidRDefault="00AB4C7B" w:rsidP="00432268">
            <w:pPr>
              <w:spacing w:before="60" w:after="60"/>
              <w:jc w:val="center"/>
              <w:rPr>
                <w:lang w:val="es-ES"/>
              </w:rPr>
            </w:pPr>
          </w:p>
        </w:tc>
      </w:tr>
      <w:tr w:rsidR="00AB4C7B" w:rsidRPr="00252224" w14:paraId="459C926E" w14:textId="77777777" w:rsidTr="00432268">
        <w:tc>
          <w:tcPr>
            <w:tcW w:w="2111" w:type="dxa"/>
            <w:tcBorders>
              <w:top w:val="dotted" w:sz="4" w:space="0" w:color="auto"/>
              <w:left w:val="double" w:sz="6" w:space="0" w:color="auto"/>
              <w:bottom w:val="dotted" w:sz="4" w:space="0" w:color="auto"/>
            </w:tcBorders>
          </w:tcPr>
          <w:p w14:paraId="34A615FD" w14:textId="77777777" w:rsidR="00AB4C7B" w:rsidRPr="00252224" w:rsidRDefault="00AB4C7B" w:rsidP="00432268">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2A655B0"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2232256B" w14:textId="77777777" w:rsidR="00AB4C7B" w:rsidRPr="00252224" w:rsidRDefault="00AB4C7B" w:rsidP="00432268">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78D24399" w14:textId="77777777" w:rsidR="00AB4C7B" w:rsidRPr="00252224" w:rsidRDefault="00AB4C7B" w:rsidP="00432268">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35783A98" w14:textId="77777777" w:rsidR="00AB4C7B" w:rsidRPr="00252224" w:rsidRDefault="00AB4C7B" w:rsidP="00432268">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606CB65A" w14:textId="77777777" w:rsidR="00AB4C7B" w:rsidRPr="00252224" w:rsidRDefault="00AB4C7B" w:rsidP="00432268">
            <w:pPr>
              <w:spacing w:before="60" w:after="60"/>
              <w:jc w:val="center"/>
              <w:rPr>
                <w:lang w:val="es-ES"/>
              </w:rPr>
            </w:pPr>
          </w:p>
        </w:tc>
      </w:tr>
      <w:tr w:rsidR="00AB4C7B" w:rsidRPr="00252224" w14:paraId="0DF6D82B" w14:textId="77777777" w:rsidTr="00432268">
        <w:tc>
          <w:tcPr>
            <w:tcW w:w="2111" w:type="dxa"/>
            <w:tcBorders>
              <w:left w:val="double" w:sz="6" w:space="0" w:color="auto"/>
            </w:tcBorders>
          </w:tcPr>
          <w:p w14:paraId="22AA69D8" w14:textId="77777777" w:rsidR="00AB4C7B" w:rsidRPr="00252224" w:rsidRDefault="00AB4C7B" w:rsidP="00432268">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7EAB3BD0" w14:textId="77777777" w:rsidR="00AB4C7B" w:rsidRPr="00252224" w:rsidRDefault="00AB4C7B" w:rsidP="00432268">
            <w:pPr>
              <w:spacing w:before="60" w:after="60"/>
              <w:rPr>
                <w:lang w:val="es-ES"/>
              </w:rPr>
            </w:pPr>
          </w:p>
        </w:tc>
        <w:tc>
          <w:tcPr>
            <w:tcW w:w="992" w:type="dxa"/>
            <w:tcBorders>
              <w:left w:val="nil"/>
            </w:tcBorders>
          </w:tcPr>
          <w:p w14:paraId="0A228B2F" w14:textId="77777777" w:rsidR="00AB4C7B" w:rsidRPr="00252224" w:rsidRDefault="00AB4C7B" w:rsidP="00432268">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6A423DD9" w14:textId="77777777" w:rsidR="00AB4C7B" w:rsidRPr="00252224" w:rsidRDefault="00AB4C7B" w:rsidP="00432268">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0A4B9B61" w14:textId="77777777" w:rsidR="00AB4C7B" w:rsidRPr="00252224" w:rsidRDefault="00AB4C7B" w:rsidP="00432268">
            <w:pPr>
              <w:spacing w:before="60" w:after="60"/>
              <w:jc w:val="center"/>
              <w:rPr>
                <w:lang w:val="es-ES"/>
              </w:rPr>
            </w:pPr>
          </w:p>
        </w:tc>
        <w:tc>
          <w:tcPr>
            <w:tcW w:w="850" w:type="dxa"/>
            <w:tcBorders>
              <w:left w:val="nil"/>
              <w:right w:val="double" w:sz="6" w:space="0" w:color="auto"/>
            </w:tcBorders>
          </w:tcPr>
          <w:p w14:paraId="1194A126" w14:textId="77777777" w:rsidR="00AB4C7B" w:rsidRPr="00252224" w:rsidRDefault="00AB4C7B" w:rsidP="00432268">
            <w:pPr>
              <w:spacing w:before="60" w:after="60"/>
              <w:jc w:val="center"/>
              <w:rPr>
                <w:lang w:val="es-ES"/>
              </w:rPr>
            </w:pPr>
          </w:p>
        </w:tc>
      </w:tr>
      <w:tr w:rsidR="00AB4C7B" w:rsidRPr="00252224" w14:paraId="45C0C4B2" w14:textId="77777777" w:rsidTr="00432268">
        <w:tc>
          <w:tcPr>
            <w:tcW w:w="2111" w:type="dxa"/>
            <w:tcBorders>
              <w:top w:val="dotted" w:sz="4" w:space="0" w:color="auto"/>
              <w:left w:val="double" w:sz="6" w:space="0" w:color="auto"/>
              <w:bottom w:val="dotted" w:sz="4" w:space="0" w:color="auto"/>
            </w:tcBorders>
          </w:tcPr>
          <w:p w14:paraId="51CFA749" w14:textId="77777777" w:rsidR="00AB4C7B" w:rsidRPr="00252224" w:rsidRDefault="00AB4C7B" w:rsidP="00432268">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2651882B"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20E19BA3" w14:textId="77777777" w:rsidR="00AB4C7B" w:rsidRPr="00252224" w:rsidRDefault="00AB4C7B" w:rsidP="00432268">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A1C70AB" w14:textId="77777777" w:rsidR="00AB4C7B" w:rsidRPr="00252224" w:rsidRDefault="00AB4C7B" w:rsidP="00432268">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001B094C" w14:textId="77777777" w:rsidR="00AB4C7B" w:rsidRPr="00252224" w:rsidRDefault="00AB4C7B" w:rsidP="00432268">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28404C6D" w14:textId="77777777" w:rsidR="00AB4C7B" w:rsidRPr="00252224" w:rsidRDefault="00AB4C7B" w:rsidP="00432268">
            <w:pPr>
              <w:spacing w:before="60" w:after="60"/>
              <w:jc w:val="center"/>
              <w:rPr>
                <w:lang w:val="es-ES"/>
              </w:rPr>
            </w:pPr>
          </w:p>
        </w:tc>
      </w:tr>
      <w:tr w:rsidR="00AB4C7B" w:rsidRPr="00252224" w14:paraId="2595C02C" w14:textId="77777777" w:rsidTr="00432268">
        <w:tc>
          <w:tcPr>
            <w:tcW w:w="2111" w:type="dxa"/>
            <w:tcBorders>
              <w:left w:val="double" w:sz="6" w:space="0" w:color="auto"/>
            </w:tcBorders>
          </w:tcPr>
          <w:p w14:paraId="0F46B363" w14:textId="77777777" w:rsidR="00AB4C7B" w:rsidRPr="00252224" w:rsidRDefault="00AB4C7B" w:rsidP="00432268">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265CA4D3" w14:textId="77777777" w:rsidR="00AB4C7B" w:rsidRPr="00252224" w:rsidRDefault="00AB4C7B" w:rsidP="00432268">
            <w:pPr>
              <w:spacing w:before="60" w:after="60"/>
              <w:rPr>
                <w:lang w:val="es-ES"/>
              </w:rPr>
            </w:pPr>
          </w:p>
        </w:tc>
        <w:tc>
          <w:tcPr>
            <w:tcW w:w="992" w:type="dxa"/>
            <w:tcBorders>
              <w:left w:val="nil"/>
            </w:tcBorders>
          </w:tcPr>
          <w:p w14:paraId="4B2BED8C" w14:textId="77777777" w:rsidR="00AB4C7B" w:rsidRPr="00252224" w:rsidRDefault="00AB4C7B" w:rsidP="00432268">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6F44E4DB" w14:textId="77777777" w:rsidR="00AB4C7B" w:rsidRPr="00252224" w:rsidRDefault="00AB4C7B" w:rsidP="00432268">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410C8CF6" w14:textId="77777777" w:rsidR="00AB4C7B" w:rsidRPr="00252224" w:rsidRDefault="00AB4C7B" w:rsidP="00432268">
            <w:pPr>
              <w:spacing w:before="60" w:after="60"/>
              <w:jc w:val="center"/>
              <w:rPr>
                <w:lang w:val="es-ES"/>
              </w:rPr>
            </w:pPr>
          </w:p>
        </w:tc>
        <w:tc>
          <w:tcPr>
            <w:tcW w:w="850" w:type="dxa"/>
            <w:tcBorders>
              <w:left w:val="nil"/>
              <w:right w:val="double" w:sz="6" w:space="0" w:color="auto"/>
            </w:tcBorders>
          </w:tcPr>
          <w:p w14:paraId="19888652" w14:textId="77777777" w:rsidR="00AB4C7B" w:rsidRPr="00252224" w:rsidRDefault="00AB4C7B" w:rsidP="00432268">
            <w:pPr>
              <w:spacing w:before="60" w:after="60"/>
              <w:jc w:val="center"/>
              <w:rPr>
                <w:lang w:val="es-ES"/>
              </w:rPr>
            </w:pPr>
          </w:p>
        </w:tc>
      </w:tr>
      <w:tr w:rsidR="00AB4C7B" w:rsidRPr="00252224" w14:paraId="4FB37F4F" w14:textId="77777777" w:rsidTr="00432268">
        <w:tc>
          <w:tcPr>
            <w:tcW w:w="2111" w:type="dxa"/>
            <w:tcBorders>
              <w:top w:val="dotted" w:sz="4" w:space="0" w:color="auto"/>
              <w:left w:val="double" w:sz="6" w:space="0" w:color="auto"/>
              <w:bottom w:val="dotted" w:sz="4" w:space="0" w:color="auto"/>
            </w:tcBorders>
          </w:tcPr>
          <w:p w14:paraId="7CFA1D4A" w14:textId="77777777" w:rsidR="00AB4C7B" w:rsidRPr="00252224" w:rsidRDefault="00AB4C7B" w:rsidP="00432268">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2242A0C3"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711E1C7F" w14:textId="77777777" w:rsidR="00AB4C7B" w:rsidRPr="00252224" w:rsidRDefault="00AB4C7B" w:rsidP="00432268">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2B38352A" w14:textId="77777777" w:rsidR="00AB4C7B" w:rsidRPr="00252224" w:rsidRDefault="00AB4C7B" w:rsidP="00432268">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65C5E02" w14:textId="77777777" w:rsidR="00AB4C7B" w:rsidRPr="00252224" w:rsidRDefault="00AB4C7B" w:rsidP="00432268">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408F2CB9" w14:textId="77777777" w:rsidR="00AB4C7B" w:rsidRPr="00252224" w:rsidRDefault="00AB4C7B" w:rsidP="00432268">
            <w:pPr>
              <w:spacing w:before="60" w:after="60"/>
              <w:jc w:val="center"/>
              <w:rPr>
                <w:lang w:val="es-ES"/>
              </w:rPr>
            </w:pPr>
          </w:p>
        </w:tc>
      </w:tr>
      <w:tr w:rsidR="00AB4C7B" w:rsidRPr="00252224" w14:paraId="20D2CDD6" w14:textId="77777777" w:rsidTr="00432268">
        <w:tc>
          <w:tcPr>
            <w:tcW w:w="2111" w:type="dxa"/>
            <w:tcBorders>
              <w:left w:val="double" w:sz="6" w:space="0" w:color="auto"/>
            </w:tcBorders>
          </w:tcPr>
          <w:p w14:paraId="3427EC31" w14:textId="77777777" w:rsidR="00AB4C7B" w:rsidRPr="00252224" w:rsidRDefault="00AB4C7B" w:rsidP="00432268">
            <w:pPr>
              <w:spacing w:before="60" w:after="60"/>
              <w:rPr>
                <w:lang w:val="es-ES"/>
              </w:rPr>
            </w:pPr>
          </w:p>
        </w:tc>
        <w:tc>
          <w:tcPr>
            <w:tcW w:w="3133" w:type="dxa"/>
            <w:tcBorders>
              <w:top w:val="dotted" w:sz="4" w:space="0" w:color="auto"/>
              <w:left w:val="dotted" w:sz="4" w:space="0" w:color="auto"/>
              <w:right w:val="dotted" w:sz="4" w:space="0" w:color="auto"/>
            </w:tcBorders>
          </w:tcPr>
          <w:p w14:paraId="7A9CDC41" w14:textId="77777777" w:rsidR="00AB4C7B" w:rsidRPr="00252224" w:rsidRDefault="00AB4C7B" w:rsidP="00432268">
            <w:pPr>
              <w:spacing w:before="60" w:after="60"/>
              <w:rPr>
                <w:lang w:val="es-ES"/>
              </w:rPr>
            </w:pPr>
          </w:p>
        </w:tc>
        <w:tc>
          <w:tcPr>
            <w:tcW w:w="992" w:type="dxa"/>
            <w:tcBorders>
              <w:left w:val="nil"/>
            </w:tcBorders>
          </w:tcPr>
          <w:p w14:paraId="6EBA9C40" w14:textId="77777777" w:rsidR="00AB4C7B" w:rsidRPr="00252224" w:rsidRDefault="00AB4C7B" w:rsidP="00432268">
            <w:pPr>
              <w:spacing w:before="60" w:after="60"/>
              <w:jc w:val="center"/>
              <w:rPr>
                <w:lang w:val="es-ES"/>
              </w:rPr>
            </w:pPr>
          </w:p>
        </w:tc>
        <w:tc>
          <w:tcPr>
            <w:tcW w:w="1134" w:type="dxa"/>
            <w:tcBorders>
              <w:top w:val="dotted" w:sz="4" w:space="0" w:color="auto"/>
              <w:left w:val="dotted" w:sz="4" w:space="0" w:color="auto"/>
              <w:right w:val="dotted" w:sz="4" w:space="0" w:color="auto"/>
            </w:tcBorders>
          </w:tcPr>
          <w:p w14:paraId="08094029" w14:textId="77777777" w:rsidR="00AB4C7B" w:rsidRPr="00252224" w:rsidRDefault="00AB4C7B" w:rsidP="00432268">
            <w:pPr>
              <w:spacing w:before="60" w:after="60"/>
              <w:jc w:val="center"/>
              <w:rPr>
                <w:lang w:val="es-ES"/>
              </w:rPr>
            </w:pPr>
          </w:p>
        </w:tc>
        <w:tc>
          <w:tcPr>
            <w:tcW w:w="851" w:type="dxa"/>
            <w:tcBorders>
              <w:top w:val="dotted" w:sz="4" w:space="0" w:color="auto"/>
              <w:left w:val="nil"/>
              <w:right w:val="dotted" w:sz="4" w:space="0" w:color="auto"/>
            </w:tcBorders>
          </w:tcPr>
          <w:p w14:paraId="65EF1093" w14:textId="77777777" w:rsidR="00AB4C7B" w:rsidRPr="00252224" w:rsidRDefault="00AB4C7B" w:rsidP="00432268">
            <w:pPr>
              <w:spacing w:before="60" w:after="60"/>
              <w:jc w:val="center"/>
              <w:rPr>
                <w:lang w:val="es-ES"/>
              </w:rPr>
            </w:pPr>
          </w:p>
        </w:tc>
        <w:tc>
          <w:tcPr>
            <w:tcW w:w="850" w:type="dxa"/>
            <w:tcBorders>
              <w:left w:val="nil"/>
              <w:right w:val="double" w:sz="6" w:space="0" w:color="auto"/>
            </w:tcBorders>
          </w:tcPr>
          <w:p w14:paraId="1F5BD3A3" w14:textId="77777777" w:rsidR="00AB4C7B" w:rsidRPr="00252224" w:rsidRDefault="00AB4C7B" w:rsidP="00432268">
            <w:pPr>
              <w:spacing w:before="60" w:after="60"/>
              <w:jc w:val="center"/>
              <w:rPr>
                <w:lang w:val="es-ES"/>
              </w:rPr>
            </w:pPr>
          </w:p>
        </w:tc>
      </w:tr>
      <w:tr w:rsidR="00AB4C7B" w:rsidRPr="00252224" w14:paraId="59F83206" w14:textId="77777777" w:rsidTr="00432268">
        <w:tc>
          <w:tcPr>
            <w:tcW w:w="2111" w:type="dxa"/>
            <w:tcBorders>
              <w:top w:val="dotted" w:sz="4" w:space="0" w:color="auto"/>
              <w:left w:val="double" w:sz="6" w:space="0" w:color="auto"/>
            </w:tcBorders>
          </w:tcPr>
          <w:p w14:paraId="522F585E" w14:textId="77777777" w:rsidR="00AB4C7B" w:rsidRPr="00252224" w:rsidRDefault="00AB4C7B" w:rsidP="00432268">
            <w:pPr>
              <w:spacing w:before="60" w:after="60"/>
              <w:rPr>
                <w:lang w:val="es-ES"/>
              </w:rPr>
            </w:pPr>
          </w:p>
        </w:tc>
        <w:tc>
          <w:tcPr>
            <w:tcW w:w="3133" w:type="dxa"/>
            <w:tcBorders>
              <w:top w:val="dotted" w:sz="4" w:space="0" w:color="auto"/>
              <w:left w:val="dotted" w:sz="4" w:space="0" w:color="auto"/>
              <w:right w:val="dotted" w:sz="4" w:space="0" w:color="auto"/>
            </w:tcBorders>
          </w:tcPr>
          <w:p w14:paraId="7D5DEEE1" w14:textId="77777777" w:rsidR="00AB4C7B" w:rsidRPr="00252224" w:rsidRDefault="00AB4C7B" w:rsidP="00432268">
            <w:pPr>
              <w:spacing w:before="60" w:after="60"/>
              <w:rPr>
                <w:lang w:val="es-ES"/>
              </w:rPr>
            </w:pPr>
          </w:p>
        </w:tc>
        <w:tc>
          <w:tcPr>
            <w:tcW w:w="992" w:type="dxa"/>
            <w:tcBorders>
              <w:left w:val="nil"/>
            </w:tcBorders>
          </w:tcPr>
          <w:p w14:paraId="17A21AB0"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right w:val="dotted" w:sz="4" w:space="0" w:color="auto"/>
            </w:tcBorders>
          </w:tcPr>
          <w:p w14:paraId="40E6899C" w14:textId="77777777" w:rsidR="00AB4C7B" w:rsidRPr="00252224" w:rsidRDefault="00AB4C7B" w:rsidP="00432268">
            <w:pPr>
              <w:spacing w:before="60" w:after="60"/>
              <w:rPr>
                <w:lang w:val="es-ES"/>
              </w:rPr>
            </w:pPr>
          </w:p>
        </w:tc>
        <w:tc>
          <w:tcPr>
            <w:tcW w:w="851" w:type="dxa"/>
            <w:tcBorders>
              <w:top w:val="dotted" w:sz="4" w:space="0" w:color="auto"/>
              <w:left w:val="nil"/>
            </w:tcBorders>
          </w:tcPr>
          <w:p w14:paraId="6739FDEF" w14:textId="77777777" w:rsidR="00AB4C7B" w:rsidRPr="00252224" w:rsidRDefault="00AB4C7B" w:rsidP="00432268">
            <w:pPr>
              <w:spacing w:before="60" w:after="60"/>
              <w:jc w:val="center"/>
              <w:rPr>
                <w:lang w:val="es-ES"/>
              </w:rPr>
            </w:pPr>
          </w:p>
        </w:tc>
        <w:tc>
          <w:tcPr>
            <w:tcW w:w="850" w:type="dxa"/>
            <w:tcBorders>
              <w:top w:val="dotted" w:sz="4" w:space="0" w:color="auto"/>
              <w:left w:val="dotted" w:sz="4" w:space="0" w:color="auto"/>
              <w:right w:val="double" w:sz="6" w:space="0" w:color="auto"/>
            </w:tcBorders>
          </w:tcPr>
          <w:p w14:paraId="36CFB8FA" w14:textId="77777777" w:rsidR="00AB4C7B" w:rsidRPr="00252224" w:rsidRDefault="00AB4C7B" w:rsidP="00432268">
            <w:pPr>
              <w:spacing w:before="60" w:after="60"/>
              <w:jc w:val="center"/>
              <w:rPr>
                <w:lang w:val="es-ES"/>
              </w:rPr>
            </w:pPr>
          </w:p>
        </w:tc>
      </w:tr>
      <w:tr w:rsidR="00AB4C7B" w:rsidRPr="00252224" w14:paraId="5BFF19A8" w14:textId="77777777" w:rsidTr="00432268">
        <w:tc>
          <w:tcPr>
            <w:tcW w:w="2111" w:type="dxa"/>
            <w:tcBorders>
              <w:top w:val="dotted" w:sz="4" w:space="0" w:color="auto"/>
              <w:left w:val="double" w:sz="6" w:space="0" w:color="auto"/>
            </w:tcBorders>
          </w:tcPr>
          <w:p w14:paraId="21A3FCE7" w14:textId="77777777" w:rsidR="00AB4C7B" w:rsidRPr="00252224" w:rsidRDefault="00AB4C7B" w:rsidP="00432268">
            <w:pPr>
              <w:spacing w:before="60" w:after="60"/>
              <w:rPr>
                <w:lang w:val="es-ES"/>
              </w:rPr>
            </w:pPr>
          </w:p>
        </w:tc>
        <w:tc>
          <w:tcPr>
            <w:tcW w:w="3133" w:type="dxa"/>
            <w:tcBorders>
              <w:top w:val="dotted" w:sz="4" w:space="0" w:color="auto"/>
              <w:left w:val="dotted" w:sz="4" w:space="0" w:color="auto"/>
              <w:right w:val="dotted" w:sz="4" w:space="0" w:color="auto"/>
            </w:tcBorders>
          </w:tcPr>
          <w:p w14:paraId="2B29F2E6" w14:textId="77777777" w:rsidR="00AB4C7B" w:rsidRPr="00252224" w:rsidRDefault="00AB4C7B" w:rsidP="00432268">
            <w:pPr>
              <w:spacing w:before="60" w:after="60"/>
              <w:rPr>
                <w:lang w:val="es-ES"/>
              </w:rPr>
            </w:pPr>
          </w:p>
        </w:tc>
        <w:tc>
          <w:tcPr>
            <w:tcW w:w="992" w:type="dxa"/>
            <w:tcBorders>
              <w:left w:val="nil"/>
            </w:tcBorders>
          </w:tcPr>
          <w:p w14:paraId="03583840"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right w:val="dotted" w:sz="4" w:space="0" w:color="auto"/>
            </w:tcBorders>
          </w:tcPr>
          <w:p w14:paraId="6A72A8CB" w14:textId="77777777" w:rsidR="00AB4C7B" w:rsidRPr="00252224" w:rsidRDefault="00AB4C7B" w:rsidP="00432268">
            <w:pPr>
              <w:spacing w:before="60" w:after="60"/>
              <w:rPr>
                <w:lang w:val="es-ES"/>
              </w:rPr>
            </w:pPr>
          </w:p>
        </w:tc>
        <w:tc>
          <w:tcPr>
            <w:tcW w:w="851" w:type="dxa"/>
            <w:tcBorders>
              <w:top w:val="dotted" w:sz="4" w:space="0" w:color="auto"/>
              <w:left w:val="nil"/>
            </w:tcBorders>
          </w:tcPr>
          <w:p w14:paraId="4BC260C4" w14:textId="77777777" w:rsidR="00AB4C7B" w:rsidRPr="00252224" w:rsidRDefault="00AB4C7B" w:rsidP="00432268">
            <w:pPr>
              <w:spacing w:before="60" w:after="60"/>
              <w:jc w:val="center"/>
              <w:rPr>
                <w:lang w:val="es-ES"/>
              </w:rPr>
            </w:pPr>
          </w:p>
        </w:tc>
        <w:tc>
          <w:tcPr>
            <w:tcW w:w="850" w:type="dxa"/>
            <w:tcBorders>
              <w:top w:val="dotted" w:sz="4" w:space="0" w:color="auto"/>
              <w:left w:val="dotted" w:sz="4" w:space="0" w:color="auto"/>
              <w:right w:val="double" w:sz="6" w:space="0" w:color="auto"/>
            </w:tcBorders>
          </w:tcPr>
          <w:p w14:paraId="7B07240E" w14:textId="77777777" w:rsidR="00AB4C7B" w:rsidRPr="00252224" w:rsidRDefault="00AB4C7B" w:rsidP="00432268">
            <w:pPr>
              <w:spacing w:before="60" w:after="60"/>
              <w:jc w:val="center"/>
              <w:rPr>
                <w:lang w:val="es-ES"/>
              </w:rPr>
            </w:pPr>
          </w:p>
        </w:tc>
      </w:tr>
      <w:tr w:rsidR="00AB4C7B" w:rsidRPr="00252224" w14:paraId="4CE280C7" w14:textId="77777777" w:rsidTr="00432268">
        <w:tc>
          <w:tcPr>
            <w:tcW w:w="2111" w:type="dxa"/>
            <w:tcBorders>
              <w:top w:val="dotted" w:sz="4" w:space="0" w:color="auto"/>
              <w:left w:val="double" w:sz="6" w:space="0" w:color="auto"/>
            </w:tcBorders>
          </w:tcPr>
          <w:p w14:paraId="64882383" w14:textId="77777777" w:rsidR="00AB4C7B" w:rsidRPr="00252224" w:rsidRDefault="00AB4C7B" w:rsidP="00432268">
            <w:pPr>
              <w:spacing w:before="60" w:after="60"/>
              <w:rPr>
                <w:lang w:val="es-ES"/>
              </w:rPr>
            </w:pPr>
          </w:p>
        </w:tc>
        <w:tc>
          <w:tcPr>
            <w:tcW w:w="3133" w:type="dxa"/>
            <w:tcBorders>
              <w:top w:val="dotted" w:sz="4" w:space="0" w:color="auto"/>
              <w:left w:val="dotted" w:sz="4" w:space="0" w:color="auto"/>
              <w:right w:val="dotted" w:sz="4" w:space="0" w:color="auto"/>
            </w:tcBorders>
          </w:tcPr>
          <w:p w14:paraId="55C73E7E" w14:textId="77777777" w:rsidR="00AB4C7B" w:rsidRPr="00252224" w:rsidRDefault="00AB4C7B" w:rsidP="00432268">
            <w:pPr>
              <w:spacing w:before="60" w:after="60"/>
              <w:rPr>
                <w:lang w:val="es-ES"/>
              </w:rPr>
            </w:pPr>
          </w:p>
        </w:tc>
        <w:tc>
          <w:tcPr>
            <w:tcW w:w="992" w:type="dxa"/>
            <w:tcBorders>
              <w:left w:val="nil"/>
            </w:tcBorders>
          </w:tcPr>
          <w:p w14:paraId="57B542CF"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right w:val="dotted" w:sz="4" w:space="0" w:color="auto"/>
            </w:tcBorders>
          </w:tcPr>
          <w:p w14:paraId="5FD0F3A3" w14:textId="77777777" w:rsidR="00AB4C7B" w:rsidRPr="00252224" w:rsidRDefault="00AB4C7B" w:rsidP="00432268">
            <w:pPr>
              <w:spacing w:before="60" w:after="60"/>
              <w:rPr>
                <w:lang w:val="es-ES"/>
              </w:rPr>
            </w:pPr>
          </w:p>
        </w:tc>
        <w:tc>
          <w:tcPr>
            <w:tcW w:w="851" w:type="dxa"/>
            <w:tcBorders>
              <w:top w:val="dotted" w:sz="4" w:space="0" w:color="auto"/>
              <w:left w:val="nil"/>
            </w:tcBorders>
          </w:tcPr>
          <w:p w14:paraId="6E1F9864" w14:textId="77777777" w:rsidR="00AB4C7B" w:rsidRPr="00252224" w:rsidRDefault="00AB4C7B" w:rsidP="00432268">
            <w:pPr>
              <w:spacing w:before="60" w:after="60"/>
              <w:jc w:val="center"/>
              <w:rPr>
                <w:lang w:val="es-ES"/>
              </w:rPr>
            </w:pPr>
          </w:p>
        </w:tc>
        <w:tc>
          <w:tcPr>
            <w:tcW w:w="850" w:type="dxa"/>
            <w:tcBorders>
              <w:top w:val="dotted" w:sz="4" w:space="0" w:color="auto"/>
              <w:left w:val="dotted" w:sz="4" w:space="0" w:color="auto"/>
              <w:right w:val="double" w:sz="6" w:space="0" w:color="auto"/>
            </w:tcBorders>
          </w:tcPr>
          <w:p w14:paraId="4D262EE9" w14:textId="77777777" w:rsidR="00AB4C7B" w:rsidRPr="00252224" w:rsidRDefault="00AB4C7B" w:rsidP="00432268">
            <w:pPr>
              <w:spacing w:before="60" w:after="60"/>
              <w:jc w:val="center"/>
              <w:rPr>
                <w:lang w:val="es-ES"/>
              </w:rPr>
            </w:pPr>
          </w:p>
        </w:tc>
      </w:tr>
      <w:tr w:rsidR="00AB4C7B" w:rsidRPr="00252224" w14:paraId="47753B1E" w14:textId="77777777" w:rsidTr="00432268">
        <w:tc>
          <w:tcPr>
            <w:tcW w:w="2111" w:type="dxa"/>
            <w:tcBorders>
              <w:top w:val="dotted" w:sz="4" w:space="0" w:color="auto"/>
              <w:left w:val="double" w:sz="6" w:space="0" w:color="auto"/>
            </w:tcBorders>
          </w:tcPr>
          <w:p w14:paraId="28732DDB" w14:textId="77777777" w:rsidR="00AB4C7B" w:rsidRPr="00252224" w:rsidRDefault="00AB4C7B" w:rsidP="00432268">
            <w:pPr>
              <w:spacing w:before="60" w:after="60"/>
              <w:rPr>
                <w:lang w:val="es-ES"/>
              </w:rPr>
            </w:pPr>
          </w:p>
        </w:tc>
        <w:tc>
          <w:tcPr>
            <w:tcW w:w="3133" w:type="dxa"/>
            <w:tcBorders>
              <w:top w:val="dotted" w:sz="4" w:space="0" w:color="auto"/>
              <w:left w:val="dotted" w:sz="4" w:space="0" w:color="auto"/>
              <w:right w:val="dotted" w:sz="4" w:space="0" w:color="auto"/>
            </w:tcBorders>
          </w:tcPr>
          <w:p w14:paraId="65B3030C" w14:textId="77777777" w:rsidR="00AB4C7B" w:rsidRPr="00252224" w:rsidRDefault="00AB4C7B" w:rsidP="00432268">
            <w:pPr>
              <w:spacing w:before="60" w:after="60"/>
              <w:rPr>
                <w:lang w:val="es-ES"/>
              </w:rPr>
            </w:pPr>
          </w:p>
        </w:tc>
        <w:tc>
          <w:tcPr>
            <w:tcW w:w="992" w:type="dxa"/>
            <w:tcBorders>
              <w:left w:val="nil"/>
            </w:tcBorders>
          </w:tcPr>
          <w:p w14:paraId="1F88D10F"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right w:val="dotted" w:sz="4" w:space="0" w:color="auto"/>
            </w:tcBorders>
          </w:tcPr>
          <w:p w14:paraId="5EC8DCED" w14:textId="77777777" w:rsidR="00AB4C7B" w:rsidRPr="00252224" w:rsidRDefault="00AB4C7B" w:rsidP="00432268">
            <w:pPr>
              <w:spacing w:before="60" w:after="60"/>
              <w:rPr>
                <w:lang w:val="es-ES"/>
              </w:rPr>
            </w:pPr>
          </w:p>
        </w:tc>
        <w:tc>
          <w:tcPr>
            <w:tcW w:w="851" w:type="dxa"/>
            <w:tcBorders>
              <w:top w:val="dotted" w:sz="4" w:space="0" w:color="auto"/>
              <w:left w:val="nil"/>
            </w:tcBorders>
          </w:tcPr>
          <w:p w14:paraId="5AD05DF1" w14:textId="77777777" w:rsidR="00AB4C7B" w:rsidRPr="00252224" w:rsidRDefault="00AB4C7B" w:rsidP="00432268">
            <w:pPr>
              <w:spacing w:before="60" w:after="60"/>
              <w:jc w:val="center"/>
              <w:rPr>
                <w:lang w:val="es-ES"/>
              </w:rPr>
            </w:pPr>
          </w:p>
        </w:tc>
        <w:tc>
          <w:tcPr>
            <w:tcW w:w="850" w:type="dxa"/>
            <w:tcBorders>
              <w:top w:val="dotted" w:sz="4" w:space="0" w:color="auto"/>
              <w:left w:val="dotted" w:sz="4" w:space="0" w:color="auto"/>
              <w:right w:val="double" w:sz="6" w:space="0" w:color="auto"/>
            </w:tcBorders>
          </w:tcPr>
          <w:p w14:paraId="06B0CB55" w14:textId="77777777" w:rsidR="00AB4C7B" w:rsidRPr="00252224" w:rsidRDefault="00AB4C7B" w:rsidP="00432268">
            <w:pPr>
              <w:spacing w:before="60" w:after="60"/>
              <w:jc w:val="center"/>
              <w:rPr>
                <w:lang w:val="es-ES"/>
              </w:rPr>
            </w:pPr>
          </w:p>
        </w:tc>
      </w:tr>
      <w:tr w:rsidR="00AB4C7B" w:rsidRPr="00252224" w14:paraId="3688E089" w14:textId="77777777" w:rsidTr="00432268">
        <w:tc>
          <w:tcPr>
            <w:tcW w:w="2111" w:type="dxa"/>
            <w:tcBorders>
              <w:top w:val="dotted" w:sz="4" w:space="0" w:color="auto"/>
              <w:left w:val="double" w:sz="6" w:space="0" w:color="auto"/>
            </w:tcBorders>
          </w:tcPr>
          <w:p w14:paraId="7769D36C" w14:textId="77777777" w:rsidR="00AB4C7B" w:rsidRPr="00252224" w:rsidRDefault="00AB4C7B" w:rsidP="00432268">
            <w:pPr>
              <w:spacing w:before="60" w:after="60"/>
              <w:rPr>
                <w:lang w:val="es-ES"/>
              </w:rPr>
            </w:pPr>
          </w:p>
        </w:tc>
        <w:tc>
          <w:tcPr>
            <w:tcW w:w="3133" w:type="dxa"/>
            <w:tcBorders>
              <w:top w:val="dotted" w:sz="4" w:space="0" w:color="auto"/>
              <w:left w:val="dotted" w:sz="4" w:space="0" w:color="auto"/>
              <w:right w:val="dotted" w:sz="4" w:space="0" w:color="auto"/>
            </w:tcBorders>
          </w:tcPr>
          <w:p w14:paraId="31E0DB29" w14:textId="77777777" w:rsidR="00AB4C7B" w:rsidRPr="00252224" w:rsidRDefault="00AB4C7B" w:rsidP="00432268">
            <w:pPr>
              <w:spacing w:before="60" w:after="60"/>
              <w:rPr>
                <w:lang w:val="es-ES"/>
              </w:rPr>
            </w:pPr>
          </w:p>
        </w:tc>
        <w:tc>
          <w:tcPr>
            <w:tcW w:w="992" w:type="dxa"/>
            <w:tcBorders>
              <w:left w:val="nil"/>
            </w:tcBorders>
          </w:tcPr>
          <w:p w14:paraId="1A44705D"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right w:val="dotted" w:sz="4" w:space="0" w:color="auto"/>
            </w:tcBorders>
          </w:tcPr>
          <w:p w14:paraId="4E9769AA" w14:textId="77777777" w:rsidR="00AB4C7B" w:rsidRPr="00252224" w:rsidRDefault="00AB4C7B" w:rsidP="00432268">
            <w:pPr>
              <w:spacing w:before="60" w:after="60"/>
              <w:rPr>
                <w:lang w:val="es-ES"/>
              </w:rPr>
            </w:pPr>
          </w:p>
        </w:tc>
        <w:tc>
          <w:tcPr>
            <w:tcW w:w="851" w:type="dxa"/>
            <w:tcBorders>
              <w:top w:val="dotted" w:sz="4" w:space="0" w:color="auto"/>
              <w:left w:val="nil"/>
            </w:tcBorders>
          </w:tcPr>
          <w:p w14:paraId="21BD7C58" w14:textId="77777777" w:rsidR="00AB4C7B" w:rsidRPr="00252224" w:rsidRDefault="00AB4C7B" w:rsidP="00432268">
            <w:pPr>
              <w:spacing w:before="60" w:after="60"/>
              <w:jc w:val="center"/>
              <w:rPr>
                <w:lang w:val="es-ES"/>
              </w:rPr>
            </w:pPr>
          </w:p>
        </w:tc>
        <w:tc>
          <w:tcPr>
            <w:tcW w:w="850" w:type="dxa"/>
            <w:tcBorders>
              <w:top w:val="dotted" w:sz="4" w:space="0" w:color="auto"/>
              <w:left w:val="dotted" w:sz="4" w:space="0" w:color="auto"/>
              <w:right w:val="double" w:sz="6" w:space="0" w:color="auto"/>
            </w:tcBorders>
          </w:tcPr>
          <w:p w14:paraId="7D5810C9" w14:textId="77777777" w:rsidR="00AB4C7B" w:rsidRPr="00252224" w:rsidRDefault="00AB4C7B" w:rsidP="00432268">
            <w:pPr>
              <w:spacing w:before="60" w:after="60"/>
              <w:jc w:val="center"/>
              <w:rPr>
                <w:lang w:val="es-ES"/>
              </w:rPr>
            </w:pPr>
          </w:p>
        </w:tc>
      </w:tr>
      <w:tr w:rsidR="00AB4C7B" w:rsidRPr="00252224" w14:paraId="5592BF4F" w14:textId="77777777" w:rsidTr="00432268">
        <w:tc>
          <w:tcPr>
            <w:tcW w:w="2111" w:type="dxa"/>
            <w:tcBorders>
              <w:top w:val="dotted" w:sz="4" w:space="0" w:color="auto"/>
              <w:left w:val="double" w:sz="6" w:space="0" w:color="auto"/>
            </w:tcBorders>
          </w:tcPr>
          <w:p w14:paraId="3C1AC8CD" w14:textId="77777777" w:rsidR="00AB4C7B" w:rsidRPr="00252224" w:rsidRDefault="00AB4C7B" w:rsidP="00432268">
            <w:pPr>
              <w:spacing w:before="60" w:after="60"/>
              <w:rPr>
                <w:lang w:val="es-ES"/>
              </w:rPr>
            </w:pPr>
          </w:p>
        </w:tc>
        <w:tc>
          <w:tcPr>
            <w:tcW w:w="3133" w:type="dxa"/>
            <w:tcBorders>
              <w:top w:val="dotted" w:sz="4" w:space="0" w:color="auto"/>
              <w:left w:val="dotted" w:sz="4" w:space="0" w:color="auto"/>
              <w:right w:val="dotted" w:sz="4" w:space="0" w:color="auto"/>
            </w:tcBorders>
          </w:tcPr>
          <w:p w14:paraId="6A9642ED" w14:textId="77777777" w:rsidR="00AB4C7B" w:rsidRPr="00252224" w:rsidRDefault="00AB4C7B" w:rsidP="00432268">
            <w:pPr>
              <w:spacing w:before="60" w:after="60"/>
              <w:rPr>
                <w:lang w:val="es-ES"/>
              </w:rPr>
            </w:pPr>
          </w:p>
        </w:tc>
        <w:tc>
          <w:tcPr>
            <w:tcW w:w="992" w:type="dxa"/>
            <w:tcBorders>
              <w:left w:val="nil"/>
            </w:tcBorders>
          </w:tcPr>
          <w:p w14:paraId="219271DD"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right w:val="dotted" w:sz="4" w:space="0" w:color="auto"/>
            </w:tcBorders>
          </w:tcPr>
          <w:p w14:paraId="0A26F71E" w14:textId="77777777" w:rsidR="00AB4C7B" w:rsidRPr="00252224" w:rsidRDefault="00AB4C7B" w:rsidP="00432268">
            <w:pPr>
              <w:spacing w:before="60" w:after="60"/>
              <w:rPr>
                <w:lang w:val="es-ES"/>
              </w:rPr>
            </w:pPr>
          </w:p>
        </w:tc>
        <w:tc>
          <w:tcPr>
            <w:tcW w:w="851" w:type="dxa"/>
            <w:tcBorders>
              <w:top w:val="dotted" w:sz="4" w:space="0" w:color="auto"/>
              <w:left w:val="nil"/>
            </w:tcBorders>
          </w:tcPr>
          <w:p w14:paraId="13E2E67C" w14:textId="77777777" w:rsidR="00AB4C7B" w:rsidRPr="00252224" w:rsidRDefault="00AB4C7B" w:rsidP="00432268">
            <w:pPr>
              <w:spacing w:before="60" w:after="60"/>
              <w:jc w:val="center"/>
              <w:rPr>
                <w:lang w:val="es-ES"/>
              </w:rPr>
            </w:pPr>
          </w:p>
        </w:tc>
        <w:tc>
          <w:tcPr>
            <w:tcW w:w="850" w:type="dxa"/>
            <w:tcBorders>
              <w:top w:val="dotted" w:sz="4" w:space="0" w:color="auto"/>
              <w:left w:val="dotted" w:sz="4" w:space="0" w:color="auto"/>
              <w:right w:val="double" w:sz="6" w:space="0" w:color="auto"/>
            </w:tcBorders>
          </w:tcPr>
          <w:p w14:paraId="02B0D973" w14:textId="77777777" w:rsidR="00AB4C7B" w:rsidRPr="00252224" w:rsidRDefault="00AB4C7B" w:rsidP="00432268">
            <w:pPr>
              <w:spacing w:before="60" w:after="60"/>
              <w:jc w:val="center"/>
              <w:rPr>
                <w:lang w:val="es-ES"/>
              </w:rPr>
            </w:pPr>
          </w:p>
        </w:tc>
      </w:tr>
      <w:tr w:rsidR="00AB4C7B" w:rsidRPr="00252224" w14:paraId="38E3ABD4" w14:textId="77777777" w:rsidTr="00432268">
        <w:tc>
          <w:tcPr>
            <w:tcW w:w="2111" w:type="dxa"/>
            <w:tcBorders>
              <w:top w:val="dotted" w:sz="4" w:space="0" w:color="auto"/>
              <w:left w:val="double" w:sz="6" w:space="0" w:color="auto"/>
              <w:bottom w:val="dotted" w:sz="4" w:space="0" w:color="auto"/>
            </w:tcBorders>
          </w:tcPr>
          <w:p w14:paraId="79C20BD2" w14:textId="77777777" w:rsidR="00AB4C7B" w:rsidRPr="00252224" w:rsidRDefault="00AB4C7B" w:rsidP="00432268">
            <w:pPr>
              <w:spacing w:before="60" w:after="60"/>
              <w:rPr>
                <w:lang w:val="es-ES"/>
              </w:rPr>
            </w:pPr>
          </w:p>
        </w:tc>
        <w:tc>
          <w:tcPr>
            <w:tcW w:w="3133" w:type="dxa"/>
            <w:tcBorders>
              <w:top w:val="dotted" w:sz="4" w:space="0" w:color="auto"/>
              <w:left w:val="dotted" w:sz="4" w:space="0" w:color="auto"/>
              <w:right w:val="dotted" w:sz="4" w:space="0" w:color="auto"/>
            </w:tcBorders>
          </w:tcPr>
          <w:p w14:paraId="244C6B21" w14:textId="77777777" w:rsidR="00AB4C7B" w:rsidRPr="00252224" w:rsidRDefault="00AB4C7B" w:rsidP="00432268">
            <w:pPr>
              <w:spacing w:before="60" w:after="60"/>
              <w:rPr>
                <w:lang w:val="es-ES"/>
              </w:rPr>
            </w:pPr>
          </w:p>
        </w:tc>
        <w:tc>
          <w:tcPr>
            <w:tcW w:w="992" w:type="dxa"/>
            <w:tcBorders>
              <w:left w:val="nil"/>
            </w:tcBorders>
          </w:tcPr>
          <w:p w14:paraId="22B6A3F0"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right w:val="dotted" w:sz="4" w:space="0" w:color="auto"/>
            </w:tcBorders>
          </w:tcPr>
          <w:p w14:paraId="53BBE496" w14:textId="77777777" w:rsidR="00AB4C7B" w:rsidRPr="00252224" w:rsidRDefault="00AB4C7B" w:rsidP="00432268">
            <w:pPr>
              <w:spacing w:before="60" w:after="60"/>
              <w:rPr>
                <w:lang w:val="es-ES"/>
              </w:rPr>
            </w:pPr>
          </w:p>
        </w:tc>
        <w:tc>
          <w:tcPr>
            <w:tcW w:w="851" w:type="dxa"/>
            <w:tcBorders>
              <w:top w:val="dotted" w:sz="4" w:space="0" w:color="auto"/>
              <w:left w:val="nil"/>
            </w:tcBorders>
          </w:tcPr>
          <w:p w14:paraId="6A3D2362" w14:textId="77777777" w:rsidR="00AB4C7B" w:rsidRPr="00252224" w:rsidRDefault="00AB4C7B" w:rsidP="00432268">
            <w:pPr>
              <w:spacing w:before="60" w:after="60"/>
              <w:jc w:val="center"/>
              <w:rPr>
                <w:lang w:val="es-ES"/>
              </w:rPr>
            </w:pPr>
          </w:p>
        </w:tc>
        <w:tc>
          <w:tcPr>
            <w:tcW w:w="850" w:type="dxa"/>
            <w:tcBorders>
              <w:top w:val="dotted" w:sz="4" w:space="0" w:color="auto"/>
              <w:left w:val="dotted" w:sz="4" w:space="0" w:color="auto"/>
              <w:bottom w:val="dotted" w:sz="4" w:space="0" w:color="auto"/>
              <w:right w:val="double" w:sz="6" w:space="0" w:color="auto"/>
            </w:tcBorders>
          </w:tcPr>
          <w:p w14:paraId="46835F16" w14:textId="77777777" w:rsidR="00AB4C7B" w:rsidRPr="00252224" w:rsidRDefault="00AB4C7B" w:rsidP="00432268">
            <w:pPr>
              <w:spacing w:before="60" w:after="60"/>
              <w:jc w:val="center"/>
              <w:rPr>
                <w:lang w:val="es-ES"/>
              </w:rPr>
            </w:pPr>
          </w:p>
        </w:tc>
      </w:tr>
      <w:tr w:rsidR="00AB4C7B" w:rsidRPr="00252224" w14:paraId="75F030B1" w14:textId="77777777" w:rsidTr="00432268">
        <w:tc>
          <w:tcPr>
            <w:tcW w:w="2111" w:type="dxa"/>
            <w:tcBorders>
              <w:left w:val="double" w:sz="6" w:space="0" w:color="auto"/>
              <w:bottom w:val="single" w:sz="6" w:space="0" w:color="auto"/>
            </w:tcBorders>
          </w:tcPr>
          <w:p w14:paraId="1143BFE2" w14:textId="77777777" w:rsidR="00AB4C7B" w:rsidRPr="00252224" w:rsidRDefault="00AB4C7B" w:rsidP="00432268">
            <w:pPr>
              <w:spacing w:before="60" w:after="60"/>
              <w:rPr>
                <w:lang w:val="es-ES"/>
              </w:rPr>
            </w:pPr>
          </w:p>
        </w:tc>
        <w:tc>
          <w:tcPr>
            <w:tcW w:w="3133" w:type="dxa"/>
            <w:tcBorders>
              <w:top w:val="dotted" w:sz="4" w:space="0" w:color="auto"/>
              <w:left w:val="dotted" w:sz="4" w:space="0" w:color="auto"/>
              <w:right w:val="dotted" w:sz="4" w:space="0" w:color="auto"/>
            </w:tcBorders>
          </w:tcPr>
          <w:p w14:paraId="6F24E8BC" w14:textId="77777777" w:rsidR="00AB4C7B" w:rsidRPr="00252224" w:rsidRDefault="00AB4C7B" w:rsidP="00432268">
            <w:pPr>
              <w:spacing w:before="60" w:after="60"/>
              <w:rPr>
                <w:lang w:val="es-ES"/>
              </w:rPr>
            </w:pPr>
          </w:p>
        </w:tc>
        <w:tc>
          <w:tcPr>
            <w:tcW w:w="992" w:type="dxa"/>
            <w:tcBorders>
              <w:left w:val="nil"/>
            </w:tcBorders>
          </w:tcPr>
          <w:p w14:paraId="760177DE"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right w:val="dotted" w:sz="4" w:space="0" w:color="auto"/>
            </w:tcBorders>
          </w:tcPr>
          <w:p w14:paraId="31607E5A" w14:textId="77777777" w:rsidR="00AB4C7B" w:rsidRPr="00252224" w:rsidRDefault="00AB4C7B" w:rsidP="00432268">
            <w:pPr>
              <w:spacing w:before="60" w:after="60"/>
              <w:rPr>
                <w:lang w:val="es-ES"/>
              </w:rPr>
            </w:pPr>
          </w:p>
        </w:tc>
        <w:tc>
          <w:tcPr>
            <w:tcW w:w="851" w:type="dxa"/>
            <w:tcBorders>
              <w:top w:val="dotted" w:sz="4" w:space="0" w:color="auto"/>
              <w:left w:val="nil"/>
            </w:tcBorders>
          </w:tcPr>
          <w:p w14:paraId="5DDC2287" w14:textId="77777777" w:rsidR="00AB4C7B" w:rsidRPr="00252224" w:rsidRDefault="00AB4C7B" w:rsidP="00432268">
            <w:pPr>
              <w:spacing w:before="60" w:after="60"/>
              <w:jc w:val="center"/>
              <w:rPr>
                <w:lang w:val="es-ES"/>
              </w:rPr>
            </w:pPr>
          </w:p>
        </w:tc>
        <w:tc>
          <w:tcPr>
            <w:tcW w:w="850" w:type="dxa"/>
            <w:tcBorders>
              <w:left w:val="dotted" w:sz="4" w:space="0" w:color="auto"/>
              <w:bottom w:val="single" w:sz="6" w:space="0" w:color="auto"/>
              <w:right w:val="double" w:sz="6" w:space="0" w:color="auto"/>
            </w:tcBorders>
          </w:tcPr>
          <w:p w14:paraId="61257B18" w14:textId="77777777" w:rsidR="00AB4C7B" w:rsidRPr="00252224" w:rsidRDefault="00AB4C7B" w:rsidP="00432268">
            <w:pPr>
              <w:spacing w:before="60" w:after="60"/>
              <w:jc w:val="center"/>
              <w:rPr>
                <w:lang w:val="es-ES"/>
              </w:rPr>
            </w:pPr>
          </w:p>
        </w:tc>
      </w:tr>
      <w:tr w:rsidR="00AB4C7B" w:rsidRPr="00252224" w14:paraId="232A2DFC" w14:textId="77777777" w:rsidTr="00432268">
        <w:tc>
          <w:tcPr>
            <w:tcW w:w="8221" w:type="dxa"/>
            <w:gridSpan w:val="5"/>
            <w:tcBorders>
              <w:top w:val="single" w:sz="6" w:space="0" w:color="auto"/>
              <w:left w:val="double" w:sz="6" w:space="0" w:color="auto"/>
              <w:bottom w:val="double" w:sz="6" w:space="0" w:color="auto"/>
            </w:tcBorders>
          </w:tcPr>
          <w:p w14:paraId="1A88E280" w14:textId="77777777" w:rsidR="00AB4C7B" w:rsidRPr="00252224" w:rsidRDefault="00AB4C7B" w:rsidP="00432268">
            <w:pPr>
              <w:spacing w:before="60" w:after="60"/>
              <w:jc w:val="right"/>
              <w:rPr>
                <w:lang w:val="es-ES"/>
              </w:rPr>
            </w:pPr>
            <w:proofErr w:type="gramStart"/>
            <w:r w:rsidRPr="00252224">
              <w:rPr>
                <w:lang w:val="es-ES"/>
              </w:rPr>
              <w:t>Total</w:t>
            </w:r>
            <w:proofErr w:type="gramEnd"/>
            <w:r w:rsidRPr="00252224">
              <w:rPr>
                <w:lang w:val="es-ES"/>
              </w:rPr>
              <w:t xml:space="preserve"> de la partida </w:t>
            </w:r>
            <w:proofErr w:type="spellStart"/>
            <w:r w:rsidRPr="00252224">
              <w:rPr>
                <w:lang w:val="es-ES"/>
              </w:rPr>
              <w:t>n.</w:t>
            </w:r>
            <w:r w:rsidRPr="00252224">
              <w:rPr>
                <w:vertAlign w:val="superscript"/>
                <w:lang w:val="es-ES"/>
              </w:rPr>
              <w:t>o</w:t>
            </w:r>
            <w:proofErr w:type="spellEnd"/>
            <w:r w:rsidRPr="00252224">
              <w:rPr>
                <w:lang w:val="es-ES"/>
              </w:rPr>
              <w:t xml:space="preserve"> 1</w:t>
            </w:r>
          </w:p>
          <w:p w14:paraId="10660711" w14:textId="77777777" w:rsidR="00AB4C7B" w:rsidRPr="00252224" w:rsidRDefault="00AB4C7B" w:rsidP="00432268">
            <w:pPr>
              <w:spacing w:before="60" w:after="60"/>
              <w:jc w:val="right"/>
              <w:rPr>
                <w:lang w:val="es-ES"/>
              </w:rPr>
            </w:pPr>
            <w:r w:rsidRPr="00252224">
              <w:rPr>
                <w:lang w:val="es-ES"/>
              </w:rPr>
              <w:t xml:space="preserve">(Total a ser llevado a la suma de la pág. </w:t>
            </w:r>
            <w:r w:rsidRPr="00252224">
              <w:rPr>
                <w:u w:val="single"/>
                <w:lang w:val="es-ES"/>
              </w:rPr>
              <w:tab/>
            </w:r>
            <w:r w:rsidRPr="00252224">
              <w:rPr>
                <w:lang w:val="es-ES"/>
              </w:rPr>
              <w:t>)</w:t>
            </w:r>
          </w:p>
        </w:tc>
        <w:tc>
          <w:tcPr>
            <w:tcW w:w="850" w:type="dxa"/>
            <w:tcBorders>
              <w:bottom w:val="double" w:sz="6" w:space="0" w:color="auto"/>
              <w:right w:val="double" w:sz="6" w:space="0" w:color="auto"/>
            </w:tcBorders>
          </w:tcPr>
          <w:p w14:paraId="3529E45A" w14:textId="77777777" w:rsidR="00AB4C7B" w:rsidRPr="00252224" w:rsidRDefault="00AB4C7B" w:rsidP="00432268">
            <w:pPr>
              <w:spacing w:before="60" w:after="60"/>
              <w:rPr>
                <w:lang w:val="es-ES"/>
              </w:rPr>
            </w:pPr>
            <w:r w:rsidRPr="00252224">
              <w:rPr>
                <w:u w:val="single"/>
                <w:lang w:val="es-ES"/>
              </w:rPr>
              <w:tab/>
            </w:r>
          </w:p>
        </w:tc>
      </w:tr>
    </w:tbl>
    <w:p w14:paraId="2432D57F" w14:textId="77777777" w:rsidR="00AB4C7B" w:rsidRPr="00252224" w:rsidRDefault="00AB4C7B" w:rsidP="00AB4C7B">
      <w:pPr>
        <w:tabs>
          <w:tab w:val="center" w:pos="4500"/>
        </w:tabs>
        <w:rPr>
          <w:sz w:val="28"/>
          <w:lang w:val="es-ES"/>
        </w:rPr>
      </w:pPr>
      <w:r w:rsidRPr="00252224">
        <w:rPr>
          <w:b/>
          <w:lang w:val="es-ES"/>
        </w:rPr>
        <w:br w:type="page"/>
      </w:r>
    </w:p>
    <w:p w14:paraId="4D351E69" w14:textId="77777777" w:rsidR="00AB4C7B" w:rsidRPr="00252224" w:rsidRDefault="00AB4C7B" w:rsidP="00AB4C7B">
      <w:pPr>
        <w:pStyle w:val="Formulariossecciones"/>
        <w:rPr>
          <w:lang w:val="es-ES"/>
        </w:rPr>
      </w:pPr>
      <w:bookmarkStart w:id="398" w:name="_Toc248041868"/>
      <w:bookmarkStart w:id="399" w:name="_Toc450040720"/>
      <w:bookmarkStart w:id="400" w:name="_Toc485063584"/>
      <w:r w:rsidRPr="00252224">
        <w:rPr>
          <w:lang w:val="es-ES"/>
        </w:rPr>
        <w:lastRenderedPageBreak/>
        <w:t xml:space="preserve">Partida </w:t>
      </w:r>
      <w:proofErr w:type="spellStart"/>
      <w:r w:rsidRPr="00252224">
        <w:rPr>
          <w:lang w:val="es-ES"/>
        </w:rPr>
        <w:t>n.</w:t>
      </w:r>
      <w:r w:rsidRPr="00252224">
        <w:rPr>
          <w:vertAlign w:val="superscript"/>
          <w:lang w:val="es-ES"/>
        </w:rPr>
        <w:t>o</w:t>
      </w:r>
      <w:proofErr w:type="spellEnd"/>
      <w:r w:rsidRPr="00252224">
        <w:rPr>
          <w:lang w:val="es-ES"/>
        </w:rPr>
        <w:t xml:space="preserve"> 2: Movimientos de tierra</w:t>
      </w:r>
      <w:bookmarkEnd w:id="398"/>
      <w:bookmarkEnd w:id="399"/>
      <w:bookmarkEnd w:id="400"/>
    </w:p>
    <w:p w14:paraId="09DC819B" w14:textId="77777777" w:rsidR="00AB4C7B" w:rsidRPr="00252224" w:rsidRDefault="00AB4C7B" w:rsidP="00AB4C7B">
      <w:pPr>
        <w:rPr>
          <w:lang w:val="es-ES"/>
        </w:rPr>
      </w:pPr>
    </w:p>
    <w:tbl>
      <w:tblPr>
        <w:tblW w:w="9078" w:type="dxa"/>
        <w:tblInd w:w="120" w:type="dxa"/>
        <w:tblLayout w:type="fixed"/>
        <w:tblLook w:val="0000" w:firstRow="0" w:lastRow="0" w:firstColumn="0" w:lastColumn="0" w:noHBand="0" w:noVBand="0"/>
      </w:tblPr>
      <w:tblGrid>
        <w:gridCol w:w="2125"/>
        <w:gridCol w:w="3119"/>
        <w:gridCol w:w="992"/>
        <w:gridCol w:w="1134"/>
        <w:gridCol w:w="851"/>
        <w:gridCol w:w="857"/>
      </w:tblGrid>
      <w:tr w:rsidR="00AB4C7B" w:rsidRPr="00252224" w14:paraId="0AE3A62F" w14:textId="77777777" w:rsidTr="00432268">
        <w:tc>
          <w:tcPr>
            <w:tcW w:w="2125" w:type="dxa"/>
            <w:tcBorders>
              <w:top w:val="double" w:sz="6" w:space="0" w:color="auto"/>
              <w:left w:val="double" w:sz="6" w:space="0" w:color="auto"/>
              <w:bottom w:val="single" w:sz="6" w:space="0" w:color="auto"/>
            </w:tcBorders>
          </w:tcPr>
          <w:p w14:paraId="6B64DA84" w14:textId="77777777" w:rsidR="00AB4C7B" w:rsidRPr="00252224" w:rsidRDefault="00AB4C7B" w:rsidP="00432268">
            <w:pPr>
              <w:spacing w:before="60" w:after="60"/>
              <w:jc w:val="center"/>
              <w:rPr>
                <w:i/>
                <w:lang w:val="es-ES"/>
              </w:rPr>
            </w:pPr>
            <w:proofErr w:type="spellStart"/>
            <w:r w:rsidRPr="00252224">
              <w:rPr>
                <w:i/>
                <w:lang w:val="es-ES"/>
              </w:rPr>
              <w:t>N</w:t>
            </w:r>
            <w:r w:rsidRPr="00252224">
              <w:rPr>
                <w:lang w:val="es-ES"/>
              </w:rPr>
              <w:t>.</w:t>
            </w:r>
            <w:r w:rsidRPr="00252224">
              <w:rPr>
                <w:vertAlign w:val="superscript"/>
                <w:lang w:val="es-ES"/>
              </w:rPr>
              <w:t>o</w:t>
            </w:r>
            <w:proofErr w:type="spellEnd"/>
            <w:r w:rsidRPr="00252224">
              <w:rPr>
                <w:i/>
                <w:lang w:val="es-ES"/>
              </w:rPr>
              <w:t xml:space="preserve"> de componente</w:t>
            </w:r>
          </w:p>
        </w:tc>
        <w:tc>
          <w:tcPr>
            <w:tcW w:w="3119" w:type="dxa"/>
            <w:tcBorders>
              <w:top w:val="double" w:sz="6" w:space="0" w:color="auto"/>
              <w:bottom w:val="single" w:sz="6" w:space="0" w:color="auto"/>
            </w:tcBorders>
          </w:tcPr>
          <w:p w14:paraId="171FF789" w14:textId="77777777" w:rsidR="00AB4C7B" w:rsidRPr="00252224" w:rsidRDefault="00AB4C7B" w:rsidP="00432268">
            <w:pPr>
              <w:spacing w:before="60" w:after="60"/>
              <w:jc w:val="center"/>
              <w:rPr>
                <w:i/>
                <w:lang w:val="es-ES"/>
              </w:rPr>
            </w:pPr>
            <w:r w:rsidRPr="00252224">
              <w:rPr>
                <w:i/>
                <w:lang w:val="es-ES"/>
              </w:rPr>
              <w:t>Descripción</w:t>
            </w:r>
          </w:p>
        </w:tc>
        <w:tc>
          <w:tcPr>
            <w:tcW w:w="992" w:type="dxa"/>
            <w:tcBorders>
              <w:top w:val="double" w:sz="6" w:space="0" w:color="auto"/>
              <w:bottom w:val="single" w:sz="6" w:space="0" w:color="auto"/>
            </w:tcBorders>
          </w:tcPr>
          <w:p w14:paraId="406806BB" w14:textId="77777777" w:rsidR="00AB4C7B" w:rsidRPr="00252224" w:rsidRDefault="00AB4C7B" w:rsidP="00432268">
            <w:pPr>
              <w:spacing w:before="60" w:after="60"/>
              <w:jc w:val="center"/>
              <w:rPr>
                <w:i/>
                <w:lang w:val="es-ES"/>
              </w:rPr>
            </w:pPr>
            <w:r w:rsidRPr="00252224">
              <w:rPr>
                <w:i/>
                <w:lang w:val="es-ES"/>
              </w:rPr>
              <w:t>Unidad</w:t>
            </w:r>
          </w:p>
        </w:tc>
        <w:tc>
          <w:tcPr>
            <w:tcW w:w="1134" w:type="dxa"/>
            <w:tcBorders>
              <w:top w:val="double" w:sz="6" w:space="0" w:color="auto"/>
              <w:bottom w:val="single" w:sz="6" w:space="0" w:color="auto"/>
            </w:tcBorders>
          </w:tcPr>
          <w:p w14:paraId="71D7041B" w14:textId="77777777" w:rsidR="00AB4C7B" w:rsidRPr="00252224" w:rsidRDefault="00AB4C7B" w:rsidP="00432268">
            <w:pPr>
              <w:spacing w:before="60" w:after="60"/>
              <w:jc w:val="center"/>
              <w:rPr>
                <w:i/>
                <w:lang w:val="es-ES"/>
              </w:rPr>
            </w:pPr>
            <w:r w:rsidRPr="00252224">
              <w:rPr>
                <w:i/>
                <w:lang w:val="es-ES"/>
              </w:rPr>
              <w:t>Cantidad</w:t>
            </w:r>
          </w:p>
        </w:tc>
        <w:tc>
          <w:tcPr>
            <w:tcW w:w="851" w:type="dxa"/>
            <w:tcBorders>
              <w:top w:val="double" w:sz="6" w:space="0" w:color="auto"/>
              <w:bottom w:val="single" w:sz="6" w:space="0" w:color="auto"/>
            </w:tcBorders>
          </w:tcPr>
          <w:p w14:paraId="60C56748" w14:textId="77777777" w:rsidR="00AB4C7B" w:rsidRPr="00252224" w:rsidRDefault="00AB4C7B" w:rsidP="00432268">
            <w:pPr>
              <w:spacing w:before="60" w:after="60"/>
              <w:jc w:val="center"/>
              <w:rPr>
                <w:i/>
                <w:lang w:val="es-ES"/>
              </w:rPr>
            </w:pPr>
            <w:r w:rsidRPr="00252224">
              <w:rPr>
                <w:i/>
                <w:lang w:val="es-ES"/>
              </w:rPr>
              <w:t>Tarifa</w:t>
            </w:r>
          </w:p>
        </w:tc>
        <w:tc>
          <w:tcPr>
            <w:tcW w:w="857" w:type="dxa"/>
            <w:tcBorders>
              <w:top w:val="double" w:sz="6" w:space="0" w:color="auto"/>
              <w:bottom w:val="single" w:sz="6" w:space="0" w:color="auto"/>
              <w:right w:val="double" w:sz="6" w:space="0" w:color="auto"/>
            </w:tcBorders>
          </w:tcPr>
          <w:p w14:paraId="10182F84" w14:textId="77777777" w:rsidR="00AB4C7B" w:rsidRPr="00252224" w:rsidRDefault="00AB4C7B" w:rsidP="00432268">
            <w:pPr>
              <w:spacing w:before="60" w:after="60"/>
              <w:jc w:val="center"/>
              <w:rPr>
                <w:i/>
                <w:lang w:val="es-ES"/>
              </w:rPr>
            </w:pPr>
            <w:r w:rsidRPr="00252224">
              <w:rPr>
                <w:i/>
                <w:lang w:val="es-ES"/>
              </w:rPr>
              <w:t>Monto</w:t>
            </w:r>
          </w:p>
        </w:tc>
      </w:tr>
      <w:tr w:rsidR="00AB4C7B" w:rsidRPr="00252224" w14:paraId="3EF7EF34" w14:textId="77777777" w:rsidTr="00432268">
        <w:tc>
          <w:tcPr>
            <w:tcW w:w="2125" w:type="dxa"/>
            <w:tcBorders>
              <w:top w:val="single" w:sz="6" w:space="0" w:color="auto"/>
              <w:left w:val="double" w:sz="6" w:space="0" w:color="auto"/>
            </w:tcBorders>
          </w:tcPr>
          <w:p w14:paraId="5A6B1AA3" w14:textId="77777777" w:rsidR="00AB4C7B" w:rsidRPr="00252224" w:rsidRDefault="00AB4C7B" w:rsidP="00432268">
            <w:pPr>
              <w:spacing w:before="60" w:after="60"/>
              <w:rPr>
                <w:lang w:val="es-ES"/>
              </w:rPr>
            </w:pPr>
          </w:p>
        </w:tc>
        <w:tc>
          <w:tcPr>
            <w:tcW w:w="3119" w:type="dxa"/>
            <w:tcBorders>
              <w:top w:val="single" w:sz="6" w:space="0" w:color="auto"/>
              <w:left w:val="dotted" w:sz="4" w:space="0" w:color="auto"/>
              <w:right w:val="dotted" w:sz="4" w:space="0" w:color="auto"/>
            </w:tcBorders>
          </w:tcPr>
          <w:p w14:paraId="59E9B694" w14:textId="77777777" w:rsidR="00AB4C7B" w:rsidRPr="00252224" w:rsidRDefault="00AB4C7B" w:rsidP="00432268">
            <w:pPr>
              <w:spacing w:before="60" w:after="60"/>
              <w:rPr>
                <w:lang w:val="es-ES"/>
              </w:rPr>
            </w:pPr>
          </w:p>
        </w:tc>
        <w:tc>
          <w:tcPr>
            <w:tcW w:w="992" w:type="dxa"/>
            <w:tcBorders>
              <w:top w:val="single" w:sz="6" w:space="0" w:color="auto"/>
              <w:left w:val="nil"/>
            </w:tcBorders>
          </w:tcPr>
          <w:p w14:paraId="760E4406" w14:textId="77777777" w:rsidR="00AB4C7B" w:rsidRPr="00252224" w:rsidRDefault="00AB4C7B" w:rsidP="00432268">
            <w:pPr>
              <w:spacing w:before="60" w:after="60"/>
              <w:jc w:val="center"/>
              <w:rPr>
                <w:lang w:val="es-ES"/>
              </w:rPr>
            </w:pPr>
          </w:p>
        </w:tc>
        <w:tc>
          <w:tcPr>
            <w:tcW w:w="1134" w:type="dxa"/>
            <w:tcBorders>
              <w:top w:val="single" w:sz="6" w:space="0" w:color="auto"/>
              <w:left w:val="dotted" w:sz="4" w:space="0" w:color="auto"/>
              <w:right w:val="dotted" w:sz="4" w:space="0" w:color="auto"/>
            </w:tcBorders>
          </w:tcPr>
          <w:p w14:paraId="1C54887A" w14:textId="77777777" w:rsidR="00AB4C7B" w:rsidRPr="00252224" w:rsidRDefault="00AB4C7B" w:rsidP="00432268">
            <w:pPr>
              <w:spacing w:before="60" w:after="60"/>
              <w:jc w:val="center"/>
              <w:rPr>
                <w:lang w:val="es-ES"/>
              </w:rPr>
            </w:pPr>
          </w:p>
        </w:tc>
        <w:tc>
          <w:tcPr>
            <w:tcW w:w="851" w:type="dxa"/>
            <w:tcBorders>
              <w:top w:val="single" w:sz="6" w:space="0" w:color="auto"/>
              <w:left w:val="nil"/>
              <w:right w:val="dotted" w:sz="4" w:space="0" w:color="auto"/>
            </w:tcBorders>
          </w:tcPr>
          <w:p w14:paraId="7204722E" w14:textId="77777777" w:rsidR="00AB4C7B" w:rsidRPr="00252224" w:rsidRDefault="00AB4C7B" w:rsidP="00432268">
            <w:pPr>
              <w:spacing w:before="60" w:after="60"/>
              <w:jc w:val="center"/>
              <w:rPr>
                <w:lang w:val="es-ES"/>
              </w:rPr>
            </w:pPr>
          </w:p>
        </w:tc>
        <w:tc>
          <w:tcPr>
            <w:tcW w:w="857" w:type="dxa"/>
            <w:tcBorders>
              <w:top w:val="single" w:sz="6" w:space="0" w:color="auto"/>
              <w:left w:val="nil"/>
              <w:right w:val="double" w:sz="6" w:space="0" w:color="auto"/>
            </w:tcBorders>
          </w:tcPr>
          <w:p w14:paraId="2F9D41F4" w14:textId="77777777" w:rsidR="00AB4C7B" w:rsidRPr="00252224" w:rsidRDefault="00AB4C7B" w:rsidP="00432268">
            <w:pPr>
              <w:spacing w:before="60" w:after="60"/>
              <w:jc w:val="center"/>
              <w:rPr>
                <w:lang w:val="es-ES"/>
              </w:rPr>
            </w:pPr>
          </w:p>
        </w:tc>
      </w:tr>
      <w:tr w:rsidR="00AB4C7B" w:rsidRPr="00252224" w14:paraId="7F40E47B" w14:textId="77777777" w:rsidTr="00432268">
        <w:tc>
          <w:tcPr>
            <w:tcW w:w="2125" w:type="dxa"/>
            <w:tcBorders>
              <w:top w:val="dotted" w:sz="4" w:space="0" w:color="auto"/>
              <w:left w:val="double" w:sz="6" w:space="0" w:color="auto"/>
              <w:bottom w:val="dotted" w:sz="4" w:space="0" w:color="auto"/>
            </w:tcBorders>
          </w:tcPr>
          <w:p w14:paraId="48A07542"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EBF36DF"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18A8F74F" w14:textId="77777777" w:rsidR="00AB4C7B" w:rsidRPr="00252224" w:rsidRDefault="00AB4C7B" w:rsidP="00432268">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25245390" w14:textId="77777777" w:rsidR="00AB4C7B" w:rsidRPr="00252224" w:rsidRDefault="00AB4C7B" w:rsidP="00432268">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7DA6882F" w14:textId="77777777" w:rsidR="00AB4C7B" w:rsidRPr="00252224" w:rsidRDefault="00AB4C7B" w:rsidP="00432268">
            <w:pPr>
              <w:spacing w:before="60" w:after="60"/>
              <w:jc w:val="center"/>
              <w:rPr>
                <w:lang w:val="es-ES"/>
              </w:rPr>
            </w:pPr>
          </w:p>
        </w:tc>
        <w:tc>
          <w:tcPr>
            <w:tcW w:w="857" w:type="dxa"/>
            <w:tcBorders>
              <w:top w:val="dotted" w:sz="4" w:space="0" w:color="auto"/>
              <w:left w:val="nil"/>
              <w:bottom w:val="dotted" w:sz="4" w:space="0" w:color="auto"/>
              <w:right w:val="double" w:sz="6" w:space="0" w:color="auto"/>
            </w:tcBorders>
          </w:tcPr>
          <w:p w14:paraId="78C38136" w14:textId="77777777" w:rsidR="00AB4C7B" w:rsidRPr="00252224" w:rsidRDefault="00AB4C7B" w:rsidP="00432268">
            <w:pPr>
              <w:spacing w:before="60" w:after="60"/>
              <w:jc w:val="center"/>
              <w:rPr>
                <w:lang w:val="es-ES"/>
              </w:rPr>
            </w:pPr>
          </w:p>
        </w:tc>
      </w:tr>
      <w:tr w:rsidR="00AB4C7B" w:rsidRPr="00252224" w14:paraId="3F93A9D3" w14:textId="77777777" w:rsidTr="00432268">
        <w:tc>
          <w:tcPr>
            <w:tcW w:w="2125" w:type="dxa"/>
            <w:tcBorders>
              <w:left w:val="double" w:sz="6" w:space="0" w:color="auto"/>
            </w:tcBorders>
          </w:tcPr>
          <w:p w14:paraId="778A4A3A" w14:textId="77777777" w:rsidR="00AB4C7B" w:rsidRPr="00252224" w:rsidRDefault="00AB4C7B" w:rsidP="00432268">
            <w:pPr>
              <w:spacing w:before="60" w:after="60"/>
              <w:rPr>
                <w:lang w:val="es-ES"/>
              </w:rPr>
            </w:pPr>
          </w:p>
        </w:tc>
        <w:tc>
          <w:tcPr>
            <w:tcW w:w="3119" w:type="dxa"/>
            <w:tcBorders>
              <w:left w:val="dotted" w:sz="4" w:space="0" w:color="auto"/>
              <w:right w:val="dotted" w:sz="4" w:space="0" w:color="auto"/>
            </w:tcBorders>
          </w:tcPr>
          <w:p w14:paraId="0F4E838A" w14:textId="77777777" w:rsidR="00AB4C7B" w:rsidRPr="00252224" w:rsidRDefault="00AB4C7B" w:rsidP="00432268">
            <w:pPr>
              <w:spacing w:before="60" w:after="60"/>
              <w:rPr>
                <w:lang w:val="es-ES"/>
              </w:rPr>
            </w:pPr>
          </w:p>
        </w:tc>
        <w:tc>
          <w:tcPr>
            <w:tcW w:w="992" w:type="dxa"/>
            <w:tcBorders>
              <w:left w:val="nil"/>
            </w:tcBorders>
          </w:tcPr>
          <w:p w14:paraId="52191156" w14:textId="77777777" w:rsidR="00AB4C7B" w:rsidRPr="00252224" w:rsidRDefault="00AB4C7B" w:rsidP="00432268">
            <w:pPr>
              <w:spacing w:before="60" w:after="60"/>
              <w:jc w:val="center"/>
              <w:rPr>
                <w:lang w:val="es-ES"/>
              </w:rPr>
            </w:pPr>
          </w:p>
        </w:tc>
        <w:tc>
          <w:tcPr>
            <w:tcW w:w="1134" w:type="dxa"/>
            <w:tcBorders>
              <w:left w:val="dotted" w:sz="4" w:space="0" w:color="auto"/>
              <w:right w:val="dotted" w:sz="4" w:space="0" w:color="auto"/>
            </w:tcBorders>
          </w:tcPr>
          <w:p w14:paraId="26BADFAB" w14:textId="77777777" w:rsidR="00AB4C7B" w:rsidRPr="00252224" w:rsidRDefault="00AB4C7B" w:rsidP="00432268">
            <w:pPr>
              <w:spacing w:before="60" w:after="60"/>
              <w:jc w:val="center"/>
              <w:rPr>
                <w:lang w:val="es-ES"/>
              </w:rPr>
            </w:pPr>
          </w:p>
        </w:tc>
        <w:tc>
          <w:tcPr>
            <w:tcW w:w="851" w:type="dxa"/>
            <w:tcBorders>
              <w:left w:val="nil"/>
              <w:right w:val="dotted" w:sz="4" w:space="0" w:color="auto"/>
            </w:tcBorders>
          </w:tcPr>
          <w:p w14:paraId="6A236B46" w14:textId="77777777" w:rsidR="00AB4C7B" w:rsidRPr="00252224" w:rsidRDefault="00AB4C7B" w:rsidP="00432268">
            <w:pPr>
              <w:spacing w:before="60" w:after="60"/>
              <w:jc w:val="center"/>
              <w:rPr>
                <w:lang w:val="es-ES"/>
              </w:rPr>
            </w:pPr>
          </w:p>
        </w:tc>
        <w:tc>
          <w:tcPr>
            <w:tcW w:w="857" w:type="dxa"/>
            <w:tcBorders>
              <w:left w:val="nil"/>
              <w:right w:val="double" w:sz="6" w:space="0" w:color="auto"/>
            </w:tcBorders>
          </w:tcPr>
          <w:p w14:paraId="6BD7598F" w14:textId="77777777" w:rsidR="00AB4C7B" w:rsidRPr="00252224" w:rsidRDefault="00AB4C7B" w:rsidP="00432268">
            <w:pPr>
              <w:spacing w:before="60" w:after="60"/>
              <w:jc w:val="center"/>
              <w:rPr>
                <w:lang w:val="es-ES"/>
              </w:rPr>
            </w:pPr>
          </w:p>
        </w:tc>
      </w:tr>
      <w:tr w:rsidR="00AB4C7B" w:rsidRPr="00252224" w14:paraId="5D2AA8C0" w14:textId="77777777" w:rsidTr="00432268">
        <w:tc>
          <w:tcPr>
            <w:tcW w:w="2125" w:type="dxa"/>
            <w:tcBorders>
              <w:top w:val="dotted" w:sz="4" w:space="0" w:color="auto"/>
              <w:left w:val="double" w:sz="6" w:space="0" w:color="auto"/>
            </w:tcBorders>
          </w:tcPr>
          <w:p w14:paraId="1EE6ECA1"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right w:val="dotted" w:sz="4" w:space="0" w:color="auto"/>
            </w:tcBorders>
          </w:tcPr>
          <w:p w14:paraId="1C10A253" w14:textId="77777777" w:rsidR="00AB4C7B" w:rsidRPr="00252224" w:rsidRDefault="00AB4C7B" w:rsidP="00432268">
            <w:pPr>
              <w:spacing w:before="60" w:after="60"/>
              <w:rPr>
                <w:lang w:val="es-ES"/>
              </w:rPr>
            </w:pPr>
          </w:p>
        </w:tc>
        <w:tc>
          <w:tcPr>
            <w:tcW w:w="992" w:type="dxa"/>
            <w:tcBorders>
              <w:top w:val="dotted" w:sz="4" w:space="0" w:color="auto"/>
              <w:left w:val="nil"/>
            </w:tcBorders>
          </w:tcPr>
          <w:p w14:paraId="453008B8" w14:textId="77777777" w:rsidR="00AB4C7B" w:rsidRPr="00252224" w:rsidRDefault="00AB4C7B" w:rsidP="00432268">
            <w:pPr>
              <w:spacing w:before="60" w:after="60"/>
              <w:jc w:val="center"/>
              <w:rPr>
                <w:lang w:val="es-ES"/>
              </w:rPr>
            </w:pPr>
          </w:p>
        </w:tc>
        <w:tc>
          <w:tcPr>
            <w:tcW w:w="1134" w:type="dxa"/>
            <w:tcBorders>
              <w:top w:val="dotted" w:sz="4" w:space="0" w:color="auto"/>
              <w:left w:val="dotted" w:sz="4" w:space="0" w:color="auto"/>
              <w:right w:val="dotted" w:sz="4" w:space="0" w:color="auto"/>
            </w:tcBorders>
          </w:tcPr>
          <w:p w14:paraId="5ECB4805" w14:textId="77777777" w:rsidR="00AB4C7B" w:rsidRPr="00252224" w:rsidRDefault="00AB4C7B" w:rsidP="00432268">
            <w:pPr>
              <w:spacing w:before="60" w:after="60"/>
              <w:jc w:val="center"/>
              <w:rPr>
                <w:lang w:val="es-ES"/>
              </w:rPr>
            </w:pPr>
          </w:p>
        </w:tc>
        <w:tc>
          <w:tcPr>
            <w:tcW w:w="851" w:type="dxa"/>
            <w:tcBorders>
              <w:top w:val="dotted" w:sz="4" w:space="0" w:color="auto"/>
              <w:left w:val="nil"/>
              <w:right w:val="dotted" w:sz="4" w:space="0" w:color="auto"/>
            </w:tcBorders>
          </w:tcPr>
          <w:p w14:paraId="3796C51A" w14:textId="77777777" w:rsidR="00AB4C7B" w:rsidRPr="00252224" w:rsidRDefault="00AB4C7B" w:rsidP="00432268">
            <w:pPr>
              <w:spacing w:before="60" w:after="60"/>
              <w:jc w:val="center"/>
              <w:rPr>
                <w:lang w:val="es-ES"/>
              </w:rPr>
            </w:pPr>
          </w:p>
        </w:tc>
        <w:tc>
          <w:tcPr>
            <w:tcW w:w="857" w:type="dxa"/>
            <w:tcBorders>
              <w:top w:val="dotted" w:sz="4" w:space="0" w:color="auto"/>
              <w:left w:val="nil"/>
              <w:right w:val="double" w:sz="6" w:space="0" w:color="auto"/>
            </w:tcBorders>
          </w:tcPr>
          <w:p w14:paraId="2E1455C1" w14:textId="77777777" w:rsidR="00AB4C7B" w:rsidRPr="00252224" w:rsidRDefault="00AB4C7B" w:rsidP="00432268">
            <w:pPr>
              <w:spacing w:before="60" w:after="60"/>
              <w:jc w:val="center"/>
              <w:rPr>
                <w:lang w:val="es-ES"/>
              </w:rPr>
            </w:pPr>
          </w:p>
        </w:tc>
      </w:tr>
      <w:tr w:rsidR="00AB4C7B" w:rsidRPr="00252224" w14:paraId="3F6D6194" w14:textId="77777777" w:rsidTr="00432268">
        <w:tc>
          <w:tcPr>
            <w:tcW w:w="2125" w:type="dxa"/>
            <w:tcBorders>
              <w:top w:val="dotted" w:sz="4" w:space="0" w:color="auto"/>
              <w:left w:val="double" w:sz="6" w:space="0" w:color="auto"/>
              <w:bottom w:val="dotted" w:sz="4" w:space="0" w:color="auto"/>
            </w:tcBorders>
          </w:tcPr>
          <w:p w14:paraId="4898AD35"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439B3D4"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54B4A33B" w14:textId="77777777" w:rsidR="00AB4C7B" w:rsidRPr="00252224" w:rsidRDefault="00AB4C7B" w:rsidP="00432268">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30E6F8C2" w14:textId="77777777" w:rsidR="00AB4C7B" w:rsidRPr="00252224" w:rsidRDefault="00AB4C7B" w:rsidP="00432268">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7E1FAA7" w14:textId="77777777" w:rsidR="00AB4C7B" w:rsidRPr="00252224" w:rsidRDefault="00AB4C7B" w:rsidP="00432268">
            <w:pPr>
              <w:spacing w:before="60" w:after="60"/>
              <w:jc w:val="center"/>
              <w:rPr>
                <w:lang w:val="es-ES"/>
              </w:rPr>
            </w:pPr>
          </w:p>
        </w:tc>
        <w:tc>
          <w:tcPr>
            <w:tcW w:w="857" w:type="dxa"/>
            <w:tcBorders>
              <w:top w:val="dotted" w:sz="4" w:space="0" w:color="auto"/>
              <w:left w:val="nil"/>
              <w:bottom w:val="dotted" w:sz="4" w:space="0" w:color="auto"/>
              <w:right w:val="double" w:sz="6" w:space="0" w:color="auto"/>
            </w:tcBorders>
          </w:tcPr>
          <w:p w14:paraId="235999C8" w14:textId="77777777" w:rsidR="00AB4C7B" w:rsidRPr="00252224" w:rsidRDefault="00AB4C7B" w:rsidP="00432268">
            <w:pPr>
              <w:spacing w:before="60" w:after="60"/>
              <w:jc w:val="center"/>
              <w:rPr>
                <w:lang w:val="es-ES"/>
              </w:rPr>
            </w:pPr>
          </w:p>
        </w:tc>
      </w:tr>
      <w:tr w:rsidR="00AB4C7B" w:rsidRPr="00252224" w14:paraId="3D865EC5" w14:textId="77777777" w:rsidTr="00432268">
        <w:tc>
          <w:tcPr>
            <w:tcW w:w="2125" w:type="dxa"/>
            <w:tcBorders>
              <w:left w:val="double" w:sz="6" w:space="0" w:color="auto"/>
            </w:tcBorders>
          </w:tcPr>
          <w:p w14:paraId="62452F06" w14:textId="77777777" w:rsidR="00AB4C7B" w:rsidRPr="00252224" w:rsidRDefault="00AB4C7B" w:rsidP="00432268">
            <w:pPr>
              <w:spacing w:before="60" w:after="60"/>
              <w:rPr>
                <w:lang w:val="es-ES"/>
              </w:rPr>
            </w:pPr>
          </w:p>
        </w:tc>
        <w:tc>
          <w:tcPr>
            <w:tcW w:w="3119" w:type="dxa"/>
            <w:tcBorders>
              <w:left w:val="dotted" w:sz="4" w:space="0" w:color="auto"/>
              <w:right w:val="dotted" w:sz="4" w:space="0" w:color="auto"/>
            </w:tcBorders>
          </w:tcPr>
          <w:p w14:paraId="1329E53B" w14:textId="77777777" w:rsidR="00AB4C7B" w:rsidRPr="00252224" w:rsidRDefault="00AB4C7B" w:rsidP="00432268">
            <w:pPr>
              <w:spacing w:before="60" w:after="60"/>
              <w:rPr>
                <w:lang w:val="es-ES"/>
              </w:rPr>
            </w:pPr>
          </w:p>
        </w:tc>
        <w:tc>
          <w:tcPr>
            <w:tcW w:w="992" w:type="dxa"/>
            <w:tcBorders>
              <w:left w:val="nil"/>
            </w:tcBorders>
          </w:tcPr>
          <w:p w14:paraId="494BB910" w14:textId="77777777" w:rsidR="00AB4C7B" w:rsidRPr="00252224" w:rsidRDefault="00AB4C7B" w:rsidP="00432268">
            <w:pPr>
              <w:spacing w:before="60" w:after="60"/>
              <w:rPr>
                <w:lang w:val="es-ES"/>
              </w:rPr>
            </w:pPr>
          </w:p>
        </w:tc>
        <w:tc>
          <w:tcPr>
            <w:tcW w:w="1134" w:type="dxa"/>
            <w:tcBorders>
              <w:left w:val="dotted" w:sz="4" w:space="0" w:color="auto"/>
              <w:right w:val="dotted" w:sz="4" w:space="0" w:color="auto"/>
            </w:tcBorders>
          </w:tcPr>
          <w:p w14:paraId="7907703A" w14:textId="77777777" w:rsidR="00AB4C7B" w:rsidRPr="00252224" w:rsidRDefault="00AB4C7B" w:rsidP="00432268">
            <w:pPr>
              <w:spacing w:before="60" w:after="60"/>
              <w:rPr>
                <w:lang w:val="es-ES"/>
              </w:rPr>
            </w:pPr>
          </w:p>
        </w:tc>
        <w:tc>
          <w:tcPr>
            <w:tcW w:w="851" w:type="dxa"/>
            <w:tcBorders>
              <w:left w:val="nil"/>
              <w:right w:val="dotted" w:sz="4" w:space="0" w:color="auto"/>
            </w:tcBorders>
          </w:tcPr>
          <w:p w14:paraId="2D6963F9" w14:textId="77777777" w:rsidR="00AB4C7B" w:rsidRPr="00252224" w:rsidRDefault="00AB4C7B" w:rsidP="00432268">
            <w:pPr>
              <w:spacing w:before="60" w:after="60"/>
              <w:jc w:val="center"/>
              <w:rPr>
                <w:lang w:val="es-ES"/>
              </w:rPr>
            </w:pPr>
          </w:p>
        </w:tc>
        <w:tc>
          <w:tcPr>
            <w:tcW w:w="857" w:type="dxa"/>
            <w:tcBorders>
              <w:left w:val="nil"/>
              <w:right w:val="double" w:sz="6" w:space="0" w:color="auto"/>
            </w:tcBorders>
          </w:tcPr>
          <w:p w14:paraId="3F2D0785" w14:textId="77777777" w:rsidR="00AB4C7B" w:rsidRPr="00252224" w:rsidRDefault="00AB4C7B" w:rsidP="00432268">
            <w:pPr>
              <w:spacing w:before="60" w:after="60"/>
              <w:jc w:val="center"/>
              <w:rPr>
                <w:lang w:val="es-ES"/>
              </w:rPr>
            </w:pPr>
          </w:p>
        </w:tc>
      </w:tr>
      <w:tr w:rsidR="00AB4C7B" w:rsidRPr="00252224" w14:paraId="481C0AC5" w14:textId="77777777" w:rsidTr="00432268">
        <w:tc>
          <w:tcPr>
            <w:tcW w:w="2125" w:type="dxa"/>
            <w:tcBorders>
              <w:top w:val="dotted" w:sz="4" w:space="0" w:color="auto"/>
              <w:left w:val="double" w:sz="6" w:space="0" w:color="auto"/>
              <w:bottom w:val="dotted" w:sz="4" w:space="0" w:color="auto"/>
            </w:tcBorders>
          </w:tcPr>
          <w:p w14:paraId="66EE8328"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72A7C55"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63F0AACF"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2D5B08D" w14:textId="77777777" w:rsidR="00AB4C7B" w:rsidRPr="00252224" w:rsidRDefault="00AB4C7B" w:rsidP="00432268">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7AE2D388" w14:textId="77777777" w:rsidR="00AB4C7B" w:rsidRPr="00252224" w:rsidRDefault="00AB4C7B" w:rsidP="00432268">
            <w:pPr>
              <w:spacing w:before="60" w:after="60"/>
              <w:jc w:val="center"/>
              <w:rPr>
                <w:lang w:val="es-ES"/>
              </w:rPr>
            </w:pPr>
          </w:p>
        </w:tc>
        <w:tc>
          <w:tcPr>
            <w:tcW w:w="857" w:type="dxa"/>
            <w:tcBorders>
              <w:top w:val="dotted" w:sz="4" w:space="0" w:color="auto"/>
              <w:left w:val="nil"/>
              <w:right w:val="double" w:sz="6" w:space="0" w:color="auto"/>
            </w:tcBorders>
          </w:tcPr>
          <w:p w14:paraId="6AD9FF17" w14:textId="77777777" w:rsidR="00AB4C7B" w:rsidRPr="00252224" w:rsidRDefault="00AB4C7B" w:rsidP="00432268">
            <w:pPr>
              <w:spacing w:before="60" w:after="60"/>
              <w:jc w:val="center"/>
              <w:rPr>
                <w:lang w:val="es-ES"/>
              </w:rPr>
            </w:pPr>
          </w:p>
        </w:tc>
      </w:tr>
      <w:tr w:rsidR="00AB4C7B" w:rsidRPr="00252224" w14:paraId="6CED1CF8" w14:textId="77777777" w:rsidTr="00432268">
        <w:tc>
          <w:tcPr>
            <w:tcW w:w="2125" w:type="dxa"/>
            <w:tcBorders>
              <w:top w:val="dotted" w:sz="4" w:space="0" w:color="auto"/>
              <w:left w:val="double" w:sz="6" w:space="0" w:color="auto"/>
              <w:bottom w:val="dotted" w:sz="4" w:space="0" w:color="auto"/>
            </w:tcBorders>
          </w:tcPr>
          <w:p w14:paraId="76D5F351"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8E45CC5"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3BC7AC3C"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6275C40" w14:textId="77777777" w:rsidR="00AB4C7B" w:rsidRPr="00252224" w:rsidRDefault="00AB4C7B" w:rsidP="00432268">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5F0AF703" w14:textId="77777777" w:rsidR="00AB4C7B" w:rsidRPr="00252224" w:rsidRDefault="00AB4C7B" w:rsidP="00432268">
            <w:pPr>
              <w:spacing w:before="60" w:after="60"/>
              <w:jc w:val="center"/>
              <w:rPr>
                <w:lang w:val="es-ES"/>
              </w:rPr>
            </w:pPr>
          </w:p>
        </w:tc>
        <w:tc>
          <w:tcPr>
            <w:tcW w:w="857" w:type="dxa"/>
            <w:tcBorders>
              <w:top w:val="dotted" w:sz="4" w:space="0" w:color="auto"/>
              <w:left w:val="nil"/>
              <w:right w:val="double" w:sz="6" w:space="0" w:color="auto"/>
            </w:tcBorders>
          </w:tcPr>
          <w:p w14:paraId="42B3205B" w14:textId="77777777" w:rsidR="00AB4C7B" w:rsidRPr="00252224" w:rsidRDefault="00AB4C7B" w:rsidP="00432268">
            <w:pPr>
              <w:spacing w:before="60" w:after="60"/>
              <w:jc w:val="center"/>
              <w:rPr>
                <w:lang w:val="es-ES"/>
              </w:rPr>
            </w:pPr>
          </w:p>
        </w:tc>
      </w:tr>
      <w:tr w:rsidR="00AB4C7B" w:rsidRPr="00252224" w14:paraId="51C4761A" w14:textId="77777777" w:rsidTr="00432268">
        <w:tc>
          <w:tcPr>
            <w:tcW w:w="2125" w:type="dxa"/>
            <w:tcBorders>
              <w:top w:val="dotted" w:sz="4" w:space="0" w:color="auto"/>
              <w:left w:val="double" w:sz="6" w:space="0" w:color="auto"/>
              <w:bottom w:val="dotted" w:sz="4" w:space="0" w:color="auto"/>
            </w:tcBorders>
          </w:tcPr>
          <w:p w14:paraId="5F7D5518"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636756C"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5243AC2A"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0930B1BC" w14:textId="77777777" w:rsidR="00AB4C7B" w:rsidRPr="00252224" w:rsidRDefault="00AB4C7B" w:rsidP="00432268">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2C1F310C" w14:textId="77777777" w:rsidR="00AB4C7B" w:rsidRPr="00252224" w:rsidRDefault="00AB4C7B" w:rsidP="00432268">
            <w:pPr>
              <w:spacing w:before="60" w:after="60"/>
              <w:jc w:val="center"/>
              <w:rPr>
                <w:lang w:val="es-ES"/>
              </w:rPr>
            </w:pPr>
          </w:p>
        </w:tc>
        <w:tc>
          <w:tcPr>
            <w:tcW w:w="857" w:type="dxa"/>
            <w:tcBorders>
              <w:top w:val="dotted" w:sz="4" w:space="0" w:color="auto"/>
              <w:left w:val="nil"/>
              <w:right w:val="double" w:sz="6" w:space="0" w:color="auto"/>
            </w:tcBorders>
          </w:tcPr>
          <w:p w14:paraId="43A9523B" w14:textId="77777777" w:rsidR="00AB4C7B" w:rsidRPr="00252224" w:rsidRDefault="00AB4C7B" w:rsidP="00432268">
            <w:pPr>
              <w:spacing w:before="60" w:after="60"/>
              <w:jc w:val="center"/>
              <w:rPr>
                <w:lang w:val="es-ES"/>
              </w:rPr>
            </w:pPr>
          </w:p>
        </w:tc>
      </w:tr>
      <w:tr w:rsidR="00AB4C7B" w:rsidRPr="00252224" w14:paraId="2B6C1C3D" w14:textId="77777777" w:rsidTr="00432268">
        <w:tc>
          <w:tcPr>
            <w:tcW w:w="2125" w:type="dxa"/>
            <w:tcBorders>
              <w:top w:val="dotted" w:sz="4" w:space="0" w:color="auto"/>
              <w:left w:val="double" w:sz="6" w:space="0" w:color="auto"/>
              <w:bottom w:val="dotted" w:sz="4" w:space="0" w:color="auto"/>
            </w:tcBorders>
          </w:tcPr>
          <w:p w14:paraId="78F3A706"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365B7A61"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6E72B5F9"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1BC1063" w14:textId="77777777" w:rsidR="00AB4C7B" w:rsidRPr="00252224" w:rsidRDefault="00AB4C7B" w:rsidP="00432268">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66CD746A" w14:textId="77777777" w:rsidR="00AB4C7B" w:rsidRPr="00252224" w:rsidRDefault="00AB4C7B" w:rsidP="00432268">
            <w:pPr>
              <w:spacing w:before="60" w:after="60"/>
              <w:jc w:val="center"/>
              <w:rPr>
                <w:lang w:val="es-ES"/>
              </w:rPr>
            </w:pPr>
          </w:p>
        </w:tc>
        <w:tc>
          <w:tcPr>
            <w:tcW w:w="857" w:type="dxa"/>
            <w:tcBorders>
              <w:top w:val="dotted" w:sz="4" w:space="0" w:color="auto"/>
              <w:left w:val="nil"/>
              <w:right w:val="double" w:sz="6" w:space="0" w:color="auto"/>
            </w:tcBorders>
          </w:tcPr>
          <w:p w14:paraId="72F7E72A" w14:textId="77777777" w:rsidR="00AB4C7B" w:rsidRPr="00252224" w:rsidRDefault="00AB4C7B" w:rsidP="00432268">
            <w:pPr>
              <w:spacing w:before="60" w:after="60"/>
              <w:jc w:val="center"/>
              <w:rPr>
                <w:lang w:val="es-ES"/>
              </w:rPr>
            </w:pPr>
          </w:p>
        </w:tc>
      </w:tr>
      <w:tr w:rsidR="00AB4C7B" w:rsidRPr="00252224" w14:paraId="4E91B45B" w14:textId="77777777" w:rsidTr="00432268">
        <w:tc>
          <w:tcPr>
            <w:tcW w:w="2125" w:type="dxa"/>
            <w:tcBorders>
              <w:top w:val="dotted" w:sz="4" w:space="0" w:color="auto"/>
              <w:left w:val="double" w:sz="6" w:space="0" w:color="auto"/>
              <w:bottom w:val="dotted" w:sz="4" w:space="0" w:color="auto"/>
            </w:tcBorders>
          </w:tcPr>
          <w:p w14:paraId="6D840BE0"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DC887A8"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11093ED5"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ABC1C2A" w14:textId="77777777" w:rsidR="00AB4C7B" w:rsidRPr="00252224" w:rsidRDefault="00AB4C7B" w:rsidP="00432268">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0D91463C" w14:textId="77777777" w:rsidR="00AB4C7B" w:rsidRPr="00252224" w:rsidRDefault="00AB4C7B" w:rsidP="00432268">
            <w:pPr>
              <w:spacing w:before="60" w:after="60"/>
              <w:jc w:val="center"/>
              <w:rPr>
                <w:lang w:val="es-ES"/>
              </w:rPr>
            </w:pPr>
          </w:p>
        </w:tc>
        <w:tc>
          <w:tcPr>
            <w:tcW w:w="857" w:type="dxa"/>
            <w:tcBorders>
              <w:top w:val="dotted" w:sz="4" w:space="0" w:color="auto"/>
              <w:left w:val="nil"/>
              <w:right w:val="double" w:sz="6" w:space="0" w:color="auto"/>
            </w:tcBorders>
          </w:tcPr>
          <w:p w14:paraId="19403082" w14:textId="77777777" w:rsidR="00AB4C7B" w:rsidRPr="00252224" w:rsidRDefault="00AB4C7B" w:rsidP="00432268">
            <w:pPr>
              <w:spacing w:before="60" w:after="60"/>
              <w:jc w:val="center"/>
              <w:rPr>
                <w:lang w:val="es-ES"/>
              </w:rPr>
            </w:pPr>
          </w:p>
        </w:tc>
      </w:tr>
      <w:tr w:rsidR="00AB4C7B" w:rsidRPr="00252224" w14:paraId="29DA4527" w14:textId="77777777" w:rsidTr="00432268">
        <w:tc>
          <w:tcPr>
            <w:tcW w:w="2125" w:type="dxa"/>
            <w:tcBorders>
              <w:top w:val="dotted" w:sz="4" w:space="0" w:color="auto"/>
              <w:left w:val="double" w:sz="6" w:space="0" w:color="auto"/>
              <w:bottom w:val="dotted" w:sz="4" w:space="0" w:color="auto"/>
            </w:tcBorders>
          </w:tcPr>
          <w:p w14:paraId="46C0EBB0"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21E969A"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1A847FB8"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68246D5D" w14:textId="77777777" w:rsidR="00AB4C7B" w:rsidRPr="00252224" w:rsidRDefault="00AB4C7B" w:rsidP="00432268">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5884797A" w14:textId="77777777" w:rsidR="00AB4C7B" w:rsidRPr="00252224" w:rsidRDefault="00AB4C7B" w:rsidP="00432268">
            <w:pPr>
              <w:spacing w:before="60" w:after="60"/>
              <w:jc w:val="center"/>
              <w:rPr>
                <w:lang w:val="es-ES"/>
              </w:rPr>
            </w:pPr>
          </w:p>
        </w:tc>
        <w:tc>
          <w:tcPr>
            <w:tcW w:w="857" w:type="dxa"/>
            <w:tcBorders>
              <w:top w:val="dotted" w:sz="4" w:space="0" w:color="auto"/>
              <w:left w:val="nil"/>
              <w:right w:val="double" w:sz="6" w:space="0" w:color="auto"/>
            </w:tcBorders>
          </w:tcPr>
          <w:p w14:paraId="6D351E5A" w14:textId="77777777" w:rsidR="00AB4C7B" w:rsidRPr="00252224" w:rsidRDefault="00AB4C7B" w:rsidP="00432268">
            <w:pPr>
              <w:spacing w:before="60" w:after="60"/>
              <w:jc w:val="center"/>
              <w:rPr>
                <w:lang w:val="es-ES"/>
              </w:rPr>
            </w:pPr>
          </w:p>
        </w:tc>
      </w:tr>
      <w:tr w:rsidR="00AB4C7B" w:rsidRPr="00252224" w14:paraId="05399A1D" w14:textId="77777777" w:rsidTr="00432268">
        <w:tc>
          <w:tcPr>
            <w:tcW w:w="2125" w:type="dxa"/>
            <w:tcBorders>
              <w:top w:val="dotted" w:sz="4" w:space="0" w:color="auto"/>
              <w:left w:val="double" w:sz="6" w:space="0" w:color="auto"/>
              <w:bottom w:val="dotted" w:sz="4" w:space="0" w:color="auto"/>
            </w:tcBorders>
          </w:tcPr>
          <w:p w14:paraId="359BB6B8"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31BD8A9C"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4F7B4D60"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8543963" w14:textId="77777777" w:rsidR="00AB4C7B" w:rsidRPr="00252224" w:rsidRDefault="00AB4C7B" w:rsidP="00432268">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622A58D0" w14:textId="77777777" w:rsidR="00AB4C7B" w:rsidRPr="00252224" w:rsidRDefault="00AB4C7B" w:rsidP="00432268">
            <w:pPr>
              <w:spacing w:before="60" w:after="60"/>
              <w:jc w:val="center"/>
              <w:rPr>
                <w:lang w:val="es-ES"/>
              </w:rPr>
            </w:pPr>
          </w:p>
        </w:tc>
        <w:tc>
          <w:tcPr>
            <w:tcW w:w="857" w:type="dxa"/>
            <w:tcBorders>
              <w:top w:val="dotted" w:sz="4" w:space="0" w:color="auto"/>
              <w:left w:val="nil"/>
              <w:right w:val="double" w:sz="6" w:space="0" w:color="auto"/>
            </w:tcBorders>
          </w:tcPr>
          <w:p w14:paraId="0D9E1934" w14:textId="77777777" w:rsidR="00AB4C7B" w:rsidRPr="00252224" w:rsidRDefault="00AB4C7B" w:rsidP="00432268">
            <w:pPr>
              <w:spacing w:before="60" w:after="60"/>
              <w:jc w:val="center"/>
              <w:rPr>
                <w:lang w:val="es-ES"/>
              </w:rPr>
            </w:pPr>
          </w:p>
        </w:tc>
      </w:tr>
      <w:tr w:rsidR="00AB4C7B" w:rsidRPr="00252224" w14:paraId="21851BA5" w14:textId="77777777" w:rsidTr="00432268">
        <w:tc>
          <w:tcPr>
            <w:tcW w:w="2125" w:type="dxa"/>
            <w:tcBorders>
              <w:top w:val="dotted" w:sz="4" w:space="0" w:color="auto"/>
              <w:left w:val="double" w:sz="6" w:space="0" w:color="auto"/>
              <w:bottom w:val="dotted" w:sz="4" w:space="0" w:color="auto"/>
            </w:tcBorders>
          </w:tcPr>
          <w:p w14:paraId="0DDA032F"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FB8E1D6"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72BCBEAF"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DEC27CD" w14:textId="77777777" w:rsidR="00AB4C7B" w:rsidRPr="00252224" w:rsidRDefault="00AB4C7B" w:rsidP="00432268">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77BFB06C" w14:textId="77777777" w:rsidR="00AB4C7B" w:rsidRPr="00252224" w:rsidRDefault="00AB4C7B" w:rsidP="00432268">
            <w:pPr>
              <w:spacing w:before="60" w:after="60"/>
              <w:jc w:val="center"/>
              <w:rPr>
                <w:lang w:val="es-ES"/>
              </w:rPr>
            </w:pPr>
          </w:p>
        </w:tc>
        <w:tc>
          <w:tcPr>
            <w:tcW w:w="857" w:type="dxa"/>
            <w:tcBorders>
              <w:top w:val="dotted" w:sz="4" w:space="0" w:color="auto"/>
              <w:left w:val="nil"/>
              <w:right w:val="double" w:sz="6" w:space="0" w:color="auto"/>
            </w:tcBorders>
          </w:tcPr>
          <w:p w14:paraId="0FE00DFB" w14:textId="77777777" w:rsidR="00AB4C7B" w:rsidRPr="00252224" w:rsidRDefault="00AB4C7B" w:rsidP="00432268">
            <w:pPr>
              <w:spacing w:before="60" w:after="60"/>
              <w:jc w:val="center"/>
              <w:rPr>
                <w:lang w:val="es-ES"/>
              </w:rPr>
            </w:pPr>
          </w:p>
        </w:tc>
      </w:tr>
      <w:tr w:rsidR="00AB4C7B" w:rsidRPr="00252224" w14:paraId="6C073CE3" w14:textId="77777777" w:rsidTr="00432268">
        <w:tc>
          <w:tcPr>
            <w:tcW w:w="2125" w:type="dxa"/>
            <w:tcBorders>
              <w:top w:val="dotted" w:sz="4" w:space="0" w:color="auto"/>
              <w:left w:val="double" w:sz="6" w:space="0" w:color="auto"/>
              <w:bottom w:val="dotted" w:sz="4" w:space="0" w:color="auto"/>
            </w:tcBorders>
          </w:tcPr>
          <w:p w14:paraId="0A824B08"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3852D53"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6728A490"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D3E193B" w14:textId="77777777" w:rsidR="00AB4C7B" w:rsidRPr="00252224" w:rsidRDefault="00AB4C7B" w:rsidP="00432268">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725ABC01" w14:textId="77777777" w:rsidR="00AB4C7B" w:rsidRPr="00252224" w:rsidRDefault="00AB4C7B" w:rsidP="00432268">
            <w:pPr>
              <w:spacing w:before="60" w:after="60"/>
              <w:jc w:val="center"/>
              <w:rPr>
                <w:lang w:val="es-ES"/>
              </w:rPr>
            </w:pPr>
          </w:p>
        </w:tc>
        <w:tc>
          <w:tcPr>
            <w:tcW w:w="857" w:type="dxa"/>
            <w:tcBorders>
              <w:top w:val="dotted" w:sz="4" w:space="0" w:color="auto"/>
              <w:left w:val="nil"/>
              <w:right w:val="double" w:sz="6" w:space="0" w:color="auto"/>
            </w:tcBorders>
          </w:tcPr>
          <w:p w14:paraId="1DEB6ED2" w14:textId="77777777" w:rsidR="00AB4C7B" w:rsidRPr="00252224" w:rsidRDefault="00AB4C7B" w:rsidP="00432268">
            <w:pPr>
              <w:spacing w:before="60" w:after="60"/>
              <w:jc w:val="center"/>
              <w:rPr>
                <w:lang w:val="es-ES"/>
              </w:rPr>
            </w:pPr>
          </w:p>
        </w:tc>
      </w:tr>
      <w:tr w:rsidR="00AB4C7B" w:rsidRPr="00252224" w14:paraId="5ABCCC04" w14:textId="77777777" w:rsidTr="00432268">
        <w:tc>
          <w:tcPr>
            <w:tcW w:w="2125" w:type="dxa"/>
            <w:tcBorders>
              <w:top w:val="dotted" w:sz="4" w:space="0" w:color="auto"/>
              <w:left w:val="double" w:sz="6" w:space="0" w:color="auto"/>
              <w:bottom w:val="dotted" w:sz="4" w:space="0" w:color="auto"/>
            </w:tcBorders>
          </w:tcPr>
          <w:p w14:paraId="6CB7BF0E"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029802F"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33276DE8"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0AB0272A" w14:textId="77777777" w:rsidR="00AB4C7B" w:rsidRPr="00252224" w:rsidRDefault="00AB4C7B" w:rsidP="00432268">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22DB2D7B" w14:textId="77777777" w:rsidR="00AB4C7B" w:rsidRPr="00252224" w:rsidRDefault="00AB4C7B" w:rsidP="00432268">
            <w:pPr>
              <w:spacing w:before="60" w:after="60"/>
              <w:jc w:val="center"/>
              <w:rPr>
                <w:lang w:val="es-ES"/>
              </w:rPr>
            </w:pPr>
          </w:p>
        </w:tc>
        <w:tc>
          <w:tcPr>
            <w:tcW w:w="857" w:type="dxa"/>
            <w:tcBorders>
              <w:top w:val="dotted" w:sz="4" w:space="0" w:color="auto"/>
              <w:left w:val="nil"/>
              <w:right w:val="double" w:sz="6" w:space="0" w:color="auto"/>
            </w:tcBorders>
          </w:tcPr>
          <w:p w14:paraId="4D6C9C80" w14:textId="77777777" w:rsidR="00AB4C7B" w:rsidRPr="00252224" w:rsidRDefault="00AB4C7B" w:rsidP="00432268">
            <w:pPr>
              <w:spacing w:before="60" w:after="60"/>
              <w:jc w:val="center"/>
              <w:rPr>
                <w:lang w:val="es-ES"/>
              </w:rPr>
            </w:pPr>
          </w:p>
        </w:tc>
      </w:tr>
      <w:tr w:rsidR="00AB4C7B" w:rsidRPr="00252224" w14:paraId="48EB4551" w14:textId="77777777" w:rsidTr="00432268">
        <w:tc>
          <w:tcPr>
            <w:tcW w:w="2125" w:type="dxa"/>
            <w:tcBorders>
              <w:top w:val="dotted" w:sz="4" w:space="0" w:color="auto"/>
              <w:left w:val="double" w:sz="6" w:space="0" w:color="auto"/>
              <w:bottom w:val="dotted" w:sz="4" w:space="0" w:color="auto"/>
            </w:tcBorders>
          </w:tcPr>
          <w:p w14:paraId="17EB966A"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3F615A2"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52A8B95F"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DDC6354" w14:textId="77777777" w:rsidR="00AB4C7B" w:rsidRPr="00252224" w:rsidRDefault="00AB4C7B" w:rsidP="00432268">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7ADB63FB" w14:textId="77777777" w:rsidR="00AB4C7B" w:rsidRPr="00252224" w:rsidRDefault="00AB4C7B" w:rsidP="00432268">
            <w:pPr>
              <w:spacing w:before="60" w:after="60"/>
              <w:jc w:val="center"/>
              <w:rPr>
                <w:lang w:val="es-ES"/>
              </w:rPr>
            </w:pPr>
          </w:p>
        </w:tc>
        <w:tc>
          <w:tcPr>
            <w:tcW w:w="857" w:type="dxa"/>
            <w:tcBorders>
              <w:top w:val="dotted" w:sz="4" w:space="0" w:color="auto"/>
              <w:left w:val="nil"/>
              <w:right w:val="double" w:sz="6" w:space="0" w:color="auto"/>
            </w:tcBorders>
          </w:tcPr>
          <w:p w14:paraId="4D97858D" w14:textId="77777777" w:rsidR="00AB4C7B" w:rsidRPr="00252224" w:rsidRDefault="00AB4C7B" w:rsidP="00432268">
            <w:pPr>
              <w:spacing w:before="60" w:after="60"/>
              <w:jc w:val="center"/>
              <w:rPr>
                <w:lang w:val="es-ES"/>
              </w:rPr>
            </w:pPr>
          </w:p>
        </w:tc>
      </w:tr>
      <w:tr w:rsidR="00AB4C7B" w:rsidRPr="00252224" w14:paraId="26338FB7" w14:textId="77777777" w:rsidTr="00432268">
        <w:tc>
          <w:tcPr>
            <w:tcW w:w="2125" w:type="dxa"/>
            <w:tcBorders>
              <w:left w:val="double" w:sz="6" w:space="0" w:color="auto"/>
            </w:tcBorders>
          </w:tcPr>
          <w:p w14:paraId="04CF1F21" w14:textId="77777777" w:rsidR="00AB4C7B" w:rsidRPr="00252224" w:rsidRDefault="00AB4C7B" w:rsidP="00432268">
            <w:pPr>
              <w:spacing w:before="60" w:after="60"/>
              <w:rPr>
                <w:lang w:val="es-ES"/>
              </w:rPr>
            </w:pPr>
          </w:p>
        </w:tc>
        <w:tc>
          <w:tcPr>
            <w:tcW w:w="3119" w:type="dxa"/>
            <w:tcBorders>
              <w:left w:val="dotted" w:sz="4" w:space="0" w:color="auto"/>
              <w:right w:val="dotted" w:sz="4" w:space="0" w:color="auto"/>
            </w:tcBorders>
          </w:tcPr>
          <w:p w14:paraId="18E9DB48" w14:textId="77777777" w:rsidR="00AB4C7B" w:rsidRPr="00252224" w:rsidRDefault="00AB4C7B" w:rsidP="00432268">
            <w:pPr>
              <w:spacing w:before="60" w:after="60"/>
              <w:rPr>
                <w:lang w:val="es-ES"/>
              </w:rPr>
            </w:pPr>
          </w:p>
        </w:tc>
        <w:tc>
          <w:tcPr>
            <w:tcW w:w="992" w:type="dxa"/>
            <w:tcBorders>
              <w:left w:val="nil"/>
            </w:tcBorders>
          </w:tcPr>
          <w:p w14:paraId="5E8E05AA" w14:textId="77777777" w:rsidR="00AB4C7B" w:rsidRPr="00252224" w:rsidRDefault="00AB4C7B" w:rsidP="00432268">
            <w:pPr>
              <w:spacing w:before="60" w:after="60"/>
              <w:rPr>
                <w:lang w:val="es-ES"/>
              </w:rPr>
            </w:pPr>
          </w:p>
        </w:tc>
        <w:tc>
          <w:tcPr>
            <w:tcW w:w="1134" w:type="dxa"/>
            <w:tcBorders>
              <w:left w:val="dotted" w:sz="4" w:space="0" w:color="auto"/>
              <w:right w:val="dotted" w:sz="4" w:space="0" w:color="auto"/>
            </w:tcBorders>
          </w:tcPr>
          <w:p w14:paraId="097C208E" w14:textId="77777777" w:rsidR="00AB4C7B" w:rsidRPr="00252224" w:rsidRDefault="00AB4C7B" w:rsidP="00432268">
            <w:pPr>
              <w:spacing w:before="60" w:after="60"/>
              <w:rPr>
                <w:lang w:val="es-ES"/>
              </w:rPr>
            </w:pPr>
          </w:p>
        </w:tc>
        <w:tc>
          <w:tcPr>
            <w:tcW w:w="851" w:type="dxa"/>
            <w:tcBorders>
              <w:left w:val="nil"/>
              <w:right w:val="dotted" w:sz="4" w:space="0" w:color="auto"/>
            </w:tcBorders>
          </w:tcPr>
          <w:p w14:paraId="79F99A3C" w14:textId="77777777" w:rsidR="00AB4C7B" w:rsidRPr="00252224" w:rsidRDefault="00AB4C7B" w:rsidP="00432268">
            <w:pPr>
              <w:spacing w:before="60" w:after="60"/>
              <w:jc w:val="center"/>
              <w:rPr>
                <w:lang w:val="es-ES"/>
              </w:rPr>
            </w:pPr>
          </w:p>
        </w:tc>
        <w:tc>
          <w:tcPr>
            <w:tcW w:w="857" w:type="dxa"/>
            <w:tcBorders>
              <w:top w:val="dotted" w:sz="4" w:space="0" w:color="auto"/>
              <w:left w:val="nil"/>
              <w:right w:val="double" w:sz="6" w:space="0" w:color="auto"/>
            </w:tcBorders>
          </w:tcPr>
          <w:p w14:paraId="779EE7E7" w14:textId="77777777" w:rsidR="00AB4C7B" w:rsidRPr="00252224" w:rsidRDefault="00AB4C7B" w:rsidP="00432268">
            <w:pPr>
              <w:spacing w:before="60" w:after="60"/>
              <w:jc w:val="center"/>
              <w:rPr>
                <w:lang w:val="es-ES"/>
              </w:rPr>
            </w:pPr>
          </w:p>
        </w:tc>
      </w:tr>
      <w:tr w:rsidR="00AB4C7B" w:rsidRPr="00252224" w14:paraId="728912AE" w14:textId="77777777" w:rsidTr="00432268">
        <w:tc>
          <w:tcPr>
            <w:tcW w:w="8221" w:type="dxa"/>
            <w:gridSpan w:val="5"/>
            <w:tcBorders>
              <w:top w:val="single" w:sz="6" w:space="0" w:color="auto"/>
              <w:left w:val="double" w:sz="6" w:space="0" w:color="auto"/>
              <w:bottom w:val="double" w:sz="6" w:space="0" w:color="auto"/>
            </w:tcBorders>
          </w:tcPr>
          <w:p w14:paraId="231D30A1" w14:textId="77777777" w:rsidR="00AB4C7B" w:rsidRPr="00252224" w:rsidRDefault="00AB4C7B" w:rsidP="00432268">
            <w:pPr>
              <w:spacing w:before="60" w:after="60"/>
              <w:jc w:val="right"/>
              <w:rPr>
                <w:lang w:val="es-ES"/>
              </w:rPr>
            </w:pPr>
            <w:proofErr w:type="gramStart"/>
            <w:r w:rsidRPr="00252224">
              <w:rPr>
                <w:lang w:val="es-ES"/>
              </w:rPr>
              <w:t>Total</w:t>
            </w:r>
            <w:proofErr w:type="gramEnd"/>
            <w:r w:rsidRPr="00252224">
              <w:rPr>
                <w:lang w:val="es-ES"/>
              </w:rPr>
              <w:t xml:space="preserve"> de la partida </w:t>
            </w:r>
            <w:proofErr w:type="spellStart"/>
            <w:r w:rsidRPr="00252224">
              <w:rPr>
                <w:lang w:val="es-ES"/>
              </w:rPr>
              <w:t>n.</w:t>
            </w:r>
            <w:r w:rsidRPr="00252224">
              <w:rPr>
                <w:vertAlign w:val="superscript"/>
                <w:lang w:val="es-ES"/>
              </w:rPr>
              <w:t>o</w:t>
            </w:r>
            <w:proofErr w:type="spellEnd"/>
            <w:r w:rsidRPr="00252224">
              <w:rPr>
                <w:lang w:val="es-ES"/>
              </w:rPr>
              <w:t xml:space="preserve"> 2</w:t>
            </w:r>
          </w:p>
          <w:p w14:paraId="31DF5F77" w14:textId="77777777" w:rsidR="00AB4C7B" w:rsidRPr="00252224" w:rsidRDefault="00AB4C7B" w:rsidP="00432268">
            <w:pPr>
              <w:spacing w:before="60" w:after="60"/>
              <w:jc w:val="right"/>
              <w:rPr>
                <w:lang w:val="es-ES"/>
              </w:rPr>
            </w:pPr>
            <w:r w:rsidRPr="00252224">
              <w:rPr>
                <w:lang w:val="es-ES"/>
              </w:rPr>
              <w:t xml:space="preserve">(Total a ser llevado a la suma de la pág. </w:t>
            </w:r>
            <w:r w:rsidRPr="00252224">
              <w:rPr>
                <w:u w:val="single"/>
                <w:lang w:val="es-ES"/>
              </w:rPr>
              <w:tab/>
            </w:r>
            <w:r w:rsidRPr="00252224">
              <w:rPr>
                <w:lang w:val="es-ES"/>
              </w:rPr>
              <w:t>)</w:t>
            </w:r>
          </w:p>
        </w:tc>
        <w:tc>
          <w:tcPr>
            <w:tcW w:w="857" w:type="dxa"/>
            <w:tcBorders>
              <w:top w:val="single" w:sz="6" w:space="0" w:color="auto"/>
              <w:bottom w:val="double" w:sz="6" w:space="0" w:color="auto"/>
              <w:right w:val="double" w:sz="6" w:space="0" w:color="auto"/>
            </w:tcBorders>
          </w:tcPr>
          <w:p w14:paraId="615E1CF0" w14:textId="77777777" w:rsidR="00AB4C7B" w:rsidRPr="00252224" w:rsidRDefault="00AB4C7B" w:rsidP="00432268">
            <w:pPr>
              <w:spacing w:before="60" w:after="60"/>
              <w:rPr>
                <w:lang w:val="es-ES"/>
              </w:rPr>
            </w:pPr>
            <w:r w:rsidRPr="00252224">
              <w:rPr>
                <w:u w:val="single"/>
                <w:lang w:val="es-ES"/>
              </w:rPr>
              <w:tab/>
            </w:r>
          </w:p>
        </w:tc>
      </w:tr>
    </w:tbl>
    <w:p w14:paraId="0F9E81D8" w14:textId="77777777" w:rsidR="00AB4C7B" w:rsidRPr="00252224" w:rsidRDefault="00AB4C7B" w:rsidP="00AB4C7B">
      <w:pPr>
        <w:rPr>
          <w:lang w:val="es-ES"/>
        </w:rPr>
      </w:pPr>
    </w:p>
    <w:p w14:paraId="4EE7ECD9" w14:textId="77777777" w:rsidR="00AB4C7B" w:rsidRPr="00252224" w:rsidRDefault="00AB4C7B" w:rsidP="00AB4C7B">
      <w:pPr>
        <w:tabs>
          <w:tab w:val="center" w:pos="4500"/>
        </w:tabs>
        <w:rPr>
          <w:sz w:val="28"/>
          <w:lang w:val="es-ES"/>
        </w:rPr>
      </w:pPr>
      <w:r w:rsidRPr="00252224">
        <w:rPr>
          <w:b/>
          <w:lang w:val="es-ES"/>
        </w:rPr>
        <w:br w:type="page"/>
      </w:r>
    </w:p>
    <w:p w14:paraId="32760F35" w14:textId="77777777" w:rsidR="00AB4C7B" w:rsidRPr="00252224" w:rsidRDefault="00AB4C7B" w:rsidP="00AB4C7B">
      <w:pPr>
        <w:rPr>
          <w:lang w:val="es-ES"/>
        </w:rPr>
      </w:pPr>
    </w:p>
    <w:p w14:paraId="76323DF1" w14:textId="77777777" w:rsidR="00AB4C7B" w:rsidRPr="00252224" w:rsidRDefault="00AB4C7B" w:rsidP="00AB4C7B">
      <w:pPr>
        <w:pStyle w:val="Formulariossecciones"/>
        <w:spacing w:after="360"/>
        <w:rPr>
          <w:lang w:val="es-ES"/>
        </w:rPr>
      </w:pPr>
      <w:bookmarkStart w:id="401" w:name="_Toc248041869"/>
      <w:bookmarkStart w:id="402" w:name="_Toc450040721"/>
      <w:bookmarkStart w:id="403" w:name="_Toc485063585"/>
      <w:r w:rsidRPr="00252224">
        <w:rPr>
          <w:lang w:val="es-ES"/>
        </w:rPr>
        <w:t xml:space="preserve">Partida </w:t>
      </w:r>
      <w:proofErr w:type="spellStart"/>
      <w:r w:rsidRPr="00252224">
        <w:rPr>
          <w:lang w:val="es-ES"/>
        </w:rPr>
        <w:t>n.</w:t>
      </w:r>
      <w:r w:rsidRPr="00252224">
        <w:rPr>
          <w:vertAlign w:val="superscript"/>
          <w:lang w:val="es-ES"/>
        </w:rPr>
        <w:t>o</w:t>
      </w:r>
      <w:proofErr w:type="spellEnd"/>
      <w:r w:rsidRPr="00252224">
        <w:rPr>
          <w:lang w:val="es-ES"/>
        </w:rPr>
        <w:t xml:space="preserve"> 3: Alcantarillado y puentes</w:t>
      </w:r>
      <w:bookmarkEnd w:id="401"/>
      <w:bookmarkEnd w:id="402"/>
      <w:bookmarkEnd w:id="403"/>
    </w:p>
    <w:tbl>
      <w:tblPr>
        <w:tblW w:w="9168" w:type="dxa"/>
        <w:tblInd w:w="120" w:type="dxa"/>
        <w:tblLayout w:type="fixed"/>
        <w:tblLook w:val="0000" w:firstRow="0" w:lastRow="0" w:firstColumn="0" w:lastColumn="0" w:noHBand="0" w:noVBand="0"/>
      </w:tblPr>
      <w:tblGrid>
        <w:gridCol w:w="2125"/>
        <w:gridCol w:w="3119"/>
        <w:gridCol w:w="992"/>
        <w:gridCol w:w="1134"/>
        <w:gridCol w:w="898"/>
        <w:gridCol w:w="900"/>
      </w:tblGrid>
      <w:tr w:rsidR="00AB4C7B" w:rsidRPr="00252224" w14:paraId="1559FAB8" w14:textId="77777777" w:rsidTr="00432268">
        <w:tc>
          <w:tcPr>
            <w:tcW w:w="2125" w:type="dxa"/>
            <w:tcBorders>
              <w:top w:val="double" w:sz="6" w:space="0" w:color="auto"/>
              <w:left w:val="double" w:sz="6" w:space="0" w:color="auto"/>
              <w:bottom w:val="single" w:sz="6" w:space="0" w:color="auto"/>
            </w:tcBorders>
          </w:tcPr>
          <w:p w14:paraId="007F30A7" w14:textId="77777777" w:rsidR="00AB4C7B" w:rsidRPr="00252224" w:rsidRDefault="00AB4C7B" w:rsidP="00432268">
            <w:pPr>
              <w:spacing w:before="60" w:after="60"/>
              <w:jc w:val="center"/>
              <w:rPr>
                <w:i/>
                <w:lang w:val="es-ES"/>
              </w:rPr>
            </w:pPr>
            <w:proofErr w:type="spellStart"/>
            <w:r w:rsidRPr="00252224">
              <w:rPr>
                <w:i/>
                <w:lang w:val="es-ES"/>
              </w:rPr>
              <w:t>N</w:t>
            </w:r>
            <w:r w:rsidRPr="00252224">
              <w:rPr>
                <w:lang w:val="es-ES"/>
              </w:rPr>
              <w:t>.</w:t>
            </w:r>
            <w:r w:rsidRPr="00252224">
              <w:rPr>
                <w:vertAlign w:val="superscript"/>
                <w:lang w:val="es-ES"/>
              </w:rPr>
              <w:t>o</w:t>
            </w:r>
            <w:proofErr w:type="spellEnd"/>
            <w:r w:rsidRPr="00252224">
              <w:rPr>
                <w:i/>
                <w:lang w:val="es-ES"/>
              </w:rPr>
              <w:t xml:space="preserve"> de componente</w:t>
            </w:r>
          </w:p>
        </w:tc>
        <w:tc>
          <w:tcPr>
            <w:tcW w:w="3119" w:type="dxa"/>
            <w:tcBorders>
              <w:top w:val="double" w:sz="6" w:space="0" w:color="auto"/>
              <w:bottom w:val="single" w:sz="6" w:space="0" w:color="auto"/>
            </w:tcBorders>
          </w:tcPr>
          <w:p w14:paraId="2A7A31F0" w14:textId="77777777" w:rsidR="00AB4C7B" w:rsidRPr="00252224" w:rsidRDefault="00AB4C7B" w:rsidP="00432268">
            <w:pPr>
              <w:spacing w:before="60" w:after="60"/>
              <w:jc w:val="center"/>
              <w:rPr>
                <w:i/>
                <w:lang w:val="es-ES"/>
              </w:rPr>
            </w:pPr>
            <w:r w:rsidRPr="00252224">
              <w:rPr>
                <w:i/>
                <w:lang w:val="es-ES"/>
              </w:rPr>
              <w:t>Descripción</w:t>
            </w:r>
          </w:p>
        </w:tc>
        <w:tc>
          <w:tcPr>
            <w:tcW w:w="992" w:type="dxa"/>
            <w:tcBorders>
              <w:top w:val="double" w:sz="6" w:space="0" w:color="auto"/>
              <w:bottom w:val="single" w:sz="6" w:space="0" w:color="auto"/>
            </w:tcBorders>
          </w:tcPr>
          <w:p w14:paraId="2CDA91AB" w14:textId="77777777" w:rsidR="00AB4C7B" w:rsidRPr="00252224" w:rsidRDefault="00AB4C7B" w:rsidP="00432268">
            <w:pPr>
              <w:spacing w:before="60" w:after="60"/>
              <w:jc w:val="center"/>
              <w:rPr>
                <w:i/>
                <w:lang w:val="es-ES"/>
              </w:rPr>
            </w:pPr>
            <w:r w:rsidRPr="00252224">
              <w:rPr>
                <w:i/>
                <w:lang w:val="es-ES"/>
              </w:rPr>
              <w:t>Unidad</w:t>
            </w:r>
          </w:p>
        </w:tc>
        <w:tc>
          <w:tcPr>
            <w:tcW w:w="1134" w:type="dxa"/>
            <w:tcBorders>
              <w:top w:val="double" w:sz="6" w:space="0" w:color="auto"/>
              <w:bottom w:val="single" w:sz="6" w:space="0" w:color="auto"/>
            </w:tcBorders>
          </w:tcPr>
          <w:p w14:paraId="5813050E" w14:textId="77777777" w:rsidR="00AB4C7B" w:rsidRPr="00252224" w:rsidRDefault="00AB4C7B" w:rsidP="00432268">
            <w:pPr>
              <w:spacing w:before="60" w:after="60"/>
              <w:jc w:val="center"/>
              <w:rPr>
                <w:i/>
                <w:lang w:val="es-ES"/>
              </w:rPr>
            </w:pPr>
            <w:r w:rsidRPr="00252224">
              <w:rPr>
                <w:i/>
                <w:lang w:val="es-ES"/>
              </w:rPr>
              <w:t>Cantidad</w:t>
            </w:r>
          </w:p>
        </w:tc>
        <w:tc>
          <w:tcPr>
            <w:tcW w:w="898" w:type="dxa"/>
            <w:tcBorders>
              <w:top w:val="double" w:sz="6" w:space="0" w:color="auto"/>
              <w:bottom w:val="single" w:sz="6" w:space="0" w:color="auto"/>
            </w:tcBorders>
          </w:tcPr>
          <w:p w14:paraId="6CB5C78E" w14:textId="77777777" w:rsidR="00AB4C7B" w:rsidRPr="00252224" w:rsidRDefault="00AB4C7B" w:rsidP="00432268">
            <w:pPr>
              <w:spacing w:before="60" w:after="60"/>
              <w:jc w:val="center"/>
              <w:rPr>
                <w:i/>
                <w:lang w:val="es-ES"/>
              </w:rPr>
            </w:pPr>
            <w:r w:rsidRPr="00252224">
              <w:rPr>
                <w:i/>
                <w:lang w:val="es-ES"/>
              </w:rPr>
              <w:t>Tarifa</w:t>
            </w:r>
          </w:p>
        </w:tc>
        <w:tc>
          <w:tcPr>
            <w:tcW w:w="900" w:type="dxa"/>
            <w:tcBorders>
              <w:top w:val="double" w:sz="6" w:space="0" w:color="auto"/>
              <w:bottom w:val="single" w:sz="6" w:space="0" w:color="auto"/>
              <w:right w:val="double" w:sz="6" w:space="0" w:color="auto"/>
            </w:tcBorders>
          </w:tcPr>
          <w:p w14:paraId="14B59676" w14:textId="77777777" w:rsidR="00AB4C7B" w:rsidRPr="00252224" w:rsidRDefault="00AB4C7B" w:rsidP="00432268">
            <w:pPr>
              <w:spacing w:before="60" w:after="60"/>
              <w:jc w:val="center"/>
              <w:rPr>
                <w:i/>
                <w:lang w:val="es-ES"/>
              </w:rPr>
            </w:pPr>
            <w:r w:rsidRPr="00252224">
              <w:rPr>
                <w:i/>
                <w:lang w:val="es-ES"/>
              </w:rPr>
              <w:t>Monto</w:t>
            </w:r>
          </w:p>
        </w:tc>
      </w:tr>
      <w:tr w:rsidR="00AB4C7B" w:rsidRPr="00252224" w14:paraId="5018818F" w14:textId="77777777" w:rsidTr="00432268">
        <w:tc>
          <w:tcPr>
            <w:tcW w:w="2125" w:type="dxa"/>
            <w:tcBorders>
              <w:top w:val="single" w:sz="6" w:space="0" w:color="auto"/>
              <w:left w:val="double" w:sz="6" w:space="0" w:color="auto"/>
            </w:tcBorders>
          </w:tcPr>
          <w:p w14:paraId="37F4341E" w14:textId="77777777" w:rsidR="00AB4C7B" w:rsidRPr="00252224" w:rsidRDefault="00AB4C7B" w:rsidP="00432268">
            <w:pPr>
              <w:spacing w:before="60" w:after="60"/>
              <w:rPr>
                <w:lang w:val="es-ES"/>
              </w:rPr>
            </w:pPr>
          </w:p>
        </w:tc>
        <w:tc>
          <w:tcPr>
            <w:tcW w:w="3119" w:type="dxa"/>
            <w:tcBorders>
              <w:top w:val="single" w:sz="6" w:space="0" w:color="auto"/>
              <w:left w:val="dotted" w:sz="4" w:space="0" w:color="auto"/>
              <w:bottom w:val="dotted" w:sz="4" w:space="0" w:color="auto"/>
              <w:right w:val="dotted" w:sz="4" w:space="0" w:color="auto"/>
            </w:tcBorders>
          </w:tcPr>
          <w:p w14:paraId="2E80437B" w14:textId="77777777" w:rsidR="00AB4C7B" w:rsidRPr="00252224" w:rsidRDefault="00AB4C7B" w:rsidP="00432268">
            <w:pPr>
              <w:spacing w:before="60" w:after="60"/>
              <w:rPr>
                <w:lang w:val="es-ES"/>
              </w:rPr>
            </w:pPr>
          </w:p>
        </w:tc>
        <w:tc>
          <w:tcPr>
            <w:tcW w:w="992" w:type="dxa"/>
            <w:tcBorders>
              <w:top w:val="single" w:sz="6" w:space="0" w:color="auto"/>
              <w:left w:val="nil"/>
            </w:tcBorders>
          </w:tcPr>
          <w:p w14:paraId="09A9A4B2" w14:textId="77777777" w:rsidR="00AB4C7B" w:rsidRPr="00252224" w:rsidRDefault="00AB4C7B" w:rsidP="00432268">
            <w:pPr>
              <w:spacing w:before="60" w:after="60"/>
              <w:rPr>
                <w:lang w:val="es-ES"/>
              </w:rPr>
            </w:pPr>
          </w:p>
        </w:tc>
        <w:tc>
          <w:tcPr>
            <w:tcW w:w="1134" w:type="dxa"/>
            <w:tcBorders>
              <w:top w:val="single" w:sz="6" w:space="0" w:color="auto"/>
              <w:left w:val="dotted" w:sz="4" w:space="0" w:color="auto"/>
              <w:bottom w:val="dotted" w:sz="4" w:space="0" w:color="auto"/>
              <w:right w:val="dotted" w:sz="4" w:space="0" w:color="auto"/>
            </w:tcBorders>
          </w:tcPr>
          <w:p w14:paraId="4C20006D" w14:textId="77777777" w:rsidR="00AB4C7B" w:rsidRPr="00252224" w:rsidRDefault="00AB4C7B" w:rsidP="00432268">
            <w:pPr>
              <w:spacing w:before="60" w:after="60"/>
              <w:rPr>
                <w:lang w:val="es-ES"/>
              </w:rPr>
            </w:pPr>
          </w:p>
        </w:tc>
        <w:tc>
          <w:tcPr>
            <w:tcW w:w="898" w:type="dxa"/>
            <w:tcBorders>
              <w:top w:val="single" w:sz="6" w:space="0" w:color="auto"/>
              <w:left w:val="nil"/>
              <w:bottom w:val="dotted" w:sz="4" w:space="0" w:color="auto"/>
              <w:right w:val="dotted" w:sz="4" w:space="0" w:color="auto"/>
            </w:tcBorders>
          </w:tcPr>
          <w:p w14:paraId="02BD458B" w14:textId="77777777" w:rsidR="00AB4C7B" w:rsidRPr="00252224" w:rsidRDefault="00AB4C7B" w:rsidP="00432268">
            <w:pPr>
              <w:spacing w:before="60" w:after="60"/>
              <w:jc w:val="center"/>
              <w:rPr>
                <w:lang w:val="es-ES"/>
              </w:rPr>
            </w:pPr>
          </w:p>
        </w:tc>
        <w:tc>
          <w:tcPr>
            <w:tcW w:w="900" w:type="dxa"/>
            <w:tcBorders>
              <w:top w:val="single" w:sz="6" w:space="0" w:color="auto"/>
              <w:left w:val="nil"/>
              <w:right w:val="double" w:sz="6" w:space="0" w:color="auto"/>
            </w:tcBorders>
          </w:tcPr>
          <w:p w14:paraId="3221A736" w14:textId="77777777" w:rsidR="00AB4C7B" w:rsidRPr="00252224" w:rsidRDefault="00AB4C7B" w:rsidP="00432268">
            <w:pPr>
              <w:spacing w:before="60" w:after="60"/>
              <w:jc w:val="center"/>
              <w:rPr>
                <w:lang w:val="es-ES"/>
              </w:rPr>
            </w:pPr>
          </w:p>
        </w:tc>
      </w:tr>
      <w:tr w:rsidR="00AB4C7B" w:rsidRPr="00252224" w14:paraId="52A40E07" w14:textId="77777777" w:rsidTr="00432268">
        <w:tc>
          <w:tcPr>
            <w:tcW w:w="2125" w:type="dxa"/>
            <w:tcBorders>
              <w:top w:val="dotted" w:sz="4" w:space="0" w:color="auto"/>
              <w:left w:val="double" w:sz="6" w:space="0" w:color="auto"/>
              <w:bottom w:val="dotted" w:sz="4" w:space="0" w:color="auto"/>
              <w:right w:val="dotted" w:sz="4" w:space="0" w:color="auto"/>
            </w:tcBorders>
          </w:tcPr>
          <w:p w14:paraId="572F2B9B"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7A8BF49" w14:textId="77777777" w:rsidR="00AB4C7B" w:rsidRPr="00252224" w:rsidRDefault="00AB4C7B" w:rsidP="00432268">
            <w:pPr>
              <w:spacing w:before="60" w:after="60"/>
              <w:rPr>
                <w:lang w:val="es-ES"/>
              </w:rPr>
            </w:pPr>
          </w:p>
        </w:tc>
        <w:tc>
          <w:tcPr>
            <w:tcW w:w="992" w:type="dxa"/>
            <w:tcBorders>
              <w:top w:val="dotted" w:sz="4" w:space="0" w:color="auto"/>
              <w:left w:val="dotted" w:sz="4" w:space="0" w:color="auto"/>
              <w:bottom w:val="dotted" w:sz="4" w:space="0" w:color="auto"/>
              <w:right w:val="dotted" w:sz="4" w:space="0" w:color="auto"/>
            </w:tcBorders>
          </w:tcPr>
          <w:p w14:paraId="2FBF3587"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557545FF" w14:textId="77777777" w:rsidR="00AB4C7B" w:rsidRPr="00252224" w:rsidRDefault="00AB4C7B" w:rsidP="00432268">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0F0B2C32" w14:textId="77777777" w:rsidR="00AB4C7B" w:rsidRPr="00252224" w:rsidRDefault="00AB4C7B" w:rsidP="00432268">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3AAB2480" w14:textId="77777777" w:rsidR="00AB4C7B" w:rsidRPr="00252224" w:rsidRDefault="00AB4C7B" w:rsidP="00432268">
            <w:pPr>
              <w:spacing w:before="60" w:after="60"/>
              <w:jc w:val="center"/>
              <w:rPr>
                <w:lang w:val="es-ES"/>
              </w:rPr>
            </w:pPr>
          </w:p>
        </w:tc>
      </w:tr>
      <w:tr w:rsidR="00AB4C7B" w:rsidRPr="00252224" w14:paraId="7081542B" w14:textId="77777777" w:rsidTr="00432268">
        <w:tc>
          <w:tcPr>
            <w:tcW w:w="2125" w:type="dxa"/>
            <w:tcBorders>
              <w:left w:val="double" w:sz="6" w:space="0" w:color="auto"/>
            </w:tcBorders>
          </w:tcPr>
          <w:p w14:paraId="7ABAFFFA"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2FB0710" w14:textId="77777777" w:rsidR="00AB4C7B" w:rsidRPr="00252224" w:rsidRDefault="00AB4C7B" w:rsidP="00432268">
            <w:pPr>
              <w:spacing w:before="60" w:after="60"/>
              <w:rPr>
                <w:lang w:val="es-ES"/>
              </w:rPr>
            </w:pPr>
          </w:p>
        </w:tc>
        <w:tc>
          <w:tcPr>
            <w:tcW w:w="992" w:type="dxa"/>
            <w:tcBorders>
              <w:left w:val="nil"/>
            </w:tcBorders>
          </w:tcPr>
          <w:p w14:paraId="234AEAB9"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0C1B8311" w14:textId="77777777" w:rsidR="00AB4C7B" w:rsidRPr="00252224" w:rsidRDefault="00AB4C7B" w:rsidP="00432268">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167FDE13" w14:textId="77777777" w:rsidR="00AB4C7B" w:rsidRPr="00252224" w:rsidRDefault="00AB4C7B" w:rsidP="00432268">
            <w:pPr>
              <w:spacing w:before="60" w:after="60"/>
              <w:jc w:val="center"/>
              <w:rPr>
                <w:lang w:val="es-ES"/>
              </w:rPr>
            </w:pPr>
          </w:p>
        </w:tc>
        <w:tc>
          <w:tcPr>
            <w:tcW w:w="900" w:type="dxa"/>
            <w:tcBorders>
              <w:left w:val="nil"/>
              <w:right w:val="double" w:sz="6" w:space="0" w:color="auto"/>
            </w:tcBorders>
          </w:tcPr>
          <w:p w14:paraId="42772989" w14:textId="77777777" w:rsidR="00AB4C7B" w:rsidRPr="00252224" w:rsidRDefault="00AB4C7B" w:rsidP="00432268">
            <w:pPr>
              <w:spacing w:before="60" w:after="60"/>
              <w:jc w:val="center"/>
              <w:rPr>
                <w:lang w:val="es-ES"/>
              </w:rPr>
            </w:pPr>
          </w:p>
        </w:tc>
      </w:tr>
      <w:tr w:rsidR="00AB4C7B" w:rsidRPr="00252224" w14:paraId="1DD0A231" w14:textId="77777777" w:rsidTr="00432268">
        <w:tc>
          <w:tcPr>
            <w:tcW w:w="2125" w:type="dxa"/>
            <w:tcBorders>
              <w:top w:val="dotted" w:sz="4" w:space="0" w:color="auto"/>
              <w:left w:val="double" w:sz="6" w:space="0" w:color="auto"/>
              <w:bottom w:val="dotted" w:sz="4" w:space="0" w:color="auto"/>
              <w:right w:val="dotted" w:sz="4" w:space="0" w:color="auto"/>
            </w:tcBorders>
          </w:tcPr>
          <w:p w14:paraId="2C86E8F0"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EA307A5" w14:textId="77777777" w:rsidR="00AB4C7B" w:rsidRPr="00252224" w:rsidRDefault="00AB4C7B" w:rsidP="00432268">
            <w:pPr>
              <w:spacing w:before="60" w:after="60"/>
              <w:rPr>
                <w:lang w:val="es-ES"/>
              </w:rPr>
            </w:pPr>
          </w:p>
        </w:tc>
        <w:tc>
          <w:tcPr>
            <w:tcW w:w="992" w:type="dxa"/>
            <w:tcBorders>
              <w:top w:val="dotted" w:sz="4" w:space="0" w:color="auto"/>
              <w:left w:val="dotted" w:sz="4" w:space="0" w:color="auto"/>
              <w:bottom w:val="dotted" w:sz="4" w:space="0" w:color="auto"/>
              <w:right w:val="dotted" w:sz="4" w:space="0" w:color="auto"/>
            </w:tcBorders>
          </w:tcPr>
          <w:p w14:paraId="5F691138"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5CC667BC" w14:textId="77777777" w:rsidR="00AB4C7B" w:rsidRPr="00252224" w:rsidRDefault="00AB4C7B" w:rsidP="00432268">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428681B2" w14:textId="77777777" w:rsidR="00AB4C7B" w:rsidRPr="00252224" w:rsidRDefault="00AB4C7B" w:rsidP="00432268">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3D2A60CE" w14:textId="77777777" w:rsidR="00AB4C7B" w:rsidRPr="00252224" w:rsidRDefault="00AB4C7B" w:rsidP="00432268">
            <w:pPr>
              <w:spacing w:before="60" w:after="60"/>
              <w:jc w:val="center"/>
              <w:rPr>
                <w:lang w:val="es-ES"/>
              </w:rPr>
            </w:pPr>
          </w:p>
        </w:tc>
      </w:tr>
      <w:tr w:rsidR="00AB4C7B" w:rsidRPr="00252224" w14:paraId="4FFDB39D" w14:textId="77777777" w:rsidTr="00432268">
        <w:tc>
          <w:tcPr>
            <w:tcW w:w="2125" w:type="dxa"/>
            <w:tcBorders>
              <w:left w:val="double" w:sz="6" w:space="0" w:color="auto"/>
            </w:tcBorders>
          </w:tcPr>
          <w:p w14:paraId="67EB0618"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3E55ADD2" w14:textId="77777777" w:rsidR="00AB4C7B" w:rsidRPr="00252224" w:rsidRDefault="00AB4C7B" w:rsidP="00432268">
            <w:pPr>
              <w:spacing w:before="60" w:after="60"/>
              <w:rPr>
                <w:lang w:val="es-ES"/>
              </w:rPr>
            </w:pPr>
          </w:p>
        </w:tc>
        <w:tc>
          <w:tcPr>
            <w:tcW w:w="992" w:type="dxa"/>
            <w:tcBorders>
              <w:left w:val="nil"/>
            </w:tcBorders>
          </w:tcPr>
          <w:p w14:paraId="77FA28BA"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52F966CC" w14:textId="77777777" w:rsidR="00AB4C7B" w:rsidRPr="00252224" w:rsidRDefault="00AB4C7B" w:rsidP="00432268">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44E98A6F" w14:textId="77777777" w:rsidR="00AB4C7B" w:rsidRPr="00252224" w:rsidRDefault="00AB4C7B" w:rsidP="00432268">
            <w:pPr>
              <w:spacing w:before="60" w:after="60"/>
              <w:jc w:val="center"/>
              <w:rPr>
                <w:lang w:val="es-ES"/>
              </w:rPr>
            </w:pPr>
          </w:p>
        </w:tc>
        <w:tc>
          <w:tcPr>
            <w:tcW w:w="900" w:type="dxa"/>
            <w:tcBorders>
              <w:left w:val="nil"/>
              <w:right w:val="double" w:sz="6" w:space="0" w:color="auto"/>
            </w:tcBorders>
          </w:tcPr>
          <w:p w14:paraId="4E70947F" w14:textId="77777777" w:rsidR="00AB4C7B" w:rsidRPr="00252224" w:rsidRDefault="00AB4C7B" w:rsidP="00432268">
            <w:pPr>
              <w:spacing w:before="60" w:after="60"/>
              <w:jc w:val="center"/>
              <w:rPr>
                <w:lang w:val="es-ES"/>
              </w:rPr>
            </w:pPr>
          </w:p>
        </w:tc>
      </w:tr>
      <w:tr w:rsidR="00AB4C7B" w:rsidRPr="00252224" w14:paraId="02624AD0" w14:textId="77777777" w:rsidTr="00432268">
        <w:tc>
          <w:tcPr>
            <w:tcW w:w="2125" w:type="dxa"/>
            <w:tcBorders>
              <w:top w:val="dotted" w:sz="4" w:space="0" w:color="auto"/>
              <w:left w:val="double" w:sz="6" w:space="0" w:color="auto"/>
              <w:right w:val="dotted" w:sz="4" w:space="0" w:color="auto"/>
            </w:tcBorders>
          </w:tcPr>
          <w:p w14:paraId="52E061F4"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51AB844" w14:textId="77777777" w:rsidR="00AB4C7B" w:rsidRPr="00252224" w:rsidRDefault="00AB4C7B" w:rsidP="00432268">
            <w:pPr>
              <w:spacing w:before="60" w:after="60"/>
              <w:rPr>
                <w:lang w:val="es-ES"/>
              </w:rPr>
            </w:pPr>
          </w:p>
        </w:tc>
        <w:tc>
          <w:tcPr>
            <w:tcW w:w="992" w:type="dxa"/>
            <w:tcBorders>
              <w:top w:val="dotted" w:sz="4" w:space="0" w:color="auto"/>
              <w:left w:val="dotted" w:sz="4" w:space="0" w:color="auto"/>
              <w:right w:val="dotted" w:sz="4" w:space="0" w:color="auto"/>
            </w:tcBorders>
          </w:tcPr>
          <w:p w14:paraId="6D1BCE62"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5EC982F4" w14:textId="77777777" w:rsidR="00AB4C7B" w:rsidRPr="00252224" w:rsidRDefault="00AB4C7B" w:rsidP="00432268">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73B1C67F" w14:textId="77777777" w:rsidR="00AB4C7B" w:rsidRPr="00252224" w:rsidRDefault="00AB4C7B" w:rsidP="00432268">
            <w:pPr>
              <w:spacing w:before="60" w:after="60"/>
              <w:jc w:val="center"/>
              <w:rPr>
                <w:lang w:val="es-ES"/>
              </w:rPr>
            </w:pPr>
          </w:p>
        </w:tc>
        <w:tc>
          <w:tcPr>
            <w:tcW w:w="900" w:type="dxa"/>
            <w:tcBorders>
              <w:top w:val="dotted" w:sz="4" w:space="0" w:color="auto"/>
              <w:left w:val="dotted" w:sz="4" w:space="0" w:color="auto"/>
              <w:right w:val="double" w:sz="6" w:space="0" w:color="auto"/>
            </w:tcBorders>
          </w:tcPr>
          <w:p w14:paraId="0618D9A5" w14:textId="77777777" w:rsidR="00AB4C7B" w:rsidRPr="00252224" w:rsidRDefault="00AB4C7B" w:rsidP="00432268">
            <w:pPr>
              <w:spacing w:before="60" w:after="60"/>
              <w:jc w:val="center"/>
              <w:rPr>
                <w:lang w:val="es-ES"/>
              </w:rPr>
            </w:pPr>
          </w:p>
        </w:tc>
      </w:tr>
      <w:tr w:rsidR="00AB4C7B" w:rsidRPr="00252224" w14:paraId="00BC92DB" w14:textId="77777777" w:rsidTr="00432268">
        <w:tc>
          <w:tcPr>
            <w:tcW w:w="2125" w:type="dxa"/>
            <w:tcBorders>
              <w:top w:val="dotted" w:sz="4" w:space="0" w:color="auto"/>
              <w:left w:val="double" w:sz="6" w:space="0" w:color="auto"/>
              <w:bottom w:val="dotted" w:sz="4" w:space="0" w:color="auto"/>
              <w:right w:val="dotted" w:sz="4" w:space="0" w:color="auto"/>
            </w:tcBorders>
          </w:tcPr>
          <w:p w14:paraId="0FDCC610"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3A705A5" w14:textId="77777777" w:rsidR="00AB4C7B" w:rsidRPr="00252224" w:rsidRDefault="00AB4C7B" w:rsidP="00432268">
            <w:pPr>
              <w:spacing w:before="60" w:after="60"/>
              <w:rPr>
                <w:lang w:val="es-ES"/>
              </w:rPr>
            </w:pPr>
          </w:p>
        </w:tc>
        <w:tc>
          <w:tcPr>
            <w:tcW w:w="992" w:type="dxa"/>
            <w:tcBorders>
              <w:top w:val="dotted" w:sz="4" w:space="0" w:color="auto"/>
              <w:left w:val="dotted" w:sz="4" w:space="0" w:color="auto"/>
              <w:bottom w:val="dotted" w:sz="4" w:space="0" w:color="auto"/>
              <w:right w:val="dotted" w:sz="4" w:space="0" w:color="auto"/>
            </w:tcBorders>
          </w:tcPr>
          <w:p w14:paraId="59904D67"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0FF646AE" w14:textId="77777777" w:rsidR="00AB4C7B" w:rsidRPr="00252224" w:rsidRDefault="00AB4C7B" w:rsidP="00432268">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76024804" w14:textId="77777777" w:rsidR="00AB4C7B" w:rsidRPr="00252224" w:rsidRDefault="00AB4C7B" w:rsidP="00432268">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5091B43E" w14:textId="77777777" w:rsidR="00AB4C7B" w:rsidRPr="00252224" w:rsidRDefault="00AB4C7B" w:rsidP="00432268">
            <w:pPr>
              <w:spacing w:before="60" w:after="60"/>
              <w:jc w:val="center"/>
              <w:rPr>
                <w:lang w:val="es-ES"/>
              </w:rPr>
            </w:pPr>
          </w:p>
        </w:tc>
      </w:tr>
      <w:tr w:rsidR="00AB4C7B" w:rsidRPr="00252224" w14:paraId="30FBA8EE" w14:textId="77777777" w:rsidTr="00432268">
        <w:tc>
          <w:tcPr>
            <w:tcW w:w="2125" w:type="dxa"/>
            <w:tcBorders>
              <w:left w:val="double" w:sz="6" w:space="0" w:color="auto"/>
            </w:tcBorders>
          </w:tcPr>
          <w:p w14:paraId="5D5A975A"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right w:val="dotted" w:sz="4" w:space="0" w:color="auto"/>
            </w:tcBorders>
          </w:tcPr>
          <w:p w14:paraId="776D2F96" w14:textId="77777777" w:rsidR="00AB4C7B" w:rsidRPr="00252224" w:rsidRDefault="00AB4C7B" w:rsidP="00432268">
            <w:pPr>
              <w:spacing w:before="60" w:after="60"/>
              <w:rPr>
                <w:lang w:val="es-ES"/>
              </w:rPr>
            </w:pPr>
          </w:p>
        </w:tc>
        <w:tc>
          <w:tcPr>
            <w:tcW w:w="992" w:type="dxa"/>
            <w:tcBorders>
              <w:left w:val="nil"/>
            </w:tcBorders>
          </w:tcPr>
          <w:p w14:paraId="32C77545"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right w:val="dotted" w:sz="4" w:space="0" w:color="auto"/>
            </w:tcBorders>
          </w:tcPr>
          <w:p w14:paraId="28EAA193" w14:textId="77777777" w:rsidR="00AB4C7B" w:rsidRPr="00252224" w:rsidRDefault="00AB4C7B" w:rsidP="00432268">
            <w:pPr>
              <w:spacing w:before="60" w:after="60"/>
              <w:rPr>
                <w:lang w:val="es-ES"/>
              </w:rPr>
            </w:pPr>
          </w:p>
        </w:tc>
        <w:tc>
          <w:tcPr>
            <w:tcW w:w="898" w:type="dxa"/>
            <w:tcBorders>
              <w:top w:val="dotted" w:sz="4" w:space="0" w:color="auto"/>
              <w:left w:val="nil"/>
              <w:right w:val="dotted" w:sz="4" w:space="0" w:color="auto"/>
            </w:tcBorders>
          </w:tcPr>
          <w:p w14:paraId="4C453F25" w14:textId="77777777" w:rsidR="00AB4C7B" w:rsidRPr="00252224" w:rsidRDefault="00AB4C7B" w:rsidP="00432268">
            <w:pPr>
              <w:spacing w:before="60" w:after="60"/>
              <w:jc w:val="center"/>
              <w:rPr>
                <w:lang w:val="es-ES"/>
              </w:rPr>
            </w:pPr>
          </w:p>
        </w:tc>
        <w:tc>
          <w:tcPr>
            <w:tcW w:w="900" w:type="dxa"/>
            <w:tcBorders>
              <w:left w:val="nil"/>
              <w:right w:val="double" w:sz="6" w:space="0" w:color="auto"/>
            </w:tcBorders>
          </w:tcPr>
          <w:p w14:paraId="179457DE" w14:textId="77777777" w:rsidR="00AB4C7B" w:rsidRPr="00252224" w:rsidRDefault="00AB4C7B" w:rsidP="00432268">
            <w:pPr>
              <w:spacing w:before="60" w:after="60"/>
              <w:jc w:val="center"/>
              <w:rPr>
                <w:lang w:val="es-ES"/>
              </w:rPr>
            </w:pPr>
          </w:p>
        </w:tc>
      </w:tr>
      <w:tr w:rsidR="00AB4C7B" w:rsidRPr="00252224" w14:paraId="03CBAFA8" w14:textId="77777777" w:rsidTr="00432268">
        <w:tc>
          <w:tcPr>
            <w:tcW w:w="2125" w:type="dxa"/>
            <w:tcBorders>
              <w:top w:val="dotted" w:sz="4" w:space="0" w:color="auto"/>
              <w:left w:val="double" w:sz="6" w:space="0" w:color="auto"/>
              <w:bottom w:val="dotted" w:sz="4" w:space="0" w:color="auto"/>
            </w:tcBorders>
          </w:tcPr>
          <w:p w14:paraId="418C7EAA"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5E40F2F"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5927463B"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52BE1C33" w14:textId="77777777" w:rsidR="00AB4C7B" w:rsidRPr="00252224" w:rsidRDefault="00AB4C7B" w:rsidP="00432268">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624CB767" w14:textId="77777777" w:rsidR="00AB4C7B" w:rsidRPr="00252224" w:rsidRDefault="00AB4C7B" w:rsidP="00432268">
            <w:pPr>
              <w:spacing w:before="60" w:after="60"/>
              <w:jc w:val="center"/>
              <w:rPr>
                <w:lang w:val="es-ES"/>
              </w:rPr>
            </w:pPr>
          </w:p>
        </w:tc>
        <w:tc>
          <w:tcPr>
            <w:tcW w:w="900" w:type="dxa"/>
            <w:tcBorders>
              <w:top w:val="dotted" w:sz="4" w:space="0" w:color="auto"/>
              <w:left w:val="nil"/>
              <w:right w:val="double" w:sz="6" w:space="0" w:color="auto"/>
            </w:tcBorders>
          </w:tcPr>
          <w:p w14:paraId="3424D352" w14:textId="77777777" w:rsidR="00AB4C7B" w:rsidRPr="00252224" w:rsidRDefault="00AB4C7B" w:rsidP="00432268">
            <w:pPr>
              <w:spacing w:before="60" w:after="60"/>
              <w:jc w:val="center"/>
              <w:rPr>
                <w:lang w:val="es-ES"/>
              </w:rPr>
            </w:pPr>
          </w:p>
        </w:tc>
      </w:tr>
      <w:tr w:rsidR="00AB4C7B" w:rsidRPr="00252224" w14:paraId="18A44F4C" w14:textId="77777777" w:rsidTr="00432268">
        <w:tc>
          <w:tcPr>
            <w:tcW w:w="2125" w:type="dxa"/>
            <w:tcBorders>
              <w:top w:val="dotted" w:sz="4" w:space="0" w:color="auto"/>
              <w:left w:val="double" w:sz="6" w:space="0" w:color="auto"/>
              <w:bottom w:val="dotted" w:sz="4" w:space="0" w:color="auto"/>
            </w:tcBorders>
          </w:tcPr>
          <w:p w14:paraId="381E82B8"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58999A6"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0AD82FC1"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2ACA64E" w14:textId="77777777" w:rsidR="00AB4C7B" w:rsidRPr="00252224" w:rsidRDefault="00AB4C7B" w:rsidP="00432268">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5474B1BC" w14:textId="77777777" w:rsidR="00AB4C7B" w:rsidRPr="00252224" w:rsidRDefault="00AB4C7B" w:rsidP="00432268">
            <w:pPr>
              <w:spacing w:before="60" w:after="60"/>
              <w:jc w:val="center"/>
              <w:rPr>
                <w:lang w:val="es-ES"/>
              </w:rPr>
            </w:pPr>
          </w:p>
        </w:tc>
        <w:tc>
          <w:tcPr>
            <w:tcW w:w="900" w:type="dxa"/>
            <w:tcBorders>
              <w:top w:val="dotted" w:sz="4" w:space="0" w:color="auto"/>
              <w:left w:val="nil"/>
              <w:right w:val="double" w:sz="6" w:space="0" w:color="auto"/>
            </w:tcBorders>
          </w:tcPr>
          <w:p w14:paraId="1BD36A5E" w14:textId="77777777" w:rsidR="00AB4C7B" w:rsidRPr="00252224" w:rsidRDefault="00AB4C7B" w:rsidP="00432268">
            <w:pPr>
              <w:spacing w:before="60" w:after="60"/>
              <w:jc w:val="center"/>
              <w:rPr>
                <w:lang w:val="es-ES"/>
              </w:rPr>
            </w:pPr>
          </w:p>
        </w:tc>
      </w:tr>
      <w:tr w:rsidR="00AB4C7B" w:rsidRPr="00252224" w14:paraId="6E028980" w14:textId="77777777" w:rsidTr="00432268">
        <w:tc>
          <w:tcPr>
            <w:tcW w:w="2125" w:type="dxa"/>
            <w:tcBorders>
              <w:top w:val="dotted" w:sz="4" w:space="0" w:color="auto"/>
              <w:left w:val="double" w:sz="6" w:space="0" w:color="auto"/>
              <w:bottom w:val="dotted" w:sz="4" w:space="0" w:color="auto"/>
            </w:tcBorders>
          </w:tcPr>
          <w:p w14:paraId="7282E475"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2835225"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22F30FD0"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61B26525" w14:textId="77777777" w:rsidR="00AB4C7B" w:rsidRPr="00252224" w:rsidRDefault="00AB4C7B" w:rsidP="00432268">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13DF1A54" w14:textId="77777777" w:rsidR="00AB4C7B" w:rsidRPr="00252224" w:rsidRDefault="00AB4C7B" w:rsidP="00432268">
            <w:pPr>
              <w:spacing w:before="60" w:after="60"/>
              <w:jc w:val="center"/>
              <w:rPr>
                <w:lang w:val="es-ES"/>
              </w:rPr>
            </w:pPr>
          </w:p>
        </w:tc>
        <w:tc>
          <w:tcPr>
            <w:tcW w:w="900" w:type="dxa"/>
            <w:tcBorders>
              <w:top w:val="dotted" w:sz="4" w:space="0" w:color="auto"/>
              <w:left w:val="nil"/>
              <w:right w:val="double" w:sz="6" w:space="0" w:color="auto"/>
            </w:tcBorders>
          </w:tcPr>
          <w:p w14:paraId="7101D2D8" w14:textId="77777777" w:rsidR="00AB4C7B" w:rsidRPr="00252224" w:rsidRDefault="00AB4C7B" w:rsidP="00432268">
            <w:pPr>
              <w:spacing w:before="60" w:after="60"/>
              <w:jc w:val="center"/>
              <w:rPr>
                <w:lang w:val="es-ES"/>
              </w:rPr>
            </w:pPr>
          </w:p>
        </w:tc>
      </w:tr>
      <w:tr w:rsidR="00AB4C7B" w:rsidRPr="00252224" w14:paraId="64D7F1EF" w14:textId="77777777" w:rsidTr="00432268">
        <w:tc>
          <w:tcPr>
            <w:tcW w:w="2125" w:type="dxa"/>
            <w:tcBorders>
              <w:top w:val="dotted" w:sz="4" w:space="0" w:color="auto"/>
              <w:left w:val="double" w:sz="6" w:space="0" w:color="auto"/>
              <w:bottom w:val="dotted" w:sz="4" w:space="0" w:color="auto"/>
            </w:tcBorders>
          </w:tcPr>
          <w:p w14:paraId="7261D607"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E5CC55A"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380BDC72"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3A14D795" w14:textId="77777777" w:rsidR="00AB4C7B" w:rsidRPr="00252224" w:rsidRDefault="00AB4C7B" w:rsidP="00432268">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4C9F449F" w14:textId="77777777" w:rsidR="00AB4C7B" w:rsidRPr="00252224" w:rsidRDefault="00AB4C7B" w:rsidP="00432268">
            <w:pPr>
              <w:spacing w:before="60" w:after="60"/>
              <w:jc w:val="center"/>
              <w:rPr>
                <w:lang w:val="es-ES"/>
              </w:rPr>
            </w:pPr>
          </w:p>
        </w:tc>
        <w:tc>
          <w:tcPr>
            <w:tcW w:w="900" w:type="dxa"/>
            <w:tcBorders>
              <w:top w:val="dotted" w:sz="4" w:space="0" w:color="auto"/>
              <w:left w:val="nil"/>
              <w:right w:val="double" w:sz="6" w:space="0" w:color="auto"/>
            </w:tcBorders>
          </w:tcPr>
          <w:p w14:paraId="15186B45" w14:textId="77777777" w:rsidR="00AB4C7B" w:rsidRPr="00252224" w:rsidRDefault="00AB4C7B" w:rsidP="00432268">
            <w:pPr>
              <w:spacing w:before="60" w:after="60"/>
              <w:jc w:val="center"/>
              <w:rPr>
                <w:lang w:val="es-ES"/>
              </w:rPr>
            </w:pPr>
          </w:p>
        </w:tc>
      </w:tr>
      <w:tr w:rsidR="00AB4C7B" w:rsidRPr="00252224" w14:paraId="0E5A4C3D" w14:textId="77777777" w:rsidTr="00432268">
        <w:tc>
          <w:tcPr>
            <w:tcW w:w="2125" w:type="dxa"/>
            <w:tcBorders>
              <w:top w:val="dotted" w:sz="4" w:space="0" w:color="auto"/>
              <w:left w:val="double" w:sz="6" w:space="0" w:color="auto"/>
              <w:bottom w:val="dotted" w:sz="4" w:space="0" w:color="auto"/>
            </w:tcBorders>
          </w:tcPr>
          <w:p w14:paraId="4B693CAF"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1F49DDC4"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6FCD7A06"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38CF1F82" w14:textId="77777777" w:rsidR="00AB4C7B" w:rsidRPr="00252224" w:rsidRDefault="00AB4C7B" w:rsidP="00432268">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7CF88448" w14:textId="77777777" w:rsidR="00AB4C7B" w:rsidRPr="00252224" w:rsidRDefault="00AB4C7B" w:rsidP="00432268">
            <w:pPr>
              <w:spacing w:before="60" w:after="60"/>
              <w:jc w:val="center"/>
              <w:rPr>
                <w:lang w:val="es-ES"/>
              </w:rPr>
            </w:pPr>
          </w:p>
        </w:tc>
        <w:tc>
          <w:tcPr>
            <w:tcW w:w="900" w:type="dxa"/>
            <w:tcBorders>
              <w:top w:val="dotted" w:sz="4" w:space="0" w:color="auto"/>
              <w:left w:val="nil"/>
              <w:right w:val="double" w:sz="6" w:space="0" w:color="auto"/>
            </w:tcBorders>
          </w:tcPr>
          <w:p w14:paraId="64F7B7FD" w14:textId="77777777" w:rsidR="00AB4C7B" w:rsidRPr="00252224" w:rsidRDefault="00AB4C7B" w:rsidP="00432268">
            <w:pPr>
              <w:spacing w:before="60" w:after="60"/>
              <w:jc w:val="center"/>
              <w:rPr>
                <w:lang w:val="es-ES"/>
              </w:rPr>
            </w:pPr>
          </w:p>
        </w:tc>
      </w:tr>
      <w:tr w:rsidR="00AB4C7B" w:rsidRPr="00252224" w14:paraId="47BA2950" w14:textId="77777777" w:rsidTr="00432268">
        <w:tc>
          <w:tcPr>
            <w:tcW w:w="2125" w:type="dxa"/>
            <w:tcBorders>
              <w:top w:val="dotted" w:sz="4" w:space="0" w:color="auto"/>
              <w:left w:val="double" w:sz="6" w:space="0" w:color="auto"/>
              <w:bottom w:val="dotted" w:sz="4" w:space="0" w:color="auto"/>
            </w:tcBorders>
          </w:tcPr>
          <w:p w14:paraId="392B8625"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55C605F1"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28DED9DA"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085837DF" w14:textId="77777777" w:rsidR="00AB4C7B" w:rsidRPr="00252224" w:rsidRDefault="00AB4C7B" w:rsidP="00432268">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3B6417EA" w14:textId="77777777" w:rsidR="00AB4C7B" w:rsidRPr="00252224" w:rsidRDefault="00AB4C7B" w:rsidP="00432268">
            <w:pPr>
              <w:spacing w:before="60" w:after="60"/>
              <w:jc w:val="center"/>
              <w:rPr>
                <w:lang w:val="es-ES"/>
              </w:rPr>
            </w:pPr>
          </w:p>
        </w:tc>
        <w:tc>
          <w:tcPr>
            <w:tcW w:w="900" w:type="dxa"/>
            <w:tcBorders>
              <w:top w:val="dotted" w:sz="4" w:space="0" w:color="auto"/>
              <w:left w:val="nil"/>
              <w:right w:val="double" w:sz="6" w:space="0" w:color="auto"/>
            </w:tcBorders>
          </w:tcPr>
          <w:p w14:paraId="09F644CD" w14:textId="77777777" w:rsidR="00AB4C7B" w:rsidRPr="00252224" w:rsidRDefault="00AB4C7B" w:rsidP="00432268">
            <w:pPr>
              <w:spacing w:before="60" w:after="60"/>
              <w:jc w:val="center"/>
              <w:rPr>
                <w:lang w:val="es-ES"/>
              </w:rPr>
            </w:pPr>
          </w:p>
        </w:tc>
      </w:tr>
      <w:tr w:rsidR="00AB4C7B" w:rsidRPr="00252224" w14:paraId="28CAF2D3" w14:textId="77777777" w:rsidTr="00432268">
        <w:tc>
          <w:tcPr>
            <w:tcW w:w="2125" w:type="dxa"/>
            <w:tcBorders>
              <w:top w:val="dotted" w:sz="4" w:space="0" w:color="auto"/>
              <w:left w:val="double" w:sz="6" w:space="0" w:color="auto"/>
              <w:bottom w:val="dotted" w:sz="4" w:space="0" w:color="auto"/>
            </w:tcBorders>
          </w:tcPr>
          <w:p w14:paraId="4BCFCEC8"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E3CBDFF"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7B51DCB0"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0E8C524A" w14:textId="77777777" w:rsidR="00AB4C7B" w:rsidRPr="00252224" w:rsidRDefault="00AB4C7B" w:rsidP="00432268">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383D8839" w14:textId="77777777" w:rsidR="00AB4C7B" w:rsidRPr="00252224" w:rsidRDefault="00AB4C7B" w:rsidP="00432268">
            <w:pPr>
              <w:spacing w:before="60" w:after="60"/>
              <w:jc w:val="center"/>
              <w:rPr>
                <w:lang w:val="es-ES"/>
              </w:rPr>
            </w:pPr>
          </w:p>
        </w:tc>
        <w:tc>
          <w:tcPr>
            <w:tcW w:w="900" w:type="dxa"/>
            <w:tcBorders>
              <w:top w:val="dotted" w:sz="4" w:space="0" w:color="auto"/>
              <w:left w:val="nil"/>
              <w:right w:val="double" w:sz="6" w:space="0" w:color="auto"/>
            </w:tcBorders>
          </w:tcPr>
          <w:p w14:paraId="2B9FB40C" w14:textId="77777777" w:rsidR="00AB4C7B" w:rsidRPr="00252224" w:rsidRDefault="00AB4C7B" w:rsidP="00432268">
            <w:pPr>
              <w:spacing w:before="60" w:after="60"/>
              <w:jc w:val="center"/>
              <w:rPr>
                <w:lang w:val="es-ES"/>
              </w:rPr>
            </w:pPr>
          </w:p>
        </w:tc>
      </w:tr>
      <w:tr w:rsidR="00AB4C7B" w:rsidRPr="00252224" w14:paraId="24230095" w14:textId="77777777" w:rsidTr="00432268">
        <w:tc>
          <w:tcPr>
            <w:tcW w:w="2125" w:type="dxa"/>
            <w:tcBorders>
              <w:top w:val="dotted" w:sz="4" w:space="0" w:color="auto"/>
              <w:left w:val="double" w:sz="6" w:space="0" w:color="auto"/>
              <w:bottom w:val="dotted" w:sz="4" w:space="0" w:color="auto"/>
            </w:tcBorders>
          </w:tcPr>
          <w:p w14:paraId="0CD2408D"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9032807"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09238756"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330BAC36" w14:textId="77777777" w:rsidR="00AB4C7B" w:rsidRPr="00252224" w:rsidRDefault="00AB4C7B" w:rsidP="00432268">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61DA4F69" w14:textId="77777777" w:rsidR="00AB4C7B" w:rsidRPr="00252224" w:rsidRDefault="00AB4C7B" w:rsidP="00432268">
            <w:pPr>
              <w:spacing w:before="60" w:after="60"/>
              <w:jc w:val="center"/>
              <w:rPr>
                <w:lang w:val="es-ES"/>
              </w:rPr>
            </w:pPr>
          </w:p>
        </w:tc>
        <w:tc>
          <w:tcPr>
            <w:tcW w:w="900" w:type="dxa"/>
            <w:tcBorders>
              <w:top w:val="dotted" w:sz="4" w:space="0" w:color="auto"/>
              <w:left w:val="nil"/>
              <w:right w:val="double" w:sz="6" w:space="0" w:color="auto"/>
            </w:tcBorders>
          </w:tcPr>
          <w:p w14:paraId="0F25470A" w14:textId="77777777" w:rsidR="00AB4C7B" w:rsidRPr="00252224" w:rsidRDefault="00AB4C7B" w:rsidP="00432268">
            <w:pPr>
              <w:spacing w:before="60" w:after="60"/>
              <w:jc w:val="center"/>
              <w:rPr>
                <w:lang w:val="es-ES"/>
              </w:rPr>
            </w:pPr>
          </w:p>
        </w:tc>
      </w:tr>
      <w:tr w:rsidR="00AB4C7B" w:rsidRPr="00252224" w14:paraId="6180AE67" w14:textId="77777777" w:rsidTr="00432268">
        <w:tc>
          <w:tcPr>
            <w:tcW w:w="2125" w:type="dxa"/>
            <w:tcBorders>
              <w:top w:val="dotted" w:sz="4" w:space="0" w:color="auto"/>
              <w:left w:val="double" w:sz="6" w:space="0" w:color="auto"/>
              <w:bottom w:val="dotted" w:sz="4" w:space="0" w:color="auto"/>
            </w:tcBorders>
          </w:tcPr>
          <w:p w14:paraId="6DDA2593"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4E06340"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0F4C68FE"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01648A7B" w14:textId="77777777" w:rsidR="00AB4C7B" w:rsidRPr="00252224" w:rsidRDefault="00AB4C7B" w:rsidP="00432268">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092138A0" w14:textId="77777777" w:rsidR="00AB4C7B" w:rsidRPr="00252224" w:rsidRDefault="00AB4C7B" w:rsidP="00432268">
            <w:pPr>
              <w:spacing w:before="60" w:after="60"/>
              <w:jc w:val="center"/>
              <w:rPr>
                <w:lang w:val="es-ES"/>
              </w:rPr>
            </w:pPr>
          </w:p>
        </w:tc>
        <w:tc>
          <w:tcPr>
            <w:tcW w:w="900" w:type="dxa"/>
            <w:tcBorders>
              <w:top w:val="dotted" w:sz="4" w:space="0" w:color="auto"/>
              <w:left w:val="nil"/>
              <w:right w:val="double" w:sz="6" w:space="0" w:color="auto"/>
            </w:tcBorders>
          </w:tcPr>
          <w:p w14:paraId="5A85FE7C" w14:textId="77777777" w:rsidR="00AB4C7B" w:rsidRPr="00252224" w:rsidRDefault="00AB4C7B" w:rsidP="00432268">
            <w:pPr>
              <w:spacing w:before="60" w:after="60"/>
              <w:jc w:val="center"/>
              <w:rPr>
                <w:lang w:val="es-ES"/>
              </w:rPr>
            </w:pPr>
          </w:p>
        </w:tc>
      </w:tr>
      <w:tr w:rsidR="00AB4C7B" w:rsidRPr="00252224" w14:paraId="7E8F8341" w14:textId="77777777" w:rsidTr="00432268">
        <w:tc>
          <w:tcPr>
            <w:tcW w:w="2125" w:type="dxa"/>
            <w:tcBorders>
              <w:top w:val="dotted" w:sz="4" w:space="0" w:color="auto"/>
              <w:left w:val="double" w:sz="6" w:space="0" w:color="auto"/>
              <w:bottom w:val="dotted" w:sz="4" w:space="0" w:color="auto"/>
            </w:tcBorders>
          </w:tcPr>
          <w:p w14:paraId="20AF955D"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B01D280"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5FF53770"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5D5CB3B4" w14:textId="77777777" w:rsidR="00AB4C7B" w:rsidRPr="00252224" w:rsidRDefault="00AB4C7B" w:rsidP="00432268">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4866EF6F" w14:textId="77777777" w:rsidR="00AB4C7B" w:rsidRPr="00252224" w:rsidRDefault="00AB4C7B" w:rsidP="00432268">
            <w:pPr>
              <w:spacing w:before="60" w:after="60"/>
              <w:jc w:val="center"/>
              <w:rPr>
                <w:lang w:val="es-ES"/>
              </w:rPr>
            </w:pPr>
          </w:p>
        </w:tc>
        <w:tc>
          <w:tcPr>
            <w:tcW w:w="900" w:type="dxa"/>
            <w:tcBorders>
              <w:top w:val="dotted" w:sz="4" w:space="0" w:color="auto"/>
              <w:left w:val="nil"/>
              <w:right w:val="double" w:sz="6" w:space="0" w:color="auto"/>
            </w:tcBorders>
          </w:tcPr>
          <w:p w14:paraId="2FFC5682" w14:textId="77777777" w:rsidR="00AB4C7B" w:rsidRPr="00252224" w:rsidRDefault="00AB4C7B" w:rsidP="00432268">
            <w:pPr>
              <w:spacing w:before="60" w:after="60"/>
              <w:jc w:val="center"/>
              <w:rPr>
                <w:lang w:val="es-ES"/>
              </w:rPr>
            </w:pPr>
          </w:p>
        </w:tc>
      </w:tr>
      <w:tr w:rsidR="00AB4C7B" w:rsidRPr="00252224" w14:paraId="361438EF" w14:textId="77777777" w:rsidTr="00432268">
        <w:tc>
          <w:tcPr>
            <w:tcW w:w="2125" w:type="dxa"/>
            <w:tcBorders>
              <w:top w:val="dotted" w:sz="4" w:space="0" w:color="auto"/>
              <w:left w:val="double" w:sz="6" w:space="0" w:color="auto"/>
              <w:bottom w:val="dotted" w:sz="4" w:space="0" w:color="auto"/>
            </w:tcBorders>
          </w:tcPr>
          <w:p w14:paraId="62AB4022" w14:textId="77777777" w:rsidR="00AB4C7B" w:rsidRPr="00252224" w:rsidRDefault="00AB4C7B" w:rsidP="00432268">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5EC84B5D" w14:textId="77777777" w:rsidR="00AB4C7B" w:rsidRPr="00252224" w:rsidRDefault="00AB4C7B" w:rsidP="00432268">
            <w:pPr>
              <w:spacing w:before="60" w:after="60"/>
              <w:rPr>
                <w:lang w:val="es-ES"/>
              </w:rPr>
            </w:pPr>
          </w:p>
        </w:tc>
        <w:tc>
          <w:tcPr>
            <w:tcW w:w="992" w:type="dxa"/>
            <w:tcBorders>
              <w:top w:val="dotted" w:sz="4" w:space="0" w:color="auto"/>
              <w:left w:val="nil"/>
              <w:bottom w:val="dotted" w:sz="4" w:space="0" w:color="auto"/>
            </w:tcBorders>
          </w:tcPr>
          <w:p w14:paraId="45002805" w14:textId="77777777" w:rsidR="00AB4C7B" w:rsidRPr="00252224" w:rsidRDefault="00AB4C7B" w:rsidP="00432268">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320C1D9C" w14:textId="77777777" w:rsidR="00AB4C7B" w:rsidRPr="00252224" w:rsidRDefault="00AB4C7B" w:rsidP="00432268">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15D8C2B1" w14:textId="77777777" w:rsidR="00AB4C7B" w:rsidRPr="00252224" w:rsidRDefault="00AB4C7B" w:rsidP="00432268">
            <w:pPr>
              <w:spacing w:before="60" w:after="60"/>
              <w:jc w:val="center"/>
              <w:rPr>
                <w:lang w:val="es-ES"/>
              </w:rPr>
            </w:pPr>
          </w:p>
        </w:tc>
        <w:tc>
          <w:tcPr>
            <w:tcW w:w="900" w:type="dxa"/>
            <w:tcBorders>
              <w:top w:val="dotted" w:sz="4" w:space="0" w:color="auto"/>
              <w:left w:val="nil"/>
              <w:right w:val="double" w:sz="6" w:space="0" w:color="auto"/>
            </w:tcBorders>
          </w:tcPr>
          <w:p w14:paraId="37B1ABAF" w14:textId="77777777" w:rsidR="00AB4C7B" w:rsidRPr="00252224" w:rsidRDefault="00AB4C7B" w:rsidP="00432268">
            <w:pPr>
              <w:spacing w:before="60" w:after="60"/>
              <w:jc w:val="center"/>
              <w:rPr>
                <w:lang w:val="es-ES"/>
              </w:rPr>
            </w:pPr>
          </w:p>
        </w:tc>
      </w:tr>
      <w:tr w:rsidR="00AB4C7B" w:rsidRPr="00252224" w14:paraId="1A034E58" w14:textId="77777777" w:rsidTr="00432268">
        <w:tc>
          <w:tcPr>
            <w:tcW w:w="8268" w:type="dxa"/>
            <w:gridSpan w:val="5"/>
            <w:tcBorders>
              <w:top w:val="single" w:sz="6" w:space="0" w:color="auto"/>
              <w:left w:val="double" w:sz="6" w:space="0" w:color="auto"/>
              <w:bottom w:val="double" w:sz="6" w:space="0" w:color="auto"/>
            </w:tcBorders>
          </w:tcPr>
          <w:p w14:paraId="40D8F2EE" w14:textId="77777777" w:rsidR="00AB4C7B" w:rsidRPr="00252224" w:rsidRDefault="00AB4C7B" w:rsidP="00432268">
            <w:pPr>
              <w:spacing w:before="60" w:after="60"/>
              <w:jc w:val="right"/>
              <w:rPr>
                <w:lang w:val="es-ES"/>
              </w:rPr>
            </w:pPr>
            <w:proofErr w:type="gramStart"/>
            <w:r w:rsidRPr="00252224">
              <w:rPr>
                <w:lang w:val="es-ES"/>
              </w:rPr>
              <w:t>Total</w:t>
            </w:r>
            <w:proofErr w:type="gramEnd"/>
            <w:r w:rsidRPr="00252224">
              <w:rPr>
                <w:lang w:val="es-ES"/>
              </w:rPr>
              <w:t xml:space="preserve"> de la partida </w:t>
            </w:r>
            <w:proofErr w:type="spellStart"/>
            <w:r w:rsidRPr="00252224">
              <w:rPr>
                <w:lang w:val="es-ES"/>
              </w:rPr>
              <w:t>n.</w:t>
            </w:r>
            <w:r w:rsidRPr="00252224">
              <w:rPr>
                <w:vertAlign w:val="superscript"/>
                <w:lang w:val="es-ES"/>
              </w:rPr>
              <w:t>o</w:t>
            </w:r>
            <w:proofErr w:type="spellEnd"/>
            <w:r w:rsidRPr="00252224">
              <w:rPr>
                <w:lang w:val="es-ES"/>
              </w:rPr>
              <w:t xml:space="preserve"> 3</w:t>
            </w:r>
          </w:p>
          <w:p w14:paraId="5DEC6096" w14:textId="77777777" w:rsidR="00AB4C7B" w:rsidRPr="00252224" w:rsidRDefault="00AB4C7B" w:rsidP="00432268">
            <w:pPr>
              <w:spacing w:before="60" w:after="60"/>
              <w:jc w:val="right"/>
              <w:rPr>
                <w:lang w:val="es-ES"/>
              </w:rPr>
            </w:pPr>
            <w:r w:rsidRPr="00252224">
              <w:rPr>
                <w:lang w:val="es-ES"/>
              </w:rPr>
              <w:t xml:space="preserve">(Total a ser llevado a la suma de la pág. </w:t>
            </w:r>
            <w:r w:rsidRPr="00252224">
              <w:rPr>
                <w:u w:val="single"/>
                <w:lang w:val="es-ES"/>
              </w:rPr>
              <w:tab/>
            </w:r>
            <w:r w:rsidRPr="00252224">
              <w:rPr>
                <w:lang w:val="es-ES"/>
              </w:rPr>
              <w:t>)</w:t>
            </w:r>
          </w:p>
        </w:tc>
        <w:tc>
          <w:tcPr>
            <w:tcW w:w="900" w:type="dxa"/>
            <w:tcBorders>
              <w:top w:val="single" w:sz="6" w:space="0" w:color="auto"/>
              <w:bottom w:val="double" w:sz="6" w:space="0" w:color="auto"/>
              <w:right w:val="double" w:sz="6" w:space="0" w:color="auto"/>
            </w:tcBorders>
          </w:tcPr>
          <w:p w14:paraId="5042494F" w14:textId="77777777" w:rsidR="00AB4C7B" w:rsidRPr="00252224" w:rsidRDefault="00AB4C7B" w:rsidP="00432268">
            <w:pPr>
              <w:spacing w:before="60" w:after="60"/>
              <w:rPr>
                <w:lang w:val="es-ES"/>
              </w:rPr>
            </w:pPr>
            <w:r w:rsidRPr="00252224">
              <w:rPr>
                <w:u w:val="single"/>
                <w:lang w:val="es-ES"/>
              </w:rPr>
              <w:tab/>
            </w:r>
          </w:p>
        </w:tc>
      </w:tr>
    </w:tbl>
    <w:p w14:paraId="0BE13600" w14:textId="77777777" w:rsidR="00AB4C7B" w:rsidRPr="00252224" w:rsidRDefault="00AB4C7B" w:rsidP="00AB4C7B">
      <w:pPr>
        <w:spacing w:before="60" w:after="60"/>
        <w:rPr>
          <w:lang w:val="es-ES"/>
        </w:rPr>
      </w:pPr>
    </w:p>
    <w:p w14:paraId="59E16209" w14:textId="77777777" w:rsidR="00AB4C7B" w:rsidRPr="00252224" w:rsidRDefault="00AB4C7B" w:rsidP="00AB4C7B">
      <w:pPr>
        <w:tabs>
          <w:tab w:val="center" w:pos="4500"/>
        </w:tabs>
        <w:spacing w:before="60" w:after="60"/>
        <w:rPr>
          <w:lang w:val="es-ES"/>
        </w:rPr>
      </w:pPr>
      <w:r w:rsidRPr="00252224">
        <w:rPr>
          <w:lang w:val="es-ES"/>
        </w:rPr>
        <w:br w:type="page"/>
      </w:r>
    </w:p>
    <w:p w14:paraId="1FB40180" w14:textId="4684A4D4" w:rsidR="00AB4C7B" w:rsidRPr="00252224" w:rsidRDefault="00CD088A" w:rsidP="00AB4C7B">
      <w:pPr>
        <w:rPr>
          <w:lang w:val="es-ES"/>
        </w:rPr>
      </w:pPr>
      <w:bookmarkStart w:id="404" w:name="_Toc528775427"/>
      <w:r w:rsidRPr="00CD088A">
        <w:rPr>
          <w:lang w:val="es-ES"/>
        </w:rPr>
        <w:lastRenderedPageBreak/>
        <w:t>Equipos del Contratista para Trabajos por Administración</w:t>
      </w:r>
      <w:r w:rsidRPr="00CD088A" w:rsidDel="00CD088A">
        <w:rPr>
          <w:lang w:val="es-ES"/>
        </w:rPr>
        <w:t xml:space="preserve"> </w:t>
      </w:r>
      <w:bookmarkEnd w:id="404"/>
      <w:r w:rsidR="00AB4C7B" w:rsidRPr="00252224">
        <w:rPr>
          <w:b/>
          <w:lang w:val="es-ES"/>
        </w:rPr>
        <w:t>[</w:t>
      </w:r>
      <w:r w:rsidR="00AB4C7B" w:rsidRPr="00252224">
        <w:rPr>
          <w:b/>
          <w:i/>
          <w:lang w:val="es-ES"/>
        </w:rPr>
        <w:t>Nota para el Contratante</w:t>
      </w:r>
      <w:r w:rsidR="00AB4C7B" w:rsidRPr="00252224">
        <w:rPr>
          <w:i/>
          <w:lang w:val="es-ES"/>
        </w:rPr>
        <w:t>:</w:t>
      </w:r>
    </w:p>
    <w:p w14:paraId="57AA5FCB" w14:textId="77777777" w:rsidR="00AB4C7B" w:rsidRPr="00252224" w:rsidRDefault="00AB4C7B" w:rsidP="00AB4C7B">
      <w:pPr>
        <w:rPr>
          <w:lang w:val="es-ES"/>
        </w:rPr>
      </w:pPr>
    </w:p>
    <w:p w14:paraId="3E29D5D9" w14:textId="77777777" w:rsidR="00AB4C7B" w:rsidRPr="00252224" w:rsidRDefault="00AB4C7B" w:rsidP="00AB4C7B">
      <w:pPr>
        <w:ind w:left="448" w:hanging="448"/>
        <w:rPr>
          <w:i/>
          <w:lang w:val="es-ES"/>
        </w:rPr>
      </w:pPr>
      <w:r w:rsidRPr="00252224">
        <w:rPr>
          <w:i/>
          <w:lang w:val="es-ES"/>
        </w:rPr>
        <w:t>(i)</w:t>
      </w:r>
      <w:r w:rsidRPr="00252224">
        <w:rPr>
          <w:i/>
          <w:lang w:val="es-ES"/>
        </w:rPr>
        <w:tab/>
        <w:t xml:space="preserve">El “listado de </w:t>
      </w:r>
      <w:r w:rsidR="00A82ADF">
        <w:rPr>
          <w:i/>
          <w:lang w:val="es-ES"/>
        </w:rPr>
        <w:t>trabajos por administración</w:t>
      </w:r>
      <w:r w:rsidRPr="00252224">
        <w:rPr>
          <w:i/>
          <w:lang w:val="es-ES"/>
        </w:rPr>
        <w:t xml:space="preserve">” suele incluirse en contratos en los que no puede cubrirse la posibilidad de trabajos imprevistos con descripciones definitivas y cantidades aproximadas en la lista de cantidades. La alternativa preferida es calcular el trabajo adicional de conformidad con las Condiciones de Contrato. Los listados de </w:t>
      </w:r>
      <w:r w:rsidR="00A82ADF">
        <w:rPr>
          <w:i/>
          <w:lang w:val="es-ES"/>
        </w:rPr>
        <w:t>trabajos por administración</w:t>
      </w:r>
      <w:r w:rsidRPr="00252224">
        <w:rPr>
          <w:i/>
          <w:lang w:val="es-ES"/>
        </w:rPr>
        <w:t xml:space="preserve"> suelen tener la desventaja de no ser competitivos entre los </w:t>
      </w:r>
      <w:r w:rsidR="001A428F" w:rsidRPr="00252224">
        <w:rPr>
          <w:i/>
          <w:lang w:val="es-ES"/>
        </w:rPr>
        <w:t>Oferente</w:t>
      </w:r>
      <w:r w:rsidRPr="00252224">
        <w:rPr>
          <w:i/>
          <w:lang w:val="es-ES"/>
        </w:rPr>
        <w:t xml:space="preserve">s, quienes tienden a aumentar las tarifas de todos o algunos de los componentes. Si se ha de incluir un listado de </w:t>
      </w:r>
      <w:r w:rsidR="00A82ADF">
        <w:rPr>
          <w:i/>
          <w:lang w:val="es-ES"/>
        </w:rPr>
        <w:t>trabajos por administración</w:t>
      </w:r>
      <w:r w:rsidRPr="00252224">
        <w:rPr>
          <w:i/>
          <w:lang w:val="es-ES"/>
        </w:rPr>
        <w:t xml:space="preserve"> en los documentos de licitación, es preferible incluir cantidades nominales para los componentes que se usarán con mayor probabilidad, e incluir el monto total en el resumen de la oferta a fin de que las tarifas básicas de </w:t>
      </w:r>
      <w:r w:rsidR="00A82ADF">
        <w:rPr>
          <w:i/>
          <w:lang w:val="es-ES"/>
        </w:rPr>
        <w:t>trabajos por administración</w:t>
      </w:r>
      <w:r w:rsidRPr="00252224">
        <w:rPr>
          <w:i/>
          <w:lang w:val="es-ES"/>
        </w:rPr>
        <w:t xml:space="preserve"> sean competitivas.</w:t>
      </w:r>
    </w:p>
    <w:p w14:paraId="65FDBD45" w14:textId="77777777" w:rsidR="00AB4C7B" w:rsidRPr="00252224" w:rsidRDefault="00AB4C7B" w:rsidP="00AB4C7B">
      <w:pPr>
        <w:ind w:left="448" w:hanging="448"/>
        <w:rPr>
          <w:i/>
          <w:lang w:val="es-ES"/>
        </w:rPr>
      </w:pPr>
      <w:r w:rsidRPr="00252224">
        <w:rPr>
          <w:i/>
          <w:lang w:val="es-ES"/>
        </w:rPr>
        <w:t>(ii)</w:t>
      </w:r>
      <w:r w:rsidRPr="00252224">
        <w:rPr>
          <w:i/>
          <w:lang w:val="es-ES"/>
        </w:rPr>
        <w:tab/>
        <w:t>El monto total asignado a los Trabajos por Día cotizados competitivamente es normalmente del 3 al 5 por ciento del precio base estimado del contrato y se considera como una suma provisional para las contingencias que se gastarán bajo la dirección y la discreción del Ingeniero.</w:t>
      </w:r>
    </w:p>
    <w:p w14:paraId="5252FF4B" w14:textId="77777777" w:rsidR="00AB4C7B" w:rsidRPr="00252224" w:rsidRDefault="00AB4C7B" w:rsidP="00AB4C7B">
      <w:pPr>
        <w:rPr>
          <w:lang w:val="es-ES"/>
        </w:rPr>
      </w:pPr>
    </w:p>
    <w:p w14:paraId="5518CA6B" w14:textId="77777777" w:rsidR="00AB4C7B" w:rsidRPr="00252224" w:rsidRDefault="00AB4C7B" w:rsidP="00AB4C7B">
      <w:pPr>
        <w:rPr>
          <w:lang w:val="es-ES"/>
        </w:rPr>
      </w:pPr>
      <w:r w:rsidRPr="00252224">
        <w:rPr>
          <w:b/>
          <w:lang w:val="es-ES"/>
        </w:rPr>
        <w:t>Generalidades</w:t>
      </w:r>
    </w:p>
    <w:p w14:paraId="331A5379" w14:textId="77777777" w:rsidR="00AB4C7B" w:rsidRPr="00252224" w:rsidRDefault="00AB4C7B" w:rsidP="00AB4C7B">
      <w:pPr>
        <w:rPr>
          <w:lang w:val="es-ES"/>
        </w:rPr>
      </w:pPr>
    </w:p>
    <w:p w14:paraId="14011251" w14:textId="77777777" w:rsidR="00AB4C7B" w:rsidRPr="00252224" w:rsidRDefault="00AB4C7B" w:rsidP="00AB4C7B">
      <w:pPr>
        <w:rPr>
          <w:lang w:val="es-ES"/>
        </w:rPr>
      </w:pPr>
      <w:r w:rsidRPr="00252224">
        <w:rPr>
          <w:lang w:val="es-ES"/>
        </w:rPr>
        <w:t>1.</w:t>
      </w:r>
      <w:r w:rsidRPr="00252224">
        <w:rPr>
          <w:lang w:val="es-ES"/>
        </w:rPr>
        <w:tab/>
        <w:t xml:space="preserve">Deberá hacerse referencia a la Subcláusula 13.6 de las condiciones contractuales. Los trabajos no se ejecutarán sobre una base diaria salvo por orden escrita del ingeniero. En los listados, los </w:t>
      </w:r>
      <w:r w:rsidR="001A428F" w:rsidRPr="00252224">
        <w:rPr>
          <w:lang w:val="es-ES"/>
        </w:rPr>
        <w:t>Oferente</w:t>
      </w:r>
      <w:r w:rsidRPr="00252224">
        <w:rPr>
          <w:lang w:val="es-ES"/>
        </w:rPr>
        <w:t xml:space="preserve">s indicarán las tarifas básicas para los componentes de </w:t>
      </w:r>
      <w:r w:rsidR="00A82ADF">
        <w:rPr>
          <w:lang w:val="es-ES"/>
        </w:rPr>
        <w:t>trabajos por administración</w:t>
      </w:r>
      <w:r w:rsidRPr="00252224">
        <w:rPr>
          <w:lang w:val="es-ES"/>
        </w:rPr>
        <w:t xml:space="preserve">, que aplicarán a cualquier cantidad de trabajos de dicha modalidad que solicite el ingeniero. Las cantidades nominales se indican por cada componente de </w:t>
      </w:r>
      <w:r w:rsidR="00A82ADF">
        <w:rPr>
          <w:lang w:val="es-ES"/>
        </w:rPr>
        <w:t>trabajos por administración</w:t>
      </w:r>
      <w:r w:rsidRPr="00252224">
        <w:rPr>
          <w:lang w:val="es-ES"/>
        </w:rPr>
        <w:t xml:space="preserve">, y el total general correspondiente se incluirá como monto provisional en el resumen del monto total de la oferta. Salvo ajuste de otra índole, la remuneración de </w:t>
      </w:r>
      <w:r w:rsidR="00A82ADF">
        <w:rPr>
          <w:lang w:val="es-ES"/>
        </w:rPr>
        <w:t>trabajos por administración</w:t>
      </w:r>
      <w:r w:rsidRPr="00252224">
        <w:rPr>
          <w:lang w:val="es-ES"/>
        </w:rPr>
        <w:t xml:space="preserve"> estará sujeta a ajustes de precios de conformidad con las disposiciones contenidas en las condiciones contractuales. </w:t>
      </w:r>
    </w:p>
    <w:p w14:paraId="08285A3D" w14:textId="77777777" w:rsidR="00AB4C7B" w:rsidRPr="00252224" w:rsidRDefault="00AB4C7B" w:rsidP="00AB4C7B">
      <w:pPr>
        <w:rPr>
          <w:lang w:val="es-ES"/>
        </w:rPr>
      </w:pPr>
    </w:p>
    <w:p w14:paraId="0F1A7B1A" w14:textId="77777777" w:rsidR="00AB4C7B" w:rsidRPr="00252224" w:rsidRDefault="00AB4C7B" w:rsidP="00AB4C7B">
      <w:pPr>
        <w:rPr>
          <w:lang w:val="es-ES"/>
        </w:rPr>
      </w:pPr>
      <w:r w:rsidRPr="00252224">
        <w:rPr>
          <w:b/>
          <w:lang w:val="es-ES"/>
        </w:rPr>
        <w:t xml:space="preserve">Mano de obra para </w:t>
      </w:r>
      <w:r w:rsidR="00A82ADF">
        <w:rPr>
          <w:b/>
          <w:lang w:val="es-ES"/>
        </w:rPr>
        <w:t>trabajos por administración</w:t>
      </w:r>
      <w:r w:rsidRPr="00252224">
        <w:rPr>
          <w:b/>
          <w:lang w:val="es-ES"/>
        </w:rPr>
        <w:t xml:space="preserve"> </w:t>
      </w:r>
    </w:p>
    <w:p w14:paraId="05F15CFB" w14:textId="77777777" w:rsidR="00AB4C7B" w:rsidRPr="00252224" w:rsidRDefault="00AB4C7B" w:rsidP="00AB4C7B">
      <w:pPr>
        <w:rPr>
          <w:lang w:val="es-ES"/>
        </w:rPr>
      </w:pPr>
    </w:p>
    <w:p w14:paraId="1788B612" w14:textId="77777777" w:rsidR="00AB4C7B" w:rsidRPr="00252224" w:rsidRDefault="00AB4C7B" w:rsidP="00AB4C7B">
      <w:pPr>
        <w:rPr>
          <w:lang w:val="es-ES"/>
        </w:rPr>
      </w:pPr>
      <w:r w:rsidRPr="00252224">
        <w:rPr>
          <w:lang w:val="es-ES"/>
        </w:rPr>
        <w:t>2.</w:t>
      </w:r>
      <w:r w:rsidRPr="00252224">
        <w:rPr>
          <w:lang w:val="es-ES"/>
        </w:rPr>
        <w:tab/>
        <w:t xml:space="preserve">Para calcular los pagos al contratista por concepto de ejecución de </w:t>
      </w:r>
      <w:r w:rsidR="00A82ADF">
        <w:rPr>
          <w:lang w:val="es-ES"/>
        </w:rPr>
        <w:t>trabajos por administración</w:t>
      </w:r>
      <w:r w:rsidRPr="00252224">
        <w:rPr>
          <w:lang w:val="es-ES"/>
        </w:rPr>
        <w:t>,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72BD7C72" w14:textId="77777777" w:rsidR="00AB4C7B" w:rsidRPr="00252224" w:rsidRDefault="00AB4C7B" w:rsidP="00AB4C7B">
      <w:pPr>
        <w:tabs>
          <w:tab w:val="left" w:pos="540"/>
        </w:tabs>
        <w:rPr>
          <w:lang w:val="es-ES"/>
        </w:rPr>
      </w:pPr>
    </w:p>
    <w:p w14:paraId="6A5C0C2F" w14:textId="77777777" w:rsidR="00AB4C7B" w:rsidRPr="00252224" w:rsidRDefault="00AB4C7B" w:rsidP="00AB4C7B">
      <w:pPr>
        <w:rPr>
          <w:lang w:val="es-ES"/>
        </w:rPr>
      </w:pPr>
      <w:r w:rsidRPr="00252224">
        <w:rPr>
          <w:lang w:val="es-ES"/>
        </w:rPr>
        <w:t>3.</w:t>
      </w:r>
      <w:r w:rsidRPr="00252224">
        <w:rPr>
          <w:lang w:val="es-ES"/>
        </w:rPr>
        <w:tab/>
        <w:t xml:space="preserve">El contratista tendrá derecho a recibir pagos por el número total de horas en que se emplee mano de obra para la ejecución de </w:t>
      </w:r>
      <w:r w:rsidR="00A82ADF">
        <w:rPr>
          <w:lang w:val="es-ES"/>
        </w:rPr>
        <w:t>trabajos por administración</w:t>
      </w:r>
      <w:r w:rsidRPr="00252224">
        <w:rPr>
          <w:lang w:val="es-ES"/>
        </w:rPr>
        <w:t xml:space="preserve">, que se calculará sobre la base de las tarifas básicas indicadas en el </w:t>
      </w:r>
      <w:r w:rsidRPr="00252224">
        <w:rPr>
          <w:b/>
          <w:lang w:val="es-ES"/>
        </w:rPr>
        <w:t xml:space="preserve">Anexo de tarifas de </w:t>
      </w:r>
      <w:r w:rsidR="00A82ADF">
        <w:rPr>
          <w:b/>
          <w:lang w:val="es-ES"/>
        </w:rPr>
        <w:t>trabajos por administración</w:t>
      </w:r>
      <w:r w:rsidRPr="00252224">
        <w:rPr>
          <w:b/>
          <w:lang w:val="es-ES"/>
        </w:rPr>
        <w:t>: 1. Mano de obra,</w:t>
      </w:r>
      <w:r w:rsidRPr="00252224">
        <w:rPr>
          <w:lang w:val="es-ES"/>
        </w:rPr>
        <w:t xml:space="preserve"> más un pago porcentual adicional sobre las tarifas básicas que cubra sus ganancias, gastos generales, etc., según se refleja a continuación:</w:t>
      </w:r>
    </w:p>
    <w:p w14:paraId="684C6121" w14:textId="77777777" w:rsidR="00AB4C7B" w:rsidRPr="00252224" w:rsidRDefault="00AB4C7B" w:rsidP="00AB4C7B">
      <w:pPr>
        <w:tabs>
          <w:tab w:val="left" w:pos="540"/>
        </w:tabs>
        <w:rPr>
          <w:lang w:val="es-ES"/>
        </w:rPr>
      </w:pPr>
    </w:p>
    <w:p w14:paraId="55372B12" w14:textId="77777777" w:rsidR="00AB4C7B" w:rsidRPr="00252224" w:rsidRDefault="00AB4C7B" w:rsidP="00AB4C7B">
      <w:pPr>
        <w:tabs>
          <w:tab w:val="left" w:pos="1080"/>
        </w:tabs>
        <w:ind w:left="1080" w:hanging="540"/>
        <w:rPr>
          <w:lang w:val="es-ES"/>
        </w:rPr>
      </w:pPr>
      <w:r w:rsidRPr="00252224">
        <w:rPr>
          <w:lang w:val="es-ES"/>
        </w:rPr>
        <w:lastRenderedPageBreak/>
        <w:t>(a)</w:t>
      </w:r>
      <w:r w:rsidRPr="00252224">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252224">
        <w:rPr>
          <w:i/>
          <w:sz w:val="20"/>
          <w:lang w:val="es-ES"/>
        </w:rPr>
        <w:t>[país del prestatario]</w:t>
      </w:r>
      <w:r w:rsidRPr="00252224">
        <w:rPr>
          <w:lang w:val="es-ES"/>
        </w:rPr>
        <w:t>. Las tarifas básicas se pagarán en moneda local únicamente;</w:t>
      </w:r>
    </w:p>
    <w:p w14:paraId="407C2396" w14:textId="77777777" w:rsidR="00AB4C7B" w:rsidRPr="00252224" w:rsidRDefault="00AB4C7B" w:rsidP="00AB4C7B">
      <w:pPr>
        <w:tabs>
          <w:tab w:val="left" w:pos="1080"/>
        </w:tabs>
        <w:ind w:left="1080" w:hanging="540"/>
        <w:rPr>
          <w:lang w:val="es-ES"/>
        </w:rPr>
      </w:pPr>
    </w:p>
    <w:p w14:paraId="756E075B" w14:textId="77777777" w:rsidR="00AB4C7B" w:rsidRPr="00252224" w:rsidRDefault="00AB4C7B" w:rsidP="00AB4C7B">
      <w:pPr>
        <w:tabs>
          <w:tab w:val="left" w:pos="1080"/>
        </w:tabs>
        <w:spacing w:after="200"/>
        <w:ind w:left="1094" w:hanging="547"/>
        <w:rPr>
          <w:lang w:val="es-ES"/>
        </w:rPr>
      </w:pPr>
      <w:r w:rsidRPr="00252224">
        <w:rPr>
          <w:lang w:val="es-ES"/>
        </w:rPr>
        <w:t>(b)</w:t>
      </w:r>
      <w:r w:rsidRPr="00252224">
        <w:rPr>
          <w:lang w:val="es-ES"/>
        </w:rPr>
        <w:tab/>
        <w:t xml:space="preserve">se considerará que el porcentaje adicional que cotice el </w:t>
      </w:r>
      <w:r w:rsidR="001A428F" w:rsidRPr="00252224">
        <w:rPr>
          <w:lang w:val="es-ES"/>
        </w:rPr>
        <w:t>Oferente</w:t>
      </w:r>
      <w:r w:rsidRPr="00252224">
        <w:rPr>
          <w:lang w:val="es-ES"/>
        </w:rPr>
        <w:t xml:space="preserve"> y que se ha de aplicar a los gastos que se señalan en el inciso (a) </w:t>
      </w:r>
      <w:r w:rsidRPr="00252224">
        <w:rPr>
          <w:i/>
          <w:lang w:val="es-ES"/>
        </w:rPr>
        <w:t xml:space="preserve">supra </w:t>
      </w:r>
      <w:r w:rsidRPr="00252224">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191D3468" w14:textId="77777777" w:rsidR="00AB4C7B" w:rsidRPr="00252224" w:rsidRDefault="00AB4C7B" w:rsidP="00AB4C7B">
      <w:pPr>
        <w:tabs>
          <w:tab w:val="left" w:pos="1620"/>
        </w:tabs>
        <w:ind w:left="1627" w:hanging="547"/>
        <w:rPr>
          <w:lang w:val="es-ES"/>
        </w:rPr>
      </w:pPr>
      <w:r w:rsidRPr="00252224">
        <w:rPr>
          <w:lang w:val="es-ES"/>
        </w:rPr>
        <w:t>(i)</w:t>
      </w:r>
      <w:r w:rsidRPr="00252224">
        <w:rPr>
          <w:lang w:val="es-ES"/>
        </w:rPr>
        <w:tab/>
        <w:t xml:space="preserve">moneda extranjera: </w:t>
      </w:r>
      <w:r w:rsidRPr="00252224">
        <w:rPr>
          <w:u w:val="single"/>
          <w:lang w:val="es-ES"/>
        </w:rPr>
        <w:tab/>
      </w:r>
      <w:r w:rsidRPr="00252224">
        <w:rPr>
          <w:u w:val="single"/>
          <w:lang w:val="es-ES"/>
        </w:rPr>
        <w:tab/>
      </w:r>
      <w:r w:rsidRPr="00252224">
        <w:rPr>
          <w:lang w:val="es-ES"/>
        </w:rPr>
        <w:t xml:space="preserve"> % (que indicará el </w:t>
      </w:r>
      <w:r w:rsidR="001A428F" w:rsidRPr="00252224">
        <w:rPr>
          <w:lang w:val="es-ES"/>
        </w:rPr>
        <w:t>Oferente</w:t>
      </w:r>
      <w:r w:rsidRPr="00252224">
        <w:rPr>
          <w:lang w:val="es-ES"/>
        </w:rPr>
        <w:t>)</w:t>
      </w:r>
      <w:r w:rsidRPr="00252224">
        <w:rPr>
          <w:rStyle w:val="FootnoteReference"/>
          <w:lang w:val="es-ES"/>
        </w:rPr>
        <w:footnoteReference w:id="18"/>
      </w:r>
    </w:p>
    <w:p w14:paraId="1070477C" w14:textId="77777777" w:rsidR="00AB4C7B" w:rsidRPr="00252224" w:rsidRDefault="00AB4C7B" w:rsidP="00AB4C7B">
      <w:pPr>
        <w:tabs>
          <w:tab w:val="left" w:pos="1620"/>
        </w:tabs>
        <w:spacing w:before="120"/>
        <w:ind w:left="1616" w:hanging="539"/>
        <w:rPr>
          <w:lang w:val="es-ES"/>
        </w:rPr>
      </w:pPr>
      <w:r w:rsidRPr="00252224">
        <w:rPr>
          <w:lang w:val="es-ES"/>
        </w:rPr>
        <w:t>(ii)</w:t>
      </w:r>
      <w:r w:rsidRPr="00252224">
        <w:rPr>
          <w:lang w:val="es-ES"/>
        </w:rPr>
        <w:tab/>
        <w:t xml:space="preserve">moneda local: </w:t>
      </w:r>
      <w:r w:rsidRPr="00252224">
        <w:rPr>
          <w:u w:val="single"/>
          <w:lang w:val="es-ES"/>
        </w:rPr>
        <w:tab/>
      </w:r>
      <w:r w:rsidRPr="00252224">
        <w:rPr>
          <w:lang w:val="es-ES"/>
        </w:rPr>
        <w:t xml:space="preserve"> % (que indicará el </w:t>
      </w:r>
      <w:r w:rsidR="001A428F" w:rsidRPr="00252224">
        <w:rPr>
          <w:lang w:val="es-ES"/>
        </w:rPr>
        <w:t>Oferente</w:t>
      </w:r>
      <w:r w:rsidRPr="00252224">
        <w:rPr>
          <w:lang w:val="es-ES"/>
        </w:rPr>
        <w:t>).</w:t>
      </w:r>
    </w:p>
    <w:p w14:paraId="3E732163" w14:textId="77777777" w:rsidR="00AB4C7B" w:rsidRPr="00252224" w:rsidRDefault="00AB4C7B" w:rsidP="00AB4C7B">
      <w:pPr>
        <w:rPr>
          <w:lang w:val="es-ES"/>
        </w:rPr>
      </w:pPr>
    </w:p>
    <w:p w14:paraId="61D4956D" w14:textId="77777777" w:rsidR="00AB4C7B" w:rsidRPr="00252224" w:rsidRDefault="00AB4C7B" w:rsidP="00AB4C7B">
      <w:pPr>
        <w:spacing w:before="240" w:after="240"/>
        <w:rPr>
          <w:b/>
          <w:i/>
          <w:lang w:val="es-ES"/>
        </w:rPr>
      </w:pPr>
      <w:r w:rsidRPr="00252224">
        <w:rPr>
          <w:b/>
          <w:i/>
          <w:lang w:val="es-ES"/>
        </w:rPr>
        <w:t>[Nota para el Contratante:</w:t>
      </w:r>
    </w:p>
    <w:p w14:paraId="337554DC" w14:textId="77777777" w:rsidR="00AB4C7B" w:rsidRPr="00252224" w:rsidRDefault="00AB4C7B" w:rsidP="00AB4C7B">
      <w:pPr>
        <w:pStyle w:val="FootnoteText"/>
        <w:spacing w:after="240"/>
        <w:ind w:firstLine="0"/>
        <w:rPr>
          <w:rFonts w:ascii="Times New Roman" w:hAnsi="Times New Roman"/>
          <w:spacing w:val="-2"/>
          <w:sz w:val="24"/>
          <w:lang w:val="es-ES"/>
        </w:rPr>
      </w:pPr>
      <w:r w:rsidRPr="00252224">
        <w:rPr>
          <w:rFonts w:ascii="Times New Roman" w:hAnsi="Times New Roman"/>
          <w:i/>
          <w:sz w:val="24"/>
          <w:lang w:val="es-ES"/>
        </w:rPr>
        <w:t xml:space="preserve">Este método de indicar las ganancias y los gastos generales por separado facilita la adición de componentes adicionales de </w:t>
      </w:r>
      <w:r w:rsidR="00A82ADF">
        <w:rPr>
          <w:rFonts w:ascii="Times New Roman" w:hAnsi="Times New Roman"/>
          <w:i/>
          <w:sz w:val="24"/>
          <w:lang w:val="es-ES"/>
        </w:rPr>
        <w:t>trabajos por administración</w:t>
      </w:r>
      <w:r w:rsidRPr="00252224">
        <w:rPr>
          <w:rFonts w:ascii="Times New Roman" w:hAnsi="Times New Roman"/>
          <w:i/>
          <w:sz w:val="24"/>
          <w:lang w:val="es-ES"/>
        </w:rPr>
        <w:t xml:space="preserve">, si procede, dado que los costos básicos correspondientes pueden verificarse con mayor facilidad. Otra opción es incluir los gastos generales, las ganancias, etc. del contratista en las tarifas de </w:t>
      </w:r>
      <w:r w:rsidR="00A82ADF">
        <w:rPr>
          <w:rFonts w:ascii="Times New Roman" w:hAnsi="Times New Roman"/>
          <w:i/>
          <w:sz w:val="24"/>
          <w:lang w:val="es-ES"/>
        </w:rPr>
        <w:t>trabajos por administración</w:t>
      </w:r>
      <w:r w:rsidRPr="00252224">
        <w:rPr>
          <w:rFonts w:ascii="Times New Roman" w:hAnsi="Times New Roman"/>
          <w:i/>
          <w:sz w:val="24"/>
          <w:lang w:val="es-ES"/>
        </w:rPr>
        <w:t xml:space="preserve">, en cuyo caso deberán modificarse este párrafo y el listado de </w:t>
      </w:r>
      <w:r w:rsidR="00A82ADF">
        <w:rPr>
          <w:rFonts w:ascii="Times New Roman" w:hAnsi="Times New Roman"/>
          <w:i/>
          <w:sz w:val="24"/>
          <w:lang w:val="es-ES"/>
        </w:rPr>
        <w:t>trabajos por administración</w:t>
      </w:r>
      <w:r w:rsidRPr="00252224">
        <w:rPr>
          <w:rFonts w:ascii="Times New Roman" w:hAnsi="Times New Roman"/>
          <w:i/>
          <w:sz w:val="24"/>
          <w:lang w:val="es-ES"/>
        </w:rPr>
        <w:t xml:space="preserve"> según corresponda</w:t>
      </w:r>
      <w:r w:rsidRPr="00252224">
        <w:rPr>
          <w:rFonts w:ascii="Times New Roman" w:hAnsi="Times New Roman"/>
          <w:i/>
          <w:spacing w:val="-2"/>
          <w:sz w:val="24"/>
          <w:lang w:val="es-ES"/>
        </w:rPr>
        <w:t>].</w:t>
      </w:r>
    </w:p>
    <w:p w14:paraId="374542BB" w14:textId="16F80646" w:rsidR="00AB4C7B" w:rsidRPr="00252224" w:rsidRDefault="00AB4C7B" w:rsidP="00AB4C7B">
      <w:pPr>
        <w:rPr>
          <w:lang w:val="es-ES"/>
        </w:rPr>
      </w:pPr>
      <w:r w:rsidRPr="00252224">
        <w:rPr>
          <w:b/>
          <w:lang w:val="es-ES"/>
        </w:rPr>
        <w:t xml:space="preserve">Materiales Para Trabajos por </w:t>
      </w:r>
      <w:r w:rsidR="004131CD">
        <w:rPr>
          <w:b/>
          <w:lang w:val="es-ES"/>
        </w:rPr>
        <w:t xml:space="preserve">Administración </w:t>
      </w:r>
    </w:p>
    <w:p w14:paraId="771DCC5B" w14:textId="77777777" w:rsidR="00AB4C7B" w:rsidRPr="00252224" w:rsidRDefault="00AB4C7B" w:rsidP="00AB4C7B">
      <w:pPr>
        <w:rPr>
          <w:lang w:val="es-ES"/>
        </w:rPr>
      </w:pPr>
    </w:p>
    <w:p w14:paraId="4D35C9C0" w14:textId="77777777" w:rsidR="00AB4C7B" w:rsidRPr="00252224" w:rsidRDefault="00AB4C7B" w:rsidP="00AB4C7B">
      <w:pPr>
        <w:rPr>
          <w:spacing w:val="-2"/>
          <w:lang w:val="es-ES"/>
        </w:rPr>
      </w:pPr>
      <w:r w:rsidRPr="00252224">
        <w:rPr>
          <w:spacing w:val="-2"/>
          <w:lang w:val="es-ES"/>
        </w:rPr>
        <w:t>4.</w:t>
      </w:r>
      <w:r w:rsidRPr="00252224">
        <w:rPr>
          <w:spacing w:val="-2"/>
          <w:lang w:val="es-ES"/>
        </w:rPr>
        <w:tab/>
        <w:t xml:space="preserve">El contratista tendrá derecho a recibir pagos por concepto de materiales utilizados en </w:t>
      </w:r>
      <w:r w:rsidR="00A82ADF">
        <w:rPr>
          <w:spacing w:val="-2"/>
          <w:lang w:val="es-ES"/>
        </w:rPr>
        <w:t>trabajos por administración</w:t>
      </w:r>
      <w:r w:rsidRPr="00252224">
        <w:rPr>
          <w:spacing w:val="-2"/>
          <w:lang w:val="es-ES"/>
        </w:rPr>
        <w:t xml:space="preserve"> (excepto por aquellos materiales incluidos en el porcentaje adicional de los costos de mano de obra, conforme se detalla anteriormente), calculados sobre la base de las tarifas básicas indicadas en el </w:t>
      </w:r>
      <w:r w:rsidRPr="00252224">
        <w:rPr>
          <w:b/>
          <w:spacing w:val="-2"/>
          <w:lang w:val="es-ES"/>
        </w:rPr>
        <w:t>Apéndice</w:t>
      </w:r>
      <w:r w:rsidRPr="00252224">
        <w:rPr>
          <w:spacing w:val="-2"/>
          <w:lang w:val="es-ES"/>
        </w:rPr>
        <w:t xml:space="preserve"> </w:t>
      </w:r>
      <w:r w:rsidRPr="00252224">
        <w:rPr>
          <w:b/>
          <w:spacing w:val="-2"/>
          <w:lang w:val="es-ES"/>
        </w:rPr>
        <w:t xml:space="preserve">de tarifas de </w:t>
      </w:r>
      <w:r w:rsidR="00A82ADF">
        <w:rPr>
          <w:b/>
          <w:spacing w:val="-2"/>
          <w:lang w:val="es-ES"/>
        </w:rPr>
        <w:t>trabajos por administración</w:t>
      </w:r>
      <w:r w:rsidRPr="00252224">
        <w:rPr>
          <w:b/>
          <w:spacing w:val="-2"/>
          <w:lang w:val="es-ES"/>
        </w:rPr>
        <w:t>: 2. Materiales,</w:t>
      </w:r>
      <w:r w:rsidRPr="00252224">
        <w:rPr>
          <w:spacing w:val="-2"/>
          <w:lang w:val="es-ES"/>
        </w:rPr>
        <w:t xml:space="preserve"> más un porcentaje adicional sobre dichas tarifas para cubrir gastos generales y ganancias, según se indica a continuación:</w:t>
      </w:r>
    </w:p>
    <w:p w14:paraId="2389ACFC" w14:textId="77777777" w:rsidR="00AB4C7B" w:rsidRPr="00252224" w:rsidRDefault="00AB4C7B" w:rsidP="00AB4C7B">
      <w:pPr>
        <w:rPr>
          <w:lang w:val="es-ES"/>
        </w:rPr>
      </w:pPr>
    </w:p>
    <w:p w14:paraId="73BDF80A" w14:textId="77777777" w:rsidR="00AB4C7B" w:rsidRPr="00252224" w:rsidRDefault="00AB4C7B" w:rsidP="00AB4C7B">
      <w:pPr>
        <w:tabs>
          <w:tab w:val="left" w:pos="1080"/>
        </w:tabs>
        <w:spacing w:after="200"/>
        <w:ind w:left="1094" w:hanging="547"/>
        <w:rPr>
          <w:lang w:val="es-ES"/>
        </w:rPr>
      </w:pPr>
      <w:r w:rsidRPr="00252224">
        <w:rPr>
          <w:lang w:val="es-ES"/>
        </w:rPr>
        <w:t>(a)</w:t>
      </w:r>
      <w:r w:rsidRPr="00252224">
        <w:rPr>
          <w:lang w:val="es-ES"/>
        </w:rPr>
        <w:tab/>
        <w:t xml:space="preserve">las tarifas básicas de los materiales se calcularán sobre la base de los precios, flete, seguro, gastos por gestión, daños y perjuicios, etc. que se facturen, e incluirán el envío al depósito en el lugar de las Obras. Las tarifas básicas se indicarán en </w:t>
      </w:r>
      <w:r w:rsidRPr="00252224">
        <w:rPr>
          <w:lang w:val="es-ES"/>
        </w:rPr>
        <w:lastRenderedPageBreak/>
        <w:t>moneda local, pero los pagos se harán en la(s) moneda(s) que se utilice(n), con la presentación de los respectivos comprobantes;</w:t>
      </w:r>
    </w:p>
    <w:p w14:paraId="59E1962F" w14:textId="77777777" w:rsidR="00AB4C7B" w:rsidRPr="00252224" w:rsidRDefault="00AB4C7B" w:rsidP="00AB4C7B">
      <w:pPr>
        <w:tabs>
          <w:tab w:val="left" w:pos="1080"/>
        </w:tabs>
        <w:ind w:left="1080" w:hanging="540"/>
        <w:rPr>
          <w:lang w:val="es-ES"/>
        </w:rPr>
      </w:pPr>
      <w:r w:rsidRPr="00252224">
        <w:rPr>
          <w:lang w:val="es-ES"/>
        </w:rPr>
        <w:t>(b)</w:t>
      </w:r>
      <w:r w:rsidRPr="00252224">
        <w:rPr>
          <w:lang w:val="es-ES"/>
        </w:rPr>
        <w:tab/>
        <w:t xml:space="preserve">el </w:t>
      </w:r>
      <w:r w:rsidR="001A428F" w:rsidRPr="00252224">
        <w:rPr>
          <w:lang w:val="es-ES"/>
        </w:rPr>
        <w:t>Oferente</w:t>
      </w:r>
      <w:r w:rsidRPr="00252224">
        <w:rPr>
          <w:lang w:val="es-ES"/>
        </w:rPr>
        <w:t xml:space="preserve"> cotizará el porcentaje adicional, que se aplicará a los pagos equivalentes en moneda local de conformidad con el inciso (a) </w:t>
      </w:r>
      <w:r w:rsidRPr="00252224">
        <w:rPr>
          <w:i/>
          <w:lang w:val="es-ES"/>
        </w:rPr>
        <w:t xml:space="preserve">supra. </w:t>
      </w:r>
      <w:r w:rsidRPr="00252224">
        <w:rPr>
          <w:lang w:val="es-ES"/>
        </w:rPr>
        <w:t>Los pagos contemplados en este componente se harán en la siguiente proporción monetaria:</w:t>
      </w:r>
    </w:p>
    <w:p w14:paraId="3E4B8156" w14:textId="77777777" w:rsidR="00AB4C7B" w:rsidRPr="00252224" w:rsidRDefault="00AB4C7B" w:rsidP="00AB4C7B">
      <w:pPr>
        <w:rPr>
          <w:lang w:val="es-ES"/>
        </w:rPr>
      </w:pPr>
    </w:p>
    <w:p w14:paraId="71AD882C" w14:textId="77777777" w:rsidR="00AB4C7B" w:rsidRPr="00252224" w:rsidRDefault="00AB4C7B" w:rsidP="00AB4C7B">
      <w:pPr>
        <w:tabs>
          <w:tab w:val="left" w:pos="1620"/>
        </w:tabs>
        <w:ind w:left="1620" w:hanging="540"/>
        <w:rPr>
          <w:lang w:val="es-ES"/>
        </w:rPr>
      </w:pPr>
      <w:r w:rsidRPr="00252224">
        <w:rPr>
          <w:lang w:val="es-ES"/>
        </w:rPr>
        <w:t>i)</w:t>
      </w:r>
      <w:r w:rsidRPr="00252224">
        <w:rPr>
          <w:lang w:val="es-ES"/>
        </w:rPr>
        <w:tab/>
        <w:t xml:space="preserve">moneda extranjera: </w:t>
      </w:r>
      <w:r w:rsidRPr="00252224">
        <w:rPr>
          <w:lang w:val="es-ES"/>
        </w:rPr>
        <w:tab/>
      </w:r>
      <w:r w:rsidRPr="00252224">
        <w:rPr>
          <w:u w:val="single"/>
          <w:lang w:val="es-ES"/>
        </w:rPr>
        <w:tab/>
      </w:r>
      <w:r w:rsidRPr="00252224">
        <w:rPr>
          <w:lang w:val="es-ES"/>
        </w:rPr>
        <w:t xml:space="preserve"> % (que deberá indicar el </w:t>
      </w:r>
      <w:r w:rsidR="001A428F" w:rsidRPr="00252224">
        <w:rPr>
          <w:lang w:val="es-ES"/>
        </w:rPr>
        <w:t>Oferente</w:t>
      </w:r>
      <w:r w:rsidRPr="00252224">
        <w:rPr>
          <w:lang w:val="es-ES"/>
        </w:rPr>
        <w:t>)</w:t>
      </w:r>
      <w:r w:rsidRPr="00252224">
        <w:rPr>
          <w:rStyle w:val="FootnoteReference"/>
          <w:lang w:val="es-ES"/>
        </w:rPr>
        <w:footnoteReference w:id="19"/>
      </w:r>
      <w:r w:rsidRPr="00252224">
        <w:rPr>
          <w:lang w:val="es-ES"/>
        </w:rPr>
        <w:t>;</w:t>
      </w:r>
    </w:p>
    <w:p w14:paraId="294DE836" w14:textId="77777777" w:rsidR="00AB4C7B" w:rsidRPr="00252224" w:rsidRDefault="00AB4C7B" w:rsidP="00AB4C7B">
      <w:pPr>
        <w:tabs>
          <w:tab w:val="left" w:pos="1620"/>
        </w:tabs>
        <w:ind w:left="1620" w:hanging="540"/>
        <w:rPr>
          <w:lang w:val="es-ES"/>
        </w:rPr>
      </w:pPr>
      <w:r w:rsidRPr="00252224">
        <w:rPr>
          <w:lang w:val="es-ES"/>
        </w:rPr>
        <w:t>ii)</w:t>
      </w:r>
      <w:r w:rsidRPr="00252224">
        <w:rPr>
          <w:lang w:val="es-ES"/>
        </w:rPr>
        <w:tab/>
        <w:t xml:space="preserve">moneda local: </w:t>
      </w:r>
      <w:r w:rsidRPr="00252224">
        <w:rPr>
          <w:u w:val="single"/>
          <w:lang w:val="es-ES"/>
        </w:rPr>
        <w:tab/>
      </w:r>
      <w:r w:rsidRPr="00252224">
        <w:rPr>
          <w:lang w:val="es-ES"/>
        </w:rPr>
        <w:t xml:space="preserve"> % (que deberá indicar el </w:t>
      </w:r>
      <w:r w:rsidR="001A428F" w:rsidRPr="00252224">
        <w:rPr>
          <w:lang w:val="es-ES"/>
        </w:rPr>
        <w:t>Oferente</w:t>
      </w:r>
      <w:r w:rsidRPr="00252224">
        <w:rPr>
          <w:lang w:val="es-ES"/>
        </w:rPr>
        <w:t>);</w:t>
      </w:r>
    </w:p>
    <w:p w14:paraId="2CD22C92" w14:textId="77777777" w:rsidR="00AB4C7B" w:rsidRPr="00252224" w:rsidRDefault="00AB4C7B" w:rsidP="00AB4C7B">
      <w:pPr>
        <w:rPr>
          <w:lang w:val="es-ES"/>
        </w:rPr>
      </w:pPr>
    </w:p>
    <w:p w14:paraId="1604A56C" w14:textId="77777777" w:rsidR="00AB4C7B" w:rsidRPr="00252224" w:rsidRDefault="00AB4C7B" w:rsidP="00AB4C7B">
      <w:pPr>
        <w:pStyle w:val="BodyTextIndent"/>
        <w:rPr>
          <w:lang w:val="es-ES"/>
        </w:rPr>
      </w:pPr>
      <w:r w:rsidRPr="00252224">
        <w:rPr>
          <w:lang w:val="es-ES"/>
        </w:rPr>
        <w:t>(c)</w:t>
      </w:r>
      <w:r w:rsidRPr="00252224">
        <w:rPr>
          <w:lang w:val="es-ES"/>
        </w:rPr>
        <w:tab/>
        <w:t xml:space="preserve">los gastos por concepto de acarreo de materiales para los trabajos solicitados por día, desde el depósito en el lugar de las Obras hasta el lugar donde se usarán, se pagarán de conformidad con las condiciones relativas a mano de obra y construcción que figuran en este apéndice. </w:t>
      </w:r>
    </w:p>
    <w:p w14:paraId="4B4AE58B" w14:textId="77777777" w:rsidR="00AB4C7B" w:rsidRPr="00252224" w:rsidRDefault="00AB4C7B" w:rsidP="00AB4C7B">
      <w:pPr>
        <w:rPr>
          <w:lang w:val="es-ES"/>
        </w:rPr>
      </w:pPr>
    </w:p>
    <w:p w14:paraId="1354E003" w14:textId="77777777" w:rsidR="00AB4C7B" w:rsidRPr="00252224" w:rsidRDefault="00AB4C7B" w:rsidP="00AB4C7B">
      <w:pPr>
        <w:rPr>
          <w:lang w:val="es-ES"/>
        </w:rPr>
      </w:pPr>
      <w:r w:rsidRPr="00252224">
        <w:rPr>
          <w:b/>
          <w:lang w:val="es-ES"/>
        </w:rPr>
        <w:t>Equipos del Contratista para Trabajos por Día</w:t>
      </w:r>
    </w:p>
    <w:p w14:paraId="3A2296C0" w14:textId="77777777" w:rsidR="00AB4C7B" w:rsidRPr="00252224" w:rsidRDefault="00AB4C7B" w:rsidP="00AB4C7B">
      <w:pPr>
        <w:rPr>
          <w:lang w:val="es-ES"/>
        </w:rPr>
      </w:pPr>
      <w:r w:rsidRPr="00252224">
        <w:rPr>
          <w:lang w:val="es-ES"/>
        </w:rPr>
        <w:fldChar w:fldCharType="begin"/>
      </w:r>
      <w:r w:rsidRPr="00252224">
        <w:rPr>
          <w:lang w:val="es-ES"/>
        </w:rPr>
        <w:instrText>ADVANCE \D 5.0</w:instrText>
      </w:r>
      <w:r w:rsidRPr="00252224">
        <w:rPr>
          <w:lang w:val="es-ES"/>
        </w:rPr>
        <w:fldChar w:fldCharType="end"/>
      </w:r>
    </w:p>
    <w:p w14:paraId="5BFE1E69" w14:textId="77777777" w:rsidR="00AB4C7B" w:rsidRPr="00252224" w:rsidRDefault="00AB4C7B" w:rsidP="00AB4C7B">
      <w:pPr>
        <w:spacing w:before="240" w:after="240"/>
        <w:rPr>
          <w:i/>
          <w:iCs/>
          <w:lang w:val="es-ES"/>
        </w:rPr>
      </w:pPr>
      <w:r w:rsidRPr="00252224">
        <w:rPr>
          <w:lang w:val="es-ES"/>
        </w:rPr>
        <w:t>5.</w:t>
      </w:r>
      <w:r w:rsidRPr="00252224">
        <w:rPr>
          <w:lang w:val="es-ES"/>
        </w:rPr>
        <w:tab/>
        <w:t xml:space="preserve">El contratista tendrá derecho a recibir pagos por el uso de los equipos suyos que ya se encuentren en el lugar de las Obras para </w:t>
      </w:r>
      <w:r w:rsidR="00A82ADF">
        <w:rPr>
          <w:lang w:val="es-ES"/>
        </w:rPr>
        <w:t>trabajos por administración</w:t>
      </w:r>
      <w:r w:rsidRPr="00252224">
        <w:rPr>
          <w:lang w:val="es-ES"/>
        </w:rPr>
        <w:t xml:space="preserve">, a razón de las tarifas básicas de alquiler que figuran en el </w:t>
      </w:r>
      <w:r w:rsidRPr="00252224">
        <w:rPr>
          <w:b/>
          <w:lang w:val="es-ES"/>
        </w:rPr>
        <w:t xml:space="preserve">Apéndice de tarifas de </w:t>
      </w:r>
      <w:r w:rsidR="00A82ADF">
        <w:rPr>
          <w:b/>
          <w:lang w:val="es-ES"/>
        </w:rPr>
        <w:t>trabajos por administración</w:t>
      </w:r>
      <w:r w:rsidRPr="00252224">
        <w:rPr>
          <w:b/>
          <w:lang w:val="es-ES"/>
        </w:rPr>
        <w:t>: 3. Equipos del contratista.</w:t>
      </w:r>
      <w:r w:rsidRPr="00252224">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 [</w:t>
      </w:r>
      <w:r w:rsidRPr="00252224">
        <w:rPr>
          <w:b/>
          <w:i/>
          <w:lang w:val="es-ES"/>
        </w:rPr>
        <w:t xml:space="preserve">Nota para el Contratante: </w:t>
      </w:r>
      <w:r w:rsidRPr="00252224">
        <w:rPr>
          <w:i/>
          <w:lang w:val="es-ES"/>
        </w:rPr>
        <w:t xml:space="preserve">Este párrafo constituye un ejemplo del tipo de texto que podría utilizarse para incluir los gastos generales, las ganancias, etc. en las tarifas de </w:t>
      </w:r>
      <w:r w:rsidR="00A82ADF">
        <w:rPr>
          <w:i/>
          <w:lang w:val="es-ES"/>
        </w:rPr>
        <w:t>trabajos por administración</w:t>
      </w:r>
      <w:r w:rsidRPr="00252224">
        <w:rPr>
          <w:i/>
          <w:lang w:val="es-ES"/>
        </w:rPr>
        <w:t>.</w:t>
      </w:r>
      <w:r w:rsidRPr="00252224">
        <w:rPr>
          <w:i/>
          <w:spacing w:val="-2"/>
          <w:lang w:val="es-ES"/>
        </w:rPr>
        <w:t xml:space="preserve"> Podría agregarse un porcentaje adicional para la mano de obra y los materiales</w:t>
      </w:r>
      <w:r w:rsidRPr="00252224">
        <w:rPr>
          <w:spacing w:val="-2"/>
          <w:lang w:val="es-ES"/>
        </w:rPr>
        <w:t xml:space="preserve">]. </w:t>
      </w:r>
      <w:r w:rsidRPr="00252224">
        <w:rPr>
          <w:lang w:val="es-ES"/>
        </w:rPr>
        <w:t xml:space="preserve">El costo de los conductores, operadores y asistentes se pagará por separado conforme se señala en la sección de mano de obra para </w:t>
      </w:r>
      <w:r w:rsidR="00A82ADF">
        <w:rPr>
          <w:lang w:val="es-ES"/>
        </w:rPr>
        <w:t>trabajos por administración</w:t>
      </w:r>
      <w:r w:rsidRPr="00252224">
        <w:rPr>
          <w:lang w:val="es-ES"/>
        </w:rPr>
        <w:t xml:space="preserve">. </w:t>
      </w:r>
      <w:r w:rsidRPr="00252224">
        <w:rPr>
          <w:iCs/>
          <w:lang w:val="es-ES"/>
        </w:rPr>
        <w:t>[</w:t>
      </w:r>
      <w:r w:rsidRPr="00252224">
        <w:rPr>
          <w:b/>
          <w:i/>
          <w:lang w:val="es-ES"/>
        </w:rPr>
        <w:t xml:space="preserve">Nota para el Contratante: </w:t>
      </w:r>
      <w:r w:rsidRPr="00252224">
        <w:rPr>
          <w:i/>
          <w:lang w:val="es-ES"/>
        </w:rPr>
        <w:t>Otra opción</w:t>
      </w:r>
      <w:r w:rsidRPr="00252224">
        <w:rPr>
          <w:i/>
          <w:spacing w:val="-2"/>
          <w:lang w:val="es-ES"/>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Pr="00252224">
        <w:rPr>
          <w:iCs/>
          <w:lang w:val="es-ES"/>
        </w:rPr>
        <w:t>]</w:t>
      </w:r>
      <w:r w:rsidRPr="00252224">
        <w:rPr>
          <w:i/>
          <w:iCs/>
          <w:lang w:val="es-ES"/>
        </w:rPr>
        <w:t>.</w:t>
      </w:r>
    </w:p>
    <w:p w14:paraId="3EE19A1B" w14:textId="77777777" w:rsidR="00AB4C7B" w:rsidRPr="00252224" w:rsidRDefault="00AB4C7B" w:rsidP="00AB4C7B">
      <w:pPr>
        <w:rPr>
          <w:lang w:val="es-ES"/>
        </w:rPr>
      </w:pPr>
    </w:p>
    <w:p w14:paraId="6FE1D03A" w14:textId="77777777" w:rsidR="00AB4C7B" w:rsidRPr="00252224" w:rsidRDefault="00AB4C7B" w:rsidP="00AB4C7B">
      <w:pPr>
        <w:rPr>
          <w:lang w:val="es-ES"/>
        </w:rPr>
      </w:pPr>
      <w:r w:rsidRPr="00252224">
        <w:rPr>
          <w:lang w:val="es-ES"/>
        </w:rPr>
        <w:t>6.</w:t>
      </w:r>
      <w:r w:rsidRPr="00252224">
        <w:rPr>
          <w:lang w:val="es-ES"/>
        </w:rPr>
        <w:tab/>
        <w:t xml:space="preserve">Para calcular el pago por concepto del uso de los equipos del contratista para </w:t>
      </w:r>
      <w:r w:rsidR="00A82ADF">
        <w:rPr>
          <w:lang w:val="es-ES"/>
        </w:rPr>
        <w:t>trabajos por administración</w:t>
      </w:r>
      <w:r w:rsidRPr="00252224">
        <w:rPr>
          <w:lang w:val="es-ES"/>
        </w:rPr>
        <w:t xml:space="preserve">,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w:t>
      </w:r>
      <w:r w:rsidR="00A82ADF">
        <w:rPr>
          <w:lang w:val="es-ES"/>
        </w:rPr>
        <w:t>trabajos por administración</w:t>
      </w:r>
      <w:r w:rsidRPr="00252224">
        <w:rPr>
          <w:lang w:val="es-ES"/>
        </w:rPr>
        <w:t>.</w:t>
      </w:r>
    </w:p>
    <w:p w14:paraId="44FE39C8" w14:textId="77777777" w:rsidR="00AB4C7B" w:rsidRPr="00252224" w:rsidRDefault="00AB4C7B" w:rsidP="00AB4C7B">
      <w:pPr>
        <w:rPr>
          <w:lang w:val="es-ES"/>
        </w:rPr>
      </w:pPr>
    </w:p>
    <w:p w14:paraId="67FB791B" w14:textId="77777777" w:rsidR="00AB4C7B" w:rsidRPr="00252224" w:rsidRDefault="00AB4C7B" w:rsidP="00AB4C7B">
      <w:pPr>
        <w:rPr>
          <w:lang w:val="es-ES"/>
        </w:rPr>
      </w:pPr>
      <w:r w:rsidRPr="00252224">
        <w:rPr>
          <w:lang w:val="es-ES"/>
        </w:rPr>
        <w:t>7.</w:t>
      </w:r>
      <w:r w:rsidRPr="00252224">
        <w:rPr>
          <w:lang w:val="es-ES"/>
        </w:rPr>
        <w:tab/>
        <w:t xml:space="preserve">Las tarifas básicas de alquiler de los equipos del contratista utilizados en </w:t>
      </w:r>
      <w:r w:rsidR="00A82ADF">
        <w:rPr>
          <w:lang w:val="es-ES"/>
        </w:rPr>
        <w:t>trabajos por administración</w:t>
      </w:r>
      <w:r w:rsidRPr="00252224">
        <w:rPr>
          <w:lang w:val="es-ES"/>
        </w:rPr>
        <w:t xml:space="preserve"> se indicarán en moneda local, pero los pagos al contratista se realizarán en la siguiente proporción monetaria:</w:t>
      </w:r>
    </w:p>
    <w:p w14:paraId="3561FDA4" w14:textId="77777777" w:rsidR="00AB4C7B" w:rsidRPr="00252224" w:rsidRDefault="00AB4C7B" w:rsidP="00AB4C7B">
      <w:pPr>
        <w:rPr>
          <w:lang w:val="es-ES"/>
        </w:rPr>
      </w:pPr>
    </w:p>
    <w:p w14:paraId="0B4C4796" w14:textId="77777777" w:rsidR="00AB4C7B" w:rsidRPr="00252224" w:rsidRDefault="00AB4C7B" w:rsidP="00AB4C7B">
      <w:pPr>
        <w:tabs>
          <w:tab w:val="left" w:pos="1080"/>
          <w:tab w:val="left" w:pos="2520"/>
        </w:tabs>
        <w:ind w:left="1080" w:hanging="540"/>
        <w:rPr>
          <w:lang w:val="es-ES"/>
        </w:rPr>
      </w:pPr>
      <w:r w:rsidRPr="00252224">
        <w:rPr>
          <w:lang w:val="es-ES"/>
        </w:rPr>
        <w:t>(a)</w:t>
      </w:r>
      <w:r w:rsidRPr="00252224">
        <w:rPr>
          <w:lang w:val="es-ES"/>
        </w:rPr>
        <w:tab/>
        <w:t xml:space="preserve">moneda extranjera: </w:t>
      </w:r>
      <w:r w:rsidRPr="00252224">
        <w:rPr>
          <w:u w:val="single"/>
          <w:lang w:val="es-ES"/>
        </w:rPr>
        <w:tab/>
      </w:r>
      <w:r w:rsidRPr="00252224">
        <w:rPr>
          <w:lang w:val="es-ES"/>
        </w:rPr>
        <w:t xml:space="preserve"> % (que deberá indicar el </w:t>
      </w:r>
      <w:r w:rsidR="001A428F" w:rsidRPr="00252224">
        <w:rPr>
          <w:lang w:val="es-ES"/>
        </w:rPr>
        <w:t>Oferente</w:t>
      </w:r>
      <w:r w:rsidRPr="00252224">
        <w:rPr>
          <w:lang w:val="es-ES"/>
        </w:rPr>
        <w:t>)</w:t>
      </w:r>
      <w:r w:rsidRPr="00252224">
        <w:rPr>
          <w:rStyle w:val="FootnoteReference"/>
          <w:lang w:val="es-ES"/>
        </w:rPr>
        <w:footnoteReference w:id="20"/>
      </w:r>
      <w:r w:rsidRPr="00252224">
        <w:rPr>
          <w:lang w:val="es-ES"/>
        </w:rPr>
        <w:t>.</w:t>
      </w:r>
    </w:p>
    <w:p w14:paraId="0862F227" w14:textId="77777777" w:rsidR="00AB4C7B" w:rsidRPr="00252224" w:rsidRDefault="00AB4C7B" w:rsidP="00AB4C7B">
      <w:pPr>
        <w:tabs>
          <w:tab w:val="left" w:pos="1080"/>
        </w:tabs>
        <w:ind w:left="1080" w:hanging="540"/>
        <w:rPr>
          <w:lang w:val="es-ES"/>
        </w:rPr>
      </w:pPr>
    </w:p>
    <w:p w14:paraId="56F07F88" w14:textId="77777777" w:rsidR="00AB4C7B" w:rsidRPr="00252224" w:rsidRDefault="00AB4C7B" w:rsidP="00AB4C7B">
      <w:pPr>
        <w:tabs>
          <w:tab w:val="left" w:pos="1080"/>
          <w:tab w:val="left" w:pos="3119"/>
        </w:tabs>
        <w:ind w:left="540"/>
        <w:rPr>
          <w:b/>
          <w:lang w:val="es-ES"/>
        </w:rPr>
      </w:pPr>
      <w:r w:rsidRPr="00252224">
        <w:rPr>
          <w:lang w:val="es-ES"/>
        </w:rPr>
        <w:t>(b)</w:t>
      </w:r>
      <w:r w:rsidRPr="00252224">
        <w:rPr>
          <w:lang w:val="es-ES"/>
        </w:rPr>
        <w:tab/>
        <w:t xml:space="preserve">moneda local: </w:t>
      </w:r>
      <w:r w:rsidRPr="00252224">
        <w:rPr>
          <w:u w:val="single"/>
          <w:lang w:val="es-ES"/>
        </w:rPr>
        <w:tab/>
      </w:r>
      <w:r w:rsidRPr="00252224">
        <w:rPr>
          <w:lang w:val="es-ES"/>
        </w:rPr>
        <w:t xml:space="preserve"> % (que deberá indicar el </w:t>
      </w:r>
      <w:r w:rsidR="001A428F" w:rsidRPr="00252224">
        <w:rPr>
          <w:lang w:val="es-ES"/>
        </w:rPr>
        <w:t>Oferente</w:t>
      </w:r>
      <w:r w:rsidRPr="00252224">
        <w:rPr>
          <w:lang w:val="es-ES"/>
        </w:rPr>
        <w:t>).</w:t>
      </w:r>
    </w:p>
    <w:p w14:paraId="63597B8A" w14:textId="77777777" w:rsidR="00AB4C7B" w:rsidRPr="00252224" w:rsidRDefault="00AB4C7B" w:rsidP="00AB4C7B">
      <w:pPr>
        <w:rPr>
          <w:b/>
          <w:sz w:val="28"/>
          <w:lang w:val="es-ES"/>
        </w:rPr>
      </w:pPr>
      <w:r w:rsidRPr="00252224">
        <w:rPr>
          <w:lang w:val="es-ES"/>
        </w:rPr>
        <w:br w:type="page"/>
      </w:r>
    </w:p>
    <w:p w14:paraId="7AE555FD" w14:textId="77777777" w:rsidR="00AB4C7B" w:rsidRPr="00252224" w:rsidRDefault="00AB4C7B" w:rsidP="00AB4C7B">
      <w:pPr>
        <w:pStyle w:val="Formulariossecciones"/>
        <w:spacing w:before="240" w:after="360"/>
        <w:rPr>
          <w:lang w:val="es-ES"/>
        </w:rPr>
      </w:pPr>
      <w:bookmarkStart w:id="405" w:name="_Toc248041870"/>
      <w:bookmarkStart w:id="406" w:name="_Toc450040722"/>
      <w:bookmarkStart w:id="407" w:name="_Toc485063586"/>
      <w:r w:rsidRPr="00252224">
        <w:rPr>
          <w:lang w:val="es-ES"/>
        </w:rPr>
        <w:lastRenderedPageBreak/>
        <w:t xml:space="preserve">Apéndice de tarifas de </w:t>
      </w:r>
      <w:r w:rsidR="00A82ADF">
        <w:rPr>
          <w:lang w:val="es-ES"/>
        </w:rPr>
        <w:t>trabajos por administración</w:t>
      </w:r>
      <w:r w:rsidRPr="00252224">
        <w:rPr>
          <w:lang w:val="es-ES"/>
        </w:rPr>
        <w:t>: 1. Mano de obra</w:t>
      </w:r>
      <w:bookmarkEnd w:id="405"/>
      <w:bookmarkEnd w:id="406"/>
      <w:bookmarkEnd w:id="407"/>
    </w:p>
    <w:tbl>
      <w:tblPr>
        <w:tblW w:w="9348" w:type="dxa"/>
        <w:tblInd w:w="97" w:type="dxa"/>
        <w:tblLayout w:type="fixed"/>
        <w:tblLook w:val="0000" w:firstRow="0" w:lastRow="0" w:firstColumn="0" w:lastColumn="0" w:noHBand="0" w:noVBand="0"/>
      </w:tblPr>
      <w:tblGrid>
        <w:gridCol w:w="1440"/>
        <w:gridCol w:w="3672"/>
        <w:gridCol w:w="996"/>
        <w:gridCol w:w="1170"/>
        <w:gridCol w:w="900"/>
        <w:gridCol w:w="1170"/>
      </w:tblGrid>
      <w:tr w:rsidR="00AB4C7B" w:rsidRPr="00252224" w14:paraId="6B8E2CFE" w14:textId="77777777" w:rsidTr="00432268">
        <w:tc>
          <w:tcPr>
            <w:tcW w:w="1440" w:type="dxa"/>
            <w:tcBorders>
              <w:top w:val="double" w:sz="6" w:space="0" w:color="auto"/>
              <w:left w:val="double" w:sz="6" w:space="0" w:color="auto"/>
            </w:tcBorders>
          </w:tcPr>
          <w:p w14:paraId="4B20CA96" w14:textId="77777777" w:rsidR="00AB4C7B" w:rsidRPr="00252224" w:rsidRDefault="00AB4C7B" w:rsidP="00432268">
            <w:pPr>
              <w:spacing w:before="60" w:after="60"/>
              <w:jc w:val="center"/>
              <w:rPr>
                <w:i/>
                <w:lang w:val="es-ES"/>
              </w:rPr>
            </w:pPr>
            <w:proofErr w:type="spellStart"/>
            <w:r w:rsidRPr="00252224">
              <w:rPr>
                <w:i/>
                <w:lang w:val="es-ES"/>
              </w:rPr>
              <w:t>N</w:t>
            </w:r>
            <w:r w:rsidRPr="00252224">
              <w:rPr>
                <w:lang w:val="es-ES"/>
              </w:rPr>
              <w:t>.</w:t>
            </w:r>
            <w:r w:rsidRPr="00252224">
              <w:rPr>
                <w:vertAlign w:val="superscript"/>
                <w:lang w:val="es-ES"/>
              </w:rPr>
              <w:t>o</w:t>
            </w:r>
            <w:proofErr w:type="spellEnd"/>
            <w:r w:rsidRPr="00252224">
              <w:rPr>
                <w:i/>
                <w:lang w:val="es-ES"/>
              </w:rPr>
              <w:t xml:space="preserve"> de componente</w:t>
            </w:r>
          </w:p>
        </w:tc>
        <w:tc>
          <w:tcPr>
            <w:tcW w:w="3672" w:type="dxa"/>
            <w:tcBorders>
              <w:top w:val="double" w:sz="6" w:space="0" w:color="auto"/>
              <w:left w:val="single" w:sz="4" w:space="0" w:color="auto"/>
              <w:bottom w:val="single" w:sz="6" w:space="0" w:color="auto"/>
            </w:tcBorders>
          </w:tcPr>
          <w:p w14:paraId="4408CA1D" w14:textId="77777777" w:rsidR="00AB4C7B" w:rsidRPr="00252224" w:rsidRDefault="00AB4C7B" w:rsidP="00432268">
            <w:pPr>
              <w:spacing w:before="60" w:after="60"/>
              <w:jc w:val="center"/>
              <w:rPr>
                <w:i/>
                <w:lang w:val="es-ES"/>
              </w:rPr>
            </w:pPr>
            <w:r w:rsidRPr="00252224">
              <w:rPr>
                <w:i/>
                <w:lang w:val="es-ES"/>
              </w:rPr>
              <w:t>Descripción</w:t>
            </w:r>
          </w:p>
        </w:tc>
        <w:tc>
          <w:tcPr>
            <w:tcW w:w="996" w:type="dxa"/>
            <w:tcBorders>
              <w:top w:val="double" w:sz="6" w:space="0" w:color="auto"/>
              <w:left w:val="single" w:sz="4" w:space="0" w:color="auto"/>
              <w:bottom w:val="single" w:sz="6" w:space="0" w:color="auto"/>
            </w:tcBorders>
          </w:tcPr>
          <w:p w14:paraId="203E8A69" w14:textId="77777777" w:rsidR="00AB4C7B" w:rsidRPr="00252224" w:rsidRDefault="00AB4C7B" w:rsidP="00432268">
            <w:pPr>
              <w:spacing w:before="60" w:after="60"/>
              <w:jc w:val="center"/>
              <w:rPr>
                <w:i/>
                <w:lang w:val="es-ES"/>
              </w:rPr>
            </w:pPr>
            <w:r w:rsidRPr="00252224">
              <w:rPr>
                <w:i/>
                <w:lang w:val="es-ES"/>
              </w:rPr>
              <w:t>Unidad</w:t>
            </w:r>
          </w:p>
        </w:tc>
        <w:tc>
          <w:tcPr>
            <w:tcW w:w="1170" w:type="dxa"/>
            <w:tcBorders>
              <w:top w:val="double" w:sz="6" w:space="0" w:color="auto"/>
              <w:left w:val="single" w:sz="4" w:space="0" w:color="auto"/>
              <w:bottom w:val="single" w:sz="6" w:space="0" w:color="auto"/>
            </w:tcBorders>
          </w:tcPr>
          <w:p w14:paraId="1A50A9C0" w14:textId="77777777" w:rsidR="00AB4C7B" w:rsidRPr="00252224" w:rsidRDefault="00AB4C7B" w:rsidP="00432268">
            <w:pPr>
              <w:spacing w:before="60" w:after="60"/>
              <w:jc w:val="center"/>
              <w:rPr>
                <w:i/>
                <w:lang w:val="es-ES"/>
              </w:rPr>
            </w:pPr>
            <w:r w:rsidRPr="00252224">
              <w:rPr>
                <w:i/>
                <w:lang w:val="es-ES"/>
              </w:rPr>
              <w:t>Cantidad nominal</w:t>
            </w:r>
          </w:p>
        </w:tc>
        <w:tc>
          <w:tcPr>
            <w:tcW w:w="900" w:type="dxa"/>
            <w:tcBorders>
              <w:top w:val="double" w:sz="6" w:space="0" w:color="auto"/>
              <w:left w:val="single" w:sz="4" w:space="0" w:color="auto"/>
              <w:bottom w:val="single" w:sz="6" w:space="0" w:color="auto"/>
            </w:tcBorders>
          </w:tcPr>
          <w:p w14:paraId="238CE8CB" w14:textId="77777777" w:rsidR="00AB4C7B" w:rsidRPr="00252224" w:rsidRDefault="00AB4C7B" w:rsidP="00432268">
            <w:pPr>
              <w:spacing w:before="60" w:after="60"/>
              <w:jc w:val="center"/>
              <w:rPr>
                <w:i/>
                <w:lang w:val="es-ES"/>
              </w:rPr>
            </w:pPr>
            <w:r w:rsidRPr="00252224">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6FCB7681" w14:textId="77777777" w:rsidR="00AB4C7B" w:rsidRPr="00252224" w:rsidRDefault="00AB4C7B" w:rsidP="00432268">
            <w:pPr>
              <w:spacing w:before="60" w:after="60"/>
              <w:jc w:val="center"/>
              <w:rPr>
                <w:i/>
                <w:lang w:val="es-ES"/>
              </w:rPr>
            </w:pPr>
            <w:r w:rsidRPr="00252224">
              <w:rPr>
                <w:i/>
                <w:lang w:val="es-ES"/>
              </w:rPr>
              <w:t>Monto total</w:t>
            </w:r>
          </w:p>
        </w:tc>
      </w:tr>
      <w:tr w:rsidR="00AB4C7B" w:rsidRPr="00252224" w14:paraId="4E76A93E" w14:textId="77777777" w:rsidTr="00432268">
        <w:tc>
          <w:tcPr>
            <w:tcW w:w="1440" w:type="dxa"/>
            <w:tcBorders>
              <w:top w:val="single" w:sz="6" w:space="0" w:color="auto"/>
              <w:left w:val="double" w:sz="6" w:space="0" w:color="auto"/>
            </w:tcBorders>
          </w:tcPr>
          <w:p w14:paraId="48610F79" w14:textId="77777777" w:rsidR="00AB4C7B" w:rsidRPr="00252224" w:rsidRDefault="00AB4C7B" w:rsidP="00432268">
            <w:pPr>
              <w:spacing w:before="60" w:after="60"/>
              <w:rPr>
                <w:lang w:val="es-ES"/>
              </w:rPr>
            </w:pPr>
          </w:p>
        </w:tc>
        <w:tc>
          <w:tcPr>
            <w:tcW w:w="3672" w:type="dxa"/>
            <w:tcBorders>
              <w:left w:val="dotted" w:sz="4" w:space="0" w:color="auto"/>
              <w:right w:val="dotted" w:sz="4" w:space="0" w:color="auto"/>
            </w:tcBorders>
          </w:tcPr>
          <w:p w14:paraId="4E9B70E5" w14:textId="77777777" w:rsidR="00AB4C7B" w:rsidRPr="00252224" w:rsidRDefault="00AB4C7B" w:rsidP="00432268">
            <w:pPr>
              <w:spacing w:before="60" w:after="60"/>
              <w:rPr>
                <w:lang w:val="es-ES"/>
              </w:rPr>
            </w:pPr>
          </w:p>
        </w:tc>
        <w:tc>
          <w:tcPr>
            <w:tcW w:w="996" w:type="dxa"/>
            <w:tcBorders>
              <w:left w:val="nil"/>
            </w:tcBorders>
          </w:tcPr>
          <w:p w14:paraId="3C46D629" w14:textId="77777777" w:rsidR="00AB4C7B" w:rsidRPr="00252224" w:rsidRDefault="00AB4C7B" w:rsidP="00432268">
            <w:pPr>
              <w:spacing w:before="60" w:after="60"/>
              <w:rPr>
                <w:lang w:val="es-ES"/>
              </w:rPr>
            </w:pPr>
          </w:p>
        </w:tc>
        <w:tc>
          <w:tcPr>
            <w:tcW w:w="1170" w:type="dxa"/>
            <w:tcBorders>
              <w:left w:val="dotted" w:sz="4" w:space="0" w:color="auto"/>
              <w:right w:val="dotted" w:sz="4" w:space="0" w:color="auto"/>
            </w:tcBorders>
          </w:tcPr>
          <w:p w14:paraId="0492BBFD" w14:textId="77777777" w:rsidR="00AB4C7B" w:rsidRPr="00252224" w:rsidRDefault="00AB4C7B" w:rsidP="00432268">
            <w:pPr>
              <w:tabs>
                <w:tab w:val="decimal" w:pos="654"/>
              </w:tabs>
              <w:spacing w:before="60" w:after="60"/>
              <w:rPr>
                <w:lang w:val="es-ES"/>
              </w:rPr>
            </w:pPr>
          </w:p>
        </w:tc>
        <w:tc>
          <w:tcPr>
            <w:tcW w:w="900" w:type="dxa"/>
            <w:tcBorders>
              <w:left w:val="dotted" w:sz="4" w:space="0" w:color="auto"/>
              <w:right w:val="dotted" w:sz="4" w:space="0" w:color="auto"/>
            </w:tcBorders>
          </w:tcPr>
          <w:p w14:paraId="0C428B44" w14:textId="77777777" w:rsidR="00AB4C7B" w:rsidRPr="00252224" w:rsidRDefault="00AB4C7B" w:rsidP="00432268">
            <w:pPr>
              <w:spacing w:before="60" w:after="60"/>
              <w:jc w:val="center"/>
              <w:rPr>
                <w:lang w:val="es-ES"/>
              </w:rPr>
            </w:pPr>
          </w:p>
        </w:tc>
        <w:tc>
          <w:tcPr>
            <w:tcW w:w="1170" w:type="dxa"/>
            <w:tcBorders>
              <w:left w:val="nil"/>
              <w:right w:val="double" w:sz="6" w:space="0" w:color="auto"/>
            </w:tcBorders>
          </w:tcPr>
          <w:p w14:paraId="6FE56593" w14:textId="77777777" w:rsidR="00AB4C7B" w:rsidRPr="00252224" w:rsidRDefault="00AB4C7B" w:rsidP="00432268">
            <w:pPr>
              <w:spacing w:before="60" w:after="60"/>
              <w:jc w:val="center"/>
              <w:rPr>
                <w:lang w:val="es-ES"/>
              </w:rPr>
            </w:pPr>
          </w:p>
        </w:tc>
      </w:tr>
      <w:tr w:rsidR="00AB4C7B" w:rsidRPr="00252224" w14:paraId="67C12E31" w14:textId="77777777" w:rsidTr="00432268">
        <w:tc>
          <w:tcPr>
            <w:tcW w:w="1440" w:type="dxa"/>
            <w:tcBorders>
              <w:top w:val="dotted" w:sz="4" w:space="0" w:color="auto"/>
              <w:left w:val="double" w:sz="6" w:space="0" w:color="auto"/>
              <w:bottom w:val="dotted" w:sz="4" w:space="0" w:color="auto"/>
            </w:tcBorders>
          </w:tcPr>
          <w:p w14:paraId="39479EA5" w14:textId="77777777" w:rsidR="00AB4C7B" w:rsidRPr="00252224" w:rsidRDefault="00AB4C7B" w:rsidP="00432268">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0B9DE1BB"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42E988D8"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4338C01" w14:textId="77777777" w:rsidR="00AB4C7B" w:rsidRPr="00252224" w:rsidRDefault="00AB4C7B" w:rsidP="00432268">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188ECB6C" w14:textId="77777777" w:rsidR="00AB4C7B" w:rsidRPr="00252224" w:rsidRDefault="00AB4C7B" w:rsidP="00432268">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391EA588" w14:textId="77777777" w:rsidR="00AB4C7B" w:rsidRPr="00252224" w:rsidRDefault="00AB4C7B" w:rsidP="00432268">
            <w:pPr>
              <w:spacing w:before="60" w:after="60"/>
              <w:jc w:val="center"/>
              <w:rPr>
                <w:lang w:val="es-ES"/>
              </w:rPr>
            </w:pPr>
          </w:p>
        </w:tc>
      </w:tr>
      <w:tr w:rsidR="00AB4C7B" w:rsidRPr="00252224" w14:paraId="5628A6F1" w14:textId="77777777" w:rsidTr="00432268">
        <w:tc>
          <w:tcPr>
            <w:tcW w:w="1440" w:type="dxa"/>
            <w:tcBorders>
              <w:left w:val="double" w:sz="6" w:space="0" w:color="auto"/>
            </w:tcBorders>
          </w:tcPr>
          <w:p w14:paraId="7915FB31" w14:textId="77777777" w:rsidR="00AB4C7B" w:rsidRPr="00252224" w:rsidRDefault="00AB4C7B" w:rsidP="00432268">
            <w:pPr>
              <w:spacing w:before="60" w:after="60"/>
              <w:rPr>
                <w:lang w:val="es-ES"/>
              </w:rPr>
            </w:pPr>
          </w:p>
        </w:tc>
        <w:tc>
          <w:tcPr>
            <w:tcW w:w="3672" w:type="dxa"/>
            <w:tcBorders>
              <w:left w:val="dotted" w:sz="4" w:space="0" w:color="auto"/>
              <w:right w:val="dotted" w:sz="4" w:space="0" w:color="auto"/>
            </w:tcBorders>
          </w:tcPr>
          <w:p w14:paraId="5B528E7F" w14:textId="77777777" w:rsidR="00AB4C7B" w:rsidRPr="00252224" w:rsidRDefault="00AB4C7B" w:rsidP="00432268">
            <w:pPr>
              <w:spacing w:before="60" w:after="60"/>
              <w:rPr>
                <w:lang w:val="es-ES"/>
              </w:rPr>
            </w:pPr>
          </w:p>
        </w:tc>
        <w:tc>
          <w:tcPr>
            <w:tcW w:w="996" w:type="dxa"/>
            <w:tcBorders>
              <w:left w:val="nil"/>
            </w:tcBorders>
          </w:tcPr>
          <w:p w14:paraId="0931762E" w14:textId="77777777" w:rsidR="00AB4C7B" w:rsidRPr="00252224" w:rsidRDefault="00AB4C7B" w:rsidP="00432268">
            <w:pPr>
              <w:spacing w:before="60" w:after="60"/>
              <w:rPr>
                <w:lang w:val="es-ES"/>
              </w:rPr>
            </w:pPr>
          </w:p>
        </w:tc>
        <w:tc>
          <w:tcPr>
            <w:tcW w:w="1170" w:type="dxa"/>
            <w:tcBorders>
              <w:left w:val="dotted" w:sz="4" w:space="0" w:color="auto"/>
              <w:right w:val="dotted" w:sz="4" w:space="0" w:color="auto"/>
            </w:tcBorders>
          </w:tcPr>
          <w:p w14:paraId="498F8699" w14:textId="77777777" w:rsidR="00AB4C7B" w:rsidRPr="00252224" w:rsidRDefault="00AB4C7B" w:rsidP="00432268">
            <w:pPr>
              <w:tabs>
                <w:tab w:val="decimal" w:pos="654"/>
              </w:tabs>
              <w:spacing w:before="60" w:after="60"/>
              <w:rPr>
                <w:lang w:val="es-ES"/>
              </w:rPr>
            </w:pPr>
          </w:p>
        </w:tc>
        <w:tc>
          <w:tcPr>
            <w:tcW w:w="900" w:type="dxa"/>
            <w:tcBorders>
              <w:left w:val="dotted" w:sz="4" w:space="0" w:color="auto"/>
              <w:right w:val="dotted" w:sz="4" w:space="0" w:color="auto"/>
            </w:tcBorders>
          </w:tcPr>
          <w:p w14:paraId="222B64CA" w14:textId="77777777" w:rsidR="00AB4C7B" w:rsidRPr="00252224" w:rsidRDefault="00AB4C7B" w:rsidP="00432268">
            <w:pPr>
              <w:spacing w:before="60" w:after="60"/>
              <w:jc w:val="center"/>
              <w:rPr>
                <w:lang w:val="es-ES"/>
              </w:rPr>
            </w:pPr>
          </w:p>
        </w:tc>
        <w:tc>
          <w:tcPr>
            <w:tcW w:w="1170" w:type="dxa"/>
            <w:tcBorders>
              <w:left w:val="nil"/>
              <w:right w:val="double" w:sz="6" w:space="0" w:color="auto"/>
            </w:tcBorders>
          </w:tcPr>
          <w:p w14:paraId="75C65E9D" w14:textId="77777777" w:rsidR="00AB4C7B" w:rsidRPr="00252224" w:rsidRDefault="00AB4C7B" w:rsidP="00432268">
            <w:pPr>
              <w:spacing w:before="60" w:after="60"/>
              <w:jc w:val="center"/>
              <w:rPr>
                <w:lang w:val="es-ES"/>
              </w:rPr>
            </w:pPr>
          </w:p>
        </w:tc>
      </w:tr>
      <w:tr w:rsidR="00AB4C7B" w:rsidRPr="00252224" w14:paraId="436DE7C3" w14:textId="77777777" w:rsidTr="00432268">
        <w:tc>
          <w:tcPr>
            <w:tcW w:w="1440" w:type="dxa"/>
            <w:tcBorders>
              <w:top w:val="dotted" w:sz="4" w:space="0" w:color="auto"/>
              <w:left w:val="double" w:sz="6" w:space="0" w:color="auto"/>
              <w:bottom w:val="dotted" w:sz="4" w:space="0" w:color="auto"/>
            </w:tcBorders>
          </w:tcPr>
          <w:p w14:paraId="709959C5" w14:textId="77777777" w:rsidR="00AB4C7B" w:rsidRPr="00252224" w:rsidRDefault="00AB4C7B" w:rsidP="00432268">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4615BBD3"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4AD35ECD"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9E8AD73" w14:textId="77777777" w:rsidR="00AB4C7B" w:rsidRPr="00252224" w:rsidRDefault="00AB4C7B" w:rsidP="00432268">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5E52D97C" w14:textId="77777777" w:rsidR="00AB4C7B" w:rsidRPr="00252224" w:rsidRDefault="00AB4C7B" w:rsidP="00432268">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2B6E598B" w14:textId="77777777" w:rsidR="00AB4C7B" w:rsidRPr="00252224" w:rsidRDefault="00AB4C7B" w:rsidP="00432268">
            <w:pPr>
              <w:spacing w:before="60" w:after="60"/>
              <w:jc w:val="center"/>
              <w:rPr>
                <w:lang w:val="es-ES"/>
              </w:rPr>
            </w:pPr>
          </w:p>
        </w:tc>
      </w:tr>
      <w:tr w:rsidR="00AB4C7B" w:rsidRPr="00252224" w14:paraId="5F7569C2" w14:textId="77777777" w:rsidTr="00432268">
        <w:tc>
          <w:tcPr>
            <w:tcW w:w="1440" w:type="dxa"/>
            <w:tcBorders>
              <w:left w:val="double" w:sz="6" w:space="0" w:color="auto"/>
            </w:tcBorders>
          </w:tcPr>
          <w:p w14:paraId="6A60FB81" w14:textId="77777777" w:rsidR="00AB4C7B" w:rsidRPr="00252224" w:rsidRDefault="00AB4C7B" w:rsidP="00432268">
            <w:pPr>
              <w:spacing w:before="60" w:after="60"/>
              <w:rPr>
                <w:lang w:val="es-ES"/>
              </w:rPr>
            </w:pPr>
          </w:p>
        </w:tc>
        <w:tc>
          <w:tcPr>
            <w:tcW w:w="3672" w:type="dxa"/>
            <w:tcBorders>
              <w:left w:val="dotted" w:sz="4" w:space="0" w:color="auto"/>
              <w:right w:val="dotted" w:sz="4" w:space="0" w:color="auto"/>
            </w:tcBorders>
          </w:tcPr>
          <w:p w14:paraId="259D71A3" w14:textId="77777777" w:rsidR="00AB4C7B" w:rsidRPr="00252224" w:rsidRDefault="00AB4C7B" w:rsidP="00432268">
            <w:pPr>
              <w:spacing w:before="60" w:after="60"/>
              <w:rPr>
                <w:lang w:val="es-ES"/>
              </w:rPr>
            </w:pPr>
          </w:p>
        </w:tc>
        <w:tc>
          <w:tcPr>
            <w:tcW w:w="996" w:type="dxa"/>
            <w:tcBorders>
              <w:left w:val="nil"/>
            </w:tcBorders>
          </w:tcPr>
          <w:p w14:paraId="241D31AA" w14:textId="77777777" w:rsidR="00AB4C7B" w:rsidRPr="00252224" w:rsidRDefault="00AB4C7B" w:rsidP="00432268">
            <w:pPr>
              <w:spacing w:before="60" w:after="60"/>
              <w:rPr>
                <w:lang w:val="es-ES"/>
              </w:rPr>
            </w:pPr>
          </w:p>
        </w:tc>
        <w:tc>
          <w:tcPr>
            <w:tcW w:w="1170" w:type="dxa"/>
            <w:tcBorders>
              <w:left w:val="dotted" w:sz="4" w:space="0" w:color="auto"/>
              <w:right w:val="dotted" w:sz="4" w:space="0" w:color="auto"/>
            </w:tcBorders>
          </w:tcPr>
          <w:p w14:paraId="0F070A1F" w14:textId="77777777" w:rsidR="00AB4C7B" w:rsidRPr="00252224" w:rsidRDefault="00AB4C7B" w:rsidP="00432268">
            <w:pPr>
              <w:tabs>
                <w:tab w:val="decimal" w:pos="654"/>
              </w:tabs>
              <w:spacing w:before="60" w:after="60"/>
              <w:rPr>
                <w:lang w:val="es-ES"/>
              </w:rPr>
            </w:pPr>
          </w:p>
        </w:tc>
        <w:tc>
          <w:tcPr>
            <w:tcW w:w="900" w:type="dxa"/>
            <w:tcBorders>
              <w:left w:val="dotted" w:sz="4" w:space="0" w:color="auto"/>
              <w:right w:val="dotted" w:sz="4" w:space="0" w:color="auto"/>
            </w:tcBorders>
          </w:tcPr>
          <w:p w14:paraId="1C1C060E" w14:textId="77777777" w:rsidR="00AB4C7B" w:rsidRPr="00252224" w:rsidRDefault="00AB4C7B" w:rsidP="00432268">
            <w:pPr>
              <w:spacing w:before="60" w:after="60"/>
              <w:jc w:val="center"/>
              <w:rPr>
                <w:lang w:val="es-ES"/>
              </w:rPr>
            </w:pPr>
          </w:p>
        </w:tc>
        <w:tc>
          <w:tcPr>
            <w:tcW w:w="1170" w:type="dxa"/>
            <w:tcBorders>
              <w:left w:val="nil"/>
              <w:right w:val="double" w:sz="6" w:space="0" w:color="auto"/>
            </w:tcBorders>
          </w:tcPr>
          <w:p w14:paraId="7A2102CD" w14:textId="77777777" w:rsidR="00AB4C7B" w:rsidRPr="00252224" w:rsidRDefault="00AB4C7B" w:rsidP="00432268">
            <w:pPr>
              <w:spacing w:before="60" w:after="60"/>
              <w:jc w:val="center"/>
              <w:rPr>
                <w:lang w:val="es-ES"/>
              </w:rPr>
            </w:pPr>
          </w:p>
        </w:tc>
      </w:tr>
      <w:tr w:rsidR="00AB4C7B" w:rsidRPr="00252224" w14:paraId="142C96C0" w14:textId="77777777" w:rsidTr="00432268">
        <w:tc>
          <w:tcPr>
            <w:tcW w:w="1440" w:type="dxa"/>
            <w:tcBorders>
              <w:top w:val="dotted" w:sz="4" w:space="0" w:color="auto"/>
              <w:left w:val="double" w:sz="6" w:space="0" w:color="auto"/>
              <w:bottom w:val="dotted" w:sz="4" w:space="0" w:color="auto"/>
            </w:tcBorders>
          </w:tcPr>
          <w:p w14:paraId="366717E9" w14:textId="77777777" w:rsidR="00AB4C7B" w:rsidRPr="00252224" w:rsidRDefault="00AB4C7B" w:rsidP="00432268">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2C0D16B8"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0D2D58DA"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FB66C07" w14:textId="77777777" w:rsidR="00AB4C7B" w:rsidRPr="00252224" w:rsidRDefault="00AB4C7B" w:rsidP="00432268">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345B114D" w14:textId="77777777" w:rsidR="00AB4C7B" w:rsidRPr="00252224" w:rsidRDefault="00AB4C7B" w:rsidP="00432268">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24B378C3" w14:textId="77777777" w:rsidR="00AB4C7B" w:rsidRPr="00252224" w:rsidRDefault="00AB4C7B" w:rsidP="00432268">
            <w:pPr>
              <w:spacing w:before="60" w:after="60"/>
              <w:jc w:val="center"/>
              <w:rPr>
                <w:lang w:val="es-ES"/>
              </w:rPr>
            </w:pPr>
          </w:p>
        </w:tc>
      </w:tr>
      <w:tr w:rsidR="00AB4C7B" w:rsidRPr="00252224" w14:paraId="00FC3223" w14:textId="77777777" w:rsidTr="00432268">
        <w:tc>
          <w:tcPr>
            <w:tcW w:w="1440" w:type="dxa"/>
            <w:tcBorders>
              <w:left w:val="double" w:sz="6" w:space="0" w:color="auto"/>
            </w:tcBorders>
          </w:tcPr>
          <w:p w14:paraId="0DA00949" w14:textId="77777777" w:rsidR="00AB4C7B" w:rsidRPr="00252224" w:rsidRDefault="00AB4C7B" w:rsidP="00432268">
            <w:pPr>
              <w:spacing w:before="60" w:after="60"/>
              <w:rPr>
                <w:lang w:val="es-ES"/>
              </w:rPr>
            </w:pPr>
          </w:p>
        </w:tc>
        <w:tc>
          <w:tcPr>
            <w:tcW w:w="3672" w:type="dxa"/>
            <w:tcBorders>
              <w:left w:val="dotted" w:sz="4" w:space="0" w:color="auto"/>
              <w:right w:val="dotted" w:sz="4" w:space="0" w:color="auto"/>
            </w:tcBorders>
          </w:tcPr>
          <w:p w14:paraId="4F90FE93" w14:textId="77777777" w:rsidR="00AB4C7B" w:rsidRPr="00252224" w:rsidRDefault="00AB4C7B" w:rsidP="00432268">
            <w:pPr>
              <w:spacing w:before="60" w:after="60"/>
              <w:rPr>
                <w:lang w:val="es-ES"/>
              </w:rPr>
            </w:pPr>
          </w:p>
        </w:tc>
        <w:tc>
          <w:tcPr>
            <w:tcW w:w="996" w:type="dxa"/>
            <w:tcBorders>
              <w:left w:val="nil"/>
            </w:tcBorders>
          </w:tcPr>
          <w:p w14:paraId="08832B11" w14:textId="77777777" w:rsidR="00AB4C7B" w:rsidRPr="00252224" w:rsidRDefault="00AB4C7B" w:rsidP="00432268">
            <w:pPr>
              <w:spacing w:before="60" w:after="60"/>
              <w:rPr>
                <w:lang w:val="es-ES"/>
              </w:rPr>
            </w:pPr>
          </w:p>
        </w:tc>
        <w:tc>
          <w:tcPr>
            <w:tcW w:w="1170" w:type="dxa"/>
            <w:tcBorders>
              <w:left w:val="dotted" w:sz="4" w:space="0" w:color="auto"/>
              <w:right w:val="dotted" w:sz="4" w:space="0" w:color="auto"/>
            </w:tcBorders>
          </w:tcPr>
          <w:p w14:paraId="2B17E09A" w14:textId="77777777" w:rsidR="00AB4C7B" w:rsidRPr="00252224" w:rsidRDefault="00AB4C7B" w:rsidP="00432268">
            <w:pPr>
              <w:tabs>
                <w:tab w:val="decimal" w:pos="654"/>
              </w:tabs>
              <w:spacing w:before="60" w:after="60"/>
              <w:rPr>
                <w:lang w:val="es-ES"/>
              </w:rPr>
            </w:pPr>
          </w:p>
        </w:tc>
        <w:tc>
          <w:tcPr>
            <w:tcW w:w="900" w:type="dxa"/>
            <w:tcBorders>
              <w:left w:val="dotted" w:sz="4" w:space="0" w:color="auto"/>
              <w:right w:val="dotted" w:sz="4" w:space="0" w:color="auto"/>
            </w:tcBorders>
          </w:tcPr>
          <w:p w14:paraId="4E103AFA" w14:textId="77777777" w:rsidR="00AB4C7B" w:rsidRPr="00252224" w:rsidRDefault="00AB4C7B" w:rsidP="00432268">
            <w:pPr>
              <w:spacing w:before="60" w:after="60"/>
              <w:jc w:val="center"/>
              <w:rPr>
                <w:lang w:val="es-ES"/>
              </w:rPr>
            </w:pPr>
          </w:p>
        </w:tc>
        <w:tc>
          <w:tcPr>
            <w:tcW w:w="1170" w:type="dxa"/>
            <w:tcBorders>
              <w:left w:val="nil"/>
              <w:right w:val="double" w:sz="6" w:space="0" w:color="auto"/>
            </w:tcBorders>
          </w:tcPr>
          <w:p w14:paraId="5FB36A27" w14:textId="77777777" w:rsidR="00AB4C7B" w:rsidRPr="00252224" w:rsidRDefault="00AB4C7B" w:rsidP="00432268">
            <w:pPr>
              <w:spacing w:before="60" w:after="60"/>
              <w:jc w:val="center"/>
              <w:rPr>
                <w:lang w:val="es-ES"/>
              </w:rPr>
            </w:pPr>
          </w:p>
        </w:tc>
      </w:tr>
      <w:tr w:rsidR="00AB4C7B" w:rsidRPr="00252224" w14:paraId="374BA3B1" w14:textId="77777777" w:rsidTr="00432268">
        <w:tc>
          <w:tcPr>
            <w:tcW w:w="1440" w:type="dxa"/>
            <w:tcBorders>
              <w:top w:val="dotted" w:sz="4" w:space="0" w:color="auto"/>
              <w:left w:val="double" w:sz="6" w:space="0" w:color="auto"/>
              <w:bottom w:val="dotted" w:sz="4" w:space="0" w:color="auto"/>
            </w:tcBorders>
          </w:tcPr>
          <w:p w14:paraId="661C25A1" w14:textId="77777777" w:rsidR="00AB4C7B" w:rsidRPr="00252224" w:rsidRDefault="00AB4C7B" w:rsidP="00432268">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60DC852D"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06EE060A"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46A5651" w14:textId="77777777" w:rsidR="00AB4C7B" w:rsidRPr="00252224" w:rsidRDefault="00AB4C7B" w:rsidP="00432268">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2E7E5378" w14:textId="77777777" w:rsidR="00AB4C7B" w:rsidRPr="00252224" w:rsidRDefault="00AB4C7B" w:rsidP="00432268">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3F54E7C1" w14:textId="77777777" w:rsidR="00AB4C7B" w:rsidRPr="00252224" w:rsidRDefault="00AB4C7B" w:rsidP="00432268">
            <w:pPr>
              <w:spacing w:before="60" w:after="60"/>
              <w:jc w:val="center"/>
              <w:rPr>
                <w:lang w:val="es-ES"/>
              </w:rPr>
            </w:pPr>
          </w:p>
        </w:tc>
      </w:tr>
      <w:tr w:rsidR="00AB4C7B" w:rsidRPr="00252224" w14:paraId="66EA6E08" w14:textId="77777777" w:rsidTr="00432268">
        <w:tc>
          <w:tcPr>
            <w:tcW w:w="1440" w:type="dxa"/>
            <w:tcBorders>
              <w:left w:val="double" w:sz="6" w:space="0" w:color="auto"/>
            </w:tcBorders>
          </w:tcPr>
          <w:p w14:paraId="6BD38933" w14:textId="77777777" w:rsidR="00AB4C7B" w:rsidRPr="00252224" w:rsidRDefault="00AB4C7B" w:rsidP="00432268">
            <w:pPr>
              <w:spacing w:before="60" w:after="60"/>
              <w:rPr>
                <w:lang w:val="es-ES"/>
              </w:rPr>
            </w:pPr>
          </w:p>
        </w:tc>
        <w:tc>
          <w:tcPr>
            <w:tcW w:w="3672" w:type="dxa"/>
            <w:tcBorders>
              <w:left w:val="dotted" w:sz="4" w:space="0" w:color="auto"/>
              <w:right w:val="dotted" w:sz="4" w:space="0" w:color="auto"/>
            </w:tcBorders>
          </w:tcPr>
          <w:p w14:paraId="2D4369CE" w14:textId="77777777" w:rsidR="00AB4C7B" w:rsidRPr="00252224" w:rsidRDefault="00AB4C7B" w:rsidP="00432268">
            <w:pPr>
              <w:spacing w:before="60" w:after="60"/>
              <w:rPr>
                <w:lang w:val="es-ES"/>
              </w:rPr>
            </w:pPr>
          </w:p>
        </w:tc>
        <w:tc>
          <w:tcPr>
            <w:tcW w:w="996" w:type="dxa"/>
            <w:tcBorders>
              <w:left w:val="nil"/>
            </w:tcBorders>
          </w:tcPr>
          <w:p w14:paraId="0E3EDC7B" w14:textId="77777777" w:rsidR="00AB4C7B" w:rsidRPr="00252224" w:rsidRDefault="00AB4C7B" w:rsidP="00432268">
            <w:pPr>
              <w:spacing w:before="60" w:after="60"/>
              <w:rPr>
                <w:lang w:val="es-ES"/>
              </w:rPr>
            </w:pPr>
          </w:p>
        </w:tc>
        <w:tc>
          <w:tcPr>
            <w:tcW w:w="1170" w:type="dxa"/>
            <w:tcBorders>
              <w:left w:val="dotted" w:sz="4" w:space="0" w:color="auto"/>
              <w:right w:val="dotted" w:sz="4" w:space="0" w:color="auto"/>
            </w:tcBorders>
          </w:tcPr>
          <w:p w14:paraId="1C9D0997" w14:textId="77777777" w:rsidR="00AB4C7B" w:rsidRPr="00252224" w:rsidRDefault="00AB4C7B" w:rsidP="00432268">
            <w:pPr>
              <w:tabs>
                <w:tab w:val="decimal" w:pos="654"/>
              </w:tabs>
              <w:spacing w:before="60" w:after="60"/>
              <w:rPr>
                <w:lang w:val="es-ES"/>
              </w:rPr>
            </w:pPr>
          </w:p>
        </w:tc>
        <w:tc>
          <w:tcPr>
            <w:tcW w:w="900" w:type="dxa"/>
            <w:tcBorders>
              <w:left w:val="dotted" w:sz="4" w:space="0" w:color="auto"/>
              <w:right w:val="dotted" w:sz="4" w:space="0" w:color="auto"/>
            </w:tcBorders>
          </w:tcPr>
          <w:p w14:paraId="4F85B474" w14:textId="77777777" w:rsidR="00AB4C7B" w:rsidRPr="00252224" w:rsidRDefault="00AB4C7B" w:rsidP="00432268">
            <w:pPr>
              <w:spacing w:before="60" w:after="60"/>
              <w:jc w:val="center"/>
              <w:rPr>
                <w:lang w:val="es-ES"/>
              </w:rPr>
            </w:pPr>
          </w:p>
        </w:tc>
        <w:tc>
          <w:tcPr>
            <w:tcW w:w="1170" w:type="dxa"/>
            <w:tcBorders>
              <w:left w:val="nil"/>
              <w:right w:val="double" w:sz="6" w:space="0" w:color="auto"/>
            </w:tcBorders>
          </w:tcPr>
          <w:p w14:paraId="5768B4BC" w14:textId="77777777" w:rsidR="00AB4C7B" w:rsidRPr="00252224" w:rsidRDefault="00AB4C7B" w:rsidP="00432268">
            <w:pPr>
              <w:spacing w:before="60" w:after="60"/>
              <w:jc w:val="center"/>
              <w:rPr>
                <w:lang w:val="es-ES"/>
              </w:rPr>
            </w:pPr>
          </w:p>
        </w:tc>
      </w:tr>
      <w:tr w:rsidR="00AB4C7B" w:rsidRPr="00252224" w14:paraId="0DA08F06" w14:textId="77777777" w:rsidTr="00432268">
        <w:tc>
          <w:tcPr>
            <w:tcW w:w="1440" w:type="dxa"/>
            <w:tcBorders>
              <w:top w:val="dotted" w:sz="4" w:space="0" w:color="auto"/>
              <w:left w:val="double" w:sz="6" w:space="0" w:color="auto"/>
              <w:bottom w:val="dotted" w:sz="4" w:space="0" w:color="auto"/>
            </w:tcBorders>
          </w:tcPr>
          <w:p w14:paraId="4A8C0BA9" w14:textId="77777777" w:rsidR="00AB4C7B" w:rsidRPr="00252224" w:rsidRDefault="00AB4C7B" w:rsidP="00432268">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79A83BAA"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4605F0D4"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CF4C975" w14:textId="77777777" w:rsidR="00AB4C7B" w:rsidRPr="00252224" w:rsidRDefault="00AB4C7B" w:rsidP="00432268">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05E1828C" w14:textId="77777777" w:rsidR="00AB4C7B" w:rsidRPr="00252224" w:rsidRDefault="00AB4C7B" w:rsidP="00432268">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3759DDD9" w14:textId="77777777" w:rsidR="00AB4C7B" w:rsidRPr="00252224" w:rsidRDefault="00AB4C7B" w:rsidP="00432268">
            <w:pPr>
              <w:spacing w:before="60" w:after="60"/>
              <w:jc w:val="center"/>
              <w:rPr>
                <w:lang w:val="es-ES"/>
              </w:rPr>
            </w:pPr>
          </w:p>
        </w:tc>
      </w:tr>
      <w:tr w:rsidR="00AB4C7B" w:rsidRPr="00252224" w14:paraId="76B6C6D0" w14:textId="77777777" w:rsidTr="00432268">
        <w:tc>
          <w:tcPr>
            <w:tcW w:w="1440" w:type="dxa"/>
            <w:tcBorders>
              <w:left w:val="double" w:sz="6" w:space="0" w:color="auto"/>
            </w:tcBorders>
          </w:tcPr>
          <w:p w14:paraId="639B8DB4" w14:textId="77777777" w:rsidR="00AB4C7B" w:rsidRPr="00252224" w:rsidRDefault="00AB4C7B" w:rsidP="00432268">
            <w:pPr>
              <w:spacing w:before="60" w:after="60"/>
              <w:rPr>
                <w:lang w:val="es-ES"/>
              </w:rPr>
            </w:pPr>
          </w:p>
        </w:tc>
        <w:tc>
          <w:tcPr>
            <w:tcW w:w="3672" w:type="dxa"/>
            <w:tcBorders>
              <w:left w:val="dotted" w:sz="4" w:space="0" w:color="auto"/>
              <w:right w:val="dotted" w:sz="4" w:space="0" w:color="auto"/>
            </w:tcBorders>
          </w:tcPr>
          <w:p w14:paraId="619818E4" w14:textId="77777777" w:rsidR="00AB4C7B" w:rsidRPr="00252224" w:rsidRDefault="00AB4C7B" w:rsidP="00432268">
            <w:pPr>
              <w:spacing w:before="60" w:after="60"/>
              <w:rPr>
                <w:lang w:val="es-ES"/>
              </w:rPr>
            </w:pPr>
          </w:p>
        </w:tc>
        <w:tc>
          <w:tcPr>
            <w:tcW w:w="996" w:type="dxa"/>
            <w:tcBorders>
              <w:left w:val="nil"/>
            </w:tcBorders>
          </w:tcPr>
          <w:p w14:paraId="22FFCF40" w14:textId="77777777" w:rsidR="00AB4C7B" w:rsidRPr="00252224" w:rsidRDefault="00AB4C7B" w:rsidP="00432268">
            <w:pPr>
              <w:spacing w:before="60" w:after="60"/>
              <w:rPr>
                <w:lang w:val="es-ES"/>
              </w:rPr>
            </w:pPr>
          </w:p>
        </w:tc>
        <w:tc>
          <w:tcPr>
            <w:tcW w:w="1170" w:type="dxa"/>
            <w:tcBorders>
              <w:left w:val="dotted" w:sz="4" w:space="0" w:color="auto"/>
              <w:right w:val="dotted" w:sz="4" w:space="0" w:color="auto"/>
            </w:tcBorders>
          </w:tcPr>
          <w:p w14:paraId="4ABE9DB8" w14:textId="77777777" w:rsidR="00AB4C7B" w:rsidRPr="00252224" w:rsidRDefault="00AB4C7B" w:rsidP="00432268">
            <w:pPr>
              <w:tabs>
                <w:tab w:val="decimal" w:pos="654"/>
              </w:tabs>
              <w:spacing w:before="60" w:after="60"/>
              <w:rPr>
                <w:lang w:val="es-ES"/>
              </w:rPr>
            </w:pPr>
          </w:p>
        </w:tc>
        <w:tc>
          <w:tcPr>
            <w:tcW w:w="900" w:type="dxa"/>
            <w:tcBorders>
              <w:left w:val="dotted" w:sz="4" w:space="0" w:color="auto"/>
              <w:right w:val="dotted" w:sz="4" w:space="0" w:color="auto"/>
            </w:tcBorders>
          </w:tcPr>
          <w:p w14:paraId="0DB58306" w14:textId="77777777" w:rsidR="00AB4C7B" w:rsidRPr="00252224" w:rsidRDefault="00AB4C7B" w:rsidP="00432268">
            <w:pPr>
              <w:spacing w:before="60" w:after="60"/>
              <w:jc w:val="center"/>
              <w:rPr>
                <w:lang w:val="es-ES"/>
              </w:rPr>
            </w:pPr>
          </w:p>
        </w:tc>
        <w:tc>
          <w:tcPr>
            <w:tcW w:w="1170" w:type="dxa"/>
            <w:tcBorders>
              <w:left w:val="nil"/>
              <w:right w:val="double" w:sz="6" w:space="0" w:color="auto"/>
            </w:tcBorders>
          </w:tcPr>
          <w:p w14:paraId="0770353B" w14:textId="77777777" w:rsidR="00AB4C7B" w:rsidRPr="00252224" w:rsidRDefault="00AB4C7B" w:rsidP="00432268">
            <w:pPr>
              <w:spacing w:before="60" w:after="60"/>
              <w:jc w:val="center"/>
              <w:rPr>
                <w:lang w:val="es-ES"/>
              </w:rPr>
            </w:pPr>
          </w:p>
        </w:tc>
      </w:tr>
      <w:tr w:rsidR="00AB4C7B" w:rsidRPr="00252224" w14:paraId="65FE658F" w14:textId="77777777" w:rsidTr="00432268">
        <w:tc>
          <w:tcPr>
            <w:tcW w:w="1440" w:type="dxa"/>
            <w:tcBorders>
              <w:top w:val="dotted" w:sz="4" w:space="0" w:color="auto"/>
              <w:left w:val="double" w:sz="6" w:space="0" w:color="auto"/>
              <w:bottom w:val="dotted" w:sz="4" w:space="0" w:color="auto"/>
            </w:tcBorders>
          </w:tcPr>
          <w:p w14:paraId="5CF6041C" w14:textId="77777777" w:rsidR="00AB4C7B" w:rsidRPr="00252224" w:rsidRDefault="00AB4C7B" w:rsidP="00432268">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65088B66"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13D8B11B"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B0F259B" w14:textId="77777777" w:rsidR="00AB4C7B" w:rsidRPr="00252224" w:rsidRDefault="00AB4C7B" w:rsidP="00432268">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F22B27C" w14:textId="77777777" w:rsidR="00AB4C7B" w:rsidRPr="00252224" w:rsidRDefault="00AB4C7B" w:rsidP="00432268">
            <w:pPr>
              <w:spacing w:before="60" w:after="60"/>
              <w:jc w:val="center"/>
              <w:rPr>
                <w:lang w:val="es-ES"/>
              </w:rPr>
            </w:pPr>
          </w:p>
        </w:tc>
        <w:tc>
          <w:tcPr>
            <w:tcW w:w="1170" w:type="dxa"/>
            <w:tcBorders>
              <w:top w:val="dotted" w:sz="4" w:space="0" w:color="auto"/>
              <w:left w:val="nil"/>
              <w:right w:val="double" w:sz="6" w:space="0" w:color="auto"/>
            </w:tcBorders>
          </w:tcPr>
          <w:p w14:paraId="4125E63C" w14:textId="77777777" w:rsidR="00AB4C7B" w:rsidRPr="00252224" w:rsidRDefault="00AB4C7B" w:rsidP="00432268">
            <w:pPr>
              <w:spacing w:before="60" w:after="60"/>
              <w:jc w:val="center"/>
              <w:rPr>
                <w:lang w:val="es-ES"/>
              </w:rPr>
            </w:pPr>
          </w:p>
        </w:tc>
      </w:tr>
      <w:tr w:rsidR="00AB4C7B" w:rsidRPr="00252224" w14:paraId="3728F7A3" w14:textId="77777777" w:rsidTr="00432268">
        <w:tc>
          <w:tcPr>
            <w:tcW w:w="1440" w:type="dxa"/>
            <w:tcBorders>
              <w:top w:val="dotted" w:sz="4" w:space="0" w:color="auto"/>
              <w:left w:val="double" w:sz="6" w:space="0" w:color="auto"/>
              <w:bottom w:val="dotted" w:sz="4" w:space="0" w:color="auto"/>
            </w:tcBorders>
          </w:tcPr>
          <w:p w14:paraId="6B8B1004" w14:textId="77777777" w:rsidR="00AB4C7B" w:rsidRPr="00252224" w:rsidRDefault="00AB4C7B" w:rsidP="00432268">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50F246F7"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79993F94"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7290668" w14:textId="77777777" w:rsidR="00AB4C7B" w:rsidRPr="00252224" w:rsidRDefault="00AB4C7B" w:rsidP="00432268">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BE77E26" w14:textId="77777777" w:rsidR="00AB4C7B" w:rsidRPr="00252224" w:rsidRDefault="00AB4C7B" w:rsidP="00432268">
            <w:pPr>
              <w:spacing w:before="60" w:after="60"/>
              <w:jc w:val="center"/>
              <w:rPr>
                <w:lang w:val="es-ES"/>
              </w:rPr>
            </w:pPr>
          </w:p>
        </w:tc>
        <w:tc>
          <w:tcPr>
            <w:tcW w:w="1170" w:type="dxa"/>
            <w:tcBorders>
              <w:top w:val="dotted" w:sz="4" w:space="0" w:color="auto"/>
              <w:left w:val="nil"/>
              <w:right w:val="double" w:sz="6" w:space="0" w:color="auto"/>
            </w:tcBorders>
          </w:tcPr>
          <w:p w14:paraId="0ADF64C1" w14:textId="77777777" w:rsidR="00AB4C7B" w:rsidRPr="00252224" w:rsidRDefault="00AB4C7B" w:rsidP="00432268">
            <w:pPr>
              <w:spacing w:before="60" w:after="60"/>
              <w:jc w:val="center"/>
              <w:rPr>
                <w:lang w:val="es-ES"/>
              </w:rPr>
            </w:pPr>
          </w:p>
        </w:tc>
      </w:tr>
      <w:tr w:rsidR="00AB4C7B" w:rsidRPr="00252224" w14:paraId="418F8567" w14:textId="77777777" w:rsidTr="00432268">
        <w:tc>
          <w:tcPr>
            <w:tcW w:w="1440" w:type="dxa"/>
            <w:tcBorders>
              <w:top w:val="dotted" w:sz="4" w:space="0" w:color="auto"/>
              <w:left w:val="double" w:sz="6" w:space="0" w:color="auto"/>
              <w:bottom w:val="dotted" w:sz="4" w:space="0" w:color="auto"/>
            </w:tcBorders>
          </w:tcPr>
          <w:p w14:paraId="39B0F28B" w14:textId="77777777" w:rsidR="00AB4C7B" w:rsidRPr="00252224" w:rsidRDefault="00AB4C7B" w:rsidP="00432268">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54559F87"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73D5E07F"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F125BE6" w14:textId="77777777" w:rsidR="00AB4C7B" w:rsidRPr="00252224" w:rsidRDefault="00AB4C7B" w:rsidP="00432268">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E5C78D2" w14:textId="77777777" w:rsidR="00AB4C7B" w:rsidRPr="00252224" w:rsidRDefault="00AB4C7B" w:rsidP="00432268">
            <w:pPr>
              <w:spacing w:before="60" w:after="60"/>
              <w:jc w:val="center"/>
              <w:rPr>
                <w:lang w:val="es-ES"/>
              </w:rPr>
            </w:pPr>
          </w:p>
        </w:tc>
        <w:tc>
          <w:tcPr>
            <w:tcW w:w="1170" w:type="dxa"/>
            <w:tcBorders>
              <w:top w:val="dotted" w:sz="4" w:space="0" w:color="auto"/>
              <w:left w:val="nil"/>
              <w:right w:val="double" w:sz="6" w:space="0" w:color="auto"/>
            </w:tcBorders>
          </w:tcPr>
          <w:p w14:paraId="2C93EA48" w14:textId="77777777" w:rsidR="00AB4C7B" w:rsidRPr="00252224" w:rsidRDefault="00AB4C7B" w:rsidP="00432268">
            <w:pPr>
              <w:spacing w:before="60" w:after="60"/>
              <w:jc w:val="center"/>
              <w:rPr>
                <w:lang w:val="es-ES"/>
              </w:rPr>
            </w:pPr>
          </w:p>
        </w:tc>
      </w:tr>
      <w:tr w:rsidR="00AB4C7B" w:rsidRPr="00252224" w14:paraId="5D421F12" w14:textId="77777777" w:rsidTr="00432268">
        <w:tc>
          <w:tcPr>
            <w:tcW w:w="1440" w:type="dxa"/>
            <w:tcBorders>
              <w:top w:val="dotted" w:sz="4" w:space="0" w:color="auto"/>
              <w:left w:val="double" w:sz="6" w:space="0" w:color="auto"/>
              <w:bottom w:val="dotted" w:sz="4" w:space="0" w:color="auto"/>
            </w:tcBorders>
          </w:tcPr>
          <w:p w14:paraId="39FD9191" w14:textId="77777777" w:rsidR="00AB4C7B" w:rsidRPr="00252224" w:rsidRDefault="00AB4C7B" w:rsidP="00432268">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4FC636A6"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022B6962"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676775E" w14:textId="77777777" w:rsidR="00AB4C7B" w:rsidRPr="00252224" w:rsidRDefault="00AB4C7B" w:rsidP="00432268">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9CE35C8" w14:textId="77777777" w:rsidR="00AB4C7B" w:rsidRPr="00252224" w:rsidRDefault="00AB4C7B" w:rsidP="00432268">
            <w:pPr>
              <w:spacing w:before="60" w:after="60"/>
              <w:jc w:val="center"/>
              <w:rPr>
                <w:lang w:val="es-ES"/>
              </w:rPr>
            </w:pPr>
          </w:p>
        </w:tc>
        <w:tc>
          <w:tcPr>
            <w:tcW w:w="1170" w:type="dxa"/>
            <w:tcBorders>
              <w:top w:val="dotted" w:sz="4" w:space="0" w:color="auto"/>
              <w:left w:val="nil"/>
              <w:right w:val="double" w:sz="6" w:space="0" w:color="auto"/>
            </w:tcBorders>
          </w:tcPr>
          <w:p w14:paraId="16F201F7" w14:textId="77777777" w:rsidR="00AB4C7B" w:rsidRPr="00252224" w:rsidRDefault="00AB4C7B" w:rsidP="00432268">
            <w:pPr>
              <w:spacing w:before="60" w:after="60"/>
              <w:jc w:val="center"/>
              <w:rPr>
                <w:lang w:val="es-ES"/>
              </w:rPr>
            </w:pPr>
          </w:p>
        </w:tc>
      </w:tr>
      <w:tr w:rsidR="00AB4C7B" w:rsidRPr="00252224" w14:paraId="7FF922C0" w14:textId="77777777" w:rsidTr="00432268">
        <w:tc>
          <w:tcPr>
            <w:tcW w:w="1440" w:type="dxa"/>
            <w:tcBorders>
              <w:top w:val="dotted" w:sz="4" w:space="0" w:color="auto"/>
              <w:left w:val="double" w:sz="6" w:space="0" w:color="auto"/>
              <w:bottom w:val="dotted" w:sz="4" w:space="0" w:color="auto"/>
            </w:tcBorders>
          </w:tcPr>
          <w:p w14:paraId="4CAED42C" w14:textId="77777777" w:rsidR="00AB4C7B" w:rsidRPr="00252224" w:rsidRDefault="00AB4C7B" w:rsidP="00432268">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6A0E85A2"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4A297609"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3A21D79" w14:textId="77777777" w:rsidR="00AB4C7B" w:rsidRPr="00252224" w:rsidRDefault="00AB4C7B" w:rsidP="00432268">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6D517B81" w14:textId="77777777" w:rsidR="00AB4C7B" w:rsidRPr="00252224" w:rsidRDefault="00AB4C7B" w:rsidP="00432268">
            <w:pPr>
              <w:spacing w:before="60" w:after="60"/>
              <w:jc w:val="center"/>
              <w:rPr>
                <w:lang w:val="es-ES"/>
              </w:rPr>
            </w:pPr>
          </w:p>
        </w:tc>
        <w:tc>
          <w:tcPr>
            <w:tcW w:w="1170" w:type="dxa"/>
            <w:tcBorders>
              <w:top w:val="dotted" w:sz="4" w:space="0" w:color="auto"/>
              <w:left w:val="nil"/>
              <w:right w:val="double" w:sz="6" w:space="0" w:color="auto"/>
            </w:tcBorders>
          </w:tcPr>
          <w:p w14:paraId="69FBE7D1" w14:textId="77777777" w:rsidR="00AB4C7B" w:rsidRPr="00252224" w:rsidRDefault="00AB4C7B" w:rsidP="00432268">
            <w:pPr>
              <w:spacing w:before="60" w:after="60"/>
              <w:jc w:val="center"/>
              <w:rPr>
                <w:lang w:val="es-ES"/>
              </w:rPr>
            </w:pPr>
          </w:p>
        </w:tc>
      </w:tr>
      <w:tr w:rsidR="00AB4C7B" w:rsidRPr="00252224" w14:paraId="6CE00B28" w14:textId="77777777" w:rsidTr="00432268">
        <w:tc>
          <w:tcPr>
            <w:tcW w:w="1440" w:type="dxa"/>
            <w:tcBorders>
              <w:top w:val="dotted" w:sz="4" w:space="0" w:color="auto"/>
              <w:left w:val="double" w:sz="6" w:space="0" w:color="auto"/>
              <w:bottom w:val="dotted" w:sz="4" w:space="0" w:color="auto"/>
            </w:tcBorders>
          </w:tcPr>
          <w:p w14:paraId="13B71A30" w14:textId="77777777" w:rsidR="00AB4C7B" w:rsidRPr="00252224" w:rsidRDefault="00AB4C7B" w:rsidP="00432268">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72744F6B"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7317AD9C"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E6C2FAE" w14:textId="77777777" w:rsidR="00AB4C7B" w:rsidRPr="00252224" w:rsidRDefault="00AB4C7B" w:rsidP="00432268">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76E29B6" w14:textId="77777777" w:rsidR="00AB4C7B" w:rsidRPr="00252224" w:rsidRDefault="00AB4C7B" w:rsidP="00432268">
            <w:pPr>
              <w:spacing w:before="60" w:after="60"/>
              <w:jc w:val="center"/>
              <w:rPr>
                <w:lang w:val="es-ES"/>
              </w:rPr>
            </w:pPr>
          </w:p>
        </w:tc>
        <w:tc>
          <w:tcPr>
            <w:tcW w:w="1170" w:type="dxa"/>
            <w:tcBorders>
              <w:top w:val="dotted" w:sz="4" w:space="0" w:color="auto"/>
              <w:left w:val="nil"/>
              <w:right w:val="double" w:sz="6" w:space="0" w:color="auto"/>
            </w:tcBorders>
          </w:tcPr>
          <w:p w14:paraId="6842FC90" w14:textId="77777777" w:rsidR="00AB4C7B" w:rsidRPr="00252224" w:rsidRDefault="00AB4C7B" w:rsidP="00432268">
            <w:pPr>
              <w:spacing w:before="60" w:after="60"/>
              <w:jc w:val="center"/>
              <w:rPr>
                <w:lang w:val="es-ES"/>
              </w:rPr>
            </w:pPr>
          </w:p>
        </w:tc>
      </w:tr>
      <w:tr w:rsidR="00AB4C7B" w:rsidRPr="00252224" w14:paraId="105413CD" w14:textId="77777777" w:rsidTr="00432268">
        <w:tc>
          <w:tcPr>
            <w:tcW w:w="1440" w:type="dxa"/>
            <w:tcBorders>
              <w:top w:val="dotted" w:sz="4" w:space="0" w:color="auto"/>
              <w:left w:val="double" w:sz="6" w:space="0" w:color="auto"/>
              <w:bottom w:val="dotted" w:sz="4" w:space="0" w:color="auto"/>
            </w:tcBorders>
          </w:tcPr>
          <w:p w14:paraId="6A18FE7B" w14:textId="77777777" w:rsidR="00AB4C7B" w:rsidRPr="00252224" w:rsidRDefault="00AB4C7B" w:rsidP="00432268">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5BE7A5C0"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60CE9442"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01A9C30" w14:textId="77777777" w:rsidR="00AB4C7B" w:rsidRPr="00252224" w:rsidRDefault="00AB4C7B" w:rsidP="00432268">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7E6D313" w14:textId="77777777" w:rsidR="00AB4C7B" w:rsidRPr="00252224" w:rsidRDefault="00AB4C7B" w:rsidP="00432268">
            <w:pPr>
              <w:spacing w:before="60" w:after="60"/>
              <w:jc w:val="center"/>
              <w:rPr>
                <w:lang w:val="es-ES"/>
              </w:rPr>
            </w:pPr>
          </w:p>
        </w:tc>
        <w:tc>
          <w:tcPr>
            <w:tcW w:w="1170" w:type="dxa"/>
            <w:tcBorders>
              <w:top w:val="dotted" w:sz="4" w:space="0" w:color="auto"/>
              <w:left w:val="nil"/>
              <w:right w:val="double" w:sz="6" w:space="0" w:color="auto"/>
            </w:tcBorders>
          </w:tcPr>
          <w:p w14:paraId="7D3C60A2" w14:textId="77777777" w:rsidR="00AB4C7B" w:rsidRPr="00252224" w:rsidRDefault="00AB4C7B" w:rsidP="00432268">
            <w:pPr>
              <w:spacing w:before="60" w:after="60"/>
              <w:jc w:val="center"/>
              <w:rPr>
                <w:lang w:val="es-ES"/>
              </w:rPr>
            </w:pPr>
          </w:p>
        </w:tc>
      </w:tr>
      <w:tr w:rsidR="00AB4C7B" w:rsidRPr="00252224" w14:paraId="0C9DEAD5" w14:textId="77777777" w:rsidTr="00432268">
        <w:tc>
          <w:tcPr>
            <w:tcW w:w="1440" w:type="dxa"/>
            <w:tcBorders>
              <w:top w:val="dotted" w:sz="4" w:space="0" w:color="auto"/>
              <w:left w:val="double" w:sz="6" w:space="0" w:color="auto"/>
              <w:bottom w:val="dotted" w:sz="4" w:space="0" w:color="auto"/>
            </w:tcBorders>
          </w:tcPr>
          <w:p w14:paraId="04885726" w14:textId="77777777" w:rsidR="00AB4C7B" w:rsidRPr="00252224" w:rsidRDefault="00AB4C7B" w:rsidP="00432268">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7D83FEB4"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4BCF3E8B"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89F3DC6" w14:textId="77777777" w:rsidR="00AB4C7B" w:rsidRPr="00252224" w:rsidRDefault="00AB4C7B" w:rsidP="00432268">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011C89F" w14:textId="77777777" w:rsidR="00AB4C7B" w:rsidRPr="00252224" w:rsidRDefault="00AB4C7B" w:rsidP="00432268">
            <w:pPr>
              <w:spacing w:before="60" w:after="60"/>
              <w:jc w:val="center"/>
              <w:rPr>
                <w:lang w:val="es-ES"/>
              </w:rPr>
            </w:pPr>
          </w:p>
        </w:tc>
        <w:tc>
          <w:tcPr>
            <w:tcW w:w="1170" w:type="dxa"/>
            <w:tcBorders>
              <w:top w:val="dotted" w:sz="4" w:space="0" w:color="auto"/>
              <w:left w:val="nil"/>
              <w:right w:val="double" w:sz="6" w:space="0" w:color="auto"/>
            </w:tcBorders>
          </w:tcPr>
          <w:p w14:paraId="054A40A0" w14:textId="77777777" w:rsidR="00AB4C7B" w:rsidRPr="00252224" w:rsidRDefault="00AB4C7B" w:rsidP="00432268">
            <w:pPr>
              <w:spacing w:before="60" w:after="60"/>
              <w:jc w:val="center"/>
              <w:rPr>
                <w:lang w:val="es-ES"/>
              </w:rPr>
            </w:pPr>
          </w:p>
        </w:tc>
      </w:tr>
      <w:tr w:rsidR="00AB4C7B" w:rsidRPr="00252224" w14:paraId="72DD1EC5" w14:textId="77777777" w:rsidTr="00432268">
        <w:tc>
          <w:tcPr>
            <w:tcW w:w="1440" w:type="dxa"/>
            <w:tcBorders>
              <w:top w:val="single" w:sz="6" w:space="0" w:color="auto"/>
              <w:left w:val="double" w:sz="6" w:space="0" w:color="auto"/>
            </w:tcBorders>
          </w:tcPr>
          <w:p w14:paraId="2146A368" w14:textId="77777777" w:rsidR="00AB4C7B" w:rsidRPr="00252224" w:rsidRDefault="00AB4C7B" w:rsidP="00432268">
            <w:pPr>
              <w:spacing w:before="60" w:after="60"/>
              <w:rPr>
                <w:lang w:val="es-ES"/>
              </w:rPr>
            </w:pPr>
          </w:p>
        </w:tc>
        <w:tc>
          <w:tcPr>
            <w:tcW w:w="6738" w:type="dxa"/>
            <w:gridSpan w:val="4"/>
            <w:tcBorders>
              <w:top w:val="single" w:sz="6" w:space="0" w:color="auto"/>
              <w:left w:val="nil"/>
            </w:tcBorders>
          </w:tcPr>
          <w:p w14:paraId="2DF77ED6" w14:textId="77777777" w:rsidR="00AB4C7B" w:rsidRPr="00252224" w:rsidRDefault="00AB4C7B" w:rsidP="00432268">
            <w:pPr>
              <w:spacing w:before="60" w:after="60"/>
              <w:jc w:val="right"/>
              <w:rPr>
                <w:lang w:val="es-ES"/>
              </w:rPr>
            </w:pPr>
            <w:r w:rsidRPr="00252224">
              <w:rPr>
                <w:lang w:val="es-ES"/>
              </w:rPr>
              <w:t>Subtotal</w:t>
            </w:r>
          </w:p>
        </w:tc>
        <w:tc>
          <w:tcPr>
            <w:tcW w:w="1170" w:type="dxa"/>
            <w:tcBorders>
              <w:top w:val="single" w:sz="6" w:space="0" w:color="auto"/>
              <w:right w:val="double" w:sz="6" w:space="0" w:color="auto"/>
            </w:tcBorders>
          </w:tcPr>
          <w:p w14:paraId="0AC9981C" w14:textId="77777777" w:rsidR="00AB4C7B" w:rsidRPr="00252224" w:rsidRDefault="00AB4C7B" w:rsidP="00432268">
            <w:pPr>
              <w:spacing w:before="60" w:after="60"/>
              <w:jc w:val="center"/>
              <w:rPr>
                <w:lang w:val="es-ES"/>
              </w:rPr>
            </w:pPr>
          </w:p>
        </w:tc>
      </w:tr>
      <w:tr w:rsidR="00AB4C7B" w:rsidRPr="00252224" w14:paraId="23F48B7C" w14:textId="77777777" w:rsidTr="00432268">
        <w:tc>
          <w:tcPr>
            <w:tcW w:w="1440" w:type="dxa"/>
            <w:tcBorders>
              <w:top w:val="dotted" w:sz="4" w:space="0" w:color="auto"/>
              <w:left w:val="double" w:sz="6" w:space="0" w:color="auto"/>
              <w:bottom w:val="dotted" w:sz="4" w:space="0" w:color="auto"/>
            </w:tcBorders>
          </w:tcPr>
          <w:p w14:paraId="27F2590A" w14:textId="77777777" w:rsidR="00AB4C7B" w:rsidRPr="00252224" w:rsidRDefault="00AB4C7B" w:rsidP="00432268">
            <w:pPr>
              <w:spacing w:before="60" w:after="60"/>
              <w:rPr>
                <w:lang w:val="es-ES"/>
              </w:rPr>
            </w:pPr>
            <w:r w:rsidRPr="00252224">
              <w:rPr>
                <w:lang w:val="es-ES"/>
              </w:rPr>
              <w:t>D122</w:t>
            </w:r>
          </w:p>
        </w:tc>
        <w:tc>
          <w:tcPr>
            <w:tcW w:w="5838" w:type="dxa"/>
            <w:gridSpan w:val="3"/>
            <w:tcBorders>
              <w:top w:val="dotted" w:sz="4" w:space="0" w:color="auto"/>
              <w:left w:val="dotted" w:sz="4" w:space="0" w:color="auto"/>
              <w:bottom w:val="dotted" w:sz="4" w:space="0" w:color="auto"/>
              <w:right w:val="dotted" w:sz="4" w:space="0" w:color="auto"/>
            </w:tcBorders>
          </w:tcPr>
          <w:p w14:paraId="174E96A6" w14:textId="77777777" w:rsidR="00AB4C7B" w:rsidRPr="00252224" w:rsidRDefault="00AB4C7B" w:rsidP="00432268">
            <w:pPr>
              <w:tabs>
                <w:tab w:val="left" w:pos="1050"/>
              </w:tabs>
              <w:spacing w:before="60" w:after="60"/>
              <w:rPr>
                <w:lang w:val="es-ES"/>
              </w:rPr>
            </w:pPr>
            <w:r w:rsidRPr="00252224">
              <w:rPr>
                <w:u w:val="single"/>
                <w:lang w:val="es-ES"/>
              </w:rPr>
              <w:tab/>
            </w:r>
            <w:r w:rsidRPr="00252224">
              <w:rPr>
                <w:lang w:val="es-ES"/>
              </w:rPr>
              <w:t xml:space="preserve"> %</w:t>
            </w:r>
            <w:r w:rsidRPr="00252224">
              <w:rPr>
                <w:vertAlign w:val="superscript"/>
                <w:lang w:val="es-ES"/>
              </w:rPr>
              <w:t>a</w:t>
            </w:r>
            <w:r w:rsidRPr="00252224">
              <w:rPr>
                <w:lang w:val="es-ES"/>
              </w:rPr>
              <w:t xml:space="preserve"> del subtotal asignado a gastos generales, ganancias, etc. del Contratista, de conformidad con el párrafo 3 b) </w:t>
            </w:r>
            <w:r w:rsidRPr="00252224">
              <w:rPr>
                <w:iCs/>
                <w:lang w:val="es-ES"/>
              </w:rPr>
              <w:t>supra</w:t>
            </w:r>
            <w:r w:rsidRPr="00252224">
              <w:rPr>
                <w:lang w:val="es-ES"/>
              </w:rPr>
              <w:t>.</w:t>
            </w:r>
          </w:p>
        </w:tc>
        <w:tc>
          <w:tcPr>
            <w:tcW w:w="900" w:type="dxa"/>
            <w:tcBorders>
              <w:top w:val="dotted" w:sz="4" w:space="0" w:color="auto"/>
              <w:left w:val="nil"/>
              <w:bottom w:val="dotted" w:sz="4" w:space="0" w:color="auto"/>
            </w:tcBorders>
          </w:tcPr>
          <w:p w14:paraId="3CF612C1" w14:textId="77777777" w:rsidR="00AB4C7B" w:rsidRPr="00252224" w:rsidRDefault="00AB4C7B" w:rsidP="00432268">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473A55A6" w14:textId="77777777" w:rsidR="00AB4C7B" w:rsidRPr="00252224" w:rsidRDefault="00AB4C7B" w:rsidP="00432268">
            <w:pPr>
              <w:spacing w:before="60" w:after="60"/>
              <w:jc w:val="center"/>
              <w:rPr>
                <w:lang w:val="es-ES"/>
              </w:rPr>
            </w:pPr>
          </w:p>
        </w:tc>
      </w:tr>
      <w:tr w:rsidR="00AB4C7B" w:rsidRPr="00252224" w14:paraId="00980563" w14:textId="77777777" w:rsidTr="00432268">
        <w:tc>
          <w:tcPr>
            <w:tcW w:w="1440" w:type="dxa"/>
            <w:tcBorders>
              <w:left w:val="double" w:sz="6" w:space="0" w:color="auto"/>
            </w:tcBorders>
          </w:tcPr>
          <w:p w14:paraId="7797E724" w14:textId="77777777" w:rsidR="00AB4C7B" w:rsidRPr="00252224" w:rsidRDefault="00AB4C7B" w:rsidP="00432268">
            <w:pPr>
              <w:spacing w:before="60" w:after="60"/>
              <w:rPr>
                <w:lang w:val="es-ES"/>
              </w:rPr>
            </w:pPr>
          </w:p>
        </w:tc>
        <w:tc>
          <w:tcPr>
            <w:tcW w:w="3672" w:type="dxa"/>
            <w:tcBorders>
              <w:left w:val="nil"/>
            </w:tcBorders>
          </w:tcPr>
          <w:p w14:paraId="198B3AC7" w14:textId="77777777" w:rsidR="00AB4C7B" w:rsidRPr="00252224" w:rsidRDefault="00AB4C7B" w:rsidP="00432268">
            <w:pPr>
              <w:spacing w:before="60" w:after="60"/>
              <w:rPr>
                <w:lang w:val="es-ES"/>
              </w:rPr>
            </w:pPr>
          </w:p>
        </w:tc>
        <w:tc>
          <w:tcPr>
            <w:tcW w:w="996" w:type="dxa"/>
          </w:tcPr>
          <w:p w14:paraId="0D5AB0F3" w14:textId="77777777" w:rsidR="00AB4C7B" w:rsidRPr="00252224" w:rsidRDefault="00AB4C7B" w:rsidP="00432268">
            <w:pPr>
              <w:spacing w:before="60" w:after="60"/>
              <w:rPr>
                <w:lang w:val="es-ES"/>
              </w:rPr>
            </w:pPr>
          </w:p>
        </w:tc>
        <w:tc>
          <w:tcPr>
            <w:tcW w:w="1170" w:type="dxa"/>
          </w:tcPr>
          <w:p w14:paraId="6B4306C8" w14:textId="77777777" w:rsidR="00AB4C7B" w:rsidRPr="00252224" w:rsidRDefault="00AB4C7B" w:rsidP="00432268">
            <w:pPr>
              <w:spacing w:before="60" w:after="60"/>
              <w:rPr>
                <w:lang w:val="es-ES"/>
              </w:rPr>
            </w:pPr>
          </w:p>
        </w:tc>
        <w:tc>
          <w:tcPr>
            <w:tcW w:w="900" w:type="dxa"/>
          </w:tcPr>
          <w:p w14:paraId="056822D1" w14:textId="77777777" w:rsidR="00AB4C7B" w:rsidRPr="00252224" w:rsidRDefault="00AB4C7B" w:rsidP="00432268">
            <w:pPr>
              <w:spacing w:before="60" w:after="60"/>
              <w:jc w:val="center"/>
              <w:rPr>
                <w:lang w:val="es-ES"/>
              </w:rPr>
            </w:pPr>
          </w:p>
        </w:tc>
        <w:tc>
          <w:tcPr>
            <w:tcW w:w="1170" w:type="dxa"/>
            <w:tcBorders>
              <w:right w:val="double" w:sz="6" w:space="0" w:color="auto"/>
            </w:tcBorders>
          </w:tcPr>
          <w:p w14:paraId="070C5EA8" w14:textId="77777777" w:rsidR="00AB4C7B" w:rsidRPr="00252224" w:rsidRDefault="00AB4C7B" w:rsidP="00432268">
            <w:pPr>
              <w:spacing w:before="60" w:after="60"/>
              <w:jc w:val="center"/>
              <w:rPr>
                <w:lang w:val="es-ES"/>
              </w:rPr>
            </w:pPr>
          </w:p>
        </w:tc>
      </w:tr>
      <w:tr w:rsidR="00AB4C7B" w:rsidRPr="00252224" w14:paraId="275A90C6" w14:textId="77777777" w:rsidTr="00432268">
        <w:tc>
          <w:tcPr>
            <w:tcW w:w="1440" w:type="dxa"/>
            <w:tcBorders>
              <w:left w:val="double" w:sz="6" w:space="0" w:color="auto"/>
            </w:tcBorders>
          </w:tcPr>
          <w:p w14:paraId="63135CD6" w14:textId="77777777" w:rsidR="00AB4C7B" w:rsidRPr="00252224" w:rsidRDefault="00AB4C7B" w:rsidP="00432268">
            <w:pPr>
              <w:spacing w:before="60" w:after="60"/>
              <w:jc w:val="right"/>
              <w:rPr>
                <w:lang w:val="es-ES"/>
              </w:rPr>
            </w:pPr>
          </w:p>
        </w:tc>
        <w:tc>
          <w:tcPr>
            <w:tcW w:w="6738" w:type="dxa"/>
            <w:gridSpan w:val="4"/>
            <w:tcBorders>
              <w:left w:val="nil"/>
            </w:tcBorders>
          </w:tcPr>
          <w:p w14:paraId="78DD6E95" w14:textId="77777777" w:rsidR="00AB4C7B" w:rsidRPr="00252224" w:rsidRDefault="00AB4C7B" w:rsidP="00432268">
            <w:pPr>
              <w:tabs>
                <w:tab w:val="left" w:pos="4470"/>
              </w:tabs>
              <w:spacing w:before="60" w:after="60"/>
              <w:jc w:val="right"/>
              <w:rPr>
                <w:lang w:val="es-ES"/>
              </w:rPr>
            </w:pPr>
            <w:proofErr w:type="gramStart"/>
            <w:r w:rsidRPr="00252224">
              <w:rPr>
                <w:lang w:val="es-ES"/>
              </w:rPr>
              <w:t>Total</w:t>
            </w:r>
            <w:proofErr w:type="gramEnd"/>
            <w:r w:rsidRPr="00252224">
              <w:rPr>
                <w:lang w:val="es-ES"/>
              </w:rPr>
              <w:t xml:space="preserve"> de </w:t>
            </w:r>
            <w:r w:rsidR="00A82ADF">
              <w:rPr>
                <w:lang w:val="es-ES"/>
              </w:rPr>
              <w:t>trabajos por administración</w:t>
            </w:r>
            <w:r w:rsidRPr="00252224">
              <w:rPr>
                <w:lang w:val="es-ES"/>
              </w:rPr>
              <w:t>: Mano de obra</w:t>
            </w:r>
          </w:p>
          <w:p w14:paraId="61E8448F" w14:textId="77777777" w:rsidR="00AB4C7B" w:rsidRPr="00252224" w:rsidRDefault="00AB4C7B" w:rsidP="00432268">
            <w:pPr>
              <w:tabs>
                <w:tab w:val="left" w:pos="4470"/>
              </w:tabs>
              <w:spacing w:before="60" w:after="60"/>
              <w:jc w:val="right"/>
              <w:rPr>
                <w:lang w:val="es-ES"/>
              </w:rPr>
            </w:pPr>
            <w:r w:rsidRPr="00252224">
              <w:rPr>
                <w:lang w:val="es-ES"/>
              </w:rPr>
              <w:t xml:space="preserve">(Total a ser llevado a la suma de la pág. </w:t>
            </w:r>
            <w:r w:rsidRPr="00252224">
              <w:rPr>
                <w:u w:val="single"/>
                <w:lang w:val="es-ES"/>
              </w:rPr>
              <w:tab/>
            </w:r>
            <w:r w:rsidRPr="00252224">
              <w:rPr>
                <w:lang w:val="es-ES"/>
              </w:rPr>
              <w:t>)</w:t>
            </w:r>
          </w:p>
        </w:tc>
        <w:tc>
          <w:tcPr>
            <w:tcW w:w="1170" w:type="dxa"/>
            <w:tcBorders>
              <w:right w:val="double" w:sz="6" w:space="0" w:color="auto"/>
            </w:tcBorders>
          </w:tcPr>
          <w:p w14:paraId="269B1AA9" w14:textId="77777777" w:rsidR="00AB4C7B" w:rsidRPr="00252224" w:rsidRDefault="00AB4C7B" w:rsidP="00432268">
            <w:pPr>
              <w:spacing w:before="60" w:after="60"/>
              <w:rPr>
                <w:lang w:val="es-ES"/>
              </w:rPr>
            </w:pPr>
            <w:r w:rsidRPr="00252224">
              <w:rPr>
                <w:u w:val="single"/>
                <w:lang w:val="es-ES"/>
              </w:rPr>
              <w:tab/>
            </w:r>
          </w:p>
        </w:tc>
      </w:tr>
      <w:tr w:rsidR="00AB4C7B" w:rsidRPr="00252224" w14:paraId="7944C0A3" w14:textId="77777777" w:rsidTr="00432268">
        <w:tc>
          <w:tcPr>
            <w:tcW w:w="9348" w:type="dxa"/>
            <w:gridSpan w:val="6"/>
            <w:tcBorders>
              <w:top w:val="double" w:sz="6" w:space="0" w:color="auto"/>
            </w:tcBorders>
          </w:tcPr>
          <w:p w14:paraId="5870CB6D" w14:textId="77777777" w:rsidR="00AB4C7B" w:rsidRPr="00252224" w:rsidRDefault="00AB4C7B" w:rsidP="00432268">
            <w:pPr>
              <w:rPr>
                <w:sz w:val="20"/>
                <w:lang w:val="es-ES"/>
              </w:rPr>
            </w:pPr>
          </w:p>
          <w:p w14:paraId="7A390A15" w14:textId="77777777" w:rsidR="00AB4C7B" w:rsidRPr="00252224" w:rsidRDefault="00AB4C7B" w:rsidP="00432268">
            <w:pPr>
              <w:rPr>
                <w:sz w:val="20"/>
                <w:lang w:val="es-ES"/>
              </w:rPr>
            </w:pPr>
            <w:r w:rsidRPr="00252224">
              <w:rPr>
                <w:sz w:val="20"/>
                <w:lang w:val="es-ES"/>
              </w:rPr>
              <w:t xml:space="preserve">a. Será indicado por el </w:t>
            </w:r>
            <w:r w:rsidR="001A428F" w:rsidRPr="00252224">
              <w:rPr>
                <w:sz w:val="20"/>
                <w:lang w:val="es-ES"/>
              </w:rPr>
              <w:t>Oferente</w:t>
            </w:r>
            <w:r w:rsidRPr="00252224">
              <w:rPr>
                <w:sz w:val="20"/>
                <w:lang w:val="es-ES"/>
              </w:rPr>
              <w:t>.</w:t>
            </w:r>
          </w:p>
        </w:tc>
      </w:tr>
    </w:tbl>
    <w:p w14:paraId="5D9F148A" w14:textId="77777777" w:rsidR="00AB4C7B" w:rsidRPr="00252224" w:rsidRDefault="009923B2" w:rsidP="00AB4C7B">
      <w:pPr>
        <w:pStyle w:val="Formulariossecciones"/>
        <w:spacing w:before="240" w:after="360"/>
        <w:rPr>
          <w:lang w:val="es-ES"/>
        </w:rPr>
      </w:pPr>
      <w:bookmarkStart w:id="408" w:name="_Toc248041871"/>
      <w:bookmarkStart w:id="409" w:name="_Toc450040723"/>
      <w:bookmarkStart w:id="410" w:name="_Toc485063587"/>
      <w:r w:rsidRPr="00252224">
        <w:rPr>
          <w:lang w:val="es-ES"/>
        </w:rPr>
        <w:br w:type="page"/>
      </w:r>
      <w:r w:rsidR="00AB4C7B" w:rsidRPr="00252224">
        <w:rPr>
          <w:lang w:val="es-ES"/>
        </w:rPr>
        <w:lastRenderedPageBreak/>
        <w:t xml:space="preserve">Apéndice de tarifas de </w:t>
      </w:r>
      <w:r w:rsidR="00A82ADF">
        <w:rPr>
          <w:lang w:val="es-ES"/>
        </w:rPr>
        <w:t>trabajos por administración</w:t>
      </w:r>
      <w:r w:rsidR="00AB4C7B" w:rsidRPr="00252224">
        <w:rPr>
          <w:lang w:val="es-ES"/>
        </w:rPr>
        <w:t>: 2. Materiales</w:t>
      </w:r>
      <w:bookmarkEnd w:id="408"/>
      <w:bookmarkEnd w:id="409"/>
      <w:bookmarkEnd w:id="410"/>
    </w:p>
    <w:tbl>
      <w:tblPr>
        <w:tblW w:w="9348" w:type="dxa"/>
        <w:tblInd w:w="97" w:type="dxa"/>
        <w:tblLayout w:type="fixed"/>
        <w:tblLook w:val="0000" w:firstRow="0" w:lastRow="0" w:firstColumn="0" w:lastColumn="0" w:noHBand="0" w:noVBand="0"/>
      </w:tblPr>
      <w:tblGrid>
        <w:gridCol w:w="1581"/>
        <w:gridCol w:w="3531"/>
        <w:gridCol w:w="996"/>
        <w:gridCol w:w="1170"/>
        <w:gridCol w:w="900"/>
        <w:gridCol w:w="1170"/>
      </w:tblGrid>
      <w:tr w:rsidR="00AB4C7B" w:rsidRPr="00252224" w14:paraId="224649BD" w14:textId="77777777" w:rsidTr="00432268">
        <w:tc>
          <w:tcPr>
            <w:tcW w:w="1581" w:type="dxa"/>
            <w:tcBorders>
              <w:top w:val="double" w:sz="6" w:space="0" w:color="auto"/>
              <w:left w:val="double" w:sz="6" w:space="0" w:color="auto"/>
              <w:bottom w:val="single" w:sz="6" w:space="0" w:color="auto"/>
            </w:tcBorders>
          </w:tcPr>
          <w:p w14:paraId="3AE3DE8E" w14:textId="77777777" w:rsidR="00AB4C7B" w:rsidRPr="00252224" w:rsidRDefault="00AB4C7B" w:rsidP="00432268">
            <w:pPr>
              <w:spacing w:before="60" w:after="60"/>
              <w:jc w:val="center"/>
              <w:rPr>
                <w:i/>
                <w:lang w:val="es-ES"/>
              </w:rPr>
            </w:pPr>
            <w:proofErr w:type="spellStart"/>
            <w:r w:rsidRPr="00252224">
              <w:rPr>
                <w:i/>
                <w:lang w:val="es-ES"/>
              </w:rPr>
              <w:t>N</w:t>
            </w:r>
            <w:r w:rsidRPr="00252224">
              <w:rPr>
                <w:lang w:val="es-ES"/>
              </w:rPr>
              <w:t>.</w:t>
            </w:r>
            <w:r w:rsidRPr="00252224">
              <w:rPr>
                <w:vertAlign w:val="superscript"/>
                <w:lang w:val="es-ES"/>
              </w:rPr>
              <w:t>o</w:t>
            </w:r>
            <w:proofErr w:type="spellEnd"/>
            <w:r w:rsidRPr="00252224">
              <w:rPr>
                <w:i/>
                <w:lang w:val="es-ES"/>
              </w:rPr>
              <w:t xml:space="preserve"> de componente</w:t>
            </w:r>
          </w:p>
        </w:tc>
        <w:tc>
          <w:tcPr>
            <w:tcW w:w="3531" w:type="dxa"/>
            <w:tcBorders>
              <w:top w:val="double" w:sz="6" w:space="0" w:color="auto"/>
              <w:left w:val="single" w:sz="4" w:space="0" w:color="auto"/>
              <w:bottom w:val="single" w:sz="6" w:space="0" w:color="auto"/>
            </w:tcBorders>
          </w:tcPr>
          <w:p w14:paraId="52DDC10E" w14:textId="77777777" w:rsidR="00AB4C7B" w:rsidRPr="00252224" w:rsidRDefault="00AB4C7B" w:rsidP="00432268">
            <w:pPr>
              <w:spacing w:before="60" w:after="60"/>
              <w:jc w:val="center"/>
              <w:rPr>
                <w:i/>
                <w:lang w:val="es-ES"/>
              </w:rPr>
            </w:pPr>
            <w:r w:rsidRPr="00252224">
              <w:rPr>
                <w:i/>
                <w:lang w:val="es-ES"/>
              </w:rPr>
              <w:t>Descripción</w:t>
            </w:r>
          </w:p>
        </w:tc>
        <w:tc>
          <w:tcPr>
            <w:tcW w:w="996" w:type="dxa"/>
            <w:tcBorders>
              <w:top w:val="double" w:sz="6" w:space="0" w:color="auto"/>
              <w:left w:val="single" w:sz="4" w:space="0" w:color="auto"/>
              <w:bottom w:val="single" w:sz="6" w:space="0" w:color="auto"/>
            </w:tcBorders>
          </w:tcPr>
          <w:p w14:paraId="20441D44" w14:textId="77777777" w:rsidR="00AB4C7B" w:rsidRPr="00252224" w:rsidRDefault="00AB4C7B" w:rsidP="00432268">
            <w:pPr>
              <w:spacing w:before="60" w:after="60"/>
              <w:jc w:val="center"/>
              <w:rPr>
                <w:i/>
                <w:lang w:val="es-ES"/>
              </w:rPr>
            </w:pPr>
            <w:r w:rsidRPr="00252224">
              <w:rPr>
                <w:i/>
                <w:lang w:val="es-ES"/>
              </w:rPr>
              <w:t>Unidad</w:t>
            </w:r>
          </w:p>
        </w:tc>
        <w:tc>
          <w:tcPr>
            <w:tcW w:w="1170" w:type="dxa"/>
            <w:tcBorders>
              <w:top w:val="double" w:sz="6" w:space="0" w:color="auto"/>
              <w:left w:val="single" w:sz="4" w:space="0" w:color="auto"/>
              <w:bottom w:val="single" w:sz="6" w:space="0" w:color="auto"/>
            </w:tcBorders>
          </w:tcPr>
          <w:p w14:paraId="702371BF" w14:textId="77777777" w:rsidR="00AB4C7B" w:rsidRPr="00252224" w:rsidRDefault="00AB4C7B" w:rsidP="00432268">
            <w:pPr>
              <w:spacing w:before="60" w:after="60"/>
              <w:jc w:val="center"/>
              <w:rPr>
                <w:i/>
                <w:lang w:val="es-ES"/>
              </w:rPr>
            </w:pPr>
            <w:r w:rsidRPr="00252224">
              <w:rPr>
                <w:i/>
                <w:lang w:val="es-ES"/>
              </w:rPr>
              <w:t>Cantidad nominal</w:t>
            </w:r>
          </w:p>
        </w:tc>
        <w:tc>
          <w:tcPr>
            <w:tcW w:w="900" w:type="dxa"/>
            <w:tcBorders>
              <w:top w:val="double" w:sz="6" w:space="0" w:color="auto"/>
              <w:left w:val="single" w:sz="4" w:space="0" w:color="auto"/>
              <w:bottom w:val="single" w:sz="6" w:space="0" w:color="auto"/>
            </w:tcBorders>
          </w:tcPr>
          <w:p w14:paraId="1ACFA77F" w14:textId="77777777" w:rsidR="00AB4C7B" w:rsidRPr="00252224" w:rsidRDefault="00AB4C7B" w:rsidP="00432268">
            <w:pPr>
              <w:spacing w:before="60" w:after="60"/>
              <w:jc w:val="center"/>
              <w:rPr>
                <w:i/>
                <w:lang w:val="es-ES"/>
              </w:rPr>
            </w:pPr>
            <w:r w:rsidRPr="00252224">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2B597766" w14:textId="77777777" w:rsidR="00AB4C7B" w:rsidRPr="00252224" w:rsidRDefault="00AB4C7B" w:rsidP="00432268">
            <w:pPr>
              <w:spacing w:before="60" w:after="60"/>
              <w:jc w:val="center"/>
              <w:rPr>
                <w:i/>
                <w:lang w:val="es-ES"/>
              </w:rPr>
            </w:pPr>
            <w:r w:rsidRPr="00252224">
              <w:rPr>
                <w:i/>
                <w:lang w:val="es-ES"/>
              </w:rPr>
              <w:t>Monto total</w:t>
            </w:r>
          </w:p>
        </w:tc>
      </w:tr>
      <w:tr w:rsidR="00AB4C7B" w:rsidRPr="00252224" w14:paraId="20B6D7E1" w14:textId="77777777" w:rsidTr="00432268">
        <w:tc>
          <w:tcPr>
            <w:tcW w:w="1581" w:type="dxa"/>
            <w:tcBorders>
              <w:left w:val="double" w:sz="6" w:space="0" w:color="auto"/>
            </w:tcBorders>
          </w:tcPr>
          <w:p w14:paraId="7D87AEA6" w14:textId="77777777" w:rsidR="00AB4C7B" w:rsidRPr="00252224" w:rsidRDefault="00AB4C7B" w:rsidP="00432268">
            <w:pPr>
              <w:spacing w:before="60" w:after="60"/>
              <w:rPr>
                <w:lang w:val="es-ES"/>
              </w:rPr>
            </w:pPr>
          </w:p>
        </w:tc>
        <w:tc>
          <w:tcPr>
            <w:tcW w:w="3531" w:type="dxa"/>
            <w:tcBorders>
              <w:left w:val="dotted" w:sz="4" w:space="0" w:color="auto"/>
              <w:bottom w:val="dotted" w:sz="4" w:space="0" w:color="auto"/>
              <w:right w:val="dotted" w:sz="4" w:space="0" w:color="auto"/>
            </w:tcBorders>
          </w:tcPr>
          <w:p w14:paraId="59441216" w14:textId="77777777" w:rsidR="00AB4C7B" w:rsidRPr="00252224" w:rsidRDefault="00AB4C7B" w:rsidP="00432268">
            <w:pPr>
              <w:spacing w:before="60" w:after="60"/>
              <w:rPr>
                <w:lang w:val="es-ES"/>
              </w:rPr>
            </w:pPr>
          </w:p>
        </w:tc>
        <w:tc>
          <w:tcPr>
            <w:tcW w:w="996" w:type="dxa"/>
            <w:tcBorders>
              <w:left w:val="nil"/>
            </w:tcBorders>
          </w:tcPr>
          <w:p w14:paraId="2376B288" w14:textId="77777777" w:rsidR="00AB4C7B" w:rsidRPr="00252224" w:rsidRDefault="00AB4C7B" w:rsidP="00432268">
            <w:pPr>
              <w:spacing w:before="60" w:after="60"/>
              <w:rPr>
                <w:lang w:val="es-ES"/>
              </w:rPr>
            </w:pPr>
          </w:p>
        </w:tc>
        <w:tc>
          <w:tcPr>
            <w:tcW w:w="1170" w:type="dxa"/>
            <w:tcBorders>
              <w:left w:val="dotted" w:sz="4" w:space="0" w:color="auto"/>
              <w:bottom w:val="dotted" w:sz="4" w:space="0" w:color="auto"/>
              <w:right w:val="dotted" w:sz="4" w:space="0" w:color="auto"/>
            </w:tcBorders>
          </w:tcPr>
          <w:p w14:paraId="1BABCB66" w14:textId="77777777" w:rsidR="00AB4C7B" w:rsidRPr="00252224" w:rsidRDefault="00AB4C7B" w:rsidP="00432268">
            <w:pPr>
              <w:tabs>
                <w:tab w:val="decimal" w:pos="654"/>
              </w:tabs>
              <w:spacing w:before="60" w:after="60"/>
              <w:rPr>
                <w:lang w:val="es-ES"/>
              </w:rPr>
            </w:pPr>
          </w:p>
        </w:tc>
        <w:tc>
          <w:tcPr>
            <w:tcW w:w="900" w:type="dxa"/>
            <w:tcBorders>
              <w:left w:val="nil"/>
              <w:bottom w:val="dotted" w:sz="4" w:space="0" w:color="auto"/>
              <w:right w:val="dotted" w:sz="4" w:space="0" w:color="auto"/>
            </w:tcBorders>
          </w:tcPr>
          <w:p w14:paraId="28A6C02D" w14:textId="77777777" w:rsidR="00AB4C7B" w:rsidRPr="00252224" w:rsidRDefault="00AB4C7B" w:rsidP="00432268">
            <w:pPr>
              <w:spacing w:before="60" w:after="60"/>
              <w:jc w:val="center"/>
              <w:rPr>
                <w:lang w:val="es-ES"/>
              </w:rPr>
            </w:pPr>
          </w:p>
        </w:tc>
        <w:tc>
          <w:tcPr>
            <w:tcW w:w="1170" w:type="dxa"/>
            <w:tcBorders>
              <w:left w:val="nil"/>
              <w:right w:val="double" w:sz="6" w:space="0" w:color="auto"/>
            </w:tcBorders>
          </w:tcPr>
          <w:p w14:paraId="20275A10" w14:textId="77777777" w:rsidR="00AB4C7B" w:rsidRPr="00252224" w:rsidRDefault="00AB4C7B" w:rsidP="00432268">
            <w:pPr>
              <w:spacing w:before="60" w:after="60"/>
              <w:jc w:val="center"/>
              <w:rPr>
                <w:lang w:val="es-ES"/>
              </w:rPr>
            </w:pPr>
          </w:p>
        </w:tc>
      </w:tr>
      <w:tr w:rsidR="00AB4C7B" w:rsidRPr="00252224" w14:paraId="213A9573" w14:textId="77777777" w:rsidTr="00432268">
        <w:tc>
          <w:tcPr>
            <w:tcW w:w="1581" w:type="dxa"/>
            <w:tcBorders>
              <w:top w:val="dotted" w:sz="4" w:space="0" w:color="auto"/>
              <w:left w:val="double" w:sz="6" w:space="0" w:color="auto"/>
              <w:bottom w:val="dotted" w:sz="4" w:space="0" w:color="auto"/>
            </w:tcBorders>
          </w:tcPr>
          <w:p w14:paraId="218491D5" w14:textId="77777777" w:rsidR="00AB4C7B" w:rsidRPr="00252224" w:rsidRDefault="00AB4C7B" w:rsidP="00432268">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75DB499B"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78A3A61B"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928621B" w14:textId="77777777" w:rsidR="00AB4C7B" w:rsidRPr="00252224" w:rsidRDefault="00AB4C7B" w:rsidP="00432268">
            <w:pPr>
              <w:tabs>
                <w:tab w:val="decimal" w:pos="654"/>
              </w:tabs>
              <w:spacing w:before="60" w:after="60"/>
              <w:rPr>
                <w:lang w:val="es-ES"/>
              </w:rPr>
            </w:pPr>
          </w:p>
        </w:tc>
        <w:tc>
          <w:tcPr>
            <w:tcW w:w="900" w:type="dxa"/>
            <w:tcBorders>
              <w:top w:val="dotted" w:sz="4" w:space="0" w:color="auto"/>
              <w:left w:val="nil"/>
              <w:bottom w:val="dotted" w:sz="4" w:space="0" w:color="auto"/>
              <w:right w:val="dotted" w:sz="4" w:space="0" w:color="auto"/>
            </w:tcBorders>
          </w:tcPr>
          <w:p w14:paraId="5D4868DE" w14:textId="77777777" w:rsidR="00AB4C7B" w:rsidRPr="00252224" w:rsidRDefault="00AB4C7B" w:rsidP="00432268">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3DEBFC4B" w14:textId="77777777" w:rsidR="00AB4C7B" w:rsidRPr="00252224" w:rsidRDefault="00AB4C7B" w:rsidP="00432268">
            <w:pPr>
              <w:spacing w:before="60" w:after="60"/>
              <w:jc w:val="center"/>
              <w:rPr>
                <w:lang w:val="es-ES"/>
              </w:rPr>
            </w:pPr>
          </w:p>
        </w:tc>
      </w:tr>
      <w:tr w:rsidR="00AB4C7B" w:rsidRPr="00252224" w14:paraId="6687089C" w14:textId="77777777" w:rsidTr="00432268">
        <w:tc>
          <w:tcPr>
            <w:tcW w:w="1581" w:type="dxa"/>
            <w:tcBorders>
              <w:left w:val="double" w:sz="6" w:space="0" w:color="auto"/>
            </w:tcBorders>
          </w:tcPr>
          <w:p w14:paraId="5F842C33" w14:textId="77777777" w:rsidR="00AB4C7B" w:rsidRPr="00252224" w:rsidRDefault="00AB4C7B" w:rsidP="00432268">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6CA08F0B" w14:textId="77777777" w:rsidR="00AB4C7B" w:rsidRPr="00252224" w:rsidRDefault="00AB4C7B" w:rsidP="00432268">
            <w:pPr>
              <w:spacing w:before="60" w:after="60"/>
              <w:rPr>
                <w:lang w:val="es-ES"/>
              </w:rPr>
            </w:pPr>
          </w:p>
        </w:tc>
        <w:tc>
          <w:tcPr>
            <w:tcW w:w="996" w:type="dxa"/>
            <w:tcBorders>
              <w:left w:val="nil"/>
            </w:tcBorders>
          </w:tcPr>
          <w:p w14:paraId="669C9620"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03830A7" w14:textId="77777777" w:rsidR="00AB4C7B" w:rsidRPr="00252224" w:rsidRDefault="00AB4C7B" w:rsidP="00432268">
            <w:pPr>
              <w:tabs>
                <w:tab w:val="decimal" w:pos="654"/>
              </w:tabs>
              <w:spacing w:before="60" w:after="60"/>
              <w:rPr>
                <w:lang w:val="es-ES"/>
              </w:rPr>
            </w:pPr>
          </w:p>
        </w:tc>
        <w:tc>
          <w:tcPr>
            <w:tcW w:w="900" w:type="dxa"/>
            <w:tcBorders>
              <w:top w:val="dotted" w:sz="4" w:space="0" w:color="auto"/>
              <w:left w:val="nil"/>
              <w:bottom w:val="dotted" w:sz="4" w:space="0" w:color="auto"/>
              <w:right w:val="dotted" w:sz="4" w:space="0" w:color="auto"/>
            </w:tcBorders>
          </w:tcPr>
          <w:p w14:paraId="26AF4725" w14:textId="77777777" w:rsidR="00AB4C7B" w:rsidRPr="00252224" w:rsidRDefault="00AB4C7B" w:rsidP="00432268">
            <w:pPr>
              <w:spacing w:before="60" w:after="60"/>
              <w:jc w:val="center"/>
              <w:rPr>
                <w:lang w:val="es-ES"/>
              </w:rPr>
            </w:pPr>
          </w:p>
        </w:tc>
        <w:tc>
          <w:tcPr>
            <w:tcW w:w="1170" w:type="dxa"/>
            <w:tcBorders>
              <w:left w:val="nil"/>
              <w:right w:val="double" w:sz="6" w:space="0" w:color="auto"/>
            </w:tcBorders>
          </w:tcPr>
          <w:p w14:paraId="2D490D11" w14:textId="77777777" w:rsidR="00AB4C7B" w:rsidRPr="00252224" w:rsidRDefault="00AB4C7B" w:rsidP="00432268">
            <w:pPr>
              <w:spacing w:before="60" w:after="60"/>
              <w:jc w:val="center"/>
              <w:rPr>
                <w:lang w:val="es-ES"/>
              </w:rPr>
            </w:pPr>
          </w:p>
        </w:tc>
      </w:tr>
      <w:tr w:rsidR="00AB4C7B" w:rsidRPr="00252224" w14:paraId="7048FCB9" w14:textId="77777777" w:rsidTr="00432268">
        <w:tc>
          <w:tcPr>
            <w:tcW w:w="1581" w:type="dxa"/>
            <w:tcBorders>
              <w:top w:val="dotted" w:sz="4" w:space="0" w:color="auto"/>
              <w:left w:val="double" w:sz="6" w:space="0" w:color="auto"/>
              <w:bottom w:val="dotted" w:sz="4" w:space="0" w:color="auto"/>
            </w:tcBorders>
          </w:tcPr>
          <w:p w14:paraId="656234CB" w14:textId="77777777" w:rsidR="00AB4C7B" w:rsidRPr="00252224" w:rsidRDefault="00AB4C7B" w:rsidP="00432268">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03902DB6"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4D364A0D"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6C3B1A2" w14:textId="77777777" w:rsidR="00AB4C7B" w:rsidRPr="00252224" w:rsidRDefault="00AB4C7B" w:rsidP="00432268">
            <w:pPr>
              <w:tabs>
                <w:tab w:val="decimal" w:pos="654"/>
              </w:tabs>
              <w:spacing w:before="60" w:after="60"/>
              <w:rPr>
                <w:lang w:val="es-ES"/>
              </w:rPr>
            </w:pPr>
          </w:p>
        </w:tc>
        <w:tc>
          <w:tcPr>
            <w:tcW w:w="900" w:type="dxa"/>
            <w:tcBorders>
              <w:top w:val="dotted" w:sz="4" w:space="0" w:color="auto"/>
              <w:left w:val="nil"/>
              <w:bottom w:val="dotted" w:sz="4" w:space="0" w:color="auto"/>
              <w:right w:val="dotted" w:sz="4" w:space="0" w:color="auto"/>
            </w:tcBorders>
          </w:tcPr>
          <w:p w14:paraId="0C8276AF" w14:textId="77777777" w:rsidR="00AB4C7B" w:rsidRPr="00252224" w:rsidRDefault="00AB4C7B" w:rsidP="00432268">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040FE175" w14:textId="77777777" w:rsidR="00AB4C7B" w:rsidRPr="00252224" w:rsidRDefault="00AB4C7B" w:rsidP="00432268">
            <w:pPr>
              <w:spacing w:before="60" w:after="60"/>
              <w:jc w:val="center"/>
              <w:rPr>
                <w:lang w:val="es-ES"/>
              </w:rPr>
            </w:pPr>
          </w:p>
        </w:tc>
      </w:tr>
      <w:tr w:rsidR="00AB4C7B" w:rsidRPr="00252224" w14:paraId="6E51D526" w14:textId="77777777" w:rsidTr="00432268">
        <w:tc>
          <w:tcPr>
            <w:tcW w:w="1581" w:type="dxa"/>
            <w:tcBorders>
              <w:left w:val="double" w:sz="6" w:space="0" w:color="auto"/>
            </w:tcBorders>
          </w:tcPr>
          <w:p w14:paraId="3B144064" w14:textId="77777777" w:rsidR="00AB4C7B" w:rsidRPr="00252224" w:rsidRDefault="00AB4C7B" w:rsidP="00432268">
            <w:pPr>
              <w:spacing w:before="60" w:after="60"/>
              <w:rPr>
                <w:lang w:val="es-ES"/>
              </w:rPr>
            </w:pPr>
          </w:p>
        </w:tc>
        <w:tc>
          <w:tcPr>
            <w:tcW w:w="3531" w:type="dxa"/>
            <w:tcBorders>
              <w:top w:val="dotted" w:sz="4" w:space="0" w:color="auto"/>
              <w:left w:val="dotted" w:sz="4" w:space="0" w:color="auto"/>
              <w:right w:val="dotted" w:sz="4" w:space="0" w:color="auto"/>
            </w:tcBorders>
          </w:tcPr>
          <w:p w14:paraId="12F7077C" w14:textId="77777777" w:rsidR="00AB4C7B" w:rsidRPr="00252224" w:rsidRDefault="00AB4C7B" w:rsidP="00432268">
            <w:pPr>
              <w:spacing w:before="60" w:after="60"/>
              <w:rPr>
                <w:lang w:val="es-ES"/>
              </w:rPr>
            </w:pPr>
          </w:p>
        </w:tc>
        <w:tc>
          <w:tcPr>
            <w:tcW w:w="996" w:type="dxa"/>
            <w:tcBorders>
              <w:left w:val="nil"/>
            </w:tcBorders>
          </w:tcPr>
          <w:p w14:paraId="29E6DAA4"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right w:val="dotted" w:sz="4" w:space="0" w:color="auto"/>
            </w:tcBorders>
          </w:tcPr>
          <w:p w14:paraId="185EA111" w14:textId="77777777" w:rsidR="00AB4C7B" w:rsidRPr="00252224" w:rsidRDefault="00AB4C7B" w:rsidP="00432268">
            <w:pPr>
              <w:tabs>
                <w:tab w:val="decimal" w:pos="654"/>
              </w:tabs>
              <w:spacing w:before="60" w:after="60"/>
              <w:rPr>
                <w:lang w:val="es-ES"/>
              </w:rPr>
            </w:pPr>
          </w:p>
        </w:tc>
        <w:tc>
          <w:tcPr>
            <w:tcW w:w="900" w:type="dxa"/>
            <w:tcBorders>
              <w:top w:val="dotted" w:sz="4" w:space="0" w:color="auto"/>
              <w:left w:val="nil"/>
              <w:right w:val="dotted" w:sz="4" w:space="0" w:color="auto"/>
            </w:tcBorders>
          </w:tcPr>
          <w:p w14:paraId="0155DAB4" w14:textId="77777777" w:rsidR="00AB4C7B" w:rsidRPr="00252224" w:rsidRDefault="00AB4C7B" w:rsidP="00432268">
            <w:pPr>
              <w:spacing w:before="60" w:after="60"/>
              <w:jc w:val="center"/>
              <w:rPr>
                <w:lang w:val="es-ES"/>
              </w:rPr>
            </w:pPr>
          </w:p>
        </w:tc>
        <w:tc>
          <w:tcPr>
            <w:tcW w:w="1170" w:type="dxa"/>
            <w:tcBorders>
              <w:left w:val="nil"/>
              <w:right w:val="double" w:sz="6" w:space="0" w:color="auto"/>
            </w:tcBorders>
          </w:tcPr>
          <w:p w14:paraId="55B3D07B" w14:textId="77777777" w:rsidR="00AB4C7B" w:rsidRPr="00252224" w:rsidRDefault="00AB4C7B" w:rsidP="00432268">
            <w:pPr>
              <w:spacing w:before="60" w:after="60"/>
              <w:jc w:val="center"/>
              <w:rPr>
                <w:lang w:val="es-ES"/>
              </w:rPr>
            </w:pPr>
          </w:p>
        </w:tc>
      </w:tr>
      <w:tr w:rsidR="00AB4C7B" w:rsidRPr="00252224" w14:paraId="51A37E73" w14:textId="77777777" w:rsidTr="00432268">
        <w:tc>
          <w:tcPr>
            <w:tcW w:w="1581" w:type="dxa"/>
            <w:tcBorders>
              <w:top w:val="dotted" w:sz="4" w:space="0" w:color="auto"/>
              <w:left w:val="double" w:sz="6" w:space="0" w:color="auto"/>
              <w:bottom w:val="dotted" w:sz="4" w:space="0" w:color="auto"/>
            </w:tcBorders>
          </w:tcPr>
          <w:p w14:paraId="546B0FA2" w14:textId="77777777" w:rsidR="00AB4C7B" w:rsidRPr="00252224" w:rsidRDefault="00AB4C7B" w:rsidP="00432268">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A43AB5F"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0112161C"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DE6E54C" w14:textId="77777777" w:rsidR="00AB4C7B" w:rsidRPr="00252224" w:rsidRDefault="00AB4C7B" w:rsidP="00432268">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DF76623" w14:textId="77777777" w:rsidR="00AB4C7B" w:rsidRPr="00252224" w:rsidRDefault="00AB4C7B" w:rsidP="00432268">
            <w:pPr>
              <w:spacing w:before="60" w:after="60"/>
              <w:jc w:val="center"/>
              <w:rPr>
                <w:lang w:val="es-ES"/>
              </w:rPr>
            </w:pPr>
          </w:p>
        </w:tc>
        <w:tc>
          <w:tcPr>
            <w:tcW w:w="1170" w:type="dxa"/>
            <w:tcBorders>
              <w:top w:val="dotted" w:sz="4" w:space="0" w:color="auto"/>
              <w:left w:val="nil"/>
              <w:right w:val="double" w:sz="6" w:space="0" w:color="auto"/>
            </w:tcBorders>
          </w:tcPr>
          <w:p w14:paraId="6715FD4E" w14:textId="77777777" w:rsidR="00AB4C7B" w:rsidRPr="00252224" w:rsidRDefault="00AB4C7B" w:rsidP="00432268">
            <w:pPr>
              <w:spacing w:before="60" w:after="60"/>
              <w:jc w:val="center"/>
              <w:rPr>
                <w:lang w:val="es-ES"/>
              </w:rPr>
            </w:pPr>
          </w:p>
        </w:tc>
      </w:tr>
      <w:tr w:rsidR="00AB4C7B" w:rsidRPr="00252224" w14:paraId="6B904BF2" w14:textId="77777777" w:rsidTr="00432268">
        <w:tc>
          <w:tcPr>
            <w:tcW w:w="1581" w:type="dxa"/>
            <w:tcBorders>
              <w:top w:val="dotted" w:sz="4" w:space="0" w:color="auto"/>
              <w:left w:val="double" w:sz="6" w:space="0" w:color="auto"/>
              <w:bottom w:val="dotted" w:sz="4" w:space="0" w:color="auto"/>
            </w:tcBorders>
          </w:tcPr>
          <w:p w14:paraId="0836F386" w14:textId="77777777" w:rsidR="00AB4C7B" w:rsidRPr="00252224" w:rsidRDefault="00AB4C7B" w:rsidP="00432268">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3F2904D1"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23AA950D"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224E65E" w14:textId="77777777" w:rsidR="00AB4C7B" w:rsidRPr="00252224" w:rsidRDefault="00AB4C7B" w:rsidP="00432268">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CA68B66" w14:textId="77777777" w:rsidR="00AB4C7B" w:rsidRPr="00252224" w:rsidRDefault="00AB4C7B" w:rsidP="00432268">
            <w:pPr>
              <w:spacing w:before="60" w:after="60"/>
              <w:jc w:val="center"/>
              <w:rPr>
                <w:lang w:val="es-ES"/>
              </w:rPr>
            </w:pPr>
          </w:p>
        </w:tc>
        <w:tc>
          <w:tcPr>
            <w:tcW w:w="1170" w:type="dxa"/>
            <w:tcBorders>
              <w:top w:val="dotted" w:sz="4" w:space="0" w:color="auto"/>
              <w:left w:val="nil"/>
              <w:right w:val="double" w:sz="6" w:space="0" w:color="auto"/>
            </w:tcBorders>
          </w:tcPr>
          <w:p w14:paraId="5C3EAD6E" w14:textId="77777777" w:rsidR="00AB4C7B" w:rsidRPr="00252224" w:rsidRDefault="00AB4C7B" w:rsidP="00432268">
            <w:pPr>
              <w:spacing w:before="60" w:after="60"/>
              <w:jc w:val="center"/>
              <w:rPr>
                <w:lang w:val="es-ES"/>
              </w:rPr>
            </w:pPr>
          </w:p>
        </w:tc>
      </w:tr>
      <w:tr w:rsidR="00AB4C7B" w:rsidRPr="00252224" w14:paraId="3DED4D37" w14:textId="77777777" w:rsidTr="00432268">
        <w:tc>
          <w:tcPr>
            <w:tcW w:w="1581" w:type="dxa"/>
            <w:tcBorders>
              <w:top w:val="dotted" w:sz="4" w:space="0" w:color="auto"/>
              <w:left w:val="double" w:sz="6" w:space="0" w:color="auto"/>
              <w:bottom w:val="dotted" w:sz="4" w:space="0" w:color="auto"/>
            </w:tcBorders>
          </w:tcPr>
          <w:p w14:paraId="19BE6DD7" w14:textId="77777777" w:rsidR="00AB4C7B" w:rsidRPr="00252224" w:rsidRDefault="00AB4C7B" w:rsidP="00432268">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39888C60"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467E0C5A"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CACAB7D" w14:textId="77777777" w:rsidR="00AB4C7B" w:rsidRPr="00252224" w:rsidRDefault="00AB4C7B" w:rsidP="00432268">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73BCF99" w14:textId="77777777" w:rsidR="00AB4C7B" w:rsidRPr="00252224" w:rsidRDefault="00AB4C7B" w:rsidP="00432268">
            <w:pPr>
              <w:spacing w:before="60" w:after="60"/>
              <w:jc w:val="center"/>
              <w:rPr>
                <w:lang w:val="es-ES"/>
              </w:rPr>
            </w:pPr>
          </w:p>
        </w:tc>
        <w:tc>
          <w:tcPr>
            <w:tcW w:w="1170" w:type="dxa"/>
            <w:tcBorders>
              <w:top w:val="dotted" w:sz="4" w:space="0" w:color="auto"/>
              <w:left w:val="nil"/>
              <w:right w:val="double" w:sz="6" w:space="0" w:color="auto"/>
            </w:tcBorders>
          </w:tcPr>
          <w:p w14:paraId="0C97FDB9" w14:textId="77777777" w:rsidR="00AB4C7B" w:rsidRPr="00252224" w:rsidRDefault="00AB4C7B" w:rsidP="00432268">
            <w:pPr>
              <w:spacing w:before="60" w:after="60"/>
              <w:jc w:val="center"/>
              <w:rPr>
                <w:lang w:val="es-ES"/>
              </w:rPr>
            </w:pPr>
          </w:p>
        </w:tc>
      </w:tr>
      <w:tr w:rsidR="00AB4C7B" w:rsidRPr="00252224" w14:paraId="686DE173" w14:textId="77777777" w:rsidTr="00432268">
        <w:tc>
          <w:tcPr>
            <w:tcW w:w="1581" w:type="dxa"/>
            <w:tcBorders>
              <w:top w:val="dotted" w:sz="4" w:space="0" w:color="auto"/>
              <w:left w:val="double" w:sz="6" w:space="0" w:color="auto"/>
              <w:bottom w:val="dotted" w:sz="4" w:space="0" w:color="auto"/>
            </w:tcBorders>
          </w:tcPr>
          <w:p w14:paraId="53B81ADC" w14:textId="77777777" w:rsidR="00AB4C7B" w:rsidRPr="00252224" w:rsidRDefault="00AB4C7B" w:rsidP="00432268">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8EB48A1"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554E391B"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4F19AE0" w14:textId="77777777" w:rsidR="00AB4C7B" w:rsidRPr="00252224" w:rsidRDefault="00AB4C7B" w:rsidP="00432268">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3CF4397" w14:textId="77777777" w:rsidR="00AB4C7B" w:rsidRPr="00252224" w:rsidRDefault="00AB4C7B" w:rsidP="00432268">
            <w:pPr>
              <w:spacing w:before="60" w:after="60"/>
              <w:jc w:val="center"/>
              <w:rPr>
                <w:lang w:val="es-ES"/>
              </w:rPr>
            </w:pPr>
          </w:p>
        </w:tc>
        <w:tc>
          <w:tcPr>
            <w:tcW w:w="1170" w:type="dxa"/>
            <w:tcBorders>
              <w:top w:val="dotted" w:sz="4" w:space="0" w:color="auto"/>
              <w:left w:val="nil"/>
              <w:right w:val="double" w:sz="6" w:space="0" w:color="auto"/>
            </w:tcBorders>
          </w:tcPr>
          <w:p w14:paraId="3160C4E2" w14:textId="77777777" w:rsidR="00AB4C7B" w:rsidRPr="00252224" w:rsidRDefault="00AB4C7B" w:rsidP="00432268">
            <w:pPr>
              <w:spacing w:before="60" w:after="60"/>
              <w:jc w:val="center"/>
              <w:rPr>
                <w:lang w:val="es-ES"/>
              </w:rPr>
            </w:pPr>
          </w:p>
        </w:tc>
      </w:tr>
      <w:tr w:rsidR="00AB4C7B" w:rsidRPr="00252224" w14:paraId="5BB155F1" w14:textId="77777777" w:rsidTr="00432268">
        <w:tc>
          <w:tcPr>
            <w:tcW w:w="1581" w:type="dxa"/>
            <w:tcBorders>
              <w:top w:val="dotted" w:sz="4" w:space="0" w:color="auto"/>
              <w:left w:val="double" w:sz="6" w:space="0" w:color="auto"/>
              <w:bottom w:val="dotted" w:sz="4" w:space="0" w:color="auto"/>
            </w:tcBorders>
          </w:tcPr>
          <w:p w14:paraId="5A6EE054" w14:textId="77777777" w:rsidR="00AB4C7B" w:rsidRPr="00252224" w:rsidRDefault="00AB4C7B" w:rsidP="00432268">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6AA0D167"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368E42EC"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AAA1DCC" w14:textId="77777777" w:rsidR="00AB4C7B" w:rsidRPr="00252224" w:rsidRDefault="00AB4C7B" w:rsidP="00432268">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B45C838" w14:textId="77777777" w:rsidR="00AB4C7B" w:rsidRPr="00252224" w:rsidRDefault="00AB4C7B" w:rsidP="00432268">
            <w:pPr>
              <w:spacing w:before="60" w:after="60"/>
              <w:jc w:val="center"/>
              <w:rPr>
                <w:lang w:val="es-ES"/>
              </w:rPr>
            </w:pPr>
          </w:p>
        </w:tc>
        <w:tc>
          <w:tcPr>
            <w:tcW w:w="1170" w:type="dxa"/>
            <w:tcBorders>
              <w:top w:val="dotted" w:sz="4" w:space="0" w:color="auto"/>
              <w:left w:val="nil"/>
              <w:right w:val="double" w:sz="6" w:space="0" w:color="auto"/>
            </w:tcBorders>
          </w:tcPr>
          <w:p w14:paraId="7F1ECD27" w14:textId="77777777" w:rsidR="00AB4C7B" w:rsidRPr="00252224" w:rsidRDefault="00AB4C7B" w:rsidP="00432268">
            <w:pPr>
              <w:spacing w:before="60" w:after="60"/>
              <w:jc w:val="center"/>
              <w:rPr>
                <w:lang w:val="es-ES"/>
              </w:rPr>
            </w:pPr>
          </w:p>
        </w:tc>
      </w:tr>
      <w:tr w:rsidR="00AB4C7B" w:rsidRPr="00252224" w14:paraId="60D45F82" w14:textId="77777777" w:rsidTr="00432268">
        <w:tc>
          <w:tcPr>
            <w:tcW w:w="1581" w:type="dxa"/>
            <w:tcBorders>
              <w:top w:val="dotted" w:sz="4" w:space="0" w:color="auto"/>
              <w:left w:val="double" w:sz="6" w:space="0" w:color="auto"/>
              <w:bottom w:val="dotted" w:sz="4" w:space="0" w:color="auto"/>
            </w:tcBorders>
          </w:tcPr>
          <w:p w14:paraId="3D3AD34C" w14:textId="77777777" w:rsidR="00AB4C7B" w:rsidRPr="00252224" w:rsidRDefault="00AB4C7B" w:rsidP="00432268">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14C8CECC"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76B226D2"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B8847C4" w14:textId="77777777" w:rsidR="00AB4C7B" w:rsidRPr="00252224" w:rsidRDefault="00AB4C7B" w:rsidP="00432268">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635FF40" w14:textId="77777777" w:rsidR="00AB4C7B" w:rsidRPr="00252224" w:rsidRDefault="00AB4C7B" w:rsidP="00432268">
            <w:pPr>
              <w:spacing w:before="60" w:after="60"/>
              <w:jc w:val="center"/>
              <w:rPr>
                <w:lang w:val="es-ES"/>
              </w:rPr>
            </w:pPr>
          </w:p>
        </w:tc>
        <w:tc>
          <w:tcPr>
            <w:tcW w:w="1170" w:type="dxa"/>
            <w:tcBorders>
              <w:top w:val="dotted" w:sz="4" w:space="0" w:color="auto"/>
              <w:left w:val="nil"/>
              <w:right w:val="double" w:sz="6" w:space="0" w:color="auto"/>
            </w:tcBorders>
          </w:tcPr>
          <w:p w14:paraId="008DF3F3" w14:textId="77777777" w:rsidR="00AB4C7B" w:rsidRPr="00252224" w:rsidRDefault="00AB4C7B" w:rsidP="00432268">
            <w:pPr>
              <w:spacing w:before="60" w:after="60"/>
              <w:jc w:val="center"/>
              <w:rPr>
                <w:lang w:val="es-ES"/>
              </w:rPr>
            </w:pPr>
          </w:p>
        </w:tc>
      </w:tr>
      <w:tr w:rsidR="00AB4C7B" w:rsidRPr="00252224" w14:paraId="62150482" w14:textId="77777777" w:rsidTr="00432268">
        <w:tc>
          <w:tcPr>
            <w:tcW w:w="1581" w:type="dxa"/>
            <w:tcBorders>
              <w:top w:val="dotted" w:sz="4" w:space="0" w:color="auto"/>
              <w:left w:val="double" w:sz="6" w:space="0" w:color="auto"/>
              <w:bottom w:val="dotted" w:sz="4" w:space="0" w:color="auto"/>
            </w:tcBorders>
          </w:tcPr>
          <w:p w14:paraId="4E60DAD7" w14:textId="77777777" w:rsidR="00AB4C7B" w:rsidRPr="00252224" w:rsidRDefault="00AB4C7B" w:rsidP="00432268">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74B83C86"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5AF6D963"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AFE9CC8" w14:textId="77777777" w:rsidR="00AB4C7B" w:rsidRPr="00252224" w:rsidRDefault="00AB4C7B" w:rsidP="00432268">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4D17B20" w14:textId="77777777" w:rsidR="00AB4C7B" w:rsidRPr="00252224" w:rsidRDefault="00AB4C7B" w:rsidP="00432268">
            <w:pPr>
              <w:spacing w:before="60" w:after="60"/>
              <w:jc w:val="center"/>
              <w:rPr>
                <w:lang w:val="es-ES"/>
              </w:rPr>
            </w:pPr>
          </w:p>
        </w:tc>
        <w:tc>
          <w:tcPr>
            <w:tcW w:w="1170" w:type="dxa"/>
            <w:tcBorders>
              <w:top w:val="dotted" w:sz="4" w:space="0" w:color="auto"/>
              <w:left w:val="nil"/>
              <w:right w:val="double" w:sz="6" w:space="0" w:color="auto"/>
            </w:tcBorders>
          </w:tcPr>
          <w:p w14:paraId="136D45A2" w14:textId="77777777" w:rsidR="00AB4C7B" w:rsidRPr="00252224" w:rsidRDefault="00AB4C7B" w:rsidP="00432268">
            <w:pPr>
              <w:spacing w:before="60" w:after="60"/>
              <w:jc w:val="center"/>
              <w:rPr>
                <w:lang w:val="es-ES"/>
              </w:rPr>
            </w:pPr>
          </w:p>
        </w:tc>
      </w:tr>
      <w:tr w:rsidR="00AB4C7B" w:rsidRPr="00252224" w14:paraId="53968F4B" w14:textId="77777777" w:rsidTr="00432268">
        <w:tc>
          <w:tcPr>
            <w:tcW w:w="1581" w:type="dxa"/>
            <w:tcBorders>
              <w:top w:val="dotted" w:sz="4" w:space="0" w:color="auto"/>
              <w:left w:val="double" w:sz="6" w:space="0" w:color="auto"/>
              <w:bottom w:val="dotted" w:sz="4" w:space="0" w:color="auto"/>
            </w:tcBorders>
          </w:tcPr>
          <w:p w14:paraId="5B5AD2F4" w14:textId="77777777" w:rsidR="00AB4C7B" w:rsidRPr="00252224" w:rsidRDefault="00AB4C7B" w:rsidP="00432268">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465BD1C7" w14:textId="77777777" w:rsidR="00AB4C7B" w:rsidRPr="00252224" w:rsidRDefault="00AB4C7B" w:rsidP="00432268">
            <w:pPr>
              <w:spacing w:before="60" w:after="60"/>
              <w:rPr>
                <w:lang w:val="es-ES"/>
              </w:rPr>
            </w:pPr>
          </w:p>
        </w:tc>
        <w:tc>
          <w:tcPr>
            <w:tcW w:w="996" w:type="dxa"/>
            <w:tcBorders>
              <w:top w:val="dotted" w:sz="4" w:space="0" w:color="auto"/>
              <w:left w:val="nil"/>
              <w:bottom w:val="dotted" w:sz="4" w:space="0" w:color="auto"/>
            </w:tcBorders>
          </w:tcPr>
          <w:p w14:paraId="4B8B91CA" w14:textId="77777777" w:rsidR="00AB4C7B" w:rsidRPr="00252224" w:rsidRDefault="00AB4C7B" w:rsidP="00432268">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464CBB3" w14:textId="77777777" w:rsidR="00AB4C7B" w:rsidRPr="00252224" w:rsidRDefault="00AB4C7B" w:rsidP="00432268">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69E75948" w14:textId="77777777" w:rsidR="00AB4C7B" w:rsidRPr="00252224" w:rsidRDefault="00AB4C7B" w:rsidP="00432268">
            <w:pPr>
              <w:spacing w:before="60" w:after="60"/>
              <w:jc w:val="center"/>
              <w:rPr>
                <w:lang w:val="es-ES"/>
              </w:rPr>
            </w:pPr>
          </w:p>
        </w:tc>
        <w:tc>
          <w:tcPr>
            <w:tcW w:w="1170" w:type="dxa"/>
            <w:tcBorders>
              <w:top w:val="dotted" w:sz="4" w:space="0" w:color="auto"/>
              <w:left w:val="nil"/>
              <w:right w:val="double" w:sz="6" w:space="0" w:color="auto"/>
            </w:tcBorders>
          </w:tcPr>
          <w:p w14:paraId="6B591564" w14:textId="77777777" w:rsidR="00AB4C7B" w:rsidRPr="00252224" w:rsidRDefault="00AB4C7B" w:rsidP="00432268">
            <w:pPr>
              <w:spacing w:before="60" w:after="60"/>
              <w:jc w:val="center"/>
              <w:rPr>
                <w:lang w:val="es-ES"/>
              </w:rPr>
            </w:pPr>
          </w:p>
        </w:tc>
      </w:tr>
      <w:tr w:rsidR="00AB4C7B" w:rsidRPr="00252224" w14:paraId="44991AD3" w14:textId="77777777" w:rsidTr="00432268">
        <w:tc>
          <w:tcPr>
            <w:tcW w:w="1581" w:type="dxa"/>
            <w:tcBorders>
              <w:top w:val="single" w:sz="6" w:space="0" w:color="auto"/>
              <w:left w:val="double" w:sz="6" w:space="0" w:color="auto"/>
            </w:tcBorders>
          </w:tcPr>
          <w:p w14:paraId="520414B9" w14:textId="77777777" w:rsidR="00AB4C7B" w:rsidRPr="00252224" w:rsidRDefault="00AB4C7B" w:rsidP="00432268">
            <w:pPr>
              <w:spacing w:before="60" w:after="60"/>
              <w:rPr>
                <w:lang w:val="es-ES"/>
              </w:rPr>
            </w:pPr>
          </w:p>
        </w:tc>
        <w:tc>
          <w:tcPr>
            <w:tcW w:w="6597" w:type="dxa"/>
            <w:gridSpan w:val="4"/>
            <w:tcBorders>
              <w:top w:val="single" w:sz="6" w:space="0" w:color="auto"/>
              <w:left w:val="nil"/>
            </w:tcBorders>
          </w:tcPr>
          <w:p w14:paraId="019BED4E" w14:textId="77777777" w:rsidR="00AB4C7B" w:rsidRPr="00252224" w:rsidRDefault="00AB4C7B" w:rsidP="00432268">
            <w:pPr>
              <w:spacing w:before="60" w:after="60"/>
              <w:jc w:val="right"/>
              <w:rPr>
                <w:lang w:val="es-ES"/>
              </w:rPr>
            </w:pPr>
            <w:r w:rsidRPr="00252224">
              <w:rPr>
                <w:lang w:val="es-ES"/>
              </w:rPr>
              <w:t>Subtotal</w:t>
            </w:r>
          </w:p>
        </w:tc>
        <w:tc>
          <w:tcPr>
            <w:tcW w:w="1170" w:type="dxa"/>
            <w:tcBorders>
              <w:top w:val="single" w:sz="6" w:space="0" w:color="auto"/>
              <w:right w:val="double" w:sz="6" w:space="0" w:color="auto"/>
            </w:tcBorders>
          </w:tcPr>
          <w:p w14:paraId="55EB729F" w14:textId="77777777" w:rsidR="00AB4C7B" w:rsidRPr="00252224" w:rsidRDefault="00AB4C7B" w:rsidP="00432268">
            <w:pPr>
              <w:spacing w:before="60" w:after="60"/>
              <w:jc w:val="center"/>
              <w:rPr>
                <w:lang w:val="es-ES"/>
              </w:rPr>
            </w:pPr>
          </w:p>
        </w:tc>
      </w:tr>
      <w:tr w:rsidR="00AB4C7B" w:rsidRPr="00252224" w14:paraId="1065DB03" w14:textId="77777777" w:rsidTr="00432268">
        <w:tc>
          <w:tcPr>
            <w:tcW w:w="1581" w:type="dxa"/>
            <w:tcBorders>
              <w:top w:val="dotted" w:sz="4" w:space="0" w:color="auto"/>
              <w:left w:val="double" w:sz="6" w:space="0" w:color="auto"/>
              <w:bottom w:val="dotted" w:sz="4" w:space="0" w:color="auto"/>
            </w:tcBorders>
          </w:tcPr>
          <w:p w14:paraId="40A6E685" w14:textId="77777777" w:rsidR="00AB4C7B" w:rsidRPr="00252224" w:rsidRDefault="00AB4C7B" w:rsidP="00432268">
            <w:pPr>
              <w:spacing w:before="60" w:after="60"/>
              <w:rPr>
                <w:lang w:val="es-ES"/>
              </w:rPr>
            </w:pPr>
          </w:p>
        </w:tc>
        <w:tc>
          <w:tcPr>
            <w:tcW w:w="5697" w:type="dxa"/>
            <w:gridSpan w:val="3"/>
            <w:tcBorders>
              <w:top w:val="dotted" w:sz="4" w:space="0" w:color="auto"/>
              <w:left w:val="dotted" w:sz="4" w:space="0" w:color="auto"/>
              <w:bottom w:val="dotted" w:sz="4" w:space="0" w:color="auto"/>
              <w:right w:val="dotted" w:sz="4" w:space="0" w:color="auto"/>
            </w:tcBorders>
          </w:tcPr>
          <w:p w14:paraId="5DE65C4C" w14:textId="77777777" w:rsidR="00AB4C7B" w:rsidRPr="00252224" w:rsidRDefault="00AB4C7B" w:rsidP="00432268">
            <w:pPr>
              <w:tabs>
                <w:tab w:val="left" w:pos="739"/>
              </w:tabs>
              <w:spacing w:before="60" w:after="60"/>
              <w:rPr>
                <w:lang w:val="es-ES"/>
              </w:rPr>
            </w:pPr>
            <w:r w:rsidRPr="00252224">
              <w:rPr>
                <w:u w:val="single"/>
                <w:lang w:val="es-ES"/>
              </w:rPr>
              <w:tab/>
            </w:r>
            <w:r w:rsidRPr="00252224">
              <w:rPr>
                <w:lang w:val="es-ES"/>
              </w:rPr>
              <w:t xml:space="preserve"> %</w:t>
            </w:r>
            <w:r w:rsidRPr="00252224">
              <w:rPr>
                <w:vertAlign w:val="superscript"/>
                <w:lang w:val="es-ES"/>
              </w:rPr>
              <w:t>a</w:t>
            </w:r>
            <w:r w:rsidRPr="00252224">
              <w:rPr>
                <w:lang w:val="es-ES"/>
              </w:rPr>
              <w:t xml:space="preserve"> del subtotal asignado a gastos generales, ganancias, etc. del Contratista, de conformidad con el párrafo 4 b) </w:t>
            </w:r>
            <w:r w:rsidRPr="00252224">
              <w:rPr>
                <w:iCs/>
                <w:lang w:val="es-ES"/>
              </w:rPr>
              <w:t>supra</w:t>
            </w:r>
            <w:r w:rsidRPr="00252224">
              <w:rPr>
                <w:lang w:val="es-ES"/>
              </w:rPr>
              <w:t>.</w:t>
            </w:r>
          </w:p>
        </w:tc>
        <w:tc>
          <w:tcPr>
            <w:tcW w:w="900" w:type="dxa"/>
            <w:tcBorders>
              <w:top w:val="dotted" w:sz="4" w:space="0" w:color="auto"/>
              <w:left w:val="nil"/>
              <w:bottom w:val="dotted" w:sz="4" w:space="0" w:color="auto"/>
            </w:tcBorders>
          </w:tcPr>
          <w:p w14:paraId="696FC399" w14:textId="77777777" w:rsidR="00AB4C7B" w:rsidRPr="00252224" w:rsidRDefault="00AB4C7B" w:rsidP="00432268">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7FAFA550" w14:textId="77777777" w:rsidR="00AB4C7B" w:rsidRPr="00252224" w:rsidRDefault="00AB4C7B" w:rsidP="00432268">
            <w:pPr>
              <w:spacing w:before="60" w:after="60"/>
              <w:jc w:val="center"/>
              <w:rPr>
                <w:lang w:val="es-ES"/>
              </w:rPr>
            </w:pPr>
          </w:p>
        </w:tc>
      </w:tr>
      <w:tr w:rsidR="00AB4C7B" w:rsidRPr="00252224" w14:paraId="48409C34" w14:textId="77777777" w:rsidTr="00432268">
        <w:tc>
          <w:tcPr>
            <w:tcW w:w="1581" w:type="dxa"/>
            <w:tcBorders>
              <w:left w:val="double" w:sz="6" w:space="0" w:color="auto"/>
            </w:tcBorders>
          </w:tcPr>
          <w:p w14:paraId="2E8FB9C3" w14:textId="77777777" w:rsidR="00AB4C7B" w:rsidRPr="00252224" w:rsidRDefault="00AB4C7B" w:rsidP="00432268">
            <w:pPr>
              <w:spacing w:before="60" w:after="60"/>
              <w:rPr>
                <w:lang w:val="es-ES"/>
              </w:rPr>
            </w:pPr>
          </w:p>
        </w:tc>
        <w:tc>
          <w:tcPr>
            <w:tcW w:w="3531" w:type="dxa"/>
            <w:tcBorders>
              <w:left w:val="nil"/>
            </w:tcBorders>
          </w:tcPr>
          <w:p w14:paraId="5AD6461B" w14:textId="77777777" w:rsidR="00AB4C7B" w:rsidRPr="00252224" w:rsidRDefault="00AB4C7B" w:rsidP="00432268">
            <w:pPr>
              <w:spacing w:before="60" w:after="60"/>
              <w:rPr>
                <w:lang w:val="es-ES"/>
              </w:rPr>
            </w:pPr>
          </w:p>
        </w:tc>
        <w:tc>
          <w:tcPr>
            <w:tcW w:w="996" w:type="dxa"/>
          </w:tcPr>
          <w:p w14:paraId="694C5299" w14:textId="77777777" w:rsidR="00AB4C7B" w:rsidRPr="00252224" w:rsidRDefault="00AB4C7B" w:rsidP="00432268">
            <w:pPr>
              <w:spacing w:before="60" w:after="60"/>
              <w:rPr>
                <w:lang w:val="es-ES"/>
              </w:rPr>
            </w:pPr>
          </w:p>
        </w:tc>
        <w:tc>
          <w:tcPr>
            <w:tcW w:w="1170" w:type="dxa"/>
          </w:tcPr>
          <w:p w14:paraId="30099ACA" w14:textId="77777777" w:rsidR="00AB4C7B" w:rsidRPr="00252224" w:rsidRDefault="00AB4C7B" w:rsidP="00432268">
            <w:pPr>
              <w:spacing w:before="60" w:after="60"/>
              <w:rPr>
                <w:lang w:val="es-ES"/>
              </w:rPr>
            </w:pPr>
          </w:p>
        </w:tc>
        <w:tc>
          <w:tcPr>
            <w:tcW w:w="900" w:type="dxa"/>
          </w:tcPr>
          <w:p w14:paraId="7B83FDBD" w14:textId="77777777" w:rsidR="00AB4C7B" w:rsidRPr="00252224" w:rsidRDefault="00AB4C7B" w:rsidP="00432268">
            <w:pPr>
              <w:spacing w:before="60" w:after="60"/>
              <w:jc w:val="center"/>
              <w:rPr>
                <w:lang w:val="es-ES"/>
              </w:rPr>
            </w:pPr>
          </w:p>
        </w:tc>
        <w:tc>
          <w:tcPr>
            <w:tcW w:w="1170" w:type="dxa"/>
            <w:tcBorders>
              <w:right w:val="double" w:sz="6" w:space="0" w:color="auto"/>
            </w:tcBorders>
          </w:tcPr>
          <w:p w14:paraId="11AA2B02" w14:textId="77777777" w:rsidR="00AB4C7B" w:rsidRPr="00252224" w:rsidRDefault="00AB4C7B" w:rsidP="00432268">
            <w:pPr>
              <w:spacing w:before="60" w:after="60"/>
              <w:jc w:val="center"/>
              <w:rPr>
                <w:lang w:val="es-ES"/>
              </w:rPr>
            </w:pPr>
          </w:p>
        </w:tc>
      </w:tr>
      <w:tr w:rsidR="00AB4C7B" w:rsidRPr="00252224" w14:paraId="3DBD7DC7" w14:textId="77777777" w:rsidTr="00432268">
        <w:tc>
          <w:tcPr>
            <w:tcW w:w="1581" w:type="dxa"/>
            <w:tcBorders>
              <w:left w:val="double" w:sz="6" w:space="0" w:color="auto"/>
            </w:tcBorders>
          </w:tcPr>
          <w:p w14:paraId="71B564BC" w14:textId="77777777" w:rsidR="00AB4C7B" w:rsidRPr="00252224" w:rsidRDefault="00AB4C7B" w:rsidP="00432268">
            <w:pPr>
              <w:spacing w:before="60" w:after="60"/>
              <w:jc w:val="right"/>
              <w:rPr>
                <w:lang w:val="es-ES"/>
              </w:rPr>
            </w:pPr>
          </w:p>
        </w:tc>
        <w:tc>
          <w:tcPr>
            <w:tcW w:w="6597" w:type="dxa"/>
            <w:gridSpan w:val="4"/>
            <w:tcBorders>
              <w:left w:val="nil"/>
            </w:tcBorders>
          </w:tcPr>
          <w:p w14:paraId="56E66513" w14:textId="77777777" w:rsidR="00AB4C7B" w:rsidRPr="00252224" w:rsidRDefault="00AB4C7B" w:rsidP="00432268">
            <w:pPr>
              <w:tabs>
                <w:tab w:val="left" w:pos="4470"/>
              </w:tabs>
              <w:spacing w:before="60" w:after="60"/>
              <w:jc w:val="right"/>
              <w:rPr>
                <w:lang w:val="es-ES"/>
              </w:rPr>
            </w:pPr>
            <w:proofErr w:type="gramStart"/>
            <w:r w:rsidRPr="00252224">
              <w:rPr>
                <w:lang w:val="es-ES"/>
              </w:rPr>
              <w:t>Total</w:t>
            </w:r>
            <w:proofErr w:type="gramEnd"/>
            <w:r w:rsidRPr="00252224">
              <w:rPr>
                <w:lang w:val="es-ES"/>
              </w:rPr>
              <w:t xml:space="preserve"> de </w:t>
            </w:r>
            <w:r w:rsidR="00A82ADF">
              <w:rPr>
                <w:lang w:val="es-ES"/>
              </w:rPr>
              <w:t>trabajos por administración</w:t>
            </w:r>
            <w:r w:rsidRPr="00252224">
              <w:rPr>
                <w:lang w:val="es-ES"/>
              </w:rPr>
              <w:t>: Materiales</w:t>
            </w:r>
          </w:p>
          <w:p w14:paraId="5FC06F94" w14:textId="77777777" w:rsidR="00AB4C7B" w:rsidRPr="00252224" w:rsidRDefault="00AB4C7B" w:rsidP="00432268">
            <w:pPr>
              <w:tabs>
                <w:tab w:val="left" w:pos="4470"/>
              </w:tabs>
              <w:spacing w:before="60" w:after="60"/>
              <w:jc w:val="right"/>
              <w:rPr>
                <w:lang w:val="es-ES"/>
              </w:rPr>
            </w:pPr>
            <w:r w:rsidRPr="00252224">
              <w:rPr>
                <w:lang w:val="es-ES"/>
              </w:rPr>
              <w:t xml:space="preserve">(Total a ser llevado a la suma de la pág. </w:t>
            </w:r>
            <w:r w:rsidRPr="00252224">
              <w:rPr>
                <w:u w:val="single"/>
                <w:lang w:val="es-ES"/>
              </w:rPr>
              <w:tab/>
            </w:r>
            <w:r w:rsidRPr="00252224">
              <w:rPr>
                <w:lang w:val="es-ES"/>
              </w:rPr>
              <w:t>)</w:t>
            </w:r>
          </w:p>
        </w:tc>
        <w:tc>
          <w:tcPr>
            <w:tcW w:w="1170" w:type="dxa"/>
            <w:tcBorders>
              <w:right w:val="double" w:sz="6" w:space="0" w:color="auto"/>
            </w:tcBorders>
          </w:tcPr>
          <w:p w14:paraId="74856D42" w14:textId="77777777" w:rsidR="00AB4C7B" w:rsidRPr="00252224" w:rsidRDefault="00AB4C7B" w:rsidP="00432268">
            <w:pPr>
              <w:spacing w:before="60" w:after="60"/>
              <w:rPr>
                <w:lang w:val="es-ES"/>
              </w:rPr>
            </w:pPr>
            <w:r w:rsidRPr="00252224">
              <w:rPr>
                <w:u w:val="single"/>
                <w:lang w:val="es-ES"/>
              </w:rPr>
              <w:tab/>
            </w:r>
          </w:p>
        </w:tc>
      </w:tr>
      <w:tr w:rsidR="00AB4C7B" w:rsidRPr="00252224" w14:paraId="723F8902" w14:textId="77777777" w:rsidTr="00432268">
        <w:tc>
          <w:tcPr>
            <w:tcW w:w="9348" w:type="dxa"/>
            <w:gridSpan w:val="6"/>
            <w:tcBorders>
              <w:top w:val="double" w:sz="6" w:space="0" w:color="auto"/>
            </w:tcBorders>
          </w:tcPr>
          <w:p w14:paraId="298F1E6D" w14:textId="77777777" w:rsidR="00AB4C7B" w:rsidRPr="00252224" w:rsidRDefault="00AB4C7B" w:rsidP="00432268">
            <w:pPr>
              <w:rPr>
                <w:sz w:val="20"/>
                <w:lang w:val="es-ES"/>
              </w:rPr>
            </w:pPr>
          </w:p>
          <w:p w14:paraId="728EFAFC" w14:textId="77777777" w:rsidR="00AB4C7B" w:rsidRPr="00252224" w:rsidRDefault="00AB4C7B" w:rsidP="00432268">
            <w:pPr>
              <w:rPr>
                <w:sz w:val="20"/>
                <w:lang w:val="es-ES"/>
              </w:rPr>
            </w:pPr>
            <w:r w:rsidRPr="00252224">
              <w:rPr>
                <w:sz w:val="20"/>
                <w:lang w:val="es-ES"/>
              </w:rPr>
              <w:t xml:space="preserve">a. Será indicado por el </w:t>
            </w:r>
            <w:r w:rsidR="001A428F" w:rsidRPr="00252224">
              <w:rPr>
                <w:sz w:val="20"/>
                <w:lang w:val="es-ES"/>
              </w:rPr>
              <w:t>Oferente</w:t>
            </w:r>
            <w:r w:rsidRPr="00252224">
              <w:rPr>
                <w:sz w:val="20"/>
                <w:lang w:val="es-ES"/>
              </w:rPr>
              <w:t>.</w:t>
            </w:r>
          </w:p>
        </w:tc>
      </w:tr>
    </w:tbl>
    <w:p w14:paraId="0A780E7C" w14:textId="77777777" w:rsidR="00AB4C7B" w:rsidRPr="00252224" w:rsidRDefault="00AB4C7B" w:rsidP="00AB4C7B">
      <w:pPr>
        <w:rPr>
          <w:lang w:val="es-ES"/>
        </w:rPr>
      </w:pPr>
    </w:p>
    <w:p w14:paraId="3AD06F28" w14:textId="77777777" w:rsidR="00AB4C7B" w:rsidRPr="00252224" w:rsidRDefault="00AB4C7B" w:rsidP="00AB4C7B">
      <w:pPr>
        <w:rPr>
          <w:lang w:val="es-ES"/>
        </w:rPr>
      </w:pPr>
    </w:p>
    <w:p w14:paraId="69452FA4" w14:textId="77777777" w:rsidR="00AB4C7B" w:rsidRPr="00252224" w:rsidRDefault="00AB4C7B" w:rsidP="009923B2">
      <w:pPr>
        <w:pStyle w:val="Formulariossecciones"/>
        <w:spacing w:before="240" w:after="360"/>
        <w:rPr>
          <w:lang w:val="es-ES"/>
        </w:rPr>
      </w:pPr>
      <w:r w:rsidRPr="00252224">
        <w:rPr>
          <w:b w:val="0"/>
          <w:lang w:val="es-ES"/>
        </w:rPr>
        <w:br w:type="page"/>
      </w:r>
      <w:bookmarkStart w:id="411" w:name="_Toc248041872"/>
      <w:bookmarkStart w:id="412" w:name="_Toc450040724"/>
      <w:bookmarkStart w:id="413" w:name="_Toc485063588"/>
      <w:r w:rsidRPr="00252224">
        <w:rPr>
          <w:lang w:val="es-ES"/>
        </w:rPr>
        <w:lastRenderedPageBreak/>
        <w:t xml:space="preserve">Apéndice de tarifas de </w:t>
      </w:r>
      <w:r w:rsidR="00A82ADF">
        <w:rPr>
          <w:lang w:val="es-ES"/>
        </w:rPr>
        <w:t>trabajos por administración</w:t>
      </w:r>
      <w:r w:rsidRPr="00252224">
        <w:rPr>
          <w:lang w:val="es-ES"/>
        </w:rPr>
        <w:t xml:space="preserve">: 3. Equipos del </w:t>
      </w:r>
      <w:r w:rsidR="0070370A" w:rsidRPr="00252224">
        <w:rPr>
          <w:lang w:val="es-ES"/>
        </w:rPr>
        <w:t>C</w:t>
      </w:r>
      <w:r w:rsidRPr="00252224">
        <w:rPr>
          <w:lang w:val="es-ES"/>
        </w:rPr>
        <w:t>ontratista</w:t>
      </w:r>
      <w:bookmarkEnd w:id="411"/>
      <w:bookmarkEnd w:id="412"/>
      <w:bookmarkEnd w:id="413"/>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AB4C7B" w:rsidRPr="00252224" w14:paraId="4ACB3D54" w14:textId="77777777" w:rsidTr="00432268">
        <w:tc>
          <w:tcPr>
            <w:tcW w:w="1558" w:type="dxa"/>
            <w:tcBorders>
              <w:top w:val="double" w:sz="6" w:space="0" w:color="auto"/>
              <w:left w:val="double" w:sz="6" w:space="0" w:color="auto"/>
            </w:tcBorders>
          </w:tcPr>
          <w:p w14:paraId="1E4185D0" w14:textId="77777777" w:rsidR="00AB4C7B" w:rsidRPr="00252224" w:rsidRDefault="00AB4C7B" w:rsidP="00432268">
            <w:pPr>
              <w:spacing w:before="60" w:after="60"/>
              <w:jc w:val="center"/>
              <w:rPr>
                <w:i/>
                <w:lang w:val="es-ES"/>
              </w:rPr>
            </w:pPr>
            <w:proofErr w:type="spellStart"/>
            <w:r w:rsidRPr="00252224">
              <w:rPr>
                <w:i/>
                <w:lang w:val="es-ES"/>
              </w:rPr>
              <w:t>N</w:t>
            </w:r>
            <w:r w:rsidRPr="00252224">
              <w:rPr>
                <w:lang w:val="es-ES"/>
              </w:rPr>
              <w:t>.</w:t>
            </w:r>
            <w:r w:rsidRPr="00252224">
              <w:rPr>
                <w:vertAlign w:val="superscript"/>
                <w:lang w:val="es-ES"/>
              </w:rPr>
              <w:t>o</w:t>
            </w:r>
            <w:proofErr w:type="spellEnd"/>
            <w:r w:rsidRPr="00252224">
              <w:rPr>
                <w:i/>
                <w:lang w:val="es-ES"/>
              </w:rPr>
              <w:t xml:space="preserve"> de componente</w:t>
            </w:r>
          </w:p>
        </w:tc>
        <w:tc>
          <w:tcPr>
            <w:tcW w:w="3554" w:type="dxa"/>
            <w:tcBorders>
              <w:top w:val="double" w:sz="6" w:space="0" w:color="auto"/>
              <w:left w:val="single" w:sz="4" w:space="0" w:color="auto"/>
              <w:bottom w:val="single" w:sz="6" w:space="0" w:color="auto"/>
            </w:tcBorders>
          </w:tcPr>
          <w:p w14:paraId="52B7513B" w14:textId="77777777" w:rsidR="00AB4C7B" w:rsidRPr="00252224" w:rsidRDefault="00AB4C7B" w:rsidP="00432268">
            <w:pPr>
              <w:spacing w:before="60" w:after="60"/>
              <w:jc w:val="center"/>
              <w:rPr>
                <w:i/>
                <w:lang w:val="es-ES"/>
              </w:rPr>
            </w:pPr>
            <w:r w:rsidRPr="00252224">
              <w:rPr>
                <w:i/>
                <w:lang w:val="es-ES"/>
              </w:rPr>
              <w:t>Descripción</w:t>
            </w:r>
          </w:p>
        </w:tc>
        <w:tc>
          <w:tcPr>
            <w:tcW w:w="1266" w:type="dxa"/>
            <w:tcBorders>
              <w:top w:val="double" w:sz="6" w:space="0" w:color="auto"/>
              <w:left w:val="single" w:sz="4" w:space="0" w:color="auto"/>
              <w:bottom w:val="single" w:sz="6" w:space="0" w:color="auto"/>
            </w:tcBorders>
          </w:tcPr>
          <w:p w14:paraId="5DB42803" w14:textId="77777777" w:rsidR="00AB4C7B" w:rsidRPr="00252224" w:rsidRDefault="00AB4C7B" w:rsidP="00432268">
            <w:pPr>
              <w:spacing w:before="60" w:after="60"/>
              <w:jc w:val="center"/>
              <w:rPr>
                <w:i/>
                <w:lang w:val="es-ES"/>
              </w:rPr>
            </w:pPr>
            <w:r w:rsidRPr="00252224">
              <w:rPr>
                <w:i/>
                <w:lang w:val="es-ES"/>
              </w:rPr>
              <w:t>Cantidad nominal (horas)</w:t>
            </w:r>
          </w:p>
        </w:tc>
        <w:tc>
          <w:tcPr>
            <w:tcW w:w="1559" w:type="dxa"/>
            <w:tcBorders>
              <w:top w:val="double" w:sz="6" w:space="0" w:color="auto"/>
              <w:left w:val="single" w:sz="4" w:space="0" w:color="auto"/>
              <w:bottom w:val="single" w:sz="6" w:space="0" w:color="auto"/>
            </w:tcBorders>
          </w:tcPr>
          <w:p w14:paraId="636FE44A" w14:textId="77777777" w:rsidR="00AB4C7B" w:rsidRPr="00252224" w:rsidRDefault="00AB4C7B" w:rsidP="00432268">
            <w:pPr>
              <w:spacing w:before="60" w:after="60"/>
              <w:jc w:val="center"/>
              <w:rPr>
                <w:i/>
                <w:lang w:val="es-ES"/>
              </w:rPr>
            </w:pPr>
            <w:r w:rsidRPr="00252224">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5695C59F" w14:textId="77777777" w:rsidR="00AB4C7B" w:rsidRPr="00252224" w:rsidRDefault="00AB4C7B" w:rsidP="00432268">
            <w:pPr>
              <w:spacing w:before="60" w:after="60"/>
              <w:jc w:val="center"/>
              <w:rPr>
                <w:i/>
                <w:lang w:val="es-ES"/>
              </w:rPr>
            </w:pPr>
            <w:r w:rsidRPr="00252224">
              <w:rPr>
                <w:i/>
                <w:lang w:val="es-ES"/>
              </w:rPr>
              <w:t xml:space="preserve">Monto </w:t>
            </w:r>
            <w:proofErr w:type="spellStart"/>
            <w:r w:rsidRPr="00252224">
              <w:rPr>
                <w:i/>
                <w:lang w:val="es-ES"/>
              </w:rPr>
              <w:t>total</w:t>
            </w:r>
            <w:r w:rsidR="0070370A" w:rsidRPr="00252224">
              <w:rPr>
                <w:i/>
                <w:vertAlign w:val="superscript"/>
                <w:lang w:val="es-ES"/>
              </w:rPr>
              <w:t>a</w:t>
            </w:r>
            <w:proofErr w:type="spellEnd"/>
          </w:p>
        </w:tc>
      </w:tr>
      <w:tr w:rsidR="00AB4C7B" w:rsidRPr="00252224" w14:paraId="2FE3BECF" w14:textId="77777777" w:rsidTr="00432268">
        <w:trPr>
          <w:trHeight w:val="69"/>
        </w:trPr>
        <w:tc>
          <w:tcPr>
            <w:tcW w:w="1558" w:type="dxa"/>
            <w:tcBorders>
              <w:top w:val="single" w:sz="6" w:space="0" w:color="auto"/>
              <w:left w:val="double" w:sz="6" w:space="0" w:color="auto"/>
            </w:tcBorders>
          </w:tcPr>
          <w:p w14:paraId="71FC8DD0" w14:textId="77777777" w:rsidR="00AB4C7B" w:rsidRPr="00252224" w:rsidRDefault="00AB4C7B" w:rsidP="00432268">
            <w:pPr>
              <w:tabs>
                <w:tab w:val="decimal" w:pos="600"/>
              </w:tabs>
              <w:spacing w:before="60" w:after="60"/>
              <w:rPr>
                <w:lang w:val="es-ES"/>
              </w:rPr>
            </w:pPr>
          </w:p>
        </w:tc>
        <w:tc>
          <w:tcPr>
            <w:tcW w:w="3554" w:type="dxa"/>
            <w:tcBorders>
              <w:left w:val="dotted" w:sz="4" w:space="0" w:color="auto"/>
              <w:right w:val="dotted" w:sz="4" w:space="0" w:color="auto"/>
            </w:tcBorders>
          </w:tcPr>
          <w:p w14:paraId="00D95DA7" w14:textId="77777777" w:rsidR="00AB4C7B" w:rsidRPr="00252224" w:rsidRDefault="00AB4C7B" w:rsidP="00432268">
            <w:pPr>
              <w:spacing w:before="60" w:after="60"/>
              <w:rPr>
                <w:lang w:val="es-ES"/>
              </w:rPr>
            </w:pPr>
          </w:p>
        </w:tc>
        <w:tc>
          <w:tcPr>
            <w:tcW w:w="1266" w:type="dxa"/>
            <w:tcBorders>
              <w:left w:val="nil"/>
            </w:tcBorders>
          </w:tcPr>
          <w:p w14:paraId="2DEA712A" w14:textId="77777777" w:rsidR="00AB4C7B" w:rsidRPr="00252224" w:rsidRDefault="00AB4C7B" w:rsidP="00432268">
            <w:pPr>
              <w:tabs>
                <w:tab w:val="decimal" w:pos="798"/>
              </w:tabs>
              <w:spacing w:before="60" w:after="60"/>
              <w:rPr>
                <w:lang w:val="es-ES"/>
              </w:rPr>
            </w:pPr>
          </w:p>
        </w:tc>
        <w:tc>
          <w:tcPr>
            <w:tcW w:w="1559" w:type="dxa"/>
            <w:tcBorders>
              <w:left w:val="dotted" w:sz="4" w:space="0" w:color="auto"/>
              <w:right w:val="dotted" w:sz="4" w:space="0" w:color="auto"/>
            </w:tcBorders>
          </w:tcPr>
          <w:p w14:paraId="16041328" w14:textId="77777777" w:rsidR="00AB4C7B" w:rsidRPr="00252224" w:rsidRDefault="00AB4C7B" w:rsidP="00432268">
            <w:pPr>
              <w:spacing w:before="60" w:after="60"/>
              <w:jc w:val="center"/>
              <w:rPr>
                <w:lang w:val="es-ES"/>
              </w:rPr>
            </w:pPr>
          </w:p>
        </w:tc>
        <w:tc>
          <w:tcPr>
            <w:tcW w:w="1063" w:type="dxa"/>
            <w:gridSpan w:val="2"/>
            <w:tcBorders>
              <w:left w:val="nil"/>
              <w:right w:val="double" w:sz="6" w:space="0" w:color="auto"/>
            </w:tcBorders>
          </w:tcPr>
          <w:p w14:paraId="355F9BAB" w14:textId="77777777" w:rsidR="00AB4C7B" w:rsidRPr="00252224" w:rsidRDefault="00AB4C7B" w:rsidP="00432268">
            <w:pPr>
              <w:spacing w:before="60" w:after="60"/>
              <w:jc w:val="center"/>
              <w:rPr>
                <w:lang w:val="es-ES"/>
              </w:rPr>
            </w:pPr>
          </w:p>
        </w:tc>
      </w:tr>
      <w:tr w:rsidR="00AB4C7B" w:rsidRPr="00252224" w14:paraId="51927F05" w14:textId="77777777" w:rsidTr="00432268">
        <w:tc>
          <w:tcPr>
            <w:tcW w:w="1558" w:type="dxa"/>
            <w:tcBorders>
              <w:top w:val="dotted" w:sz="4" w:space="0" w:color="auto"/>
              <w:left w:val="double" w:sz="6" w:space="0" w:color="auto"/>
              <w:bottom w:val="dotted" w:sz="4" w:space="0" w:color="auto"/>
            </w:tcBorders>
          </w:tcPr>
          <w:p w14:paraId="4F1BD890" w14:textId="77777777" w:rsidR="00AB4C7B" w:rsidRPr="00252224" w:rsidRDefault="00AB4C7B" w:rsidP="00432268">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A4FE7D6" w14:textId="77777777" w:rsidR="00AB4C7B" w:rsidRPr="00252224" w:rsidRDefault="00AB4C7B" w:rsidP="00432268">
            <w:pPr>
              <w:spacing w:before="60" w:after="60"/>
              <w:ind w:left="150"/>
              <w:rPr>
                <w:lang w:val="es-ES"/>
              </w:rPr>
            </w:pPr>
          </w:p>
        </w:tc>
        <w:tc>
          <w:tcPr>
            <w:tcW w:w="1266" w:type="dxa"/>
            <w:tcBorders>
              <w:top w:val="dotted" w:sz="4" w:space="0" w:color="auto"/>
              <w:left w:val="nil"/>
              <w:bottom w:val="dotted" w:sz="4" w:space="0" w:color="auto"/>
            </w:tcBorders>
          </w:tcPr>
          <w:p w14:paraId="667DE4E4" w14:textId="77777777" w:rsidR="00AB4C7B" w:rsidRPr="00252224" w:rsidRDefault="00AB4C7B" w:rsidP="00432268">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06C2EB41" w14:textId="77777777" w:rsidR="00AB4C7B" w:rsidRPr="00252224" w:rsidRDefault="00AB4C7B" w:rsidP="00432268">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7EC7C9B7" w14:textId="77777777" w:rsidR="00AB4C7B" w:rsidRPr="00252224" w:rsidRDefault="00AB4C7B" w:rsidP="00432268">
            <w:pPr>
              <w:spacing w:before="60" w:after="60"/>
              <w:jc w:val="center"/>
              <w:rPr>
                <w:lang w:val="es-ES"/>
              </w:rPr>
            </w:pPr>
          </w:p>
        </w:tc>
      </w:tr>
      <w:tr w:rsidR="00AB4C7B" w:rsidRPr="00252224" w14:paraId="0042F07B" w14:textId="77777777" w:rsidTr="00432268">
        <w:tc>
          <w:tcPr>
            <w:tcW w:w="1558" w:type="dxa"/>
            <w:tcBorders>
              <w:left w:val="double" w:sz="6" w:space="0" w:color="auto"/>
            </w:tcBorders>
          </w:tcPr>
          <w:p w14:paraId="7C1FC14C" w14:textId="77777777" w:rsidR="00AB4C7B" w:rsidRPr="00252224" w:rsidRDefault="00AB4C7B" w:rsidP="00432268">
            <w:pPr>
              <w:tabs>
                <w:tab w:val="decimal" w:pos="600"/>
              </w:tabs>
              <w:spacing w:before="60" w:after="60"/>
              <w:rPr>
                <w:lang w:val="es-ES"/>
              </w:rPr>
            </w:pPr>
          </w:p>
        </w:tc>
        <w:tc>
          <w:tcPr>
            <w:tcW w:w="3554" w:type="dxa"/>
            <w:tcBorders>
              <w:left w:val="dotted" w:sz="4" w:space="0" w:color="auto"/>
              <w:right w:val="dotted" w:sz="4" w:space="0" w:color="auto"/>
            </w:tcBorders>
          </w:tcPr>
          <w:p w14:paraId="694782AF" w14:textId="77777777" w:rsidR="00AB4C7B" w:rsidRPr="00252224" w:rsidRDefault="00AB4C7B" w:rsidP="00432268">
            <w:pPr>
              <w:spacing w:before="60" w:after="60"/>
              <w:ind w:left="150"/>
              <w:rPr>
                <w:lang w:val="es-ES"/>
              </w:rPr>
            </w:pPr>
          </w:p>
        </w:tc>
        <w:tc>
          <w:tcPr>
            <w:tcW w:w="1266" w:type="dxa"/>
            <w:tcBorders>
              <w:left w:val="nil"/>
            </w:tcBorders>
          </w:tcPr>
          <w:p w14:paraId="776D5A00" w14:textId="77777777" w:rsidR="00AB4C7B" w:rsidRPr="00252224" w:rsidRDefault="00AB4C7B" w:rsidP="00432268">
            <w:pPr>
              <w:tabs>
                <w:tab w:val="decimal" w:pos="798"/>
              </w:tabs>
              <w:spacing w:before="60" w:after="60"/>
              <w:rPr>
                <w:lang w:val="es-ES"/>
              </w:rPr>
            </w:pPr>
          </w:p>
        </w:tc>
        <w:tc>
          <w:tcPr>
            <w:tcW w:w="1559" w:type="dxa"/>
            <w:tcBorders>
              <w:left w:val="dotted" w:sz="4" w:space="0" w:color="auto"/>
              <w:right w:val="dotted" w:sz="4" w:space="0" w:color="auto"/>
            </w:tcBorders>
          </w:tcPr>
          <w:p w14:paraId="39229774" w14:textId="77777777" w:rsidR="00AB4C7B" w:rsidRPr="00252224" w:rsidRDefault="00AB4C7B" w:rsidP="00432268">
            <w:pPr>
              <w:spacing w:before="60" w:after="60"/>
              <w:jc w:val="center"/>
              <w:rPr>
                <w:lang w:val="es-ES"/>
              </w:rPr>
            </w:pPr>
          </w:p>
        </w:tc>
        <w:tc>
          <w:tcPr>
            <w:tcW w:w="1063" w:type="dxa"/>
            <w:gridSpan w:val="2"/>
            <w:tcBorders>
              <w:left w:val="nil"/>
              <w:right w:val="double" w:sz="6" w:space="0" w:color="auto"/>
            </w:tcBorders>
          </w:tcPr>
          <w:p w14:paraId="7F1914E1" w14:textId="77777777" w:rsidR="00AB4C7B" w:rsidRPr="00252224" w:rsidRDefault="00AB4C7B" w:rsidP="00432268">
            <w:pPr>
              <w:spacing w:before="60" w:after="60"/>
              <w:jc w:val="center"/>
              <w:rPr>
                <w:lang w:val="es-ES"/>
              </w:rPr>
            </w:pPr>
          </w:p>
        </w:tc>
      </w:tr>
      <w:tr w:rsidR="00AB4C7B" w:rsidRPr="00252224" w14:paraId="09E847F9" w14:textId="77777777" w:rsidTr="00432268">
        <w:tc>
          <w:tcPr>
            <w:tcW w:w="1558" w:type="dxa"/>
            <w:tcBorders>
              <w:top w:val="dotted" w:sz="4" w:space="0" w:color="auto"/>
              <w:left w:val="double" w:sz="6" w:space="0" w:color="auto"/>
              <w:bottom w:val="dotted" w:sz="4" w:space="0" w:color="auto"/>
            </w:tcBorders>
          </w:tcPr>
          <w:p w14:paraId="23105229" w14:textId="77777777" w:rsidR="00AB4C7B" w:rsidRPr="00252224" w:rsidRDefault="00AB4C7B" w:rsidP="00432268">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442CC091" w14:textId="77777777" w:rsidR="00AB4C7B" w:rsidRPr="00252224" w:rsidRDefault="00AB4C7B" w:rsidP="00432268">
            <w:pPr>
              <w:spacing w:before="60" w:after="60"/>
              <w:ind w:left="150"/>
              <w:rPr>
                <w:lang w:val="es-ES"/>
              </w:rPr>
            </w:pPr>
          </w:p>
        </w:tc>
        <w:tc>
          <w:tcPr>
            <w:tcW w:w="1266" w:type="dxa"/>
            <w:tcBorders>
              <w:top w:val="dotted" w:sz="4" w:space="0" w:color="auto"/>
              <w:left w:val="nil"/>
              <w:bottom w:val="dotted" w:sz="4" w:space="0" w:color="auto"/>
            </w:tcBorders>
          </w:tcPr>
          <w:p w14:paraId="03E46275" w14:textId="77777777" w:rsidR="00AB4C7B" w:rsidRPr="00252224" w:rsidRDefault="00AB4C7B" w:rsidP="00432268">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6BA1C591" w14:textId="77777777" w:rsidR="00AB4C7B" w:rsidRPr="00252224" w:rsidRDefault="00AB4C7B" w:rsidP="00432268">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38254C2E" w14:textId="77777777" w:rsidR="00AB4C7B" w:rsidRPr="00252224" w:rsidRDefault="00AB4C7B" w:rsidP="00432268">
            <w:pPr>
              <w:spacing w:before="60" w:after="60"/>
              <w:jc w:val="center"/>
              <w:rPr>
                <w:lang w:val="es-ES"/>
              </w:rPr>
            </w:pPr>
          </w:p>
        </w:tc>
      </w:tr>
      <w:tr w:rsidR="00AB4C7B" w:rsidRPr="00252224" w14:paraId="183D49B6" w14:textId="77777777" w:rsidTr="00432268">
        <w:tc>
          <w:tcPr>
            <w:tcW w:w="1558" w:type="dxa"/>
            <w:tcBorders>
              <w:left w:val="double" w:sz="6" w:space="0" w:color="auto"/>
            </w:tcBorders>
          </w:tcPr>
          <w:p w14:paraId="2F1DC4F8" w14:textId="77777777" w:rsidR="00AB4C7B" w:rsidRPr="00252224" w:rsidRDefault="00AB4C7B" w:rsidP="00432268">
            <w:pPr>
              <w:tabs>
                <w:tab w:val="decimal" w:pos="600"/>
              </w:tabs>
              <w:spacing w:before="60" w:after="60"/>
              <w:rPr>
                <w:lang w:val="es-ES"/>
              </w:rPr>
            </w:pPr>
          </w:p>
        </w:tc>
        <w:tc>
          <w:tcPr>
            <w:tcW w:w="3554" w:type="dxa"/>
            <w:tcBorders>
              <w:left w:val="dotted" w:sz="4" w:space="0" w:color="auto"/>
              <w:right w:val="dotted" w:sz="4" w:space="0" w:color="auto"/>
            </w:tcBorders>
          </w:tcPr>
          <w:p w14:paraId="241A29B3" w14:textId="77777777" w:rsidR="00AB4C7B" w:rsidRPr="00252224" w:rsidRDefault="00AB4C7B" w:rsidP="00432268">
            <w:pPr>
              <w:spacing w:before="60" w:after="60"/>
              <w:rPr>
                <w:lang w:val="es-ES"/>
              </w:rPr>
            </w:pPr>
          </w:p>
        </w:tc>
        <w:tc>
          <w:tcPr>
            <w:tcW w:w="1266" w:type="dxa"/>
            <w:tcBorders>
              <w:left w:val="nil"/>
            </w:tcBorders>
          </w:tcPr>
          <w:p w14:paraId="1ABE7612" w14:textId="77777777" w:rsidR="00AB4C7B" w:rsidRPr="00252224" w:rsidRDefault="00AB4C7B" w:rsidP="00432268">
            <w:pPr>
              <w:tabs>
                <w:tab w:val="decimal" w:pos="798"/>
              </w:tabs>
              <w:spacing w:before="60" w:after="60"/>
              <w:rPr>
                <w:lang w:val="es-ES"/>
              </w:rPr>
            </w:pPr>
          </w:p>
        </w:tc>
        <w:tc>
          <w:tcPr>
            <w:tcW w:w="1559" w:type="dxa"/>
            <w:tcBorders>
              <w:left w:val="dotted" w:sz="4" w:space="0" w:color="auto"/>
              <w:right w:val="dotted" w:sz="4" w:space="0" w:color="auto"/>
            </w:tcBorders>
          </w:tcPr>
          <w:p w14:paraId="17C4534E" w14:textId="77777777" w:rsidR="00AB4C7B" w:rsidRPr="00252224" w:rsidRDefault="00AB4C7B" w:rsidP="00432268">
            <w:pPr>
              <w:spacing w:before="60" w:after="60"/>
              <w:jc w:val="center"/>
              <w:rPr>
                <w:lang w:val="es-ES"/>
              </w:rPr>
            </w:pPr>
          </w:p>
        </w:tc>
        <w:tc>
          <w:tcPr>
            <w:tcW w:w="1063" w:type="dxa"/>
            <w:gridSpan w:val="2"/>
            <w:tcBorders>
              <w:left w:val="nil"/>
              <w:right w:val="double" w:sz="6" w:space="0" w:color="auto"/>
            </w:tcBorders>
          </w:tcPr>
          <w:p w14:paraId="61BC84BE" w14:textId="77777777" w:rsidR="00AB4C7B" w:rsidRPr="00252224" w:rsidRDefault="00AB4C7B" w:rsidP="00432268">
            <w:pPr>
              <w:spacing w:before="60" w:after="60"/>
              <w:jc w:val="center"/>
              <w:rPr>
                <w:lang w:val="es-ES"/>
              </w:rPr>
            </w:pPr>
          </w:p>
        </w:tc>
      </w:tr>
      <w:tr w:rsidR="00AB4C7B" w:rsidRPr="00252224" w14:paraId="43B90621" w14:textId="77777777" w:rsidTr="00432268">
        <w:tc>
          <w:tcPr>
            <w:tcW w:w="1558" w:type="dxa"/>
            <w:tcBorders>
              <w:top w:val="dotted" w:sz="4" w:space="0" w:color="auto"/>
              <w:left w:val="double" w:sz="6" w:space="0" w:color="auto"/>
              <w:bottom w:val="dotted" w:sz="4" w:space="0" w:color="auto"/>
            </w:tcBorders>
          </w:tcPr>
          <w:p w14:paraId="0241990C" w14:textId="77777777" w:rsidR="00AB4C7B" w:rsidRPr="00252224" w:rsidRDefault="00AB4C7B" w:rsidP="00432268">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2999113E" w14:textId="77777777" w:rsidR="00AB4C7B" w:rsidRPr="00252224" w:rsidRDefault="00AB4C7B" w:rsidP="00432268">
            <w:pPr>
              <w:spacing w:before="60" w:after="60"/>
              <w:ind w:left="150"/>
              <w:rPr>
                <w:lang w:val="es-ES"/>
              </w:rPr>
            </w:pPr>
          </w:p>
        </w:tc>
        <w:tc>
          <w:tcPr>
            <w:tcW w:w="1266" w:type="dxa"/>
            <w:tcBorders>
              <w:top w:val="dotted" w:sz="4" w:space="0" w:color="auto"/>
              <w:left w:val="nil"/>
              <w:bottom w:val="dotted" w:sz="4" w:space="0" w:color="auto"/>
            </w:tcBorders>
          </w:tcPr>
          <w:p w14:paraId="70372D9F" w14:textId="77777777" w:rsidR="00AB4C7B" w:rsidRPr="00252224" w:rsidRDefault="00AB4C7B" w:rsidP="00432268">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0FDE2327" w14:textId="77777777" w:rsidR="00AB4C7B" w:rsidRPr="00252224" w:rsidRDefault="00AB4C7B" w:rsidP="00432268">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57F74258" w14:textId="77777777" w:rsidR="00AB4C7B" w:rsidRPr="00252224" w:rsidRDefault="00AB4C7B" w:rsidP="00432268">
            <w:pPr>
              <w:spacing w:before="60" w:after="60"/>
              <w:jc w:val="center"/>
              <w:rPr>
                <w:lang w:val="es-ES"/>
              </w:rPr>
            </w:pPr>
          </w:p>
        </w:tc>
      </w:tr>
      <w:tr w:rsidR="00AB4C7B" w:rsidRPr="00252224" w14:paraId="72109C10" w14:textId="77777777" w:rsidTr="00432268">
        <w:tc>
          <w:tcPr>
            <w:tcW w:w="1558" w:type="dxa"/>
            <w:tcBorders>
              <w:left w:val="double" w:sz="6" w:space="0" w:color="auto"/>
            </w:tcBorders>
          </w:tcPr>
          <w:p w14:paraId="2C2D09DD" w14:textId="77777777" w:rsidR="00AB4C7B" w:rsidRPr="00252224" w:rsidRDefault="00AB4C7B" w:rsidP="00432268">
            <w:pPr>
              <w:tabs>
                <w:tab w:val="decimal" w:pos="600"/>
              </w:tabs>
              <w:spacing w:before="60" w:after="60"/>
              <w:rPr>
                <w:lang w:val="es-ES"/>
              </w:rPr>
            </w:pPr>
          </w:p>
        </w:tc>
        <w:tc>
          <w:tcPr>
            <w:tcW w:w="3554" w:type="dxa"/>
            <w:tcBorders>
              <w:left w:val="dotted" w:sz="4" w:space="0" w:color="auto"/>
              <w:right w:val="dotted" w:sz="4" w:space="0" w:color="auto"/>
            </w:tcBorders>
          </w:tcPr>
          <w:p w14:paraId="56E03003" w14:textId="77777777" w:rsidR="00AB4C7B" w:rsidRPr="00252224" w:rsidRDefault="00AB4C7B" w:rsidP="00432268">
            <w:pPr>
              <w:spacing w:before="60" w:after="60"/>
              <w:rPr>
                <w:lang w:val="es-ES"/>
              </w:rPr>
            </w:pPr>
          </w:p>
        </w:tc>
        <w:tc>
          <w:tcPr>
            <w:tcW w:w="1266" w:type="dxa"/>
            <w:tcBorders>
              <w:left w:val="nil"/>
            </w:tcBorders>
          </w:tcPr>
          <w:p w14:paraId="719EBCED" w14:textId="77777777" w:rsidR="00AB4C7B" w:rsidRPr="00252224" w:rsidRDefault="00AB4C7B" w:rsidP="00432268">
            <w:pPr>
              <w:tabs>
                <w:tab w:val="decimal" w:pos="798"/>
              </w:tabs>
              <w:spacing w:before="60" w:after="60"/>
              <w:rPr>
                <w:lang w:val="es-ES"/>
              </w:rPr>
            </w:pPr>
          </w:p>
        </w:tc>
        <w:tc>
          <w:tcPr>
            <w:tcW w:w="1559" w:type="dxa"/>
            <w:tcBorders>
              <w:left w:val="dotted" w:sz="4" w:space="0" w:color="auto"/>
              <w:right w:val="dotted" w:sz="4" w:space="0" w:color="auto"/>
            </w:tcBorders>
          </w:tcPr>
          <w:p w14:paraId="71C2C821" w14:textId="77777777" w:rsidR="00AB4C7B" w:rsidRPr="00252224" w:rsidRDefault="00AB4C7B" w:rsidP="00432268">
            <w:pPr>
              <w:spacing w:before="60" w:after="60"/>
              <w:jc w:val="center"/>
              <w:rPr>
                <w:lang w:val="es-ES"/>
              </w:rPr>
            </w:pPr>
          </w:p>
        </w:tc>
        <w:tc>
          <w:tcPr>
            <w:tcW w:w="1063" w:type="dxa"/>
            <w:gridSpan w:val="2"/>
            <w:tcBorders>
              <w:left w:val="nil"/>
              <w:right w:val="double" w:sz="6" w:space="0" w:color="auto"/>
            </w:tcBorders>
          </w:tcPr>
          <w:p w14:paraId="588499E4" w14:textId="77777777" w:rsidR="00AB4C7B" w:rsidRPr="00252224" w:rsidRDefault="00AB4C7B" w:rsidP="00432268">
            <w:pPr>
              <w:spacing w:before="60" w:after="60"/>
              <w:jc w:val="center"/>
              <w:rPr>
                <w:lang w:val="es-ES"/>
              </w:rPr>
            </w:pPr>
          </w:p>
        </w:tc>
      </w:tr>
      <w:tr w:rsidR="00AB4C7B" w:rsidRPr="00252224" w14:paraId="02B513F4" w14:textId="77777777" w:rsidTr="00432268">
        <w:tc>
          <w:tcPr>
            <w:tcW w:w="1558" w:type="dxa"/>
            <w:tcBorders>
              <w:top w:val="dotted" w:sz="4" w:space="0" w:color="auto"/>
              <w:left w:val="double" w:sz="6" w:space="0" w:color="auto"/>
            </w:tcBorders>
          </w:tcPr>
          <w:p w14:paraId="024002A9" w14:textId="77777777" w:rsidR="00AB4C7B" w:rsidRPr="00252224" w:rsidRDefault="00AB4C7B" w:rsidP="00432268">
            <w:pPr>
              <w:tabs>
                <w:tab w:val="decimal" w:pos="600"/>
              </w:tabs>
              <w:spacing w:before="60" w:after="60"/>
              <w:rPr>
                <w:lang w:val="es-ES"/>
              </w:rPr>
            </w:pPr>
          </w:p>
        </w:tc>
        <w:tc>
          <w:tcPr>
            <w:tcW w:w="3554" w:type="dxa"/>
            <w:tcBorders>
              <w:top w:val="dotted" w:sz="4" w:space="0" w:color="auto"/>
              <w:left w:val="dotted" w:sz="4" w:space="0" w:color="auto"/>
              <w:right w:val="dotted" w:sz="4" w:space="0" w:color="auto"/>
            </w:tcBorders>
          </w:tcPr>
          <w:p w14:paraId="6CB2AFC9" w14:textId="77777777" w:rsidR="00AB4C7B" w:rsidRPr="00252224" w:rsidRDefault="00AB4C7B" w:rsidP="00432268">
            <w:pPr>
              <w:spacing w:before="60" w:after="60"/>
              <w:ind w:left="150"/>
              <w:rPr>
                <w:lang w:val="es-ES"/>
              </w:rPr>
            </w:pPr>
          </w:p>
        </w:tc>
        <w:tc>
          <w:tcPr>
            <w:tcW w:w="1266" w:type="dxa"/>
            <w:tcBorders>
              <w:top w:val="dotted" w:sz="4" w:space="0" w:color="auto"/>
              <w:left w:val="nil"/>
              <w:bottom w:val="dotted" w:sz="4" w:space="0" w:color="auto"/>
            </w:tcBorders>
          </w:tcPr>
          <w:p w14:paraId="1E0E9A2D" w14:textId="77777777" w:rsidR="00AB4C7B" w:rsidRPr="00252224" w:rsidRDefault="00AB4C7B" w:rsidP="00432268">
            <w:pPr>
              <w:tabs>
                <w:tab w:val="decimal" w:pos="798"/>
              </w:tabs>
              <w:spacing w:before="60" w:after="60"/>
              <w:rPr>
                <w:lang w:val="es-ES"/>
              </w:rPr>
            </w:pPr>
          </w:p>
        </w:tc>
        <w:tc>
          <w:tcPr>
            <w:tcW w:w="1559" w:type="dxa"/>
            <w:tcBorders>
              <w:top w:val="dotted" w:sz="4" w:space="0" w:color="auto"/>
              <w:left w:val="dotted" w:sz="4" w:space="0" w:color="auto"/>
              <w:right w:val="dotted" w:sz="4" w:space="0" w:color="auto"/>
            </w:tcBorders>
          </w:tcPr>
          <w:p w14:paraId="313D66F9" w14:textId="77777777" w:rsidR="00AB4C7B" w:rsidRPr="00252224" w:rsidRDefault="00AB4C7B" w:rsidP="00432268">
            <w:pPr>
              <w:spacing w:before="60" w:after="60"/>
              <w:jc w:val="center"/>
              <w:rPr>
                <w:lang w:val="es-ES"/>
              </w:rPr>
            </w:pPr>
          </w:p>
        </w:tc>
        <w:tc>
          <w:tcPr>
            <w:tcW w:w="1063" w:type="dxa"/>
            <w:gridSpan w:val="2"/>
            <w:tcBorders>
              <w:top w:val="dotted" w:sz="4" w:space="0" w:color="auto"/>
              <w:left w:val="nil"/>
              <w:right w:val="double" w:sz="6" w:space="0" w:color="auto"/>
            </w:tcBorders>
          </w:tcPr>
          <w:p w14:paraId="1BA421E5" w14:textId="77777777" w:rsidR="00AB4C7B" w:rsidRPr="00252224" w:rsidRDefault="00AB4C7B" w:rsidP="00432268">
            <w:pPr>
              <w:spacing w:before="60" w:after="60"/>
              <w:jc w:val="center"/>
              <w:rPr>
                <w:lang w:val="es-ES"/>
              </w:rPr>
            </w:pPr>
          </w:p>
        </w:tc>
      </w:tr>
      <w:tr w:rsidR="00AB4C7B" w:rsidRPr="00252224" w14:paraId="66FD75E1" w14:textId="77777777" w:rsidTr="00432268">
        <w:tc>
          <w:tcPr>
            <w:tcW w:w="1558" w:type="dxa"/>
            <w:tcBorders>
              <w:top w:val="dotted" w:sz="4" w:space="0" w:color="auto"/>
              <w:left w:val="double" w:sz="6" w:space="0" w:color="auto"/>
              <w:bottom w:val="dotted" w:sz="4" w:space="0" w:color="auto"/>
            </w:tcBorders>
          </w:tcPr>
          <w:p w14:paraId="77CB2F3C" w14:textId="77777777" w:rsidR="00AB4C7B" w:rsidRPr="00252224" w:rsidRDefault="00AB4C7B" w:rsidP="00432268">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48E00876" w14:textId="77777777" w:rsidR="00AB4C7B" w:rsidRPr="00252224" w:rsidRDefault="00AB4C7B" w:rsidP="00432268">
            <w:pPr>
              <w:spacing w:before="60" w:after="60"/>
              <w:ind w:left="150"/>
              <w:rPr>
                <w:lang w:val="es-ES"/>
              </w:rPr>
            </w:pPr>
          </w:p>
        </w:tc>
        <w:tc>
          <w:tcPr>
            <w:tcW w:w="1266" w:type="dxa"/>
            <w:tcBorders>
              <w:top w:val="dotted" w:sz="4" w:space="0" w:color="auto"/>
              <w:left w:val="nil"/>
              <w:bottom w:val="dotted" w:sz="4" w:space="0" w:color="auto"/>
            </w:tcBorders>
          </w:tcPr>
          <w:p w14:paraId="55B1646B" w14:textId="77777777" w:rsidR="00AB4C7B" w:rsidRPr="00252224" w:rsidRDefault="00AB4C7B" w:rsidP="00432268">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116636A3" w14:textId="77777777" w:rsidR="00AB4C7B" w:rsidRPr="00252224" w:rsidRDefault="00AB4C7B" w:rsidP="00432268">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194AD5EC" w14:textId="77777777" w:rsidR="00AB4C7B" w:rsidRPr="00252224" w:rsidRDefault="00AB4C7B" w:rsidP="00432268">
            <w:pPr>
              <w:spacing w:before="60" w:after="60"/>
              <w:jc w:val="center"/>
              <w:rPr>
                <w:lang w:val="es-ES"/>
              </w:rPr>
            </w:pPr>
          </w:p>
        </w:tc>
      </w:tr>
      <w:tr w:rsidR="00AB4C7B" w:rsidRPr="00252224" w14:paraId="1465D717" w14:textId="77777777" w:rsidTr="00432268">
        <w:tc>
          <w:tcPr>
            <w:tcW w:w="1558" w:type="dxa"/>
            <w:tcBorders>
              <w:left w:val="double" w:sz="6" w:space="0" w:color="auto"/>
            </w:tcBorders>
          </w:tcPr>
          <w:p w14:paraId="24A02CF4" w14:textId="77777777" w:rsidR="00AB4C7B" w:rsidRPr="00252224" w:rsidRDefault="00AB4C7B" w:rsidP="00432268">
            <w:pPr>
              <w:tabs>
                <w:tab w:val="decimal" w:pos="600"/>
              </w:tabs>
              <w:spacing w:before="60" w:after="60"/>
              <w:rPr>
                <w:lang w:val="es-ES"/>
              </w:rPr>
            </w:pPr>
          </w:p>
        </w:tc>
        <w:tc>
          <w:tcPr>
            <w:tcW w:w="3554" w:type="dxa"/>
            <w:tcBorders>
              <w:left w:val="dotted" w:sz="4" w:space="0" w:color="auto"/>
              <w:right w:val="dotted" w:sz="4" w:space="0" w:color="auto"/>
            </w:tcBorders>
          </w:tcPr>
          <w:p w14:paraId="2FE95BEB" w14:textId="77777777" w:rsidR="00AB4C7B" w:rsidRPr="00252224" w:rsidRDefault="00AB4C7B" w:rsidP="00432268">
            <w:pPr>
              <w:spacing w:before="60" w:after="60"/>
              <w:rPr>
                <w:lang w:val="es-ES"/>
              </w:rPr>
            </w:pPr>
          </w:p>
        </w:tc>
        <w:tc>
          <w:tcPr>
            <w:tcW w:w="1266" w:type="dxa"/>
            <w:tcBorders>
              <w:top w:val="dotted" w:sz="4" w:space="0" w:color="auto"/>
              <w:left w:val="nil"/>
              <w:bottom w:val="dotted" w:sz="4" w:space="0" w:color="auto"/>
            </w:tcBorders>
          </w:tcPr>
          <w:p w14:paraId="26780098" w14:textId="77777777" w:rsidR="00AB4C7B" w:rsidRPr="00252224" w:rsidRDefault="00AB4C7B" w:rsidP="00432268">
            <w:pPr>
              <w:tabs>
                <w:tab w:val="decimal" w:pos="798"/>
              </w:tabs>
              <w:spacing w:before="60" w:after="60"/>
              <w:rPr>
                <w:lang w:val="es-ES"/>
              </w:rPr>
            </w:pPr>
          </w:p>
        </w:tc>
        <w:tc>
          <w:tcPr>
            <w:tcW w:w="1559" w:type="dxa"/>
            <w:tcBorders>
              <w:left w:val="dotted" w:sz="4" w:space="0" w:color="auto"/>
              <w:right w:val="dotted" w:sz="4" w:space="0" w:color="auto"/>
            </w:tcBorders>
          </w:tcPr>
          <w:p w14:paraId="64BB7FDD" w14:textId="77777777" w:rsidR="00AB4C7B" w:rsidRPr="00252224" w:rsidRDefault="00AB4C7B" w:rsidP="00432268">
            <w:pPr>
              <w:spacing w:before="60" w:after="60"/>
              <w:jc w:val="center"/>
              <w:rPr>
                <w:lang w:val="es-ES"/>
              </w:rPr>
            </w:pPr>
          </w:p>
        </w:tc>
        <w:tc>
          <w:tcPr>
            <w:tcW w:w="1063" w:type="dxa"/>
            <w:gridSpan w:val="2"/>
            <w:tcBorders>
              <w:left w:val="nil"/>
              <w:right w:val="double" w:sz="6" w:space="0" w:color="auto"/>
            </w:tcBorders>
          </w:tcPr>
          <w:p w14:paraId="0825276B" w14:textId="77777777" w:rsidR="00AB4C7B" w:rsidRPr="00252224" w:rsidRDefault="00AB4C7B" w:rsidP="00432268">
            <w:pPr>
              <w:spacing w:before="60" w:after="60"/>
              <w:jc w:val="center"/>
              <w:rPr>
                <w:lang w:val="es-ES"/>
              </w:rPr>
            </w:pPr>
          </w:p>
        </w:tc>
      </w:tr>
      <w:tr w:rsidR="00AB4C7B" w:rsidRPr="00252224" w14:paraId="2CAB7850" w14:textId="77777777" w:rsidTr="00432268">
        <w:trPr>
          <w:gridAfter w:val="1"/>
          <w:wAfter w:w="12" w:type="dxa"/>
        </w:trPr>
        <w:tc>
          <w:tcPr>
            <w:tcW w:w="1558" w:type="dxa"/>
            <w:tcBorders>
              <w:top w:val="dotted" w:sz="4" w:space="0" w:color="auto"/>
              <w:left w:val="double" w:sz="6" w:space="0" w:color="auto"/>
              <w:bottom w:val="dotted" w:sz="4" w:space="0" w:color="auto"/>
            </w:tcBorders>
          </w:tcPr>
          <w:p w14:paraId="21F94F12" w14:textId="77777777" w:rsidR="00AB4C7B" w:rsidRPr="00252224" w:rsidRDefault="00AB4C7B" w:rsidP="00432268">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45B247A" w14:textId="77777777" w:rsidR="00AB4C7B" w:rsidRPr="00252224" w:rsidRDefault="00AB4C7B" w:rsidP="00432268">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67934C56" w14:textId="77777777" w:rsidR="00AB4C7B" w:rsidRPr="00252224" w:rsidRDefault="00AB4C7B" w:rsidP="00432268">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8E46E5D" w14:textId="77777777" w:rsidR="00AB4C7B" w:rsidRPr="00252224" w:rsidRDefault="00AB4C7B" w:rsidP="00432268">
            <w:pPr>
              <w:spacing w:before="60" w:after="60"/>
              <w:jc w:val="center"/>
              <w:rPr>
                <w:lang w:val="es-ES"/>
              </w:rPr>
            </w:pPr>
          </w:p>
        </w:tc>
        <w:tc>
          <w:tcPr>
            <w:tcW w:w="1051" w:type="dxa"/>
            <w:tcBorders>
              <w:top w:val="dotted" w:sz="4" w:space="0" w:color="auto"/>
              <w:left w:val="nil"/>
              <w:right w:val="double" w:sz="6" w:space="0" w:color="auto"/>
            </w:tcBorders>
          </w:tcPr>
          <w:p w14:paraId="0E6AA793" w14:textId="77777777" w:rsidR="00AB4C7B" w:rsidRPr="00252224" w:rsidRDefault="00AB4C7B" w:rsidP="00432268">
            <w:pPr>
              <w:spacing w:before="60" w:after="60"/>
              <w:jc w:val="center"/>
              <w:rPr>
                <w:lang w:val="es-ES"/>
              </w:rPr>
            </w:pPr>
          </w:p>
        </w:tc>
      </w:tr>
      <w:tr w:rsidR="00AB4C7B" w:rsidRPr="00252224" w14:paraId="4B2C7137" w14:textId="77777777" w:rsidTr="00432268">
        <w:trPr>
          <w:gridAfter w:val="1"/>
          <w:wAfter w:w="12" w:type="dxa"/>
        </w:trPr>
        <w:tc>
          <w:tcPr>
            <w:tcW w:w="1558" w:type="dxa"/>
            <w:tcBorders>
              <w:top w:val="dotted" w:sz="4" w:space="0" w:color="auto"/>
              <w:left w:val="double" w:sz="6" w:space="0" w:color="auto"/>
              <w:bottom w:val="dotted" w:sz="4" w:space="0" w:color="auto"/>
            </w:tcBorders>
          </w:tcPr>
          <w:p w14:paraId="49335A99" w14:textId="77777777" w:rsidR="00AB4C7B" w:rsidRPr="00252224" w:rsidRDefault="00AB4C7B" w:rsidP="00432268">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22768A3" w14:textId="77777777" w:rsidR="00AB4C7B" w:rsidRPr="00252224" w:rsidRDefault="00AB4C7B" w:rsidP="00432268">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4CE612E0" w14:textId="77777777" w:rsidR="00AB4C7B" w:rsidRPr="00252224" w:rsidRDefault="00AB4C7B" w:rsidP="00432268">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316EF72A" w14:textId="77777777" w:rsidR="00AB4C7B" w:rsidRPr="00252224" w:rsidRDefault="00AB4C7B" w:rsidP="00432268">
            <w:pPr>
              <w:spacing w:before="60" w:after="60"/>
              <w:jc w:val="center"/>
              <w:rPr>
                <w:lang w:val="es-ES"/>
              </w:rPr>
            </w:pPr>
          </w:p>
        </w:tc>
        <w:tc>
          <w:tcPr>
            <w:tcW w:w="1051" w:type="dxa"/>
            <w:tcBorders>
              <w:top w:val="dotted" w:sz="4" w:space="0" w:color="auto"/>
              <w:left w:val="nil"/>
              <w:right w:val="double" w:sz="6" w:space="0" w:color="auto"/>
            </w:tcBorders>
          </w:tcPr>
          <w:p w14:paraId="090CCD4B" w14:textId="77777777" w:rsidR="00AB4C7B" w:rsidRPr="00252224" w:rsidRDefault="00AB4C7B" w:rsidP="00432268">
            <w:pPr>
              <w:spacing w:before="60" w:after="60"/>
              <w:jc w:val="center"/>
              <w:rPr>
                <w:lang w:val="es-ES"/>
              </w:rPr>
            </w:pPr>
          </w:p>
        </w:tc>
      </w:tr>
      <w:tr w:rsidR="00AB4C7B" w:rsidRPr="00252224" w14:paraId="44B8B731" w14:textId="77777777" w:rsidTr="00432268">
        <w:trPr>
          <w:gridAfter w:val="1"/>
          <w:wAfter w:w="12" w:type="dxa"/>
        </w:trPr>
        <w:tc>
          <w:tcPr>
            <w:tcW w:w="1558" w:type="dxa"/>
            <w:tcBorders>
              <w:top w:val="dotted" w:sz="4" w:space="0" w:color="auto"/>
              <w:left w:val="double" w:sz="6" w:space="0" w:color="auto"/>
              <w:bottom w:val="dotted" w:sz="4" w:space="0" w:color="auto"/>
            </w:tcBorders>
          </w:tcPr>
          <w:p w14:paraId="030022F3" w14:textId="77777777" w:rsidR="00AB4C7B" w:rsidRPr="00252224" w:rsidRDefault="00AB4C7B" w:rsidP="00432268">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7498132" w14:textId="77777777" w:rsidR="00AB4C7B" w:rsidRPr="00252224" w:rsidRDefault="00AB4C7B" w:rsidP="00432268">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19EE287F" w14:textId="77777777" w:rsidR="00AB4C7B" w:rsidRPr="00252224" w:rsidRDefault="00AB4C7B" w:rsidP="00432268">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609445A2" w14:textId="77777777" w:rsidR="00AB4C7B" w:rsidRPr="00252224" w:rsidRDefault="00AB4C7B" w:rsidP="00432268">
            <w:pPr>
              <w:spacing w:before="60" w:after="60"/>
              <w:jc w:val="center"/>
              <w:rPr>
                <w:lang w:val="es-ES"/>
              </w:rPr>
            </w:pPr>
          </w:p>
        </w:tc>
        <w:tc>
          <w:tcPr>
            <w:tcW w:w="1051" w:type="dxa"/>
            <w:tcBorders>
              <w:top w:val="dotted" w:sz="4" w:space="0" w:color="auto"/>
              <w:left w:val="nil"/>
              <w:right w:val="double" w:sz="6" w:space="0" w:color="auto"/>
            </w:tcBorders>
          </w:tcPr>
          <w:p w14:paraId="33404C37" w14:textId="77777777" w:rsidR="00AB4C7B" w:rsidRPr="00252224" w:rsidRDefault="00AB4C7B" w:rsidP="00432268">
            <w:pPr>
              <w:spacing w:before="60" w:after="60"/>
              <w:jc w:val="center"/>
              <w:rPr>
                <w:lang w:val="es-ES"/>
              </w:rPr>
            </w:pPr>
          </w:p>
        </w:tc>
      </w:tr>
      <w:tr w:rsidR="00AB4C7B" w:rsidRPr="00252224" w14:paraId="614F9F1C" w14:textId="77777777" w:rsidTr="00432268">
        <w:trPr>
          <w:gridAfter w:val="1"/>
          <w:wAfter w:w="12" w:type="dxa"/>
        </w:trPr>
        <w:tc>
          <w:tcPr>
            <w:tcW w:w="1558" w:type="dxa"/>
            <w:tcBorders>
              <w:top w:val="dotted" w:sz="4" w:space="0" w:color="auto"/>
              <w:left w:val="double" w:sz="6" w:space="0" w:color="auto"/>
              <w:bottom w:val="dotted" w:sz="4" w:space="0" w:color="auto"/>
            </w:tcBorders>
          </w:tcPr>
          <w:p w14:paraId="7D58AB23" w14:textId="77777777" w:rsidR="00AB4C7B" w:rsidRPr="00252224" w:rsidRDefault="00AB4C7B" w:rsidP="00432268">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4DAA63D6" w14:textId="77777777" w:rsidR="00AB4C7B" w:rsidRPr="00252224" w:rsidRDefault="00AB4C7B" w:rsidP="00432268">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1CC4E7FB" w14:textId="77777777" w:rsidR="00AB4C7B" w:rsidRPr="00252224" w:rsidRDefault="00AB4C7B" w:rsidP="00432268">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4904367D" w14:textId="77777777" w:rsidR="00AB4C7B" w:rsidRPr="00252224" w:rsidRDefault="00AB4C7B" w:rsidP="00432268">
            <w:pPr>
              <w:spacing w:before="60" w:after="60"/>
              <w:jc w:val="center"/>
              <w:rPr>
                <w:lang w:val="es-ES"/>
              </w:rPr>
            </w:pPr>
          </w:p>
        </w:tc>
        <w:tc>
          <w:tcPr>
            <w:tcW w:w="1051" w:type="dxa"/>
            <w:tcBorders>
              <w:top w:val="dotted" w:sz="4" w:space="0" w:color="auto"/>
              <w:left w:val="nil"/>
              <w:right w:val="double" w:sz="6" w:space="0" w:color="auto"/>
            </w:tcBorders>
          </w:tcPr>
          <w:p w14:paraId="41AB3CFD" w14:textId="77777777" w:rsidR="00AB4C7B" w:rsidRPr="00252224" w:rsidRDefault="00AB4C7B" w:rsidP="00432268">
            <w:pPr>
              <w:spacing w:before="60" w:after="60"/>
              <w:jc w:val="center"/>
              <w:rPr>
                <w:lang w:val="es-ES"/>
              </w:rPr>
            </w:pPr>
          </w:p>
        </w:tc>
      </w:tr>
      <w:tr w:rsidR="00AB4C7B" w:rsidRPr="00252224" w14:paraId="0FC1F1AA" w14:textId="77777777" w:rsidTr="00432268">
        <w:trPr>
          <w:gridAfter w:val="1"/>
          <w:wAfter w:w="12" w:type="dxa"/>
        </w:trPr>
        <w:tc>
          <w:tcPr>
            <w:tcW w:w="1558" w:type="dxa"/>
            <w:tcBorders>
              <w:top w:val="dotted" w:sz="4" w:space="0" w:color="auto"/>
              <w:left w:val="double" w:sz="6" w:space="0" w:color="auto"/>
              <w:bottom w:val="dotted" w:sz="4" w:space="0" w:color="auto"/>
            </w:tcBorders>
          </w:tcPr>
          <w:p w14:paraId="4697CFE9" w14:textId="77777777" w:rsidR="00AB4C7B" w:rsidRPr="00252224" w:rsidRDefault="00AB4C7B" w:rsidP="00432268">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490FF636" w14:textId="77777777" w:rsidR="00AB4C7B" w:rsidRPr="00252224" w:rsidRDefault="00AB4C7B" w:rsidP="00432268">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046543EC" w14:textId="77777777" w:rsidR="00AB4C7B" w:rsidRPr="00252224" w:rsidRDefault="00AB4C7B" w:rsidP="00432268">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3BEB6118" w14:textId="77777777" w:rsidR="00AB4C7B" w:rsidRPr="00252224" w:rsidRDefault="00AB4C7B" w:rsidP="00432268">
            <w:pPr>
              <w:spacing w:before="60" w:after="60"/>
              <w:jc w:val="center"/>
              <w:rPr>
                <w:lang w:val="es-ES"/>
              </w:rPr>
            </w:pPr>
          </w:p>
        </w:tc>
        <w:tc>
          <w:tcPr>
            <w:tcW w:w="1051" w:type="dxa"/>
            <w:tcBorders>
              <w:top w:val="dotted" w:sz="4" w:space="0" w:color="auto"/>
              <w:left w:val="nil"/>
              <w:right w:val="double" w:sz="6" w:space="0" w:color="auto"/>
            </w:tcBorders>
          </w:tcPr>
          <w:p w14:paraId="4FF89D93" w14:textId="77777777" w:rsidR="00AB4C7B" w:rsidRPr="00252224" w:rsidRDefault="00AB4C7B" w:rsidP="00432268">
            <w:pPr>
              <w:spacing w:before="60" w:after="60"/>
              <w:jc w:val="center"/>
              <w:rPr>
                <w:lang w:val="es-ES"/>
              </w:rPr>
            </w:pPr>
          </w:p>
        </w:tc>
      </w:tr>
      <w:tr w:rsidR="00AB4C7B" w:rsidRPr="00252224" w14:paraId="6598017B" w14:textId="77777777" w:rsidTr="00432268">
        <w:trPr>
          <w:gridAfter w:val="1"/>
          <w:wAfter w:w="12" w:type="dxa"/>
        </w:trPr>
        <w:tc>
          <w:tcPr>
            <w:tcW w:w="1558" w:type="dxa"/>
            <w:tcBorders>
              <w:top w:val="dotted" w:sz="4" w:space="0" w:color="auto"/>
              <w:left w:val="double" w:sz="6" w:space="0" w:color="auto"/>
              <w:bottom w:val="dotted" w:sz="4" w:space="0" w:color="auto"/>
            </w:tcBorders>
          </w:tcPr>
          <w:p w14:paraId="1E60B165" w14:textId="77777777" w:rsidR="00AB4C7B" w:rsidRPr="00252224" w:rsidRDefault="00AB4C7B" w:rsidP="00432268">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E8230BA" w14:textId="77777777" w:rsidR="00AB4C7B" w:rsidRPr="00252224" w:rsidRDefault="00AB4C7B" w:rsidP="00432268">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639442E2" w14:textId="77777777" w:rsidR="00AB4C7B" w:rsidRPr="00252224" w:rsidRDefault="00AB4C7B" w:rsidP="00432268">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49D6C6EC" w14:textId="77777777" w:rsidR="00AB4C7B" w:rsidRPr="00252224" w:rsidRDefault="00AB4C7B" w:rsidP="00432268">
            <w:pPr>
              <w:spacing w:before="60" w:after="60"/>
              <w:jc w:val="center"/>
              <w:rPr>
                <w:lang w:val="es-ES"/>
              </w:rPr>
            </w:pPr>
          </w:p>
        </w:tc>
        <w:tc>
          <w:tcPr>
            <w:tcW w:w="1051" w:type="dxa"/>
            <w:tcBorders>
              <w:top w:val="dotted" w:sz="4" w:space="0" w:color="auto"/>
              <w:left w:val="nil"/>
              <w:right w:val="double" w:sz="6" w:space="0" w:color="auto"/>
            </w:tcBorders>
          </w:tcPr>
          <w:p w14:paraId="4F9A1803" w14:textId="77777777" w:rsidR="00AB4C7B" w:rsidRPr="00252224" w:rsidRDefault="00AB4C7B" w:rsidP="00432268">
            <w:pPr>
              <w:spacing w:before="60" w:after="60"/>
              <w:jc w:val="center"/>
              <w:rPr>
                <w:lang w:val="es-ES"/>
              </w:rPr>
            </w:pPr>
          </w:p>
        </w:tc>
      </w:tr>
      <w:tr w:rsidR="00AB4C7B" w:rsidRPr="00252224" w14:paraId="35985C62" w14:textId="77777777" w:rsidTr="00432268">
        <w:trPr>
          <w:gridAfter w:val="1"/>
          <w:wAfter w:w="12" w:type="dxa"/>
        </w:trPr>
        <w:tc>
          <w:tcPr>
            <w:tcW w:w="1558" w:type="dxa"/>
            <w:tcBorders>
              <w:top w:val="dotted" w:sz="4" w:space="0" w:color="auto"/>
              <w:left w:val="double" w:sz="6" w:space="0" w:color="auto"/>
              <w:bottom w:val="dotted" w:sz="4" w:space="0" w:color="auto"/>
            </w:tcBorders>
          </w:tcPr>
          <w:p w14:paraId="137DB616" w14:textId="77777777" w:rsidR="00AB4C7B" w:rsidRPr="00252224" w:rsidRDefault="00AB4C7B" w:rsidP="00432268">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8BF1AC5" w14:textId="77777777" w:rsidR="00AB4C7B" w:rsidRPr="00252224" w:rsidRDefault="00AB4C7B" w:rsidP="00432268">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3672DAEC" w14:textId="77777777" w:rsidR="00AB4C7B" w:rsidRPr="00252224" w:rsidRDefault="00AB4C7B" w:rsidP="00432268">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6F456407" w14:textId="77777777" w:rsidR="00AB4C7B" w:rsidRPr="00252224" w:rsidRDefault="00AB4C7B" w:rsidP="00432268">
            <w:pPr>
              <w:spacing w:before="60" w:after="60"/>
              <w:jc w:val="center"/>
              <w:rPr>
                <w:lang w:val="es-ES"/>
              </w:rPr>
            </w:pPr>
          </w:p>
        </w:tc>
        <w:tc>
          <w:tcPr>
            <w:tcW w:w="1051" w:type="dxa"/>
            <w:tcBorders>
              <w:top w:val="dotted" w:sz="4" w:space="0" w:color="auto"/>
              <w:left w:val="nil"/>
              <w:right w:val="double" w:sz="6" w:space="0" w:color="auto"/>
            </w:tcBorders>
          </w:tcPr>
          <w:p w14:paraId="541B47A5" w14:textId="77777777" w:rsidR="00AB4C7B" w:rsidRPr="00252224" w:rsidRDefault="00AB4C7B" w:rsidP="00432268">
            <w:pPr>
              <w:spacing w:before="60" w:after="60"/>
              <w:jc w:val="center"/>
              <w:rPr>
                <w:lang w:val="es-ES"/>
              </w:rPr>
            </w:pPr>
          </w:p>
        </w:tc>
      </w:tr>
      <w:tr w:rsidR="00AB4C7B" w:rsidRPr="00252224" w14:paraId="7006D04C" w14:textId="77777777" w:rsidTr="00432268">
        <w:trPr>
          <w:gridAfter w:val="1"/>
          <w:wAfter w:w="12" w:type="dxa"/>
        </w:trPr>
        <w:tc>
          <w:tcPr>
            <w:tcW w:w="1558" w:type="dxa"/>
            <w:tcBorders>
              <w:top w:val="dotted" w:sz="4" w:space="0" w:color="auto"/>
              <w:left w:val="double" w:sz="6" w:space="0" w:color="auto"/>
              <w:bottom w:val="dotted" w:sz="4" w:space="0" w:color="auto"/>
            </w:tcBorders>
          </w:tcPr>
          <w:p w14:paraId="311CF478" w14:textId="77777777" w:rsidR="00AB4C7B" w:rsidRPr="00252224" w:rsidRDefault="00AB4C7B" w:rsidP="00432268">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EDB6367" w14:textId="77777777" w:rsidR="00AB4C7B" w:rsidRPr="00252224" w:rsidRDefault="00AB4C7B" w:rsidP="00432268">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01814F06" w14:textId="77777777" w:rsidR="00AB4C7B" w:rsidRPr="00252224" w:rsidRDefault="00AB4C7B" w:rsidP="00432268">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8C13C2C" w14:textId="77777777" w:rsidR="00AB4C7B" w:rsidRPr="00252224" w:rsidRDefault="00AB4C7B" w:rsidP="00432268">
            <w:pPr>
              <w:spacing w:before="60" w:after="60"/>
              <w:jc w:val="center"/>
              <w:rPr>
                <w:lang w:val="es-ES"/>
              </w:rPr>
            </w:pPr>
          </w:p>
        </w:tc>
        <w:tc>
          <w:tcPr>
            <w:tcW w:w="1051" w:type="dxa"/>
            <w:tcBorders>
              <w:top w:val="dotted" w:sz="4" w:space="0" w:color="auto"/>
              <w:left w:val="nil"/>
              <w:right w:val="double" w:sz="6" w:space="0" w:color="auto"/>
            </w:tcBorders>
          </w:tcPr>
          <w:p w14:paraId="082E3729" w14:textId="77777777" w:rsidR="00AB4C7B" w:rsidRPr="00252224" w:rsidRDefault="00AB4C7B" w:rsidP="00432268">
            <w:pPr>
              <w:spacing w:before="60" w:after="60"/>
              <w:jc w:val="center"/>
              <w:rPr>
                <w:lang w:val="es-ES"/>
              </w:rPr>
            </w:pPr>
          </w:p>
        </w:tc>
      </w:tr>
      <w:tr w:rsidR="00AB4C7B" w:rsidRPr="00252224" w14:paraId="7CE6CD6D" w14:textId="77777777" w:rsidTr="00432268">
        <w:trPr>
          <w:gridAfter w:val="1"/>
          <w:wAfter w:w="12" w:type="dxa"/>
        </w:trPr>
        <w:tc>
          <w:tcPr>
            <w:tcW w:w="1558" w:type="dxa"/>
            <w:tcBorders>
              <w:top w:val="dotted" w:sz="4" w:space="0" w:color="auto"/>
              <w:left w:val="double" w:sz="6" w:space="0" w:color="auto"/>
              <w:bottom w:val="dotted" w:sz="4" w:space="0" w:color="auto"/>
            </w:tcBorders>
          </w:tcPr>
          <w:p w14:paraId="5071DA7C" w14:textId="77777777" w:rsidR="00AB4C7B" w:rsidRPr="00252224" w:rsidRDefault="00AB4C7B" w:rsidP="00432268">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AD7B006" w14:textId="77777777" w:rsidR="00AB4C7B" w:rsidRPr="00252224" w:rsidRDefault="00AB4C7B" w:rsidP="00432268">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F889C02" w14:textId="77777777" w:rsidR="00AB4C7B" w:rsidRPr="00252224" w:rsidRDefault="00AB4C7B" w:rsidP="00432268">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36D60405" w14:textId="77777777" w:rsidR="00AB4C7B" w:rsidRPr="00252224" w:rsidRDefault="00AB4C7B" w:rsidP="00432268">
            <w:pPr>
              <w:spacing w:before="60" w:after="60"/>
              <w:jc w:val="center"/>
              <w:rPr>
                <w:lang w:val="es-ES"/>
              </w:rPr>
            </w:pPr>
          </w:p>
        </w:tc>
        <w:tc>
          <w:tcPr>
            <w:tcW w:w="1051" w:type="dxa"/>
            <w:tcBorders>
              <w:top w:val="dotted" w:sz="4" w:space="0" w:color="auto"/>
              <w:left w:val="nil"/>
              <w:right w:val="double" w:sz="6" w:space="0" w:color="auto"/>
            </w:tcBorders>
          </w:tcPr>
          <w:p w14:paraId="4B650111" w14:textId="77777777" w:rsidR="00AB4C7B" w:rsidRPr="00252224" w:rsidRDefault="00AB4C7B" w:rsidP="00432268">
            <w:pPr>
              <w:spacing w:before="60" w:after="60"/>
              <w:jc w:val="center"/>
              <w:rPr>
                <w:lang w:val="es-ES"/>
              </w:rPr>
            </w:pPr>
          </w:p>
        </w:tc>
      </w:tr>
      <w:tr w:rsidR="00AB4C7B" w:rsidRPr="00252224" w14:paraId="38C8807A" w14:textId="77777777" w:rsidTr="00432268">
        <w:trPr>
          <w:gridAfter w:val="1"/>
          <w:wAfter w:w="12" w:type="dxa"/>
        </w:trPr>
        <w:tc>
          <w:tcPr>
            <w:tcW w:w="1558" w:type="dxa"/>
            <w:tcBorders>
              <w:top w:val="dotted" w:sz="4" w:space="0" w:color="auto"/>
              <w:left w:val="double" w:sz="6" w:space="0" w:color="auto"/>
              <w:bottom w:val="dotted" w:sz="4" w:space="0" w:color="auto"/>
            </w:tcBorders>
          </w:tcPr>
          <w:p w14:paraId="3D63D026" w14:textId="77777777" w:rsidR="00AB4C7B" w:rsidRPr="00252224" w:rsidRDefault="00AB4C7B" w:rsidP="00432268">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9351DE4" w14:textId="77777777" w:rsidR="00AB4C7B" w:rsidRPr="00252224" w:rsidRDefault="00AB4C7B" w:rsidP="00432268">
            <w:pPr>
              <w:spacing w:before="60" w:after="60"/>
              <w:rPr>
                <w:lang w:val="es-ES"/>
              </w:rPr>
            </w:pPr>
            <w:r w:rsidRPr="00252224">
              <w:rPr>
                <w:u w:val="single"/>
                <w:lang w:val="es-ES"/>
              </w:rPr>
              <w:tab/>
            </w:r>
            <w:r w:rsidRPr="00252224">
              <w:rPr>
                <w:lang w:val="es-ES"/>
              </w:rPr>
              <w:t xml:space="preserve"> %</w:t>
            </w:r>
            <w:r w:rsidRPr="00252224">
              <w:rPr>
                <w:vertAlign w:val="superscript"/>
                <w:lang w:val="es-ES"/>
              </w:rPr>
              <w:t>a</w:t>
            </w:r>
            <w:r w:rsidRPr="00252224">
              <w:rPr>
                <w:lang w:val="es-ES"/>
              </w:rPr>
              <w:t xml:space="preserve"> del subtotal asignado a gastos generales, ganancias, etc. del Contratista, de conformidad con el párrafo 5 </w:t>
            </w:r>
            <w:r w:rsidRPr="00252224">
              <w:rPr>
                <w:iCs/>
                <w:lang w:val="es-ES"/>
              </w:rPr>
              <w:t>supra</w:t>
            </w:r>
            <w:r w:rsidRPr="00252224">
              <w:rPr>
                <w:lang w:val="es-ES"/>
              </w:rPr>
              <w:t>.</w:t>
            </w:r>
          </w:p>
        </w:tc>
        <w:tc>
          <w:tcPr>
            <w:tcW w:w="1266" w:type="dxa"/>
            <w:tcBorders>
              <w:top w:val="dotted" w:sz="4" w:space="0" w:color="auto"/>
              <w:left w:val="nil"/>
              <w:bottom w:val="dotted" w:sz="4" w:space="0" w:color="auto"/>
              <w:right w:val="dotted" w:sz="4" w:space="0" w:color="auto"/>
            </w:tcBorders>
          </w:tcPr>
          <w:p w14:paraId="45C896BC" w14:textId="77777777" w:rsidR="00AB4C7B" w:rsidRPr="00252224" w:rsidRDefault="00AB4C7B" w:rsidP="00432268">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3B4B7B25" w14:textId="77777777" w:rsidR="00AB4C7B" w:rsidRPr="00252224" w:rsidRDefault="00AB4C7B" w:rsidP="00432268">
            <w:pPr>
              <w:spacing w:before="60" w:after="60"/>
              <w:jc w:val="center"/>
              <w:rPr>
                <w:lang w:val="es-ES"/>
              </w:rPr>
            </w:pPr>
          </w:p>
        </w:tc>
        <w:tc>
          <w:tcPr>
            <w:tcW w:w="1051" w:type="dxa"/>
            <w:tcBorders>
              <w:top w:val="dotted" w:sz="4" w:space="0" w:color="auto"/>
              <w:left w:val="nil"/>
              <w:right w:val="double" w:sz="6" w:space="0" w:color="auto"/>
            </w:tcBorders>
          </w:tcPr>
          <w:p w14:paraId="59C013E8" w14:textId="77777777" w:rsidR="00AB4C7B" w:rsidRPr="00252224" w:rsidRDefault="00AB4C7B" w:rsidP="00432268">
            <w:pPr>
              <w:spacing w:before="60" w:after="60"/>
              <w:jc w:val="center"/>
              <w:rPr>
                <w:lang w:val="es-ES"/>
              </w:rPr>
            </w:pPr>
          </w:p>
        </w:tc>
      </w:tr>
      <w:tr w:rsidR="00AB4C7B" w:rsidRPr="00252224" w14:paraId="34F7BEA4" w14:textId="77777777" w:rsidTr="00432268">
        <w:trPr>
          <w:gridAfter w:val="1"/>
          <w:wAfter w:w="12" w:type="dxa"/>
        </w:trPr>
        <w:tc>
          <w:tcPr>
            <w:tcW w:w="1558" w:type="dxa"/>
            <w:tcBorders>
              <w:top w:val="dotted" w:sz="4" w:space="0" w:color="auto"/>
              <w:left w:val="double" w:sz="6" w:space="0" w:color="auto"/>
              <w:bottom w:val="dotted" w:sz="4" w:space="0" w:color="auto"/>
            </w:tcBorders>
          </w:tcPr>
          <w:p w14:paraId="7EF58FF3" w14:textId="77777777" w:rsidR="00AB4C7B" w:rsidRPr="00252224" w:rsidRDefault="00AB4C7B" w:rsidP="00432268">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2DA04FFE" w14:textId="77777777" w:rsidR="00AB4C7B" w:rsidRPr="00252224" w:rsidRDefault="00AB4C7B" w:rsidP="00432268">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A29A0B5" w14:textId="77777777" w:rsidR="00AB4C7B" w:rsidRPr="00252224" w:rsidRDefault="00AB4C7B" w:rsidP="00432268">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A072D00" w14:textId="77777777" w:rsidR="00AB4C7B" w:rsidRPr="00252224" w:rsidRDefault="00AB4C7B" w:rsidP="00432268">
            <w:pPr>
              <w:spacing w:before="60" w:after="60"/>
              <w:jc w:val="center"/>
              <w:rPr>
                <w:lang w:val="es-ES"/>
              </w:rPr>
            </w:pPr>
          </w:p>
        </w:tc>
        <w:tc>
          <w:tcPr>
            <w:tcW w:w="1051" w:type="dxa"/>
            <w:tcBorders>
              <w:top w:val="dotted" w:sz="4" w:space="0" w:color="auto"/>
              <w:left w:val="nil"/>
              <w:right w:val="double" w:sz="6" w:space="0" w:color="auto"/>
            </w:tcBorders>
          </w:tcPr>
          <w:p w14:paraId="70562C8B" w14:textId="77777777" w:rsidR="00AB4C7B" w:rsidRPr="00252224" w:rsidRDefault="00AB4C7B" w:rsidP="00432268">
            <w:pPr>
              <w:spacing w:before="60" w:after="60"/>
              <w:jc w:val="center"/>
              <w:rPr>
                <w:lang w:val="es-ES"/>
              </w:rPr>
            </w:pPr>
          </w:p>
        </w:tc>
      </w:tr>
      <w:tr w:rsidR="00AB4C7B" w:rsidRPr="00252224" w14:paraId="14AB9651" w14:textId="77777777" w:rsidTr="00432268">
        <w:tc>
          <w:tcPr>
            <w:tcW w:w="7937" w:type="dxa"/>
            <w:gridSpan w:val="4"/>
            <w:tcBorders>
              <w:top w:val="single" w:sz="6" w:space="0" w:color="auto"/>
              <w:left w:val="double" w:sz="6" w:space="0" w:color="auto"/>
              <w:bottom w:val="double" w:sz="6" w:space="0" w:color="auto"/>
            </w:tcBorders>
          </w:tcPr>
          <w:p w14:paraId="1F597405" w14:textId="77777777" w:rsidR="00AB4C7B" w:rsidRPr="00252224" w:rsidRDefault="00AB4C7B" w:rsidP="00432268">
            <w:pPr>
              <w:spacing w:before="60" w:after="60"/>
              <w:jc w:val="right"/>
              <w:rPr>
                <w:lang w:val="es-ES"/>
              </w:rPr>
            </w:pPr>
            <w:proofErr w:type="gramStart"/>
            <w:r w:rsidRPr="00252224">
              <w:rPr>
                <w:lang w:val="es-ES"/>
              </w:rPr>
              <w:t>Total</w:t>
            </w:r>
            <w:proofErr w:type="gramEnd"/>
            <w:r w:rsidRPr="00252224">
              <w:rPr>
                <w:lang w:val="es-ES"/>
              </w:rPr>
              <w:t xml:space="preserve"> de </w:t>
            </w:r>
            <w:r w:rsidR="00A82ADF">
              <w:rPr>
                <w:lang w:val="es-ES"/>
              </w:rPr>
              <w:t>trabajos por administración</w:t>
            </w:r>
            <w:r w:rsidRPr="00252224">
              <w:rPr>
                <w:lang w:val="es-ES"/>
              </w:rPr>
              <w:t>: Equipos del contratista</w:t>
            </w:r>
          </w:p>
          <w:p w14:paraId="45C4A082" w14:textId="77777777" w:rsidR="00AB4C7B" w:rsidRPr="00252224" w:rsidRDefault="00AB4C7B" w:rsidP="00432268">
            <w:pPr>
              <w:tabs>
                <w:tab w:val="left" w:pos="4470"/>
              </w:tabs>
              <w:spacing w:before="60" w:after="60"/>
              <w:jc w:val="right"/>
              <w:rPr>
                <w:lang w:val="es-ES"/>
              </w:rPr>
            </w:pPr>
            <w:r w:rsidRPr="00252224">
              <w:rPr>
                <w:lang w:val="es-ES"/>
              </w:rPr>
              <w:t xml:space="preserve">(Total a ser llevado a la suma de la pág. </w:t>
            </w:r>
            <w:r w:rsidRPr="00252224">
              <w:rPr>
                <w:u w:val="single"/>
                <w:lang w:val="es-ES"/>
              </w:rPr>
              <w:tab/>
            </w:r>
            <w:r w:rsidRPr="00252224">
              <w:rPr>
                <w:lang w:val="es-ES"/>
              </w:rPr>
              <w:t xml:space="preserve"> )</w:t>
            </w:r>
          </w:p>
        </w:tc>
        <w:tc>
          <w:tcPr>
            <w:tcW w:w="1063" w:type="dxa"/>
            <w:gridSpan w:val="2"/>
            <w:tcBorders>
              <w:top w:val="single" w:sz="6" w:space="0" w:color="auto"/>
              <w:bottom w:val="double" w:sz="6" w:space="0" w:color="auto"/>
              <w:right w:val="double" w:sz="6" w:space="0" w:color="auto"/>
            </w:tcBorders>
          </w:tcPr>
          <w:p w14:paraId="234E7A03" w14:textId="77777777" w:rsidR="00AB4C7B" w:rsidRPr="00252224" w:rsidRDefault="00AB4C7B" w:rsidP="00432268">
            <w:pPr>
              <w:spacing w:before="60" w:after="60"/>
              <w:rPr>
                <w:lang w:val="es-ES"/>
              </w:rPr>
            </w:pPr>
            <w:r w:rsidRPr="00252224">
              <w:rPr>
                <w:u w:val="single"/>
                <w:lang w:val="es-ES"/>
              </w:rPr>
              <w:tab/>
            </w:r>
          </w:p>
        </w:tc>
      </w:tr>
    </w:tbl>
    <w:p w14:paraId="15B25102" w14:textId="77777777" w:rsidR="0070370A" w:rsidRPr="00252224" w:rsidRDefault="00AB4C7B" w:rsidP="00AB4C7B">
      <w:pPr>
        <w:spacing w:before="200"/>
        <w:rPr>
          <w:sz w:val="20"/>
          <w:lang w:val="es-ES"/>
        </w:rPr>
      </w:pPr>
      <w:r w:rsidRPr="00252224">
        <w:rPr>
          <w:lang w:val="es-ES"/>
        </w:rPr>
        <w:t xml:space="preserve"> </w:t>
      </w:r>
      <w:r w:rsidRPr="00252224">
        <w:rPr>
          <w:sz w:val="20"/>
          <w:lang w:val="es-ES"/>
        </w:rPr>
        <w:t xml:space="preserve">a. Será indicado por el </w:t>
      </w:r>
      <w:r w:rsidR="001A428F" w:rsidRPr="00252224">
        <w:rPr>
          <w:sz w:val="20"/>
          <w:lang w:val="es-ES"/>
        </w:rPr>
        <w:t>Oferente</w:t>
      </w:r>
      <w:r w:rsidRPr="00252224">
        <w:rPr>
          <w:sz w:val="20"/>
          <w:lang w:val="es-ES"/>
        </w:rPr>
        <w:t>.</w:t>
      </w:r>
    </w:p>
    <w:p w14:paraId="74DA7A50" w14:textId="77777777" w:rsidR="00AB4C7B" w:rsidRPr="00252224" w:rsidRDefault="00AB4C7B" w:rsidP="009923B2">
      <w:pPr>
        <w:spacing w:before="200"/>
        <w:rPr>
          <w:lang w:val="es-ES"/>
        </w:rPr>
      </w:pPr>
    </w:p>
    <w:p w14:paraId="7C933EED" w14:textId="77777777" w:rsidR="00AB4C7B" w:rsidRPr="00252224" w:rsidRDefault="00AB4C7B" w:rsidP="00AB4C7B">
      <w:pPr>
        <w:pStyle w:val="Formulariossecciones"/>
        <w:spacing w:after="360"/>
        <w:rPr>
          <w:lang w:val="es-ES"/>
        </w:rPr>
      </w:pPr>
      <w:bookmarkStart w:id="414" w:name="_Toc248041873"/>
      <w:bookmarkStart w:id="415" w:name="_Toc450040725"/>
      <w:bookmarkStart w:id="416" w:name="_Toc485063589"/>
      <w:r w:rsidRPr="00252224">
        <w:rPr>
          <w:lang w:val="es-ES"/>
        </w:rPr>
        <w:t xml:space="preserve">Resumen de </w:t>
      </w:r>
      <w:bookmarkEnd w:id="414"/>
      <w:bookmarkEnd w:id="415"/>
      <w:bookmarkEnd w:id="416"/>
      <w:r w:rsidR="00A82ADF">
        <w:rPr>
          <w:lang w:val="es-ES"/>
        </w:rPr>
        <w:t>trabajos por administración</w:t>
      </w:r>
    </w:p>
    <w:tbl>
      <w:tblPr>
        <w:tblW w:w="9168" w:type="dxa"/>
        <w:tblInd w:w="120" w:type="dxa"/>
        <w:tblLayout w:type="fixed"/>
        <w:tblLook w:val="0000" w:firstRow="0" w:lastRow="0" w:firstColumn="0" w:lastColumn="0" w:noHBand="0" w:noVBand="0"/>
      </w:tblPr>
      <w:tblGrid>
        <w:gridCol w:w="6408"/>
        <w:gridCol w:w="1440"/>
        <w:gridCol w:w="1320"/>
      </w:tblGrid>
      <w:tr w:rsidR="00AB4C7B" w:rsidRPr="00252224" w14:paraId="67027500" w14:textId="77777777" w:rsidTr="00432268">
        <w:tc>
          <w:tcPr>
            <w:tcW w:w="6408" w:type="dxa"/>
            <w:tcBorders>
              <w:top w:val="double" w:sz="6" w:space="0" w:color="auto"/>
              <w:left w:val="double" w:sz="6" w:space="0" w:color="auto"/>
            </w:tcBorders>
          </w:tcPr>
          <w:p w14:paraId="37E211A5" w14:textId="77777777" w:rsidR="00AB4C7B" w:rsidRPr="00252224" w:rsidRDefault="00AB4C7B" w:rsidP="00432268">
            <w:pPr>
              <w:spacing w:before="60" w:after="60"/>
              <w:jc w:val="center"/>
              <w:rPr>
                <w:i/>
                <w:lang w:val="es-ES"/>
              </w:rPr>
            </w:pPr>
          </w:p>
        </w:tc>
        <w:tc>
          <w:tcPr>
            <w:tcW w:w="1440" w:type="dxa"/>
            <w:tcBorders>
              <w:top w:val="double" w:sz="6" w:space="0" w:color="auto"/>
              <w:left w:val="single" w:sz="4" w:space="0" w:color="auto"/>
              <w:bottom w:val="single" w:sz="6" w:space="0" w:color="auto"/>
            </w:tcBorders>
          </w:tcPr>
          <w:p w14:paraId="76CBB10B" w14:textId="77777777" w:rsidR="00AB4C7B" w:rsidRPr="00252224" w:rsidRDefault="00AB4C7B" w:rsidP="00432268">
            <w:pPr>
              <w:spacing w:before="60" w:after="60"/>
              <w:jc w:val="center"/>
              <w:rPr>
                <w:i/>
                <w:lang w:val="es-ES"/>
              </w:rPr>
            </w:pPr>
            <w:proofErr w:type="spellStart"/>
            <w:r w:rsidRPr="00252224">
              <w:rPr>
                <w:i/>
                <w:lang w:val="es-ES"/>
              </w:rPr>
              <w:t>Monto</w:t>
            </w:r>
            <w:r w:rsidRPr="00252224">
              <w:rPr>
                <w:vertAlign w:val="superscript"/>
                <w:lang w:val="es-ES"/>
              </w:rPr>
              <w:t>a</w:t>
            </w:r>
            <w:proofErr w:type="spellEnd"/>
          </w:p>
          <w:p w14:paraId="7F53E57C" w14:textId="77777777" w:rsidR="00AB4C7B" w:rsidRPr="00252224" w:rsidRDefault="00AB4C7B" w:rsidP="00432268">
            <w:pPr>
              <w:spacing w:before="60" w:after="60"/>
              <w:jc w:val="center"/>
              <w:rPr>
                <w:i/>
                <w:lang w:val="es-ES"/>
              </w:rPr>
            </w:pPr>
            <w:r w:rsidRPr="00252224">
              <w:rPr>
                <w:i/>
                <w:lang w:val="es-ES"/>
              </w:rPr>
              <w:t>(</w:t>
            </w:r>
            <w:r w:rsidRPr="00252224">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5097B4DD" w14:textId="77777777" w:rsidR="00AB4C7B" w:rsidRPr="00252224" w:rsidRDefault="00AB4C7B" w:rsidP="00432268">
            <w:pPr>
              <w:spacing w:before="60" w:after="60"/>
              <w:jc w:val="center"/>
              <w:rPr>
                <w:i/>
                <w:lang w:val="es-ES"/>
              </w:rPr>
            </w:pPr>
            <w:r w:rsidRPr="00252224">
              <w:rPr>
                <w:i/>
                <w:lang w:val="es-ES"/>
              </w:rPr>
              <w:t>Porcentaje en moneda extranjera</w:t>
            </w:r>
          </w:p>
        </w:tc>
      </w:tr>
      <w:tr w:rsidR="00AB4C7B" w:rsidRPr="00252224" w14:paraId="58E9B354" w14:textId="77777777" w:rsidTr="00432268">
        <w:tc>
          <w:tcPr>
            <w:tcW w:w="6408" w:type="dxa"/>
            <w:tcBorders>
              <w:top w:val="single" w:sz="6" w:space="0" w:color="auto"/>
              <w:left w:val="double" w:sz="6" w:space="0" w:color="auto"/>
            </w:tcBorders>
          </w:tcPr>
          <w:p w14:paraId="644F5E5C" w14:textId="77777777" w:rsidR="00AB4C7B" w:rsidRPr="00252224" w:rsidRDefault="00AB4C7B" w:rsidP="00432268">
            <w:pPr>
              <w:tabs>
                <w:tab w:val="left" w:pos="330"/>
              </w:tabs>
              <w:spacing w:before="60" w:after="60"/>
              <w:rPr>
                <w:lang w:val="es-ES"/>
              </w:rPr>
            </w:pPr>
            <w:r w:rsidRPr="00252224">
              <w:rPr>
                <w:lang w:val="es-ES"/>
              </w:rPr>
              <w:t>1.</w:t>
            </w:r>
            <w:r w:rsidRPr="00252224">
              <w:rPr>
                <w:lang w:val="es-ES"/>
              </w:rPr>
              <w:tab/>
              <w:t xml:space="preserve">Total de </w:t>
            </w:r>
            <w:r w:rsidR="00A82ADF">
              <w:rPr>
                <w:lang w:val="es-ES"/>
              </w:rPr>
              <w:t>trabajos por administración</w:t>
            </w:r>
            <w:r w:rsidRPr="00252224">
              <w:rPr>
                <w:lang w:val="es-ES"/>
              </w:rPr>
              <w:t>: Mano de obra</w:t>
            </w:r>
          </w:p>
        </w:tc>
        <w:tc>
          <w:tcPr>
            <w:tcW w:w="1440" w:type="dxa"/>
            <w:tcBorders>
              <w:left w:val="dotted" w:sz="4" w:space="0" w:color="auto"/>
              <w:right w:val="dotted" w:sz="4" w:space="0" w:color="auto"/>
            </w:tcBorders>
          </w:tcPr>
          <w:p w14:paraId="53E3D5B3" w14:textId="77777777" w:rsidR="00AB4C7B" w:rsidRPr="00252224" w:rsidRDefault="00AB4C7B" w:rsidP="00432268">
            <w:pPr>
              <w:spacing w:before="60" w:after="60"/>
              <w:jc w:val="center"/>
              <w:rPr>
                <w:lang w:val="es-ES"/>
              </w:rPr>
            </w:pPr>
          </w:p>
        </w:tc>
        <w:tc>
          <w:tcPr>
            <w:tcW w:w="1320" w:type="dxa"/>
            <w:tcBorders>
              <w:left w:val="nil"/>
              <w:right w:val="double" w:sz="6" w:space="0" w:color="auto"/>
            </w:tcBorders>
          </w:tcPr>
          <w:p w14:paraId="668A0B8B" w14:textId="77777777" w:rsidR="00AB4C7B" w:rsidRPr="00252224" w:rsidRDefault="00AB4C7B" w:rsidP="00432268">
            <w:pPr>
              <w:spacing w:before="60" w:after="60"/>
              <w:jc w:val="center"/>
              <w:rPr>
                <w:lang w:val="es-ES"/>
              </w:rPr>
            </w:pPr>
          </w:p>
        </w:tc>
      </w:tr>
      <w:tr w:rsidR="00AB4C7B" w:rsidRPr="00252224" w14:paraId="33DBB96E" w14:textId="77777777" w:rsidTr="00432268">
        <w:tc>
          <w:tcPr>
            <w:tcW w:w="6408" w:type="dxa"/>
            <w:tcBorders>
              <w:top w:val="dotted" w:sz="4" w:space="0" w:color="auto"/>
              <w:left w:val="double" w:sz="6" w:space="0" w:color="auto"/>
              <w:bottom w:val="dotted" w:sz="4" w:space="0" w:color="auto"/>
              <w:right w:val="dotted" w:sz="4" w:space="0" w:color="auto"/>
            </w:tcBorders>
          </w:tcPr>
          <w:p w14:paraId="18918392" w14:textId="77777777" w:rsidR="00AB4C7B" w:rsidRPr="00252224" w:rsidRDefault="00AB4C7B" w:rsidP="00432268">
            <w:pPr>
              <w:tabs>
                <w:tab w:val="left" w:pos="330"/>
              </w:tabs>
              <w:spacing w:before="60" w:after="60"/>
              <w:rPr>
                <w:lang w:val="es-ES"/>
              </w:rPr>
            </w:pPr>
            <w:r w:rsidRPr="00252224">
              <w:rPr>
                <w:lang w:val="es-ES"/>
              </w:rPr>
              <w:t>2.</w:t>
            </w:r>
            <w:r w:rsidRPr="00252224">
              <w:rPr>
                <w:lang w:val="es-ES"/>
              </w:rPr>
              <w:tab/>
              <w:t xml:space="preserve">Total de </w:t>
            </w:r>
            <w:r w:rsidR="00A82ADF">
              <w:rPr>
                <w:lang w:val="es-ES"/>
              </w:rPr>
              <w:t>trabajos por administración</w:t>
            </w:r>
            <w:r w:rsidRPr="00252224">
              <w:rPr>
                <w:lang w:val="es-ES"/>
              </w:rPr>
              <w:t>: Materiales</w:t>
            </w:r>
          </w:p>
        </w:tc>
        <w:tc>
          <w:tcPr>
            <w:tcW w:w="1440" w:type="dxa"/>
            <w:tcBorders>
              <w:top w:val="dotted" w:sz="4" w:space="0" w:color="auto"/>
              <w:left w:val="dotted" w:sz="4" w:space="0" w:color="auto"/>
              <w:bottom w:val="dotted" w:sz="4" w:space="0" w:color="auto"/>
              <w:right w:val="dotted" w:sz="4" w:space="0" w:color="auto"/>
            </w:tcBorders>
          </w:tcPr>
          <w:p w14:paraId="21713AA7" w14:textId="77777777" w:rsidR="00AB4C7B" w:rsidRPr="00252224" w:rsidRDefault="00AB4C7B" w:rsidP="00432268">
            <w:pPr>
              <w:spacing w:before="60" w:after="60"/>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0FE3DE81" w14:textId="77777777" w:rsidR="00AB4C7B" w:rsidRPr="00252224" w:rsidRDefault="00AB4C7B" w:rsidP="00432268">
            <w:pPr>
              <w:spacing w:before="60" w:after="60"/>
              <w:jc w:val="center"/>
              <w:rPr>
                <w:lang w:val="es-ES"/>
              </w:rPr>
            </w:pPr>
          </w:p>
        </w:tc>
      </w:tr>
      <w:tr w:rsidR="00AB4C7B" w:rsidRPr="00252224" w14:paraId="4D2F2756" w14:textId="77777777" w:rsidTr="00432268">
        <w:tc>
          <w:tcPr>
            <w:tcW w:w="6408" w:type="dxa"/>
            <w:tcBorders>
              <w:left w:val="double" w:sz="6" w:space="0" w:color="auto"/>
            </w:tcBorders>
          </w:tcPr>
          <w:p w14:paraId="0F657E24" w14:textId="77777777" w:rsidR="00AB4C7B" w:rsidRPr="00252224" w:rsidRDefault="00AB4C7B" w:rsidP="00432268">
            <w:pPr>
              <w:tabs>
                <w:tab w:val="left" w:pos="330"/>
              </w:tabs>
              <w:spacing w:before="60" w:after="60"/>
              <w:rPr>
                <w:lang w:val="es-ES"/>
              </w:rPr>
            </w:pPr>
            <w:r w:rsidRPr="00252224">
              <w:rPr>
                <w:lang w:val="es-ES"/>
              </w:rPr>
              <w:t>3.</w:t>
            </w:r>
            <w:r w:rsidRPr="00252224">
              <w:rPr>
                <w:lang w:val="es-ES"/>
              </w:rPr>
              <w:tab/>
              <w:t xml:space="preserve">Total de </w:t>
            </w:r>
            <w:r w:rsidR="00A82ADF">
              <w:rPr>
                <w:lang w:val="es-ES"/>
              </w:rPr>
              <w:t>trabajos por administración</w:t>
            </w:r>
            <w:r w:rsidRPr="00252224">
              <w:rPr>
                <w:lang w:val="es-ES"/>
              </w:rPr>
              <w:t>: Equipos del contratista</w:t>
            </w:r>
          </w:p>
        </w:tc>
        <w:tc>
          <w:tcPr>
            <w:tcW w:w="1440" w:type="dxa"/>
            <w:tcBorders>
              <w:left w:val="dotted" w:sz="4" w:space="0" w:color="auto"/>
              <w:right w:val="dotted" w:sz="4" w:space="0" w:color="auto"/>
            </w:tcBorders>
          </w:tcPr>
          <w:p w14:paraId="43A4E200" w14:textId="77777777" w:rsidR="00AB4C7B" w:rsidRPr="00252224" w:rsidRDefault="00AB4C7B" w:rsidP="00432268">
            <w:pPr>
              <w:spacing w:before="60" w:after="60"/>
              <w:jc w:val="center"/>
              <w:rPr>
                <w:lang w:val="es-ES"/>
              </w:rPr>
            </w:pPr>
          </w:p>
        </w:tc>
        <w:tc>
          <w:tcPr>
            <w:tcW w:w="1320" w:type="dxa"/>
            <w:tcBorders>
              <w:left w:val="nil"/>
              <w:right w:val="double" w:sz="6" w:space="0" w:color="auto"/>
            </w:tcBorders>
          </w:tcPr>
          <w:p w14:paraId="277EF950" w14:textId="77777777" w:rsidR="00AB4C7B" w:rsidRPr="00252224" w:rsidRDefault="00AB4C7B" w:rsidP="00432268">
            <w:pPr>
              <w:spacing w:before="60" w:after="60"/>
              <w:jc w:val="center"/>
              <w:rPr>
                <w:lang w:val="es-ES"/>
              </w:rPr>
            </w:pPr>
          </w:p>
        </w:tc>
      </w:tr>
      <w:tr w:rsidR="00AB4C7B" w:rsidRPr="00252224" w14:paraId="48F55384" w14:textId="77777777" w:rsidTr="00432268">
        <w:tc>
          <w:tcPr>
            <w:tcW w:w="6408" w:type="dxa"/>
            <w:tcBorders>
              <w:top w:val="single" w:sz="6" w:space="0" w:color="auto"/>
              <w:left w:val="double" w:sz="6" w:space="0" w:color="auto"/>
            </w:tcBorders>
          </w:tcPr>
          <w:p w14:paraId="2504EDB4" w14:textId="77777777" w:rsidR="00AB4C7B" w:rsidRPr="00252224" w:rsidRDefault="00AB4C7B" w:rsidP="00432268">
            <w:pPr>
              <w:spacing w:before="60" w:after="60"/>
              <w:jc w:val="right"/>
              <w:rPr>
                <w:lang w:val="es-ES"/>
              </w:rPr>
            </w:pPr>
            <w:proofErr w:type="gramStart"/>
            <w:r w:rsidRPr="00252224">
              <w:rPr>
                <w:lang w:val="es-ES"/>
              </w:rPr>
              <w:t>Total</w:t>
            </w:r>
            <w:proofErr w:type="gramEnd"/>
            <w:r w:rsidRPr="00252224">
              <w:rPr>
                <w:lang w:val="es-ES"/>
              </w:rPr>
              <w:t xml:space="preserve"> de </w:t>
            </w:r>
            <w:r w:rsidR="00A82ADF">
              <w:rPr>
                <w:lang w:val="es-ES"/>
              </w:rPr>
              <w:t>trabajos por administración</w:t>
            </w:r>
            <w:r w:rsidRPr="00252224">
              <w:rPr>
                <w:lang w:val="es-ES"/>
              </w:rPr>
              <w:t xml:space="preserve"> (suma provisional)</w:t>
            </w:r>
          </w:p>
          <w:p w14:paraId="491FD59A" w14:textId="77777777" w:rsidR="00AB4C7B" w:rsidRPr="00252224" w:rsidRDefault="00AB4C7B" w:rsidP="00432268">
            <w:pPr>
              <w:tabs>
                <w:tab w:val="left" w:pos="4435"/>
              </w:tabs>
              <w:spacing w:before="60" w:after="60"/>
              <w:jc w:val="right"/>
              <w:rPr>
                <w:lang w:val="es-ES"/>
              </w:rPr>
            </w:pPr>
            <w:r w:rsidRPr="00252224">
              <w:rPr>
                <w:lang w:val="es-ES"/>
              </w:rPr>
              <w:t xml:space="preserve">(Total a ser llevado a la suma de la pág. </w:t>
            </w:r>
            <w:r w:rsidRPr="00252224">
              <w:rPr>
                <w:u w:val="single"/>
                <w:lang w:val="es-ES"/>
              </w:rPr>
              <w:tab/>
            </w:r>
            <w:r w:rsidRPr="00252224">
              <w:rPr>
                <w:lang w:val="es-ES"/>
              </w:rPr>
              <w:t>)</w:t>
            </w:r>
          </w:p>
        </w:tc>
        <w:tc>
          <w:tcPr>
            <w:tcW w:w="1440" w:type="dxa"/>
            <w:tcBorders>
              <w:top w:val="single" w:sz="6" w:space="0" w:color="auto"/>
              <w:left w:val="dotted" w:sz="4" w:space="0" w:color="auto"/>
              <w:right w:val="dotted" w:sz="4" w:space="0" w:color="auto"/>
            </w:tcBorders>
          </w:tcPr>
          <w:p w14:paraId="65524C29" w14:textId="77777777" w:rsidR="00AB4C7B" w:rsidRPr="00252224" w:rsidRDefault="00AB4C7B" w:rsidP="00432268">
            <w:pPr>
              <w:spacing w:before="60" w:after="60"/>
              <w:jc w:val="center"/>
              <w:rPr>
                <w:lang w:val="es-ES"/>
              </w:rPr>
            </w:pPr>
            <w:r w:rsidRPr="00252224">
              <w:rPr>
                <w:u w:val="single"/>
                <w:lang w:val="es-ES"/>
              </w:rPr>
              <w:tab/>
            </w:r>
          </w:p>
        </w:tc>
        <w:tc>
          <w:tcPr>
            <w:tcW w:w="1320" w:type="dxa"/>
            <w:tcBorders>
              <w:top w:val="single" w:sz="6" w:space="0" w:color="auto"/>
              <w:left w:val="nil"/>
              <w:right w:val="double" w:sz="6" w:space="0" w:color="auto"/>
            </w:tcBorders>
          </w:tcPr>
          <w:p w14:paraId="2140AB38" w14:textId="77777777" w:rsidR="00AB4C7B" w:rsidRPr="00252224" w:rsidRDefault="00AB4C7B" w:rsidP="00432268">
            <w:pPr>
              <w:spacing w:before="60" w:after="60"/>
              <w:jc w:val="center"/>
              <w:rPr>
                <w:lang w:val="es-ES"/>
              </w:rPr>
            </w:pPr>
            <w:r w:rsidRPr="00252224">
              <w:rPr>
                <w:u w:val="single"/>
                <w:lang w:val="es-ES"/>
              </w:rPr>
              <w:tab/>
            </w:r>
          </w:p>
        </w:tc>
      </w:tr>
      <w:tr w:rsidR="00AB4C7B" w:rsidRPr="00252224" w14:paraId="4C0D5B5C" w14:textId="77777777" w:rsidTr="00432268">
        <w:tc>
          <w:tcPr>
            <w:tcW w:w="9168" w:type="dxa"/>
            <w:gridSpan w:val="3"/>
            <w:tcBorders>
              <w:top w:val="double" w:sz="6" w:space="0" w:color="auto"/>
            </w:tcBorders>
          </w:tcPr>
          <w:p w14:paraId="0691D66F" w14:textId="77777777" w:rsidR="00AB4C7B" w:rsidRPr="00252224" w:rsidRDefault="00AB4C7B" w:rsidP="00432268">
            <w:pPr>
              <w:rPr>
                <w:sz w:val="20"/>
                <w:lang w:val="es-ES"/>
              </w:rPr>
            </w:pPr>
          </w:p>
          <w:p w14:paraId="23DC0DE2" w14:textId="77777777" w:rsidR="00AB4C7B" w:rsidRPr="00252224" w:rsidRDefault="00AB4C7B" w:rsidP="00432268">
            <w:pPr>
              <w:rPr>
                <w:sz w:val="20"/>
                <w:lang w:val="es-ES"/>
              </w:rPr>
            </w:pPr>
            <w:r w:rsidRPr="00252224">
              <w:rPr>
                <w:sz w:val="20"/>
                <w:lang w:val="es-ES"/>
              </w:rPr>
              <w:t>a. El Contratante deberá indicar la unidad monetaria local.</w:t>
            </w:r>
          </w:p>
        </w:tc>
      </w:tr>
    </w:tbl>
    <w:p w14:paraId="3776C478" w14:textId="77777777" w:rsidR="00AB4C7B" w:rsidRPr="00252224" w:rsidRDefault="00AB4C7B" w:rsidP="00AB4C7B">
      <w:pPr>
        <w:rPr>
          <w:lang w:val="es-ES"/>
        </w:rPr>
      </w:pPr>
    </w:p>
    <w:p w14:paraId="625C0695" w14:textId="77777777" w:rsidR="00AB4C7B" w:rsidRPr="00252224" w:rsidRDefault="00AB4C7B" w:rsidP="00AB4C7B">
      <w:pPr>
        <w:rPr>
          <w:lang w:val="es-ES"/>
        </w:rPr>
      </w:pPr>
    </w:p>
    <w:p w14:paraId="7F757DE8" w14:textId="77777777" w:rsidR="00AB4C7B" w:rsidRPr="00252224" w:rsidRDefault="00AB4C7B" w:rsidP="00AB4C7B">
      <w:pPr>
        <w:tabs>
          <w:tab w:val="center" w:pos="4500"/>
        </w:tabs>
        <w:rPr>
          <w:lang w:val="es-ES"/>
        </w:rPr>
      </w:pPr>
      <w:r w:rsidRPr="00252224">
        <w:rPr>
          <w:lang w:val="es-ES"/>
        </w:rPr>
        <w:br w:type="page"/>
      </w:r>
    </w:p>
    <w:p w14:paraId="596C302E" w14:textId="77777777" w:rsidR="00AB4C7B" w:rsidRPr="00252224" w:rsidRDefault="00AB4C7B" w:rsidP="00AB4C7B">
      <w:pPr>
        <w:pStyle w:val="SectionVHeading2"/>
        <w:spacing w:before="240" w:after="360"/>
        <w:rPr>
          <w:color w:val="000000"/>
          <w:lang w:val="es-ES"/>
        </w:rPr>
      </w:pPr>
      <w:bookmarkStart w:id="417" w:name="_Toc248041874"/>
      <w:bookmarkStart w:id="418" w:name="_Toc450040726"/>
      <w:bookmarkStart w:id="419" w:name="_Toc485063590"/>
      <w:r w:rsidRPr="00252224">
        <w:rPr>
          <w:lang w:val="es-ES"/>
        </w:rPr>
        <w:lastRenderedPageBreak/>
        <w:t>Resumen de las sumas provisionales especificadas</w:t>
      </w:r>
      <w:bookmarkEnd w:id="417"/>
      <w:bookmarkEnd w:id="418"/>
      <w:bookmarkEnd w:id="419"/>
      <w:r w:rsidRPr="00252224">
        <w:rPr>
          <w:lang w:val="es-ES"/>
        </w:rPr>
        <w:br/>
      </w:r>
      <w:r w:rsidRPr="00252224">
        <w:rPr>
          <w:color w:val="000000"/>
          <w:lang w:val="es-ES"/>
        </w:rPr>
        <w:t>en la Lista de Cantidades</w:t>
      </w:r>
    </w:p>
    <w:p w14:paraId="26813B24" w14:textId="77777777" w:rsidR="00AB4C7B" w:rsidRPr="00252224" w:rsidRDefault="00AB4C7B" w:rsidP="00AB4C7B">
      <w:pPr>
        <w:rPr>
          <w:lang w:val="es-ES"/>
        </w:rPr>
      </w:pPr>
    </w:p>
    <w:tbl>
      <w:tblPr>
        <w:tblW w:w="9000" w:type="dxa"/>
        <w:tblInd w:w="120" w:type="dxa"/>
        <w:tblLayout w:type="fixed"/>
        <w:tblLook w:val="0000" w:firstRow="0" w:lastRow="0" w:firstColumn="0" w:lastColumn="0" w:noHBand="0" w:noVBand="0"/>
      </w:tblPr>
      <w:tblGrid>
        <w:gridCol w:w="1275"/>
        <w:gridCol w:w="1559"/>
        <w:gridCol w:w="4726"/>
        <w:gridCol w:w="1440"/>
      </w:tblGrid>
      <w:tr w:rsidR="00AB4C7B" w:rsidRPr="00252224" w14:paraId="551581D2" w14:textId="77777777" w:rsidTr="00432268">
        <w:tc>
          <w:tcPr>
            <w:tcW w:w="1275" w:type="dxa"/>
            <w:tcBorders>
              <w:top w:val="double" w:sz="6" w:space="0" w:color="auto"/>
              <w:left w:val="double" w:sz="6" w:space="0" w:color="auto"/>
            </w:tcBorders>
          </w:tcPr>
          <w:p w14:paraId="46C6932B" w14:textId="77777777" w:rsidR="00AB4C7B" w:rsidRPr="00252224" w:rsidRDefault="00AB4C7B" w:rsidP="00432268">
            <w:pPr>
              <w:spacing w:before="60" w:after="60"/>
              <w:jc w:val="center"/>
              <w:rPr>
                <w:i/>
                <w:lang w:val="es-ES"/>
              </w:rPr>
            </w:pPr>
            <w:proofErr w:type="spellStart"/>
            <w:r w:rsidRPr="00252224">
              <w:rPr>
                <w:i/>
                <w:lang w:val="es-ES"/>
              </w:rPr>
              <w:t>N</w:t>
            </w:r>
            <w:r w:rsidRPr="00252224">
              <w:rPr>
                <w:lang w:val="es-ES"/>
              </w:rPr>
              <w:t>.</w:t>
            </w:r>
            <w:r w:rsidRPr="00252224">
              <w:rPr>
                <w:vertAlign w:val="superscript"/>
                <w:lang w:val="es-ES"/>
              </w:rPr>
              <w:t>o</w:t>
            </w:r>
            <w:proofErr w:type="spellEnd"/>
            <w:r w:rsidRPr="00252224">
              <w:rPr>
                <w:i/>
                <w:lang w:val="es-ES"/>
              </w:rPr>
              <w:t xml:space="preserve"> de partida</w:t>
            </w:r>
          </w:p>
        </w:tc>
        <w:tc>
          <w:tcPr>
            <w:tcW w:w="1559" w:type="dxa"/>
            <w:tcBorders>
              <w:top w:val="double" w:sz="6" w:space="0" w:color="auto"/>
              <w:left w:val="single" w:sz="4" w:space="0" w:color="auto"/>
              <w:bottom w:val="single" w:sz="6" w:space="0" w:color="auto"/>
            </w:tcBorders>
          </w:tcPr>
          <w:p w14:paraId="4B08B036" w14:textId="77777777" w:rsidR="00AB4C7B" w:rsidRPr="00252224" w:rsidRDefault="00AB4C7B" w:rsidP="00432268">
            <w:pPr>
              <w:spacing w:before="60" w:after="60"/>
              <w:jc w:val="center"/>
              <w:rPr>
                <w:i/>
                <w:lang w:val="es-ES"/>
              </w:rPr>
            </w:pPr>
            <w:proofErr w:type="spellStart"/>
            <w:r w:rsidRPr="00252224">
              <w:rPr>
                <w:i/>
                <w:lang w:val="es-ES"/>
              </w:rPr>
              <w:t>N</w:t>
            </w:r>
            <w:r w:rsidRPr="00252224">
              <w:rPr>
                <w:lang w:val="es-ES"/>
              </w:rPr>
              <w:t>.</w:t>
            </w:r>
            <w:r w:rsidRPr="00252224">
              <w:rPr>
                <w:vertAlign w:val="superscript"/>
                <w:lang w:val="es-ES"/>
              </w:rPr>
              <w:t>o</w:t>
            </w:r>
            <w:proofErr w:type="spellEnd"/>
            <w:r w:rsidRPr="00252224">
              <w:rPr>
                <w:i/>
                <w:lang w:val="es-ES"/>
              </w:rPr>
              <w:t xml:space="preserve"> de componente</w:t>
            </w:r>
          </w:p>
        </w:tc>
        <w:tc>
          <w:tcPr>
            <w:tcW w:w="4726" w:type="dxa"/>
            <w:tcBorders>
              <w:top w:val="double" w:sz="6" w:space="0" w:color="auto"/>
              <w:left w:val="single" w:sz="4" w:space="0" w:color="auto"/>
              <w:bottom w:val="single" w:sz="6" w:space="0" w:color="auto"/>
            </w:tcBorders>
          </w:tcPr>
          <w:p w14:paraId="275CEE6C" w14:textId="77777777" w:rsidR="00AB4C7B" w:rsidRPr="00252224" w:rsidRDefault="00AB4C7B" w:rsidP="00432268">
            <w:pPr>
              <w:spacing w:before="60" w:after="60"/>
              <w:jc w:val="center"/>
              <w:rPr>
                <w:i/>
                <w:lang w:val="es-ES"/>
              </w:rPr>
            </w:pPr>
            <w:r w:rsidRPr="00252224">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333360CE" w14:textId="77777777" w:rsidR="00AB4C7B" w:rsidRPr="00252224" w:rsidRDefault="00AB4C7B" w:rsidP="00432268">
            <w:pPr>
              <w:spacing w:before="60" w:after="60"/>
              <w:jc w:val="center"/>
              <w:rPr>
                <w:i/>
                <w:lang w:val="es-ES"/>
              </w:rPr>
            </w:pPr>
            <w:r w:rsidRPr="00252224">
              <w:rPr>
                <w:i/>
                <w:lang w:val="es-ES"/>
              </w:rPr>
              <w:t>Monto</w:t>
            </w:r>
          </w:p>
        </w:tc>
      </w:tr>
      <w:tr w:rsidR="00AB4C7B" w:rsidRPr="00252224" w14:paraId="6F3C8292" w14:textId="77777777" w:rsidTr="00432268">
        <w:tc>
          <w:tcPr>
            <w:tcW w:w="1275" w:type="dxa"/>
            <w:tcBorders>
              <w:top w:val="single" w:sz="6" w:space="0" w:color="auto"/>
              <w:left w:val="double" w:sz="6" w:space="0" w:color="auto"/>
            </w:tcBorders>
          </w:tcPr>
          <w:p w14:paraId="35223DF7" w14:textId="77777777" w:rsidR="00AB4C7B" w:rsidRPr="00252224" w:rsidRDefault="00AB4C7B" w:rsidP="00432268">
            <w:pPr>
              <w:spacing w:before="60" w:after="60"/>
              <w:jc w:val="center"/>
              <w:rPr>
                <w:lang w:val="es-ES"/>
              </w:rPr>
            </w:pPr>
            <w:r w:rsidRPr="00252224">
              <w:rPr>
                <w:lang w:val="es-ES"/>
              </w:rPr>
              <w:t>1</w:t>
            </w:r>
          </w:p>
        </w:tc>
        <w:tc>
          <w:tcPr>
            <w:tcW w:w="1559" w:type="dxa"/>
            <w:tcBorders>
              <w:left w:val="dotted" w:sz="4" w:space="0" w:color="auto"/>
              <w:bottom w:val="dotted" w:sz="4" w:space="0" w:color="auto"/>
              <w:right w:val="dotted" w:sz="4" w:space="0" w:color="auto"/>
            </w:tcBorders>
          </w:tcPr>
          <w:p w14:paraId="7DAFFD0D" w14:textId="77777777" w:rsidR="00AB4C7B" w:rsidRPr="00252224" w:rsidRDefault="00AB4C7B" w:rsidP="00432268">
            <w:pPr>
              <w:spacing w:before="60" w:after="60"/>
              <w:rPr>
                <w:lang w:val="es-ES"/>
              </w:rPr>
            </w:pPr>
          </w:p>
        </w:tc>
        <w:tc>
          <w:tcPr>
            <w:tcW w:w="4726" w:type="dxa"/>
            <w:tcBorders>
              <w:left w:val="nil"/>
              <w:bottom w:val="dotted" w:sz="4" w:space="0" w:color="auto"/>
              <w:right w:val="dotted" w:sz="4" w:space="0" w:color="auto"/>
            </w:tcBorders>
          </w:tcPr>
          <w:p w14:paraId="638BD122" w14:textId="77777777" w:rsidR="00AB4C7B" w:rsidRPr="00252224" w:rsidRDefault="00AB4C7B" w:rsidP="00432268">
            <w:pPr>
              <w:spacing w:before="60" w:after="60"/>
              <w:rPr>
                <w:lang w:val="es-ES"/>
              </w:rPr>
            </w:pPr>
          </w:p>
        </w:tc>
        <w:tc>
          <w:tcPr>
            <w:tcW w:w="1440" w:type="dxa"/>
            <w:tcBorders>
              <w:left w:val="nil"/>
              <w:right w:val="double" w:sz="6" w:space="0" w:color="auto"/>
            </w:tcBorders>
          </w:tcPr>
          <w:p w14:paraId="05E2F779" w14:textId="77777777" w:rsidR="00AB4C7B" w:rsidRPr="00252224" w:rsidRDefault="00AB4C7B" w:rsidP="00432268">
            <w:pPr>
              <w:tabs>
                <w:tab w:val="decimal" w:pos="1050"/>
              </w:tabs>
              <w:spacing w:before="60" w:after="60"/>
              <w:rPr>
                <w:lang w:val="es-ES"/>
              </w:rPr>
            </w:pPr>
          </w:p>
        </w:tc>
      </w:tr>
      <w:tr w:rsidR="00AB4C7B" w:rsidRPr="00252224" w14:paraId="4C9D902B" w14:textId="77777777" w:rsidTr="00432268">
        <w:tc>
          <w:tcPr>
            <w:tcW w:w="1275" w:type="dxa"/>
            <w:tcBorders>
              <w:top w:val="dotted" w:sz="4" w:space="0" w:color="auto"/>
              <w:left w:val="double" w:sz="6" w:space="0" w:color="auto"/>
              <w:bottom w:val="dotted" w:sz="4" w:space="0" w:color="auto"/>
            </w:tcBorders>
          </w:tcPr>
          <w:p w14:paraId="7F69FBEB" w14:textId="77777777" w:rsidR="00AB4C7B" w:rsidRPr="00252224" w:rsidRDefault="00AB4C7B" w:rsidP="00432268">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1FF26155" w14:textId="77777777" w:rsidR="00AB4C7B" w:rsidRPr="00252224" w:rsidRDefault="00AB4C7B" w:rsidP="00432268">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308CB034" w14:textId="77777777" w:rsidR="00AB4C7B" w:rsidRPr="00252224" w:rsidRDefault="00AB4C7B" w:rsidP="00432268">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205088D1" w14:textId="77777777" w:rsidR="00AB4C7B" w:rsidRPr="00252224" w:rsidRDefault="00AB4C7B" w:rsidP="00432268">
            <w:pPr>
              <w:tabs>
                <w:tab w:val="decimal" w:pos="1050"/>
              </w:tabs>
              <w:spacing w:before="60" w:after="60"/>
              <w:rPr>
                <w:lang w:val="es-ES"/>
              </w:rPr>
            </w:pPr>
          </w:p>
        </w:tc>
      </w:tr>
      <w:tr w:rsidR="00AB4C7B" w:rsidRPr="00252224" w14:paraId="23CD25F3" w14:textId="77777777" w:rsidTr="00432268">
        <w:tc>
          <w:tcPr>
            <w:tcW w:w="1275" w:type="dxa"/>
            <w:tcBorders>
              <w:left w:val="double" w:sz="6" w:space="0" w:color="auto"/>
            </w:tcBorders>
          </w:tcPr>
          <w:p w14:paraId="53B09E15" w14:textId="77777777" w:rsidR="00AB4C7B" w:rsidRPr="00252224" w:rsidRDefault="00AB4C7B" w:rsidP="00432268">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39AD6B03" w14:textId="77777777" w:rsidR="00AB4C7B" w:rsidRPr="00252224" w:rsidRDefault="00AB4C7B" w:rsidP="00432268">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4CEF34B2" w14:textId="77777777" w:rsidR="00AB4C7B" w:rsidRPr="00252224" w:rsidRDefault="00AB4C7B" w:rsidP="00432268">
            <w:pPr>
              <w:spacing w:before="60" w:after="60"/>
              <w:rPr>
                <w:lang w:val="es-ES"/>
              </w:rPr>
            </w:pPr>
          </w:p>
        </w:tc>
        <w:tc>
          <w:tcPr>
            <w:tcW w:w="1440" w:type="dxa"/>
            <w:tcBorders>
              <w:left w:val="nil"/>
              <w:right w:val="double" w:sz="6" w:space="0" w:color="auto"/>
            </w:tcBorders>
          </w:tcPr>
          <w:p w14:paraId="0FC56C01" w14:textId="77777777" w:rsidR="00AB4C7B" w:rsidRPr="00252224" w:rsidRDefault="00AB4C7B" w:rsidP="00432268">
            <w:pPr>
              <w:tabs>
                <w:tab w:val="decimal" w:pos="1050"/>
              </w:tabs>
              <w:spacing w:before="60" w:after="60"/>
              <w:rPr>
                <w:lang w:val="es-ES"/>
              </w:rPr>
            </w:pPr>
          </w:p>
        </w:tc>
      </w:tr>
      <w:tr w:rsidR="00AB4C7B" w:rsidRPr="00252224" w14:paraId="5B4A21CD" w14:textId="77777777" w:rsidTr="00432268">
        <w:tc>
          <w:tcPr>
            <w:tcW w:w="1275" w:type="dxa"/>
            <w:tcBorders>
              <w:top w:val="dotted" w:sz="4" w:space="0" w:color="auto"/>
              <w:left w:val="double" w:sz="6" w:space="0" w:color="auto"/>
              <w:bottom w:val="dotted" w:sz="4" w:space="0" w:color="auto"/>
            </w:tcBorders>
          </w:tcPr>
          <w:p w14:paraId="1035AEFA" w14:textId="77777777" w:rsidR="00AB4C7B" w:rsidRPr="00252224" w:rsidRDefault="00AB4C7B" w:rsidP="00432268">
            <w:pPr>
              <w:spacing w:before="60" w:after="60"/>
              <w:jc w:val="center"/>
              <w:rPr>
                <w:lang w:val="es-ES"/>
              </w:rPr>
            </w:pPr>
            <w:r w:rsidRPr="00252224">
              <w:rPr>
                <w:lang w:val="es-ES"/>
              </w:rPr>
              <w:t>2</w:t>
            </w:r>
          </w:p>
        </w:tc>
        <w:tc>
          <w:tcPr>
            <w:tcW w:w="1559" w:type="dxa"/>
            <w:tcBorders>
              <w:top w:val="dotted" w:sz="4" w:space="0" w:color="auto"/>
              <w:left w:val="dotted" w:sz="4" w:space="0" w:color="auto"/>
              <w:bottom w:val="dotted" w:sz="4" w:space="0" w:color="auto"/>
              <w:right w:val="dotted" w:sz="4" w:space="0" w:color="auto"/>
            </w:tcBorders>
          </w:tcPr>
          <w:p w14:paraId="76865C2C" w14:textId="77777777" w:rsidR="00AB4C7B" w:rsidRPr="00252224" w:rsidRDefault="00AB4C7B" w:rsidP="00432268">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1B8AFC66" w14:textId="77777777" w:rsidR="00AB4C7B" w:rsidRPr="00252224" w:rsidRDefault="00AB4C7B" w:rsidP="00432268">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E0184A2" w14:textId="77777777" w:rsidR="00AB4C7B" w:rsidRPr="00252224" w:rsidRDefault="00AB4C7B" w:rsidP="00432268">
            <w:pPr>
              <w:tabs>
                <w:tab w:val="decimal" w:pos="1050"/>
              </w:tabs>
              <w:spacing w:before="60" w:after="60"/>
              <w:rPr>
                <w:lang w:val="es-ES"/>
              </w:rPr>
            </w:pPr>
          </w:p>
        </w:tc>
      </w:tr>
      <w:tr w:rsidR="00AB4C7B" w:rsidRPr="00252224" w14:paraId="475BB55E" w14:textId="77777777" w:rsidTr="00432268">
        <w:tc>
          <w:tcPr>
            <w:tcW w:w="1275" w:type="dxa"/>
            <w:tcBorders>
              <w:left w:val="double" w:sz="6" w:space="0" w:color="auto"/>
            </w:tcBorders>
          </w:tcPr>
          <w:p w14:paraId="45FFA557" w14:textId="77777777" w:rsidR="00AB4C7B" w:rsidRPr="00252224" w:rsidRDefault="00AB4C7B" w:rsidP="00432268">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7B76DBB6" w14:textId="77777777" w:rsidR="00AB4C7B" w:rsidRPr="00252224" w:rsidRDefault="00AB4C7B" w:rsidP="00432268">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19D7BE8B" w14:textId="77777777" w:rsidR="00AB4C7B" w:rsidRPr="00252224" w:rsidRDefault="00AB4C7B" w:rsidP="00432268">
            <w:pPr>
              <w:spacing w:before="60" w:after="60"/>
              <w:rPr>
                <w:lang w:val="es-ES"/>
              </w:rPr>
            </w:pPr>
          </w:p>
        </w:tc>
        <w:tc>
          <w:tcPr>
            <w:tcW w:w="1440" w:type="dxa"/>
            <w:tcBorders>
              <w:left w:val="nil"/>
              <w:right w:val="double" w:sz="6" w:space="0" w:color="auto"/>
            </w:tcBorders>
          </w:tcPr>
          <w:p w14:paraId="04B5A3DB" w14:textId="77777777" w:rsidR="00AB4C7B" w:rsidRPr="00252224" w:rsidRDefault="00AB4C7B" w:rsidP="00432268">
            <w:pPr>
              <w:tabs>
                <w:tab w:val="decimal" w:pos="1050"/>
              </w:tabs>
              <w:spacing w:before="60" w:after="60"/>
              <w:rPr>
                <w:lang w:val="es-ES"/>
              </w:rPr>
            </w:pPr>
          </w:p>
        </w:tc>
      </w:tr>
      <w:tr w:rsidR="00AB4C7B" w:rsidRPr="00252224" w14:paraId="36F062AA" w14:textId="77777777" w:rsidTr="00432268">
        <w:tc>
          <w:tcPr>
            <w:tcW w:w="1275" w:type="dxa"/>
            <w:tcBorders>
              <w:top w:val="dotted" w:sz="4" w:space="0" w:color="auto"/>
              <w:left w:val="double" w:sz="6" w:space="0" w:color="auto"/>
              <w:bottom w:val="dotted" w:sz="4" w:space="0" w:color="auto"/>
            </w:tcBorders>
          </w:tcPr>
          <w:p w14:paraId="2449A274" w14:textId="77777777" w:rsidR="00AB4C7B" w:rsidRPr="00252224" w:rsidRDefault="00AB4C7B" w:rsidP="00432268">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37EA04AC" w14:textId="77777777" w:rsidR="00AB4C7B" w:rsidRPr="00252224" w:rsidRDefault="00AB4C7B" w:rsidP="00432268">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27C20DBB" w14:textId="77777777" w:rsidR="00AB4C7B" w:rsidRPr="00252224" w:rsidRDefault="00AB4C7B" w:rsidP="00432268">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5A959134" w14:textId="77777777" w:rsidR="00AB4C7B" w:rsidRPr="00252224" w:rsidRDefault="00AB4C7B" w:rsidP="00432268">
            <w:pPr>
              <w:tabs>
                <w:tab w:val="decimal" w:pos="1050"/>
              </w:tabs>
              <w:spacing w:before="60" w:after="60"/>
              <w:rPr>
                <w:lang w:val="es-ES"/>
              </w:rPr>
            </w:pPr>
          </w:p>
        </w:tc>
      </w:tr>
      <w:tr w:rsidR="00AB4C7B" w:rsidRPr="00252224" w14:paraId="283E03FC" w14:textId="77777777" w:rsidTr="00432268">
        <w:tc>
          <w:tcPr>
            <w:tcW w:w="1275" w:type="dxa"/>
            <w:tcBorders>
              <w:left w:val="double" w:sz="6" w:space="0" w:color="auto"/>
            </w:tcBorders>
          </w:tcPr>
          <w:p w14:paraId="3F05E761" w14:textId="77777777" w:rsidR="00AB4C7B" w:rsidRPr="00252224" w:rsidRDefault="00AB4C7B" w:rsidP="00432268">
            <w:pPr>
              <w:spacing w:before="60" w:after="60"/>
              <w:jc w:val="center"/>
              <w:rPr>
                <w:lang w:val="es-ES"/>
              </w:rPr>
            </w:pPr>
            <w:r w:rsidRPr="00252224">
              <w:rPr>
                <w:lang w:val="es-ES"/>
              </w:rPr>
              <w:t>3</w:t>
            </w:r>
          </w:p>
        </w:tc>
        <w:tc>
          <w:tcPr>
            <w:tcW w:w="1559" w:type="dxa"/>
            <w:tcBorders>
              <w:top w:val="dotted" w:sz="4" w:space="0" w:color="auto"/>
              <w:left w:val="dotted" w:sz="4" w:space="0" w:color="auto"/>
              <w:bottom w:val="dotted" w:sz="4" w:space="0" w:color="auto"/>
              <w:right w:val="dotted" w:sz="4" w:space="0" w:color="auto"/>
            </w:tcBorders>
          </w:tcPr>
          <w:p w14:paraId="608A42FC" w14:textId="77777777" w:rsidR="00AB4C7B" w:rsidRPr="00252224" w:rsidRDefault="00AB4C7B" w:rsidP="00432268">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3338BA14" w14:textId="77777777" w:rsidR="00AB4C7B" w:rsidRPr="00252224" w:rsidRDefault="00AB4C7B" w:rsidP="00432268">
            <w:pPr>
              <w:spacing w:before="60" w:after="60"/>
              <w:rPr>
                <w:lang w:val="es-ES"/>
              </w:rPr>
            </w:pPr>
          </w:p>
        </w:tc>
        <w:tc>
          <w:tcPr>
            <w:tcW w:w="1440" w:type="dxa"/>
            <w:tcBorders>
              <w:left w:val="nil"/>
              <w:right w:val="double" w:sz="6" w:space="0" w:color="auto"/>
            </w:tcBorders>
          </w:tcPr>
          <w:p w14:paraId="224766C3" w14:textId="77777777" w:rsidR="00AB4C7B" w:rsidRPr="00252224" w:rsidRDefault="00AB4C7B" w:rsidP="00432268">
            <w:pPr>
              <w:tabs>
                <w:tab w:val="decimal" w:pos="1050"/>
              </w:tabs>
              <w:spacing w:before="60" w:after="60"/>
              <w:rPr>
                <w:lang w:val="es-ES"/>
              </w:rPr>
            </w:pPr>
          </w:p>
        </w:tc>
      </w:tr>
      <w:tr w:rsidR="00AB4C7B" w:rsidRPr="00252224" w14:paraId="2EB2B8B5" w14:textId="77777777" w:rsidTr="00432268">
        <w:tc>
          <w:tcPr>
            <w:tcW w:w="1275" w:type="dxa"/>
            <w:tcBorders>
              <w:top w:val="dotted" w:sz="4" w:space="0" w:color="auto"/>
              <w:left w:val="double" w:sz="6" w:space="0" w:color="auto"/>
              <w:bottom w:val="dotted" w:sz="4" w:space="0" w:color="auto"/>
            </w:tcBorders>
          </w:tcPr>
          <w:p w14:paraId="6E2B9669" w14:textId="77777777" w:rsidR="00AB4C7B" w:rsidRPr="00252224" w:rsidRDefault="00AB4C7B" w:rsidP="00432268">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19363F5F" w14:textId="77777777" w:rsidR="00AB4C7B" w:rsidRPr="00252224" w:rsidRDefault="00AB4C7B" w:rsidP="00432268">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5129D17D" w14:textId="77777777" w:rsidR="00AB4C7B" w:rsidRPr="00252224" w:rsidRDefault="00AB4C7B" w:rsidP="00432268">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4C56882B" w14:textId="77777777" w:rsidR="00AB4C7B" w:rsidRPr="00252224" w:rsidRDefault="00AB4C7B" w:rsidP="00432268">
            <w:pPr>
              <w:tabs>
                <w:tab w:val="decimal" w:pos="1050"/>
              </w:tabs>
              <w:spacing w:before="60" w:after="60"/>
              <w:rPr>
                <w:lang w:val="es-ES"/>
              </w:rPr>
            </w:pPr>
          </w:p>
        </w:tc>
      </w:tr>
      <w:tr w:rsidR="00AB4C7B" w:rsidRPr="00252224" w14:paraId="10C10CB3" w14:textId="77777777" w:rsidTr="00432268">
        <w:tc>
          <w:tcPr>
            <w:tcW w:w="1275" w:type="dxa"/>
            <w:tcBorders>
              <w:left w:val="double" w:sz="6" w:space="0" w:color="auto"/>
            </w:tcBorders>
          </w:tcPr>
          <w:p w14:paraId="1964BE7D" w14:textId="77777777" w:rsidR="00AB4C7B" w:rsidRPr="00252224" w:rsidRDefault="00AB4C7B" w:rsidP="00432268">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48EC86DE" w14:textId="77777777" w:rsidR="00AB4C7B" w:rsidRPr="00252224" w:rsidRDefault="00AB4C7B" w:rsidP="00432268">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34FEDB19" w14:textId="77777777" w:rsidR="00AB4C7B" w:rsidRPr="00252224" w:rsidRDefault="00AB4C7B" w:rsidP="00432268">
            <w:pPr>
              <w:spacing w:before="60" w:after="60"/>
              <w:rPr>
                <w:lang w:val="es-ES"/>
              </w:rPr>
            </w:pPr>
          </w:p>
        </w:tc>
        <w:tc>
          <w:tcPr>
            <w:tcW w:w="1440" w:type="dxa"/>
            <w:tcBorders>
              <w:left w:val="nil"/>
              <w:right w:val="double" w:sz="6" w:space="0" w:color="auto"/>
            </w:tcBorders>
          </w:tcPr>
          <w:p w14:paraId="30282FDD" w14:textId="77777777" w:rsidR="00AB4C7B" w:rsidRPr="00252224" w:rsidRDefault="00AB4C7B" w:rsidP="00432268">
            <w:pPr>
              <w:tabs>
                <w:tab w:val="decimal" w:pos="1050"/>
              </w:tabs>
              <w:spacing w:before="60" w:after="60"/>
              <w:rPr>
                <w:lang w:val="es-ES"/>
              </w:rPr>
            </w:pPr>
          </w:p>
        </w:tc>
      </w:tr>
      <w:tr w:rsidR="00AB4C7B" w:rsidRPr="00252224" w14:paraId="44651E9C" w14:textId="77777777" w:rsidTr="00432268">
        <w:tc>
          <w:tcPr>
            <w:tcW w:w="1275" w:type="dxa"/>
            <w:tcBorders>
              <w:top w:val="dotted" w:sz="4" w:space="0" w:color="auto"/>
              <w:left w:val="double" w:sz="6" w:space="0" w:color="auto"/>
              <w:bottom w:val="dotted" w:sz="4" w:space="0" w:color="auto"/>
            </w:tcBorders>
          </w:tcPr>
          <w:p w14:paraId="5910F994" w14:textId="77777777" w:rsidR="00AB4C7B" w:rsidRPr="00252224" w:rsidRDefault="00AB4C7B" w:rsidP="00432268">
            <w:pPr>
              <w:spacing w:before="60" w:after="60"/>
              <w:jc w:val="center"/>
              <w:rPr>
                <w:lang w:val="es-ES"/>
              </w:rPr>
            </w:pPr>
            <w:r w:rsidRPr="00252224">
              <w:rPr>
                <w:lang w:val="es-ES"/>
              </w:rPr>
              <w:t>4</w:t>
            </w:r>
          </w:p>
        </w:tc>
        <w:tc>
          <w:tcPr>
            <w:tcW w:w="1559" w:type="dxa"/>
            <w:tcBorders>
              <w:top w:val="dotted" w:sz="4" w:space="0" w:color="auto"/>
              <w:left w:val="dotted" w:sz="4" w:space="0" w:color="auto"/>
              <w:bottom w:val="dotted" w:sz="4" w:space="0" w:color="auto"/>
              <w:right w:val="dotted" w:sz="4" w:space="0" w:color="auto"/>
            </w:tcBorders>
          </w:tcPr>
          <w:p w14:paraId="7B4398B3" w14:textId="77777777" w:rsidR="00AB4C7B" w:rsidRPr="00252224" w:rsidRDefault="00AB4C7B" w:rsidP="00432268">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6B46077B" w14:textId="77777777" w:rsidR="00AB4C7B" w:rsidRPr="00252224" w:rsidRDefault="00AB4C7B" w:rsidP="00432268">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7899EEA5" w14:textId="77777777" w:rsidR="00AB4C7B" w:rsidRPr="00252224" w:rsidRDefault="00AB4C7B" w:rsidP="00432268">
            <w:pPr>
              <w:tabs>
                <w:tab w:val="decimal" w:pos="1050"/>
              </w:tabs>
              <w:spacing w:before="60" w:after="60"/>
              <w:rPr>
                <w:lang w:val="es-ES"/>
              </w:rPr>
            </w:pPr>
          </w:p>
        </w:tc>
      </w:tr>
      <w:tr w:rsidR="00AB4C7B" w:rsidRPr="00252224" w14:paraId="75B26284" w14:textId="77777777" w:rsidTr="00432268">
        <w:tc>
          <w:tcPr>
            <w:tcW w:w="1275" w:type="dxa"/>
            <w:tcBorders>
              <w:left w:val="double" w:sz="6" w:space="0" w:color="auto"/>
            </w:tcBorders>
          </w:tcPr>
          <w:p w14:paraId="76542B73" w14:textId="77777777" w:rsidR="00AB4C7B" w:rsidRPr="00252224" w:rsidRDefault="00AB4C7B" w:rsidP="00432268">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1613C062" w14:textId="77777777" w:rsidR="00AB4C7B" w:rsidRPr="00252224" w:rsidRDefault="00AB4C7B" w:rsidP="00432268">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0EC82EC5" w14:textId="77777777" w:rsidR="00AB4C7B" w:rsidRPr="00252224" w:rsidRDefault="00AB4C7B" w:rsidP="00432268">
            <w:pPr>
              <w:spacing w:before="60" w:after="60"/>
              <w:rPr>
                <w:lang w:val="es-ES"/>
              </w:rPr>
            </w:pPr>
          </w:p>
        </w:tc>
        <w:tc>
          <w:tcPr>
            <w:tcW w:w="1440" w:type="dxa"/>
            <w:tcBorders>
              <w:left w:val="nil"/>
              <w:right w:val="double" w:sz="6" w:space="0" w:color="auto"/>
            </w:tcBorders>
          </w:tcPr>
          <w:p w14:paraId="30B6F3C4" w14:textId="77777777" w:rsidR="00AB4C7B" w:rsidRPr="00252224" w:rsidRDefault="00AB4C7B" w:rsidP="00432268">
            <w:pPr>
              <w:tabs>
                <w:tab w:val="decimal" w:pos="1050"/>
              </w:tabs>
              <w:spacing w:before="60" w:after="60"/>
              <w:rPr>
                <w:lang w:val="es-ES"/>
              </w:rPr>
            </w:pPr>
          </w:p>
        </w:tc>
      </w:tr>
      <w:tr w:rsidR="00AB4C7B" w:rsidRPr="00252224" w14:paraId="4EBB9A0D" w14:textId="77777777" w:rsidTr="00432268">
        <w:tc>
          <w:tcPr>
            <w:tcW w:w="1275" w:type="dxa"/>
            <w:tcBorders>
              <w:top w:val="dotted" w:sz="4" w:space="0" w:color="auto"/>
              <w:left w:val="double" w:sz="6" w:space="0" w:color="auto"/>
              <w:bottom w:val="dotted" w:sz="4" w:space="0" w:color="auto"/>
            </w:tcBorders>
          </w:tcPr>
          <w:p w14:paraId="577A6A9F" w14:textId="77777777" w:rsidR="00AB4C7B" w:rsidRPr="00252224" w:rsidRDefault="00AB4C7B" w:rsidP="00432268">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0E593B98" w14:textId="77777777" w:rsidR="00AB4C7B" w:rsidRPr="00252224" w:rsidRDefault="00AB4C7B" w:rsidP="00432268">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104FE3EE" w14:textId="77777777" w:rsidR="00AB4C7B" w:rsidRPr="00FC6AC1" w:rsidRDefault="00AB4C7B" w:rsidP="00432268">
            <w:pPr>
              <w:spacing w:before="60" w:after="60"/>
              <w:rPr>
                <w:lang w:val="es-ES"/>
              </w:rPr>
            </w:pPr>
            <w:r w:rsidRPr="00252224">
              <w:rPr>
                <w:i/>
                <w:lang w:val="es-ES"/>
              </w:rPr>
              <w:t xml:space="preserve">[A ser ingresado por el Contratante: Suprimir si no corresponde:] </w:t>
            </w:r>
            <w:r w:rsidRPr="00252224">
              <w:rPr>
                <w:lang w:val="es-ES"/>
              </w:rPr>
              <w:t xml:space="preserve">Sumas Provisionales para cubrir los resultados de medidas adicionales de </w:t>
            </w:r>
            <w:proofErr w:type="gramStart"/>
            <w:r w:rsidRPr="00252224">
              <w:rPr>
                <w:lang w:val="es-ES"/>
              </w:rPr>
              <w:t>ASSS</w:t>
            </w:r>
            <w:r w:rsidR="00FC6AC1" w:rsidRPr="00FC6AC1">
              <w:rPr>
                <w:i/>
                <w:iCs/>
                <w:lang w:val="es-ES"/>
              </w:rPr>
              <w:t xml:space="preserve"> ]</w:t>
            </w:r>
            <w:proofErr w:type="gramEnd"/>
          </w:p>
        </w:tc>
        <w:tc>
          <w:tcPr>
            <w:tcW w:w="1440" w:type="dxa"/>
            <w:tcBorders>
              <w:top w:val="dotted" w:sz="4" w:space="0" w:color="auto"/>
              <w:left w:val="nil"/>
              <w:bottom w:val="dotted" w:sz="4" w:space="0" w:color="auto"/>
              <w:right w:val="double" w:sz="6" w:space="0" w:color="auto"/>
            </w:tcBorders>
          </w:tcPr>
          <w:p w14:paraId="63E7CD4B" w14:textId="77777777" w:rsidR="00AB4C7B" w:rsidRPr="00252224" w:rsidRDefault="00AB4C7B" w:rsidP="00432268">
            <w:pPr>
              <w:tabs>
                <w:tab w:val="decimal" w:pos="1050"/>
              </w:tabs>
              <w:spacing w:before="60" w:after="60"/>
              <w:rPr>
                <w:lang w:val="es-ES"/>
              </w:rPr>
            </w:pPr>
          </w:p>
        </w:tc>
      </w:tr>
      <w:tr w:rsidR="00AB4C7B" w:rsidRPr="00252224" w14:paraId="20E543EE" w14:textId="77777777" w:rsidTr="00432268">
        <w:tc>
          <w:tcPr>
            <w:tcW w:w="1275" w:type="dxa"/>
            <w:tcBorders>
              <w:top w:val="dotted" w:sz="4" w:space="0" w:color="auto"/>
              <w:left w:val="double" w:sz="6" w:space="0" w:color="auto"/>
              <w:bottom w:val="dotted" w:sz="4" w:space="0" w:color="auto"/>
            </w:tcBorders>
          </w:tcPr>
          <w:p w14:paraId="0E11BC78" w14:textId="77777777" w:rsidR="00AB4C7B" w:rsidRPr="00252224" w:rsidRDefault="00AB4C7B" w:rsidP="00432268">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5977EF9B" w14:textId="77777777" w:rsidR="00AB4C7B" w:rsidRPr="00252224" w:rsidRDefault="00AB4C7B" w:rsidP="00432268">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692FE6FF" w14:textId="77777777" w:rsidR="00AB4C7B" w:rsidRPr="00252224" w:rsidRDefault="00AB4C7B" w:rsidP="00432268">
            <w:pPr>
              <w:spacing w:before="60" w:after="60"/>
              <w:rPr>
                <w:i/>
                <w:lang w:val="es-ES"/>
              </w:rPr>
            </w:pPr>
            <w:r w:rsidRPr="00252224">
              <w:rPr>
                <w:i/>
                <w:lang w:val="es-ES"/>
              </w:rPr>
              <w:t xml:space="preserve">[A ser ingresado por el Contratante: Suprimir si no corresponde:] </w:t>
            </w:r>
            <w:r w:rsidRPr="00252224">
              <w:rPr>
                <w:lang w:val="es-ES"/>
              </w:rPr>
              <w:t>Sumas Provisionales para cubrir capacitación y sensibilización sobre explotación y abusos sexuales (EAS) y violencia de género (VBG</w:t>
            </w:r>
            <w:proofErr w:type="gramStart"/>
            <w:r w:rsidRPr="00252224">
              <w:rPr>
                <w:lang w:val="es-ES"/>
              </w:rPr>
              <w:t>)</w:t>
            </w:r>
            <w:r w:rsidR="00FC6AC1">
              <w:rPr>
                <w:lang w:val="es-ES"/>
              </w:rPr>
              <w:t xml:space="preserve"> </w:t>
            </w:r>
            <w:r w:rsidR="00FC6AC1" w:rsidRPr="00FC6AC1">
              <w:rPr>
                <w:i/>
                <w:iCs/>
                <w:lang w:val="es-ES"/>
              </w:rPr>
              <w:t>]</w:t>
            </w:r>
            <w:proofErr w:type="gramEnd"/>
          </w:p>
        </w:tc>
        <w:tc>
          <w:tcPr>
            <w:tcW w:w="1440" w:type="dxa"/>
            <w:tcBorders>
              <w:top w:val="dotted" w:sz="4" w:space="0" w:color="auto"/>
              <w:left w:val="nil"/>
              <w:bottom w:val="dotted" w:sz="4" w:space="0" w:color="auto"/>
              <w:right w:val="double" w:sz="6" w:space="0" w:color="auto"/>
            </w:tcBorders>
          </w:tcPr>
          <w:p w14:paraId="6DBDAEBC" w14:textId="77777777" w:rsidR="00AB4C7B" w:rsidRPr="00252224" w:rsidRDefault="00AB4C7B" w:rsidP="00432268">
            <w:pPr>
              <w:tabs>
                <w:tab w:val="decimal" w:pos="1050"/>
              </w:tabs>
              <w:spacing w:before="60" w:after="60"/>
              <w:rPr>
                <w:lang w:val="es-ES"/>
              </w:rPr>
            </w:pPr>
          </w:p>
        </w:tc>
      </w:tr>
      <w:tr w:rsidR="00AB4C7B" w:rsidRPr="00252224" w14:paraId="5CB45B0B" w14:textId="77777777" w:rsidTr="00432268">
        <w:tc>
          <w:tcPr>
            <w:tcW w:w="1275" w:type="dxa"/>
            <w:tcBorders>
              <w:left w:val="double" w:sz="6" w:space="0" w:color="auto"/>
            </w:tcBorders>
          </w:tcPr>
          <w:p w14:paraId="166BCF04" w14:textId="77777777" w:rsidR="00AB4C7B" w:rsidRPr="00252224" w:rsidRDefault="00AB4C7B" w:rsidP="00432268">
            <w:pPr>
              <w:spacing w:before="60" w:after="60"/>
              <w:jc w:val="center"/>
              <w:rPr>
                <w:lang w:val="es-ES"/>
              </w:rPr>
            </w:pPr>
            <w:r w:rsidRPr="00252224">
              <w:rPr>
                <w:lang w:val="es-ES"/>
              </w:rPr>
              <w:t>etc.</w:t>
            </w:r>
          </w:p>
        </w:tc>
        <w:tc>
          <w:tcPr>
            <w:tcW w:w="1559" w:type="dxa"/>
            <w:tcBorders>
              <w:top w:val="dotted" w:sz="4" w:space="0" w:color="auto"/>
              <w:left w:val="dotted" w:sz="4" w:space="0" w:color="auto"/>
              <w:bottom w:val="dotted" w:sz="4" w:space="0" w:color="auto"/>
              <w:right w:val="dotted" w:sz="4" w:space="0" w:color="auto"/>
            </w:tcBorders>
          </w:tcPr>
          <w:p w14:paraId="40F17FDB" w14:textId="77777777" w:rsidR="00AB4C7B" w:rsidRPr="00252224" w:rsidRDefault="00AB4C7B" w:rsidP="00432268">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0BC2BF44" w14:textId="77777777" w:rsidR="00AB4C7B" w:rsidRPr="00252224" w:rsidRDefault="00AB4C7B" w:rsidP="00432268">
            <w:pPr>
              <w:spacing w:before="60" w:after="60"/>
              <w:rPr>
                <w:lang w:val="es-ES"/>
              </w:rPr>
            </w:pPr>
          </w:p>
        </w:tc>
        <w:tc>
          <w:tcPr>
            <w:tcW w:w="1440" w:type="dxa"/>
            <w:tcBorders>
              <w:left w:val="nil"/>
              <w:right w:val="double" w:sz="6" w:space="0" w:color="auto"/>
            </w:tcBorders>
          </w:tcPr>
          <w:p w14:paraId="49304ADA" w14:textId="77777777" w:rsidR="00AB4C7B" w:rsidRPr="00252224" w:rsidRDefault="00AB4C7B" w:rsidP="00432268">
            <w:pPr>
              <w:tabs>
                <w:tab w:val="decimal" w:pos="1050"/>
              </w:tabs>
              <w:spacing w:before="60" w:after="60"/>
              <w:rPr>
                <w:lang w:val="es-ES"/>
              </w:rPr>
            </w:pPr>
          </w:p>
        </w:tc>
      </w:tr>
      <w:tr w:rsidR="00AB4C7B" w:rsidRPr="00252224" w14:paraId="3D3E234F" w14:textId="77777777" w:rsidTr="00432268">
        <w:tc>
          <w:tcPr>
            <w:tcW w:w="1275" w:type="dxa"/>
            <w:tcBorders>
              <w:top w:val="dotted" w:sz="4" w:space="0" w:color="auto"/>
              <w:left w:val="double" w:sz="6" w:space="0" w:color="auto"/>
              <w:bottom w:val="dotted" w:sz="4" w:space="0" w:color="auto"/>
            </w:tcBorders>
          </w:tcPr>
          <w:p w14:paraId="0E15AAA3" w14:textId="77777777" w:rsidR="00AB4C7B" w:rsidRPr="00252224" w:rsidRDefault="00AB4C7B" w:rsidP="00432268">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703FE96E" w14:textId="77777777" w:rsidR="00AB4C7B" w:rsidRPr="00252224" w:rsidRDefault="00AB4C7B" w:rsidP="00432268">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5EEB2655" w14:textId="77777777" w:rsidR="00AB4C7B" w:rsidRPr="00252224" w:rsidRDefault="00AB4C7B" w:rsidP="00432268">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7E2A7101" w14:textId="77777777" w:rsidR="00AB4C7B" w:rsidRPr="00252224" w:rsidRDefault="00AB4C7B" w:rsidP="00432268">
            <w:pPr>
              <w:tabs>
                <w:tab w:val="decimal" w:pos="1050"/>
              </w:tabs>
              <w:spacing w:before="60" w:after="60"/>
              <w:rPr>
                <w:lang w:val="es-ES"/>
              </w:rPr>
            </w:pPr>
          </w:p>
        </w:tc>
      </w:tr>
      <w:tr w:rsidR="00AB4C7B" w:rsidRPr="00252224" w14:paraId="49F12648" w14:textId="77777777" w:rsidTr="00432268">
        <w:tc>
          <w:tcPr>
            <w:tcW w:w="1275" w:type="dxa"/>
            <w:tcBorders>
              <w:left w:val="double" w:sz="6" w:space="0" w:color="auto"/>
              <w:bottom w:val="single" w:sz="6" w:space="0" w:color="auto"/>
            </w:tcBorders>
          </w:tcPr>
          <w:p w14:paraId="13DD4F90" w14:textId="77777777" w:rsidR="00AB4C7B" w:rsidRPr="00252224" w:rsidRDefault="00AB4C7B" w:rsidP="00432268">
            <w:pPr>
              <w:spacing w:before="60" w:after="60"/>
              <w:jc w:val="center"/>
              <w:rPr>
                <w:lang w:val="es-ES"/>
              </w:rPr>
            </w:pPr>
          </w:p>
        </w:tc>
        <w:tc>
          <w:tcPr>
            <w:tcW w:w="1559" w:type="dxa"/>
            <w:tcBorders>
              <w:top w:val="dotted" w:sz="4" w:space="0" w:color="auto"/>
              <w:left w:val="dotted" w:sz="4" w:space="0" w:color="auto"/>
              <w:bottom w:val="single" w:sz="6" w:space="0" w:color="auto"/>
              <w:right w:val="dotted" w:sz="4" w:space="0" w:color="auto"/>
            </w:tcBorders>
          </w:tcPr>
          <w:p w14:paraId="2C421431" w14:textId="77777777" w:rsidR="00AB4C7B" w:rsidRPr="00252224" w:rsidRDefault="00AB4C7B" w:rsidP="00432268">
            <w:pPr>
              <w:spacing w:before="60" w:after="60"/>
              <w:rPr>
                <w:lang w:val="es-ES"/>
              </w:rPr>
            </w:pPr>
          </w:p>
        </w:tc>
        <w:tc>
          <w:tcPr>
            <w:tcW w:w="4726" w:type="dxa"/>
            <w:tcBorders>
              <w:top w:val="dotted" w:sz="4" w:space="0" w:color="auto"/>
              <w:left w:val="nil"/>
              <w:bottom w:val="single" w:sz="6" w:space="0" w:color="auto"/>
              <w:right w:val="dotted" w:sz="4" w:space="0" w:color="auto"/>
            </w:tcBorders>
          </w:tcPr>
          <w:p w14:paraId="7E0D5D36" w14:textId="77777777" w:rsidR="00AB4C7B" w:rsidRPr="00252224" w:rsidRDefault="00AB4C7B" w:rsidP="00432268">
            <w:pPr>
              <w:spacing w:before="60" w:after="60"/>
              <w:rPr>
                <w:lang w:val="es-ES"/>
              </w:rPr>
            </w:pPr>
          </w:p>
        </w:tc>
        <w:tc>
          <w:tcPr>
            <w:tcW w:w="1440" w:type="dxa"/>
            <w:tcBorders>
              <w:left w:val="nil"/>
              <w:bottom w:val="single" w:sz="6" w:space="0" w:color="auto"/>
              <w:right w:val="double" w:sz="6" w:space="0" w:color="auto"/>
            </w:tcBorders>
          </w:tcPr>
          <w:p w14:paraId="61BDD069" w14:textId="77777777" w:rsidR="00AB4C7B" w:rsidRPr="00252224" w:rsidRDefault="00AB4C7B" w:rsidP="00432268">
            <w:pPr>
              <w:tabs>
                <w:tab w:val="decimal" w:pos="1050"/>
              </w:tabs>
              <w:spacing w:before="60" w:after="60"/>
              <w:rPr>
                <w:lang w:val="es-ES"/>
              </w:rPr>
            </w:pPr>
          </w:p>
        </w:tc>
      </w:tr>
      <w:tr w:rsidR="00AB4C7B" w:rsidRPr="00252224" w14:paraId="7C8012E8" w14:textId="77777777" w:rsidTr="00432268">
        <w:tc>
          <w:tcPr>
            <w:tcW w:w="7560" w:type="dxa"/>
            <w:gridSpan w:val="3"/>
            <w:tcBorders>
              <w:top w:val="single" w:sz="6" w:space="0" w:color="auto"/>
              <w:left w:val="double" w:sz="6" w:space="0" w:color="auto"/>
              <w:bottom w:val="double" w:sz="6" w:space="0" w:color="auto"/>
            </w:tcBorders>
          </w:tcPr>
          <w:p w14:paraId="435685B4" w14:textId="77777777" w:rsidR="00AB4C7B" w:rsidRPr="00252224" w:rsidRDefault="00AB4C7B" w:rsidP="00432268">
            <w:pPr>
              <w:spacing w:before="60" w:after="60"/>
              <w:jc w:val="right"/>
              <w:rPr>
                <w:lang w:val="es-ES"/>
              </w:rPr>
            </w:pPr>
            <w:proofErr w:type="gramStart"/>
            <w:r w:rsidRPr="00252224">
              <w:rPr>
                <w:lang w:val="es-ES"/>
              </w:rPr>
              <w:t>Total</w:t>
            </w:r>
            <w:proofErr w:type="gramEnd"/>
            <w:r w:rsidRPr="00252224">
              <w:rPr>
                <w:lang w:val="es-ES"/>
              </w:rPr>
              <w:t xml:space="preserve"> de sumas provisionales especificadas</w:t>
            </w:r>
          </w:p>
          <w:p w14:paraId="6954134B" w14:textId="77777777" w:rsidR="00AB4C7B" w:rsidRPr="00252224" w:rsidRDefault="00AB4C7B" w:rsidP="00432268">
            <w:pPr>
              <w:tabs>
                <w:tab w:val="left" w:pos="4560"/>
              </w:tabs>
              <w:spacing w:before="60" w:after="60"/>
              <w:jc w:val="right"/>
              <w:rPr>
                <w:lang w:val="es-ES"/>
              </w:rPr>
            </w:pPr>
            <w:r w:rsidRPr="00252224">
              <w:rPr>
                <w:lang w:val="es-ES"/>
              </w:rPr>
              <w:t xml:space="preserve">(Total a ser llevado a la suma de la pág. </w:t>
            </w:r>
            <w:r w:rsidRPr="00252224">
              <w:rPr>
                <w:u w:val="single"/>
                <w:lang w:val="es-ES"/>
              </w:rPr>
              <w:tab/>
            </w:r>
            <w:r w:rsidRPr="00252224">
              <w:rPr>
                <w:lang w:val="es-ES"/>
              </w:rPr>
              <w:t xml:space="preserve"> )</w:t>
            </w:r>
          </w:p>
        </w:tc>
        <w:tc>
          <w:tcPr>
            <w:tcW w:w="1440" w:type="dxa"/>
            <w:tcBorders>
              <w:top w:val="single" w:sz="6" w:space="0" w:color="auto"/>
              <w:bottom w:val="double" w:sz="6" w:space="0" w:color="auto"/>
              <w:right w:val="double" w:sz="6" w:space="0" w:color="auto"/>
            </w:tcBorders>
          </w:tcPr>
          <w:p w14:paraId="59751A55" w14:textId="77777777" w:rsidR="00AB4C7B" w:rsidRPr="00252224" w:rsidRDefault="00AB4C7B" w:rsidP="00432268">
            <w:pPr>
              <w:tabs>
                <w:tab w:val="decimal" w:pos="1062"/>
              </w:tabs>
              <w:spacing w:before="60" w:after="60"/>
              <w:rPr>
                <w:lang w:val="es-ES"/>
              </w:rPr>
            </w:pPr>
          </w:p>
        </w:tc>
      </w:tr>
    </w:tbl>
    <w:p w14:paraId="58623AED" w14:textId="77777777" w:rsidR="00AB4C7B" w:rsidRPr="00252224" w:rsidRDefault="00AB4C7B" w:rsidP="00AB4C7B">
      <w:pPr>
        <w:rPr>
          <w:lang w:val="es-ES"/>
        </w:rPr>
      </w:pPr>
    </w:p>
    <w:p w14:paraId="4B7B7E9F" w14:textId="77777777" w:rsidR="00AB4C7B" w:rsidRPr="00252224" w:rsidRDefault="00AB4C7B" w:rsidP="00AB4C7B">
      <w:pPr>
        <w:tabs>
          <w:tab w:val="center" w:pos="4500"/>
        </w:tabs>
        <w:rPr>
          <w:sz w:val="28"/>
          <w:lang w:val="es-ES"/>
        </w:rPr>
      </w:pPr>
      <w:r w:rsidRPr="00252224">
        <w:rPr>
          <w:b/>
          <w:lang w:val="es-ES"/>
        </w:rPr>
        <w:br w:type="page"/>
      </w:r>
    </w:p>
    <w:p w14:paraId="5BB58283" w14:textId="77777777" w:rsidR="00AB4C7B" w:rsidRPr="00252224" w:rsidRDefault="00AB4C7B" w:rsidP="00AB4C7B">
      <w:pPr>
        <w:rPr>
          <w:lang w:val="es-ES"/>
        </w:rPr>
      </w:pPr>
    </w:p>
    <w:p w14:paraId="5D5CB2E1" w14:textId="77777777" w:rsidR="00AB4C7B" w:rsidRPr="00252224" w:rsidRDefault="00AB4C7B" w:rsidP="00AB4C7B">
      <w:pPr>
        <w:pStyle w:val="Formulariossecciones"/>
        <w:rPr>
          <w:lang w:val="es-ES"/>
        </w:rPr>
      </w:pPr>
      <w:bookmarkStart w:id="420" w:name="_Toc248041875"/>
      <w:bookmarkStart w:id="421" w:name="_Toc450040727"/>
      <w:bookmarkStart w:id="422" w:name="_Toc485063591"/>
      <w:r w:rsidRPr="00252224">
        <w:rPr>
          <w:lang w:val="es-ES"/>
        </w:rPr>
        <w:t>Resumen global</w:t>
      </w:r>
      <w:bookmarkEnd w:id="420"/>
      <w:bookmarkEnd w:id="421"/>
      <w:bookmarkEnd w:id="422"/>
    </w:p>
    <w:p w14:paraId="48475308" w14:textId="77777777" w:rsidR="00AB4C7B" w:rsidRPr="00252224" w:rsidRDefault="00AB4C7B" w:rsidP="00AB4C7B">
      <w:pPr>
        <w:rPr>
          <w:lang w:val="es-ES"/>
        </w:rPr>
      </w:pPr>
    </w:p>
    <w:p w14:paraId="734925F5" w14:textId="77777777" w:rsidR="00AB4C7B" w:rsidRPr="00252224" w:rsidRDefault="00AB4C7B" w:rsidP="00AB4C7B">
      <w:pPr>
        <w:rPr>
          <w:lang w:val="es-ES"/>
        </w:rPr>
      </w:pPr>
      <w:r w:rsidRPr="00252224">
        <w:rPr>
          <w:lang w:val="es-ES"/>
        </w:rPr>
        <w:t>Nombre del Contrato:</w:t>
      </w:r>
    </w:p>
    <w:p w14:paraId="58420FDA" w14:textId="77777777" w:rsidR="00AB4C7B" w:rsidRPr="00252224" w:rsidRDefault="00AB4C7B" w:rsidP="00AB4C7B">
      <w:pPr>
        <w:rPr>
          <w:lang w:val="es-ES"/>
        </w:rPr>
      </w:pPr>
    </w:p>
    <w:p w14:paraId="7967151A" w14:textId="77777777" w:rsidR="00AB4C7B" w:rsidRPr="00252224" w:rsidRDefault="00AB4C7B" w:rsidP="00AB4C7B">
      <w:pPr>
        <w:rPr>
          <w:lang w:val="es-ES"/>
        </w:rPr>
      </w:pPr>
      <w:proofErr w:type="spellStart"/>
      <w:r w:rsidRPr="00252224">
        <w:rPr>
          <w:lang w:val="es-ES"/>
        </w:rPr>
        <w:t>N.</w:t>
      </w:r>
      <w:r w:rsidRPr="00252224">
        <w:rPr>
          <w:vertAlign w:val="superscript"/>
          <w:lang w:val="es-ES"/>
        </w:rPr>
        <w:t>o</w:t>
      </w:r>
      <w:proofErr w:type="spellEnd"/>
      <w:r w:rsidRPr="00252224">
        <w:rPr>
          <w:lang w:val="es-ES"/>
        </w:rPr>
        <w:t xml:space="preserve"> de Contrato:</w:t>
      </w:r>
    </w:p>
    <w:p w14:paraId="02A190C4" w14:textId="77777777" w:rsidR="00AB4C7B" w:rsidRPr="00252224" w:rsidRDefault="00AB4C7B" w:rsidP="00AB4C7B">
      <w:pPr>
        <w:rPr>
          <w:lang w:val="es-ES"/>
        </w:rPr>
      </w:pPr>
    </w:p>
    <w:tbl>
      <w:tblPr>
        <w:tblW w:w="9306" w:type="dxa"/>
        <w:tblInd w:w="120" w:type="dxa"/>
        <w:tblLayout w:type="fixed"/>
        <w:tblLook w:val="0000" w:firstRow="0" w:lastRow="0" w:firstColumn="0" w:lastColumn="0" w:noHBand="0" w:noVBand="0"/>
      </w:tblPr>
      <w:tblGrid>
        <w:gridCol w:w="7416"/>
        <w:gridCol w:w="946"/>
        <w:gridCol w:w="944"/>
      </w:tblGrid>
      <w:tr w:rsidR="00AB4C7B" w:rsidRPr="00252224" w14:paraId="03FC55C3" w14:textId="77777777" w:rsidTr="00432268">
        <w:tc>
          <w:tcPr>
            <w:tcW w:w="7416" w:type="dxa"/>
            <w:tcBorders>
              <w:top w:val="double" w:sz="6" w:space="0" w:color="auto"/>
              <w:left w:val="double" w:sz="6" w:space="0" w:color="auto"/>
            </w:tcBorders>
          </w:tcPr>
          <w:p w14:paraId="0B3B6EAC" w14:textId="77777777" w:rsidR="00AB4C7B" w:rsidRPr="00252224" w:rsidRDefault="00AB4C7B" w:rsidP="00432268">
            <w:pPr>
              <w:spacing w:before="60" w:after="60"/>
              <w:jc w:val="center"/>
              <w:rPr>
                <w:i/>
                <w:lang w:val="es-ES"/>
              </w:rPr>
            </w:pPr>
            <w:r w:rsidRPr="00252224">
              <w:rPr>
                <w:i/>
                <w:lang w:val="es-ES"/>
              </w:rPr>
              <w:t>Resumen general</w:t>
            </w:r>
          </w:p>
        </w:tc>
        <w:tc>
          <w:tcPr>
            <w:tcW w:w="946" w:type="dxa"/>
            <w:tcBorders>
              <w:top w:val="double" w:sz="6" w:space="0" w:color="auto"/>
              <w:left w:val="single" w:sz="4" w:space="0" w:color="auto"/>
              <w:bottom w:val="single" w:sz="6" w:space="0" w:color="auto"/>
            </w:tcBorders>
          </w:tcPr>
          <w:p w14:paraId="02116A32" w14:textId="77777777" w:rsidR="00AB4C7B" w:rsidRPr="00252224" w:rsidRDefault="00AB4C7B" w:rsidP="00432268">
            <w:pPr>
              <w:spacing w:before="60" w:after="60"/>
              <w:jc w:val="center"/>
              <w:rPr>
                <w:i/>
                <w:lang w:val="es-ES"/>
              </w:rPr>
            </w:pPr>
            <w:r w:rsidRPr="00252224">
              <w:rPr>
                <w:i/>
                <w:lang w:val="es-ES"/>
              </w:rPr>
              <w:t>Página</w:t>
            </w:r>
          </w:p>
        </w:tc>
        <w:tc>
          <w:tcPr>
            <w:tcW w:w="944" w:type="dxa"/>
            <w:tcBorders>
              <w:top w:val="double" w:sz="6" w:space="0" w:color="auto"/>
              <w:left w:val="single" w:sz="4" w:space="0" w:color="auto"/>
              <w:bottom w:val="single" w:sz="6" w:space="0" w:color="auto"/>
              <w:right w:val="double" w:sz="6" w:space="0" w:color="auto"/>
            </w:tcBorders>
          </w:tcPr>
          <w:p w14:paraId="7123C2FD" w14:textId="77777777" w:rsidR="00AB4C7B" w:rsidRPr="00252224" w:rsidRDefault="00AB4C7B" w:rsidP="00432268">
            <w:pPr>
              <w:spacing w:before="60" w:after="60"/>
              <w:jc w:val="center"/>
              <w:rPr>
                <w:i/>
                <w:lang w:val="es-ES"/>
              </w:rPr>
            </w:pPr>
            <w:r w:rsidRPr="00252224">
              <w:rPr>
                <w:i/>
                <w:lang w:val="es-ES"/>
              </w:rPr>
              <w:t>Monto</w:t>
            </w:r>
          </w:p>
        </w:tc>
      </w:tr>
      <w:tr w:rsidR="00AB4C7B" w:rsidRPr="00252224" w14:paraId="29DE9EC3" w14:textId="77777777" w:rsidTr="00432268">
        <w:tc>
          <w:tcPr>
            <w:tcW w:w="7416" w:type="dxa"/>
            <w:tcBorders>
              <w:top w:val="single" w:sz="6" w:space="0" w:color="auto"/>
              <w:left w:val="double" w:sz="6" w:space="0" w:color="auto"/>
            </w:tcBorders>
          </w:tcPr>
          <w:p w14:paraId="0272C215" w14:textId="77777777" w:rsidR="00AB4C7B" w:rsidRPr="00252224" w:rsidRDefault="00AB4C7B" w:rsidP="00432268">
            <w:pPr>
              <w:tabs>
                <w:tab w:val="left" w:pos="330"/>
              </w:tabs>
              <w:spacing w:before="60" w:after="60"/>
              <w:rPr>
                <w:lang w:val="es-ES"/>
              </w:rPr>
            </w:pPr>
            <w:r w:rsidRPr="00252224">
              <w:rPr>
                <w:lang w:val="es-ES"/>
              </w:rPr>
              <w:t xml:space="preserve">Partida </w:t>
            </w:r>
            <w:proofErr w:type="spellStart"/>
            <w:r w:rsidRPr="00252224">
              <w:rPr>
                <w:lang w:val="es-ES"/>
              </w:rPr>
              <w:t>n.</w:t>
            </w:r>
            <w:r w:rsidRPr="00252224">
              <w:rPr>
                <w:vertAlign w:val="superscript"/>
                <w:lang w:val="es-ES"/>
              </w:rPr>
              <w:t>o</w:t>
            </w:r>
            <w:proofErr w:type="spellEnd"/>
            <w:r w:rsidRPr="00252224">
              <w:rPr>
                <w:lang w:val="es-ES"/>
              </w:rPr>
              <w:t xml:space="preserve"> 1: </w:t>
            </w:r>
          </w:p>
        </w:tc>
        <w:tc>
          <w:tcPr>
            <w:tcW w:w="946" w:type="dxa"/>
            <w:tcBorders>
              <w:left w:val="dotted" w:sz="4" w:space="0" w:color="auto"/>
              <w:right w:val="dotted" w:sz="4" w:space="0" w:color="auto"/>
            </w:tcBorders>
          </w:tcPr>
          <w:p w14:paraId="078C4180" w14:textId="77777777" w:rsidR="00AB4C7B" w:rsidRPr="00252224" w:rsidRDefault="00AB4C7B" w:rsidP="00432268">
            <w:pPr>
              <w:spacing w:before="60" w:after="60"/>
              <w:jc w:val="center"/>
              <w:rPr>
                <w:lang w:val="es-ES"/>
              </w:rPr>
            </w:pPr>
          </w:p>
        </w:tc>
        <w:tc>
          <w:tcPr>
            <w:tcW w:w="944" w:type="dxa"/>
            <w:tcBorders>
              <w:left w:val="nil"/>
              <w:right w:val="double" w:sz="6" w:space="0" w:color="auto"/>
            </w:tcBorders>
          </w:tcPr>
          <w:p w14:paraId="2AB982E0" w14:textId="77777777" w:rsidR="00AB4C7B" w:rsidRPr="00252224" w:rsidRDefault="00AB4C7B" w:rsidP="00432268">
            <w:pPr>
              <w:tabs>
                <w:tab w:val="decimal" w:pos="1050"/>
              </w:tabs>
              <w:spacing w:before="60" w:after="60"/>
              <w:rPr>
                <w:lang w:val="es-ES"/>
              </w:rPr>
            </w:pPr>
          </w:p>
        </w:tc>
      </w:tr>
      <w:tr w:rsidR="00AB4C7B" w:rsidRPr="00252224" w14:paraId="037DF70A" w14:textId="77777777" w:rsidTr="00432268">
        <w:tc>
          <w:tcPr>
            <w:tcW w:w="7416" w:type="dxa"/>
            <w:tcBorders>
              <w:top w:val="dotted" w:sz="4" w:space="0" w:color="auto"/>
              <w:left w:val="double" w:sz="6" w:space="0" w:color="auto"/>
              <w:bottom w:val="dotted" w:sz="4" w:space="0" w:color="auto"/>
            </w:tcBorders>
          </w:tcPr>
          <w:p w14:paraId="5C7D6FCC" w14:textId="77777777" w:rsidR="00AB4C7B" w:rsidRPr="00252224" w:rsidRDefault="00AB4C7B" w:rsidP="00432268">
            <w:pPr>
              <w:tabs>
                <w:tab w:val="left" w:pos="330"/>
              </w:tabs>
              <w:spacing w:before="60" w:after="60"/>
              <w:rPr>
                <w:lang w:val="es-ES"/>
              </w:rPr>
            </w:pPr>
            <w:r w:rsidRPr="00252224">
              <w:rPr>
                <w:lang w:val="es-ES"/>
              </w:rPr>
              <w:t xml:space="preserve">Partida </w:t>
            </w:r>
            <w:proofErr w:type="spellStart"/>
            <w:r w:rsidRPr="00252224">
              <w:rPr>
                <w:lang w:val="es-ES"/>
              </w:rPr>
              <w:t>n.</w:t>
            </w:r>
            <w:r w:rsidRPr="00252224">
              <w:rPr>
                <w:vertAlign w:val="superscript"/>
                <w:lang w:val="es-ES"/>
              </w:rPr>
              <w:t>o</w:t>
            </w:r>
            <w:proofErr w:type="spellEnd"/>
            <w:r w:rsidRPr="00252224">
              <w:rPr>
                <w:lang w:val="es-ES"/>
              </w:rPr>
              <w:t xml:space="preserve"> 2: </w:t>
            </w:r>
          </w:p>
        </w:tc>
        <w:tc>
          <w:tcPr>
            <w:tcW w:w="946" w:type="dxa"/>
            <w:tcBorders>
              <w:top w:val="dotted" w:sz="4" w:space="0" w:color="auto"/>
              <w:left w:val="dotted" w:sz="4" w:space="0" w:color="auto"/>
              <w:bottom w:val="dotted" w:sz="4" w:space="0" w:color="auto"/>
              <w:right w:val="dotted" w:sz="4" w:space="0" w:color="auto"/>
            </w:tcBorders>
          </w:tcPr>
          <w:p w14:paraId="5336DC35" w14:textId="77777777" w:rsidR="00AB4C7B" w:rsidRPr="00252224" w:rsidRDefault="00AB4C7B" w:rsidP="00432268">
            <w:pPr>
              <w:spacing w:before="60" w:after="60"/>
              <w:jc w:val="center"/>
              <w:rPr>
                <w:lang w:val="es-ES"/>
              </w:rPr>
            </w:pPr>
          </w:p>
        </w:tc>
        <w:tc>
          <w:tcPr>
            <w:tcW w:w="944" w:type="dxa"/>
            <w:tcBorders>
              <w:top w:val="dotted" w:sz="4" w:space="0" w:color="auto"/>
              <w:left w:val="nil"/>
              <w:bottom w:val="dotted" w:sz="4" w:space="0" w:color="auto"/>
              <w:right w:val="double" w:sz="6" w:space="0" w:color="auto"/>
            </w:tcBorders>
          </w:tcPr>
          <w:p w14:paraId="7AAABF68" w14:textId="77777777" w:rsidR="00AB4C7B" w:rsidRPr="00252224" w:rsidRDefault="00AB4C7B" w:rsidP="00432268">
            <w:pPr>
              <w:tabs>
                <w:tab w:val="decimal" w:pos="1050"/>
              </w:tabs>
              <w:spacing w:before="60" w:after="60"/>
              <w:rPr>
                <w:lang w:val="es-ES"/>
              </w:rPr>
            </w:pPr>
          </w:p>
        </w:tc>
      </w:tr>
      <w:tr w:rsidR="00AB4C7B" w:rsidRPr="00252224" w14:paraId="3DD0690B" w14:textId="77777777" w:rsidTr="00432268">
        <w:tc>
          <w:tcPr>
            <w:tcW w:w="7416" w:type="dxa"/>
            <w:tcBorders>
              <w:left w:val="double" w:sz="6" w:space="0" w:color="auto"/>
              <w:bottom w:val="dotted" w:sz="4" w:space="0" w:color="auto"/>
            </w:tcBorders>
          </w:tcPr>
          <w:p w14:paraId="127AF0A9" w14:textId="77777777" w:rsidR="00AB4C7B" w:rsidRPr="00252224" w:rsidRDefault="00AB4C7B" w:rsidP="00432268">
            <w:pPr>
              <w:tabs>
                <w:tab w:val="left" w:pos="330"/>
              </w:tabs>
              <w:spacing w:before="60" w:after="60"/>
              <w:rPr>
                <w:lang w:val="es-ES"/>
              </w:rPr>
            </w:pPr>
            <w:r w:rsidRPr="00252224">
              <w:rPr>
                <w:lang w:val="es-ES"/>
              </w:rPr>
              <w:t xml:space="preserve">Partida </w:t>
            </w:r>
            <w:proofErr w:type="spellStart"/>
            <w:r w:rsidRPr="00252224">
              <w:rPr>
                <w:lang w:val="es-ES"/>
              </w:rPr>
              <w:t>n.</w:t>
            </w:r>
            <w:r w:rsidRPr="00252224">
              <w:rPr>
                <w:vertAlign w:val="superscript"/>
                <w:lang w:val="es-ES"/>
              </w:rPr>
              <w:t>o</w:t>
            </w:r>
            <w:proofErr w:type="spellEnd"/>
            <w:r w:rsidRPr="00252224">
              <w:rPr>
                <w:lang w:val="es-ES"/>
              </w:rPr>
              <w:t xml:space="preserve"> 3: </w:t>
            </w:r>
          </w:p>
        </w:tc>
        <w:tc>
          <w:tcPr>
            <w:tcW w:w="946" w:type="dxa"/>
            <w:tcBorders>
              <w:left w:val="dotted" w:sz="4" w:space="0" w:color="auto"/>
              <w:bottom w:val="dotted" w:sz="4" w:space="0" w:color="auto"/>
              <w:right w:val="dotted" w:sz="4" w:space="0" w:color="auto"/>
            </w:tcBorders>
          </w:tcPr>
          <w:p w14:paraId="116F3573" w14:textId="77777777" w:rsidR="00AB4C7B" w:rsidRPr="00252224" w:rsidRDefault="00AB4C7B" w:rsidP="00432268">
            <w:pPr>
              <w:spacing w:before="60" w:after="60"/>
              <w:jc w:val="center"/>
              <w:rPr>
                <w:lang w:val="es-ES"/>
              </w:rPr>
            </w:pPr>
          </w:p>
        </w:tc>
        <w:tc>
          <w:tcPr>
            <w:tcW w:w="944" w:type="dxa"/>
            <w:tcBorders>
              <w:left w:val="nil"/>
              <w:bottom w:val="dotted" w:sz="4" w:space="0" w:color="auto"/>
              <w:right w:val="double" w:sz="6" w:space="0" w:color="auto"/>
            </w:tcBorders>
          </w:tcPr>
          <w:p w14:paraId="72623D23" w14:textId="77777777" w:rsidR="00AB4C7B" w:rsidRPr="00252224" w:rsidRDefault="00AB4C7B" w:rsidP="00432268">
            <w:pPr>
              <w:tabs>
                <w:tab w:val="decimal" w:pos="1050"/>
              </w:tabs>
              <w:spacing w:before="60" w:after="60"/>
              <w:rPr>
                <w:lang w:val="es-ES"/>
              </w:rPr>
            </w:pPr>
          </w:p>
        </w:tc>
      </w:tr>
      <w:tr w:rsidR="00AB4C7B" w:rsidRPr="00252224" w14:paraId="5633B13C" w14:textId="77777777" w:rsidTr="00432268">
        <w:tc>
          <w:tcPr>
            <w:tcW w:w="7416" w:type="dxa"/>
            <w:tcBorders>
              <w:top w:val="dotted" w:sz="4" w:space="0" w:color="auto"/>
              <w:left w:val="double" w:sz="6" w:space="0" w:color="auto"/>
            </w:tcBorders>
          </w:tcPr>
          <w:p w14:paraId="7F5A9240" w14:textId="77777777" w:rsidR="00AB4C7B" w:rsidRPr="00252224" w:rsidRDefault="00AB4C7B" w:rsidP="00432268">
            <w:pPr>
              <w:tabs>
                <w:tab w:val="left" w:pos="330"/>
              </w:tabs>
              <w:spacing w:before="60" w:after="60"/>
              <w:rPr>
                <w:i/>
                <w:lang w:val="es-ES"/>
              </w:rPr>
            </w:pPr>
            <w:r w:rsidRPr="00252224">
              <w:rPr>
                <w:i/>
                <w:lang w:val="es-ES"/>
              </w:rPr>
              <w:t>— etc. —</w:t>
            </w:r>
          </w:p>
        </w:tc>
        <w:tc>
          <w:tcPr>
            <w:tcW w:w="946" w:type="dxa"/>
            <w:tcBorders>
              <w:top w:val="dotted" w:sz="4" w:space="0" w:color="auto"/>
              <w:left w:val="dotted" w:sz="4" w:space="0" w:color="auto"/>
              <w:right w:val="dotted" w:sz="4" w:space="0" w:color="auto"/>
            </w:tcBorders>
          </w:tcPr>
          <w:p w14:paraId="50A9977C" w14:textId="77777777" w:rsidR="00AB4C7B" w:rsidRPr="00252224" w:rsidRDefault="00AB4C7B" w:rsidP="00432268">
            <w:pPr>
              <w:spacing w:before="60" w:after="60"/>
              <w:jc w:val="center"/>
              <w:rPr>
                <w:i/>
                <w:lang w:val="es-ES"/>
              </w:rPr>
            </w:pPr>
          </w:p>
        </w:tc>
        <w:tc>
          <w:tcPr>
            <w:tcW w:w="944" w:type="dxa"/>
            <w:tcBorders>
              <w:top w:val="dotted" w:sz="4" w:space="0" w:color="auto"/>
              <w:left w:val="nil"/>
              <w:right w:val="double" w:sz="6" w:space="0" w:color="auto"/>
            </w:tcBorders>
          </w:tcPr>
          <w:p w14:paraId="1525622A" w14:textId="77777777" w:rsidR="00AB4C7B" w:rsidRPr="00252224" w:rsidRDefault="00AB4C7B" w:rsidP="00432268">
            <w:pPr>
              <w:tabs>
                <w:tab w:val="decimal" w:pos="1050"/>
              </w:tabs>
              <w:spacing w:before="60" w:after="60"/>
              <w:rPr>
                <w:i/>
                <w:lang w:val="es-ES"/>
              </w:rPr>
            </w:pPr>
          </w:p>
        </w:tc>
      </w:tr>
      <w:tr w:rsidR="00AB4C7B" w:rsidRPr="00252224" w14:paraId="4FDABDD8" w14:textId="77777777" w:rsidTr="00432268">
        <w:tc>
          <w:tcPr>
            <w:tcW w:w="7416" w:type="dxa"/>
            <w:tcBorders>
              <w:left w:val="double" w:sz="6" w:space="0" w:color="auto"/>
              <w:bottom w:val="single" w:sz="4" w:space="0" w:color="auto"/>
            </w:tcBorders>
          </w:tcPr>
          <w:p w14:paraId="18232BAF" w14:textId="77777777" w:rsidR="00AB4C7B" w:rsidRPr="00252224" w:rsidRDefault="00AB4C7B" w:rsidP="00432268">
            <w:pPr>
              <w:tabs>
                <w:tab w:val="left" w:pos="330"/>
              </w:tabs>
              <w:spacing w:before="60" w:after="60"/>
              <w:rPr>
                <w:i/>
                <w:lang w:val="es-ES"/>
              </w:rPr>
            </w:pPr>
            <w:r w:rsidRPr="00252224">
              <w:rPr>
                <w:i/>
                <w:lang w:val="es-ES"/>
              </w:rPr>
              <w:t xml:space="preserve">Subtotal de partidas </w:t>
            </w:r>
          </w:p>
        </w:tc>
        <w:tc>
          <w:tcPr>
            <w:tcW w:w="946" w:type="dxa"/>
            <w:tcBorders>
              <w:left w:val="dotted" w:sz="4" w:space="0" w:color="auto"/>
              <w:bottom w:val="single" w:sz="4" w:space="0" w:color="auto"/>
              <w:right w:val="dotted" w:sz="4" w:space="0" w:color="auto"/>
            </w:tcBorders>
          </w:tcPr>
          <w:p w14:paraId="184F86BC" w14:textId="77777777" w:rsidR="00AB4C7B" w:rsidRPr="00252224" w:rsidRDefault="00AB4C7B" w:rsidP="00432268">
            <w:pPr>
              <w:spacing w:before="60" w:after="60"/>
              <w:jc w:val="center"/>
              <w:rPr>
                <w:i/>
                <w:lang w:val="es-ES"/>
              </w:rPr>
            </w:pPr>
            <w:r w:rsidRPr="00252224">
              <w:rPr>
                <w:i/>
                <w:lang w:val="es-ES"/>
              </w:rPr>
              <w:t>A)</w:t>
            </w:r>
          </w:p>
        </w:tc>
        <w:tc>
          <w:tcPr>
            <w:tcW w:w="944" w:type="dxa"/>
            <w:tcBorders>
              <w:left w:val="nil"/>
              <w:bottom w:val="single" w:sz="4" w:space="0" w:color="auto"/>
              <w:right w:val="double" w:sz="6" w:space="0" w:color="auto"/>
            </w:tcBorders>
          </w:tcPr>
          <w:p w14:paraId="3DF08994" w14:textId="77777777" w:rsidR="00AB4C7B" w:rsidRPr="00252224" w:rsidRDefault="00AB4C7B" w:rsidP="00432268">
            <w:pPr>
              <w:tabs>
                <w:tab w:val="decimal" w:pos="1050"/>
              </w:tabs>
              <w:spacing w:before="60" w:after="60"/>
              <w:rPr>
                <w:i/>
                <w:lang w:val="es-ES"/>
              </w:rPr>
            </w:pPr>
          </w:p>
        </w:tc>
      </w:tr>
      <w:tr w:rsidR="00AB4C7B" w:rsidRPr="00252224" w14:paraId="2961FA8D" w14:textId="77777777" w:rsidTr="00432268">
        <w:tc>
          <w:tcPr>
            <w:tcW w:w="7416" w:type="dxa"/>
            <w:tcBorders>
              <w:top w:val="single" w:sz="4" w:space="0" w:color="auto"/>
              <w:left w:val="double" w:sz="6" w:space="0" w:color="auto"/>
              <w:bottom w:val="single" w:sz="6" w:space="0" w:color="auto"/>
            </w:tcBorders>
          </w:tcPr>
          <w:p w14:paraId="15B1E176" w14:textId="77777777" w:rsidR="00AB4C7B" w:rsidRPr="00252224" w:rsidRDefault="00AB4C7B" w:rsidP="00432268">
            <w:pPr>
              <w:tabs>
                <w:tab w:val="left" w:pos="330"/>
              </w:tabs>
              <w:spacing w:before="60" w:after="60"/>
              <w:rPr>
                <w:i/>
                <w:lang w:val="es-ES"/>
              </w:rPr>
            </w:pPr>
            <w:proofErr w:type="gramStart"/>
            <w:r w:rsidRPr="00252224">
              <w:rPr>
                <w:i/>
                <w:lang w:val="es-ES"/>
              </w:rPr>
              <w:t>Total</w:t>
            </w:r>
            <w:proofErr w:type="gramEnd"/>
            <w:r w:rsidRPr="00252224">
              <w:rPr>
                <w:i/>
                <w:lang w:val="es-ES"/>
              </w:rPr>
              <w:t xml:space="preserve"> de </w:t>
            </w:r>
            <w:r w:rsidR="00A82ADF">
              <w:rPr>
                <w:i/>
                <w:lang w:val="es-ES"/>
              </w:rPr>
              <w:t>trabajos por administración</w:t>
            </w:r>
            <w:r w:rsidRPr="00252224">
              <w:rPr>
                <w:i/>
                <w:lang w:val="es-ES"/>
              </w:rPr>
              <w:t xml:space="preserve"> (suma provisional) *</w:t>
            </w:r>
          </w:p>
        </w:tc>
        <w:tc>
          <w:tcPr>
            <w:tcW w:w="946" w:type="dxa"/>
            <w:tcBorders>
              <w:top w:val="single" w:sz="4" w:space="0" w:color="auto"/>
              <w:left w:val="dotted" w:sz="4" w:space="0" w:color="auto"/>
              <w:bottom w:val="single" w:sz="6" w:space="0" w:color="auto"/>
              <w:right w:val="dotted" w:sz="4" w:space="0" w:color="auto"/>
            </w:tcBorders>
          </w:tcPr>
          <w:p w14:paraId="6423251C" w14:textId="77777777" w:rsidR="00AB4C7B" w:rsidRPr="00252224" w:rsidRDefault="00AB4C7B" w:rsidP="00432268">
            <w:pPr>
              <w:spacing w:before="60" w:after="60"/>
              <w:jc w:val="center"/>
              <w:rPr>
                <w:i/>
                <w:lang w:val="es-ES"/>
              </w:rPr>
            </w:pPr>
            <w:r w:rsidRPr="00252224">
              <w:rPr>
                <w:i/>
                <w:lang w:val="es-ES"/>
              </w:rPr>
              <w:t>B)</w:t>
            </w:r>
          </w:p>
        </w:tc>
        <w:tc>
          <w:tcPr>
            <w:tcW w:w="944" w:type="dxa"/>
            <w:tcBorders>
              <w:top w:val="single" w:sz="4" w:space="0" w:color="auto"/>
              <w:left w:val="nil"/>
              <w:bottom w:val="single" w:sz="6" w:space="0" w:color="auto"/>
              <w:right w:val="double" w:sz="6" w:space="0" w:color="auto"/>
            </w:tcBorders>
          </w:tcPr>
          <w:p w14:paraId="33539AAF" w14:textId="77777777" w:rsidR="00AB4C7B" w:rsidRPr="00252224" w:rsidRDefault="00AB4C7B" w:rsidP="00432268">
            <w:pPr>
              <w:tabs>
                <w:tab w:val="decimal" w:pos="1050"/>
              </w:tabs>
              <w:spacing w:before="60" w:after="60"/>
              <w:rPr>
                <w:i/>
                <w:lang w:val="es-ES"/>
              </w:rPr>
            </w:pPr>
          </w:p>
        </w:tc>
      </w:tr>
      <w:tr w:rsidR="00AB4C7B" w:rsidRPr="00252224" w14:paraId="6AAE63BB" w14:textId="77777777" w:rsidTr="00432268">
        <w:tc>
          <w:tcPr>
            <w:tcW w:w="7416" w:type="dxa"/>
            <w:tcBorders>
              <w:top w:val="single" w:sz="6" w:space="0" w:color="auto"/>
              <w:left w:val="double" w:sz="6" w:space="0" w:color="auto"/>
              <w:bottom w:val="single" w:sz="6" w:space="0" w:color="auto"/>
            </w:tcBorders>
          </w:tcPr>
          <w:p w14:paraId="2ED5B7EF" w14:textId="77777777" w:rsidR="00AB4C7B" w:rsidRPr="00252224" w:rsidRDefault="00AB4C7B" w:rsidP="00432268">
            <w:pPr>
              <w:tabs>
                <w:tab w:val="left" w:pos="330"/>
              </w:tabs>
              <w:spacing w:before="60" w:after="60"/>
              <w:rPr>
                <w:i/>
                <w:lang w:val="es-ES"/>
              </w:rPr>
            </w:pPr>
            <w:r w:rsidRPr="00252224">
              <w:rPr>
                <w:i/>
                <w:lang w:val="es-ES"/>
              </w:rPr>
              <w:t xml:space="preserve">Sumas provisionales especificadas no incluidas en el subtotal de </w:t>
            </w:r>
            <w:proofErr w:type="spellStart"/>
            <w:r w:rsidRPr="00252224">
              <w:rPr>
                <w:i/>
                <w:lang w:val="es-ES"/>
              </w:rPr>
              <w:t>partidas</w:t>
            </w:r>
            <w:r w:rsidRPr="00252224">
              <w:rPr>
                <w:i/>
                <w:vertAlign w:val="superscript"/>
                <w:lang w:val="es-ES"/>
              </w:rPr>
              <w:t>ii</w:t>
            </w:r>
            <w:proofErr w:type="spellEnd"/>
          </w:p>
        </w:tc>
        <w:tc>
          <w:tcPr>
            <w:tcW w:w="946" w:type="dxa"/>
            <w:tcBorders>
              <w:top w:val="single" w:sz="6" w:space="0" w:color="auto"/>
              <w:left w:val="dotted" w:sz="4" w:space="0" w:color="auto"/>
              <w:bottom w:val="single" w:sz="6" w:space="0" w:color="auto"/>
              <w:right w:val="dotted" w:sz="4" w:space="0" w:color="auto"/>
            </w:tcBorders>
          </w:tcPr>
          <w:p w14:paraId="57FE14F4" w14:textId="77777777" w:rsidR="00AB4C7B" w:rsidRPr="00252224" w:rsidRDefault="00AB4C7B" w:rsidP="00432268">
            <w:pPr>
              <w:spacing w:before="60" w:after="60"/>
              <w:jc w:val="center"/>
              <w:rPr>
                <w:i/>
                <w:lang w:val="es-ES"/>
              </w:rPr>
            </w:pPr>
            <w:r w:rsidRPr="00252224">
              <w:rPr>
                <w:i/>
                <w:lang w:val="es-ES"/>
              </w:rPr>
              <w:t>C)</w:t>
            </w:r>
          </w:p>
        </w:tc>
        <w:tc>
          <w:tcPr>
            <w:tcW w:w="944" w:type="dxa"/>
            <w:tcBorders>
              <w:top w:val="single" w:sz="6" w:space="0" w:color="auto"/>
              <w:left w:val="nil"/>
              <w:bottom w:val="single" w:sz="6" w:space="0" w:color="auto"/>
              <w:right w:val="double" w:sz="6" w:space="0" w:color="auto"/>
            </w:tcBorders>
          </w:tcPr>
          <w:p w14:paraId="4976B945" w14:textId="77777777" w:rsidR="00AB4C7B" w:rsidRPr="00252224" w:rsidRDefault="00AB4C7B" w:rsidP="00432268">
            <w:pPr>
              <w:tabs>
                <w:tab w:val="decimal" w:pos="712"/>
              </w:tabs>
              <w:spacing w:before="60" w:after="60"/>
              <w:rPr>
                <w:i/>
                <w:lang w:val="es-ES"/>
              </w:rPr>
            </w:pPr>
            <w:r w:rsidRPr="00252224">
              <w:rPr>
                <w:i/>
                <w:lang w:val="es-ES"/>
              </w:rPr>
              <w:t>[suma]</w:t>
            </w:r>
          </w:p>
        </w:tc>
      </w:tr>
      <w:tr w:rsidR="00AB4C7B" w:rsidRPr="00252224" w14:paraId="147D737B" w14:textId="77777777" w:rsidTr="00432268">
        <w:tc>
          <w:tcPr>
            <w:tcW w:w="7416" w:type="dxa"/>
            <w:tcBorders>
              <w:top w:val="single" w:sz="6" w:space="0" w:color="auto"/>
              <w:left w:val="double" w:sz="6" w:space="0" w:color="auto"/>
              <w:bottom w:val="single" w:sz="6" w:space="0" w:color="auto"/>
            </w:tcBorders>
          </w:tcPr>
          <w:p w14:paraId="3F34EAB4" w14:textId="77777777" w:rsidR="00AB4C7B" w:rsidRPr="00252224" w:rsidRDefault="00AB4C7B" w:rsidP="00432268">
            <w:pPr>
              <w:tabs>
                <w:tab w:val="left" w:pos="330"/>
              </w:tabs>
              <w:spacing w:before="60" w:after="60"/>
              <w:rPr>
                <w:i/>
                <w:lang w:val="es-ES"/>
              </w:rPr>
            </w:pPr>
            <w:r w:rsidRPr="00252224">
              <w:rPr>
                <w:i/>
                <w:lang w:val="es-ES"/>
              </w:rPr>
              <w:t xml:space="preserve">Total de partidas más las sumas provisionales (A + B + </w:t>
            </w:r>
            <w:proofErr w:type="gramStart"/>
            <w:r w:rsidRPr="00252224">
              <w:rPr>
                <w:i/>
                <w:lang w:val="es-ES"/>
              </w:rPr>
              <w:t>C)</w:t>
            </w:r>
            <w:r w:rsidRPr="00252224">
              <w:rPr>
                <w:i/>
                <w:vertAlign w:val="superscript"/>
                <w:lang w:val="es-ES"/>
              </w:rPr>
              <w:t>i</w:t>
            </w:r>
            <w:proofErr w:type="gramEnd"/>
          </w:p>
        </w:tc>
        <w:tc>
          <w:tcPr>
            <w:tcW w:w="946" w:type="dxa"/>
            <w:tcBorders>
              <w:top w:val="single" w:sz="6" w:space="0" w:color="auto"/>
              <w:left w:val="dotted" w:sz="4" w:space="0" w:color="auto"/>
              <w:bottom w:val="single" w:sz="6" w:space="0" w:color="auto"/>
              <w:right w:val="dotted" w:sz="4" w:space="0" w:color="auto"/>
            </w:tcBorders>
          </w:tcPr>
          <w:p w14:paraId="6C1CD933" w14:textId="77777777" w:rsidR="00AB4C7B" w:rsidRPr="00252224" w:rsidRDefault="00AB4C7B" w:rsidP="00432268">
            <w:pPr>
              <w:spacing w:before="60" w:after="60"/>
              <w:jc w:val="center"/>
              <w:rPr>
                <w:i/>
                <w:lang w:val="es-ES"/>
              </w:rPr>
            </w:pPr>
            <w:r w:rsidRPr="00252224">
              <w:rPr>
                <w:i/>
                <w:lang w:val="es-ES"/>
              </w:rPr>
              <w:t>D)</w:t>
            </w:r>
          </w:p>
        </w:tc>
        <w:tc>
          <w:tcPr>
            <w:tcW w:w="944" w:type="dxa"/>
            <w:tcBorders>
              <w:top w:val="single" w:sz="6" w:space="0" w:color="auto"/>
              <w:left w:val="nil"/>
              <w:bottom w:val="single" w:sz="6" w:space="0" w:color="auto"/>
              <w:right w:val="double" w:sz="6" w:space="0" w:color="auto"/>
            </w:tcBorders>
          </w:tcPr>
          <w:p w14:paraId="29C56341" w14:textId="77777777" w:rsidR="00AB4C7B" w:rsidRPr="00252224" w:rsidRDefault="00AB4C7B" w:rsidP="00432268">
            <w:pPr>
              <w:tabs>
                <w:tab w:val="decimal" w:pos="1050"/>
              </w:tabs>
              <w:spacing w:before="60" w:after="60"/>
              <w:rPr>
                <w:i/>
                <w:lang w:val="es-ES"/>
              </w:rPr>
            </w:pPr>
          </w:p>
        </w:tc>
      </w:tr>
      <w:tr w:rsidR="00AB4C7B" w:rsidRPr="00252224" w14:paraId="75776A8F" w14:textId="77777777" w:rsidTr="00432268">
        <w:tc>
          <w:tcPr>
            <w:tcW w:w="7416" w:type="dxa"/>
            <w:tcBorders>
              <w:top w:val="single" w:sz="6" w:space="0" w:color="auto"/>
              <w:left w:val="double" w:sz="6" w:space="0" w:color="auto"/>
              <w:bottom w:val="single" w:sz="6" w:space="0" w:color="auto"/>
            </w:tcBorders>
          </w:tcPr>
          <w:p w14:paraId="2BC3F85F" w14:textId="77777777" w:rsidR="00AB4C7B" w:rsidRPr="00252224" w:rsidRDefault="00AB4C7B" w:rsidP="00432268">
            <w:pPr>
              <w:tabs>
                <w:tab w:val="left" w:pos="330"/>
              </w:tabs>
              <w:spacing w:before="60" w:after="60"/>
              <w:rPr>
                <w:i/>
                <w:lang w:val="es-ES"/>
              </w:rPr>
            </w:pPr>
            <w:r w:rsidRPr="00252224">
              <w:rPr>
                <w:i/>
                <w:lang w:val="es-ES"/>
              </w:rPr>
              <w:t xml:space="preserve">Agregar suma provisional para reserva para imprevistos (de </w:t>
            </w:r>
            <w:proofErr w:type="gramStart"/>
            <w:r w:rsidRPr="00252224">
              <w:rPr>
                <w:i/>
                <w:lang w:val="es-ES"/>
              </w:rPr>
              <w:t>haberla)</w:t>
            </w:r>
            <w:r w:rsidRPr="00252224">
              <w:rPr>
                <w:i/>
                <w:vertAlign w:val="superscript"/>
                <w:lang w:val="es-ES"/>
              </w:rPr>
              <w:t>ii</w:t>
            </w:r>
            <w:proofErr w:type="gramEnd"/>
          </w:p>
        </w:tc>
        <w:tc>
          <w:tcPr>
            <w:tcW w:w="946" w:type="dxa"/>
            <w:tcBorders>
              <w:top w:val="single" w:sz="6" w:space="0" w:color="auto"/>
              <w:left w:val="dotted" w:sz="4" w:space="0" w:color="auto"/>
              <w:bottom w:val="single" w:sz="6" w:space="0" w:color="auto"/>
              <w:right w:val="dotted" w:sz="4" w:space="0" w:color="auto"/>
            </w:tcBorders>
          </w:tcPr>
          <w:p w14:paraId="181C2151" w14:textId="77777777" w:rsidR="00AB4C7B" w:rsidRPr="00252224" w:rsidRDefault="00AB4C7B" w:rsidP="00432268">
            <w:pPr>
              <w:spacing w:before="60" w:after="60"/>
              <w:jc w:val="center"/>
              <w:rPr>
                <w:i/>
                <w:lang w:val="es-ES"/>
              </w:rPr>
            </w:pPr>
            <w:r w:rsidRPr="00252224">
              <w:rPr>
                <w:i/>
                <w:lang w:val="es-ES"/>
              </w:rPr>
              <w:t>E)</w:t>
            </w:r>
          </w:p>
        </w:tc>
        <w:tc>
          <w:tcPr>
            <w:tcW w:w="944" w:type="dxa"/>
            <w:tcBorders>
              <w:top w:val="single" w:sz="6" w:space="0" w:color="auto"/>
              <w:left w:val="nil"/>
              <w:bottom w:val="single" w:sz="6" w:space="0" w:color="auto"/>
              <w:right w:val="double" w:sz="6" w:space="0" w:color="auto"/>
            </w:tcBorders>
          </w:tcPr>
          <w:p w14:paraId="0A36DAE0" w14:textId="77777777" w:rsidR="00AB4C7B" w:rsidRPr="00252224" w:rsidRDefault="00AB4C7B" w:rsidP="00432268">
            <w:pPr>
              <w:spacing w:before="60" w:after="60"/>
              <w:jc w:val="center"/>
              <w:rPr>
                <w:i/>
                <w:lang w:val="es-ES"/>
              </w:rPr>
            </w:pPr>
            <w:r w:rsidRPr="00252224">
              <w:rPr>
                <w:i/>
                <w:lang w:val="es-ES"/>
              </w:rPr>
              <w:t>[suma]</w:t>
            </w:r>
          </w:p>
        </w:tc>
      </w:tr>
      <w:tr w:rsidR="00AB4C7B" w:rsidRPr="00252224" w14:paraId="6D70F371" w14:textId="77777777" w:rsidTr="00432268">
        <w:tc>
          <w:tcPr>
            <w:tcW w:w="7416" w:type="dxa"/>
            <w:tcBorders>
              <w:top w:val="single" w:sz="6" w:space="0" w:color="auto"/>
              <w:left w:val="double" w:sz="6" w:space="0" w:color="auto"/>
              <w:bottom w:val="single" w:sz="6" w:space="0" w:color="auto"/>
            </w:tcBorders>
          </w:tcPr>
          <w:p w14:paraId="013FF015" w14:textId="77777777" w:rsidR="00AB4C7B" w:rsidRPr="00252224" w:rsidRDefault="00AB4C7B" w:rsidP="00432268">
            <w:pPr>
              <w:tabs>
                <w:tab w:val="left" w:pos="330"/>
              </w:tabs>
              <w:spacing w:before="60" w:after="60"/>
              <w:rPr>
                <w:i/>
                <w:lang w:val="es-ES"/>
              </w:rPr>
            </w:pPr>
            <w:r w:rsidRPr="00252224">
              <w:rPr>
                <w:i/>
                <w:lang w:val="es-ES"/>
              </w:rPr>
              <w:t>Precio de la Oferta (D + E) (a ser llevado a la Carta de la Oferta)</w:t>
            </w:r>
          </w:p>
        </w:tc>
        <w:tc>
          <w:tcPr>
            <w:tcW w:w="946" w:type="dxa"/>
            <w:tcBorders>
              <w:top w:val="single" w:sz="6" w:space="0" w:color="auto"/>
              <w:left w:val="dotted" w:sz="4" w:space="0" w:color="auto"/>
              <w:bottom w:val="single" w:sz="6" w:space="0" w:color="auto"/>
              <w:right w:val="dotted" w:sz="4" w:space="0" w:color="auto"/>
            </w:tcBorders>
          </w:tcPr>
          <w:p w14:paraId="0CE9FA1F" w14:textId="77777777" w:rsidR="00AB4C7B" w:rsidRPr="00252224" w:rsidRDefault="00AB4C7B" w:rsidP="00432268">
            <w:pPr>
              <w:spacing w:before="60" w:after="60"/>
              <w:jc w:val="center"/>
              <w:rPr>
                <w:i/>
                <w:lang w:val="es-ES"/>
              </w:rPr>
            </w:pPr>
            <w:r w:rsidRPr="00252224">
              <w:rPr>
                <w:i/>
                <w:lang w:val="es-ES"/>
              </w:rPr>
              <w:t>F)</w:t>
            </w:r>
          </w:p>
        </w:tc>
        <w:tc>
          <w:tcPr>
            <w:tcW w:w="944" w:type="dxa"/>
            <w:tcBorders>
              <w:top w:val="single" w:sz="6" w:space="0" w:color="auto"/>
              <w:left w:val="nil"/>
              <w:bottom w:val="single" w:sz="6" w:space="0" w:color="auto"/>
              <w:right w:val="double" w:sz="6" w:space="0" w:color="auto"/>
            </w:tcBorders>
          </w:tcPr>
          <w:p w14:paraId="072D3C5A" w14:textId="77777777" w:rsidR="00AB4C7B" w:rsidRPr="00252224" w:rsidRDefault="00AB4C7B" w:rsidP="00432268">
            <w:pPr>
              <w:tabs>
                <w:tab w:val="decimal" w:pos="1050"/>
              </w:tabs>
              <w:spacing w:before="60" w:after="60"/>
              <w:rPr>
                <w:i/>
                <w:lang w:val="es-ES"/>
              </w:rPr>
            </w:pPr>
          </w:p>
        </w:tc>
      </w:tr>
      <w:tr w:rsidR="00AB4C7B" w:rsidRPr="00252224" w14:paraId="5D791513" w14:textId="77777777" w:rsidTr="00432268">
        <w:tc>
          <w:tcPr>
            <w:tcW w:w="7416" w:type="dxa"/>
            <w:tcBorders>
              <w:top w:val="single" w:sz="6" w:space="0" w:color="auto"/>
              <w:left w:val="double" w:sz="6" w:space="0" w:color="auto"/>
              <w:bottom w:val="double" w:sz="6" w:space="0" w:color="auto"/>
            </w:tcBorders>
          </w:tcPr>
          <w:p w14:paraId="213814BA" w14:textId="77777777" w:rsidR="00AB4C7B" w:rsidRPr="00252224" w:rsidRDefault="00AB4C7B" w:rsidP="00432268">
            <w:pPr>
              <w:tabs>
                <w:tab w:val="left" w:pos="330"/>
              </w:tabs>
              <w:spacing w:before="60" w:after="60"/>
              <w:rPr>
                <w:lang w:val="es-ES"/>
              </w:rPr>
            </w:pPr>
          </w:p>
        </w:tc>
        <w:tc>
          <w:tcPr>
            <w:tcW w:w="946" w:type="dxa"/>
            <w:tcBorders>
              <w:top w:val="single" w:sz="6" w:space="0" w:color="auto"/>
              <w:left w:val="dotted" w:sz="4" w:space="0" w:color="auto"/>
              <w:bottom w:val="double" w:sz="6" w:space="0" w:color="auto"/>
              <w:right w:val="dotted" w:sz="4" w:space="0" w:color="auto"/>
            </w:tcBorders>
          </w:tcPr>
          <w:p w14:paraId="7F7FD731" w14:textId="77777777" w:rsidR="00AB4C7B" w:rsidRPr="00252224" w:rsidRDefault="00AB4C7B" w:rsidP="00432268">
            <w:pPr>
              <w:spacing w:before="60" w:after="60"/>
              <w:jc w:val="center"/>
              <w:rPr>
                <w:lang w:val="es-ES"/>
              </w:rPr>
            </w:pPr>
          </w:p>
        </w:tc>
        <w:tc>
          <w:tcPr>
            <w:tcW w:w="944" w:type="dxa"/>
            <w:tcBorders>
              <w:top w:val="single" w:sz="6" w:space="0" w:color="auto"/>
              <w:left w:val="nil"/>
              <w:bottom w:val="double" w:sz="6" w:space="0" w:color="auto"/>
              <w:right w:val="double" w:sz="6" w:space="0" w:color="auto"/>
            </w:tcBorders>
          </w:tcPr>
          <w:p w14:paraId="666F78C5" w14:textId="77777777" w:rsidR="00AB4C7B" w:rsidRPr="00252224" w:rsidRDefault="00AB4C7B" w:rsidP="00432268">
            <w:pPr>
              <w:tabs>
                <w:tab w:val="decimal" w:pos="1050"/>
              </w:tabs>
              <w:spacing w:before="60" w:after="60"/>
              <w:rPr>
                <w:lang w:val="es-ES"/>
              </w:rPr>
            </w:pPr>
          </w:p>
        </w:tc>
      </w:tr>
      <w:tr w:rsidR="00AB4C7B" w:rsidRPr="00252224" w14:paraId="4AE8DF3C" w14:textId="77777777" w:rsidTr="00432268">
        <w:tc>
          <w:tcPr>
            <w:tcW w:w="9306" w:type="dxa"/>
            <w:gridSpan w:val="3"/>
          </w:tcPr>
          <w:p w14:paraId="092A6F3E" w14:textId="77777777" w:rsidR="00AB4C7B" w:rsidRPr="00252224" w:rsidRDefault="00AB4C7B" w:rsidP="00432268">
            <w:pPr>
              <w:rPr>
                <w:sz w:val="20"/>
                <w:lang w:val="es-ES"/>
              </w:rPr>
            </w:pPr>
          </w:p>
          <w:p w14:paraId="3BFA623C" w14:textId="77777777" w:rsidR="00AB4C7B" w:rsidRPr="00252224" w:rsidRDefault="00AB4C7B" w:rsidP="00432268">
            <w:pPr>
              <w:spacing w:before="240"/>
              <w:rPr>
                <w:sz w:val="20"/>
                <w:lang w:val="es-ES"/>
              </w:rPr>
            </w:pPr>
            <w:r w:rsidRPr="00252224">
              <w:rPr>
                <w:sz w:val="20"/>
                <w:lang w:val="es-ES"/>
              </w:rPr>
              <w:t>i) Todas las sumas provisionales se aplicarán en forma total o parcial a solicitud y arbitrio del Ingeniero, de conformidad con la cláusula 13.5 de las Condiciones Generales del Contrato.</w:t>
            </w:r>
          </w:p>
          <w:p w14:paraId="0F9760EE" w14:textId="77777777" w:rsidR="00AB4C7B" w:rsidRPr="00252224" w:rsidRDefault="00AB4C7B" w:rsidP="00432268">
            <w:pPr>
              <w:spacing w:before="240"/>
              <w:ind w:left="240" w:hanging="240"/>
              <w:rPr>
                <w:sz w:val="20"/>
                <w:lang w:val="es-ES"/>
              </w:rPr>
            </w:pPr>
            <w:r w:rsidRPr="00252224">
              <w:rPr>
                <w:sz w:val="20"/>
                <w:lang w:val="es-ES"/>
              </w:rPr>
              <w:t>ii) Será indicado por el Contratante.</w:t>
            </w:r>
          </w:p>
          <w:p w14:paraId="3D6E48BA" w14:textId="77777777" w:rsidR="00AB4C7B" w:rsidRPr="00252224" w:rsidRDefault="00AB4C7B" w:rsidP="00432268">
            <w:pPr>
              <w:spacing w:before="240"/>
              <w:ind w:left="240" w:hanging="240"/>
              <w:rPr>
                <w:sz w:val="20"/>
                <w:lang w:val="es-ES"/>
              </w:rPr>
            </w:pPr>
            <w:r w:rsidRPr="00252224">
              <w:rPr>
                <w:sz w:val="20"/>
                <w:lang w:val="es-ES"/>
              </w:rPr>
              <w:t xml:space="preserve">* A los efectos de la evaluación, salvo en la partida </w:t>
            </w:r>
            <w:r w:rsidR="00A82ADF">
              <w:rPr>
                <w:sz w:val="20"/>
                <w:lang w:val="es-ES"/>
              </w:rPr>
              <w:t>trabajos por administración</w:t>
            </w:r>
            <w:r w:rsidRPr="00252224">
              <w:rPr>
                <w:sz w:val="20"/>
                <w:lang w:val="es-ES"/>
              </w:rPr>
              <w:t>, no se incluirá la suma provisional.</w:t>
            </w:r>
          </w:p>
        </w:tc>
      </w:tr>
    </w:tbl>
    <w:p w14:paraId="62C8EE91" w14:textId="77777777" w:rsidR="009138BD" w:rsidRPr="00252224" w:rsidRDefault="009138BD">
      <w:pPr>
        <w:pStyle w:val="explanatorynotes"/>
        <w:suppressAutoHyphens w:val="0"/>
        <w:spacing w:after="0" w:line="240" w:lineRule="auto"/>
        <w:rPr>
          <w:rFonts w:ascii="Times New Roman" w:hAnsi="Times New Roman"/>
          <w:sz w:val="20"/>
          <w:lang w:val="es-ES"/>
        </w:rPr>
      </w:pPr>
      <w:r w:rsidRPr="00252224">
        <w:rPr>
          <w:rFonts w:ascii="Times New Roman" w:hAnsi="Times New Roman"/>
          <w:lang w:val="es-ES"/>
        </w:rPr>
        <w:br w:type="page"/>
      </w:r>
    </w:p>
    <w:tbl>
      <w:tblPr>
        <w:tblW w:w="0" w:type="auto"/>
        <w:tblLayout w:type="fixed"/>
        <w:tblLook w:val="0000" w:firstRow="0" w:lastRow="0" w:firstColumn="0" w:lastColumn="0" w:noHBand="0" w:noVBand="0"/>
      </w:tblPr>
      <w:tblGrid>
        <w:gridCol w:w="9198"/>
      </w:tblGrid>
      <w:tr w:rsidR="009138BD" w:rsidRPr="00252224" w14:paraId="12B994C6" w14:textId="77777777">
        <w:trPr>
          <w:trHeight w:val="900"/>
        </w:trPr>
        <w:tc>
          <w:tcPr>
            <w:tcW w:w="9198" w:type="dxa"/>
            <w:vAlign w:val="center"/>
          </w:tcPr>
          <w:p w14:paraId="51750E7C" w14:textId="77777777" w:rsidR="009138BD" w:rsidRPr="00252224" w:rsidRDefault="009138BD" w:rsidP="009923B2">
            <w:pPr>
              <w:pStyle w:val="Heading3"/>
              <w:rPr>
                <w:lang w:val="es-ES"/>
              </w:rPr>
            </w:pPr>
            <w:bookmarkStart w:id="423" w:name="_Toc528775428"/>
            <w:r w:rsidRPr="00252224">
              <w:rPr>
                <w:lang w:val="es-ES"/>
              </w:rPr>
              <w:lastRenderedPageBreak/>
              <w:t>Propuesta Técnica</w:t>
            </w:r>
            <w:bookmarkEnd w:id="423"/>
          </w:p>
        </w:tc>
      </w:tr>
    </w:tbl>
    <w:p w14:paraId="748D2EB7" w14:textId="77777777" w:rsidR="009138BD" w:rsidRPr="00252224" w:rsidRDefault="009138BD">
      <w:pPr>
        <w:tabs>
          <w:tab w:val="left" w:pos="5238"/>
          <w:tab w:val="left" w:pos="5474"/>
          <w:tab w:val="left" w:pos="9468"/>
        </w:tabs>
        <w:jc w:val="left"/>
        <w:rPr>
          <w:lang w:val="es-ES"/>
        </w:rPr>
      </w:pPr>
    </w:p>
    <w:p w14:paraId="67462AEC" w14:textId="77777777" w:rsidR="009138BD" w:rsidRPr="00252224" w:rsidRDefault="009138BD">
      <w:pPr>
        <w:tabs>
          <w:tab w:val="left" w:pos="5238"/>
          <w:tab w:val="left" w:pos="5474"/>
          <w:tab w:val="left" w:pos="9468"/>
        </w:tabs>
        <w:ind w:left="-90"/>
        <w:jc w:val="left"/>
        <w:rPr>
          <w:b/>
          <w:bCs/>
          <w:sz w:val="28"/>
          <w:lang w:val="es-ES"/>
        </w:rPr>
      </w:pPr>
    </w:p>
    <w:p w14:paraId="09E99719" w14:textId="77777777" w:rsidR="009138BD" w:rsidRPr="00252224" w:rsidRDefault="009138BD">
      <w:pPr>
        <w:numPr>
          <w:ilvl w:val="0"/>
          <w:numId w:val="6"/>
        </w:numPr>
        <w:tabs>
          <w:tab w:val="left" w:pos="5238"/>
          <w:tab w:val="left" w:pos="5474"/>
          <w:tab w:val="left" w:pos="9468"/>
        </w:tabs>
        <w:jc w:val="left"/>
        <w:rPr>
          <w:b/>
          <w:bCs/>
          <w:sz w:val="28"/>
          <w:lang w:val="es-ES"/>
        </w:rPr>
      </w:pPr>
      <w:r w:rsidRPr="00252224">
        <w:rPr>
          <w:b/>
          <w:bCs/>
          <w:sz w:val="28"/>
          <w:lang w:val="es-ES"/>
        </w:rPr>
        <w:t>Organización del Lugar de la Obra</w:t>
      </w:r>
    </w:p>
    <w:p w14:paraId="61565B1E" w14:textId="77777777" w:rsidR="009138BD" w:rsidRPr="00252224" w:rsidRDefault="009138BD">
      <w:pPr>
        <w:tabs>
          <w:tab w:val="left" w:pos="5238"/>
          <w:tab w:val="left" w:pos="5474"/>
          <w:tab w:val="left" w:pos="9468"/>
        </w:tabs>
        <w:ind w:left="-90"/>
        <w:jc w:val="left"/>
        <w:rPr>
          <w:b/>
          <w:bCs/>
          <w:sz w:val="28"/>
          <w:lang w:val="es-ES"/>
        </w:rPr>
      </w:pPr>
    </w:p>
    <w:p w14:paraId="48F28136" w14:textId="77777777" w:rsidR="009138BD" w:rsidRPr="00252224" w:rsidRDefault="009138BD">
      <w:pPr>
        <w:numPr>
          <w:ilvl w:val="0"/>
          <w:numId w:val="6"/>
        </w:numPr>
        <w:tabs>
          <w:tab w:val="left" w:pos="5238"/>
          <w:tab w:val="left" w:pos="5474"/>
          <w:tab w:val="left" w:pos="9468"/>
        </w:tabs>
        <w:jc w:val="left"/>
        <w:rPr>
          <w:b/>
          <w:bCs/>
          <w:sz w:val="28"/>
          <w:lang w:val="es-ES"/>
        </w:rPr>
      </w:pPr>
      <w:r w:rsidRPr="00252224">
        <w:rPr>
          <w:b/>
          <w:bCs/>
          <w:sz w:val="28"/>
          <w:lang w:val="es-ES"/>
        </w:rPr>
        <w:t>Descripción del Método de Construcción</w:t>
      </w:r>
    </w:p>
    <w:p w14:paraId="1A53E35D" w14:textId="77777777" w:rsidR="009138BD" w:rsidRPr="00252224" w:rsidRDefault="009138BD">
      <w:pPr>
        <w:tabs>
          <w:tab w:val="left" w:pos="5238"/>
          <w:tab w:val="left" w:pos="5474"/>
          <w:tab w:val="left" w:pos="9468"/>
        </w:tabs>
        <w:jc w:val="left"/>
        <w:rPr>
          <w:b/>
          <w:bCs/>
          <w:sz w:val="28"/>
          <w:lang w:val="es-ES"/>
        </w:rPr>
      </w:pPr>
    </w:p>
    <w:p w14:paraId="1F462C19" w14:textId="77777777" w:rsidR="009138BD" w:rsidRPr="00252224" w:rsidRDefault="009138BD">
      <w:pPr>
        <w:numPr>
          <w:ilvl w:val="0"/>
          <w:numId w:val="6"/>
        </w:numPr>
        <w:tabs>
          <w:tab w:val="left" w:pos="5238"/>
          <w:tab w:val="left" w:pos="5474"/>
          <w:tab w:val="left" w:pos="9468"/>
        </w:tabs>
        <w:jc w:val="left"/>
        <w:rPr>
          <w:b/>
          <w:bCs/>
          <w:sz w:val="28"/>
          <w:lang w:val="es-ES"/>
        </w:rPr>
      </w:pPr>
      <w:r w:rsidRPr="00252224">
        <w:rPr>
          <w:b/>
          <w:bCs/>
          <w:sz w:val="28"/>
          <w:lang w:val="es-ES"/>
        </w:rPr>
        <w:t>Cronograma de Movilización</w:t>
      </w:r>
    </w:p>
    <w:p w14:paraId="62166F3B" w14:textId="77777777" w:rsidR="009138BD" w:rsidRPr="00252224" w:rsidRDefault="009138BD">
      <w:pPr>
        <w:tabs>
          <w:tab w:val="left" w:pos="5238"/>
          <w:tab w:val="left" w:pos="5474"/>
          <w:tab w:val="left" w:pos="9468"/>
        </w:tabs>
        <w:ind w:left="-90"/>
        <w:jc w:val="left"/>
        <w:rPr>
          <w:b/>
          <w:bCs/>
          <w:sz w:val="28"/>
          <w:lang w:val="es-ES"/>
        </w:rPr>
      </w:pPr>
    </w:p>
    <w:p w14:paraId="11B61476" w14:textId="77777777" w:rsidR="009138BD" w:rsidRPr="00252224" w:rsidRDefault="009138BD">
      <w:pPr>
        <w:numPr>
          <w:ilvl w:val="0"/>
          <w:numId w:val="6"/>
        </w:numPr>
        <w:tabs>
          <w:tab w:val="left" w:pos="5238"/>
          <w:tab w:val="left" w:pos="5474"/>
          <w:tab w:val="left" w:pos="9468"/>
        </w:tabs>
        <w:jc w:val="left"/>
        <w:rPr>
          <w:b/>
          <w:bCs/>
          <w:sz w:val="28"/>
          <w:lang w:val="es-ES"/>
        </w:rPr>
      </w:pPr>
      <w:r w:rsidRPr="00252224">
        <w:rPr>
          <w:b/>
          <w:bCs/>
          <w:sz w:val="28"/>
          <w:lang w:val="es-ES"/>
        </w:rPr>
        <w:t>Cronograma de Construcción</w:t>
      </w:r>
    </w:p>
    <w:p w14:paraId="113BA72C" w14:textId="77777777" w:rsidR="009138BD" w:rsidRPr="00252224" w:rsidRDefault="009138BD">
      <w:pPr>
        <w:tabs>
          <w:tab w:val="left" w:pos="5238"/>
          <w:tab w:val="left" w:pos="5474"/>
          <w:tab w:val="left" w:pos="9468"/>
        </w:tabs>
        <w:ind w:left="-90"/>
        <w:jc w:val="left"/>
        <w:rPr>
          <w:b/>
          <w:bCs/>
          <w:sz w:val="28"/>
          <w:lang w:val="es-ES"/>
        </w:rPr>
      </w:pPr>
    </w:p>
    <w:p w14:paraId="3888EE38" w14:textId="77777777" w:rsidR="009138BD" w:rsidRPr="00252224" w:rsidRDefault="009138BD">
      <w:pPr>
        <w:numPr>
          <w:ilvl w:val="0"/>
          <w:numId w:val="6"/>
        </w:numPr>
        <w:tabs>
          <w:tab w:val="left" w:pos="5238"/>
          <w:tab w:val="left" w:pos="5474"/>
          <w:tab w:val="left" w:pos="9468"/>
        </w:tabs>
        <w:jc w:val="left"/>
        <w:rPr>
          <w:b/>
          <w:bCs/>
          <w:sz w:val="28"/>
          <w:lang w:val="es-ES"/>
        </w:rPr>
      </w:pPr>
      <w:r w:rsidRPr="00252224">
        <w:rPr>
          <w:b/>
          <w:bCs/>
          <w:sz w:val="28"/>
          <w:lang w:val="es-ES"/>
        </w:rPr>
        <w:t>Equipos</w:t>
      </w:r>
    </w:p>
    <w:p w14:paraId="7827ACC3" w14:textId="77777777" w:rsidR="009138BD" w:rsidRPr="00252224" w:rsidRDefault="009138BD">
      <w:pPr>
        <w:tabs>
          <w:tab w:val="left" w:pos="5238"/>
          <w:tab w:val="left" w:pos="5474"/>
          <w:tab w:val="left" w:pos="9468"/>
        </w:tabs>
        <w:jc w:val="left"/>
        <w:rPr>
          <w:b/>
          <w:bCs/>
          <w:sz w:val="28"/>
          <w:lang w:val="es-ES"/>
        </w:rPr>
      </w:pPr>
    </w:p>
    <w:p w14:paraId="251BAD8D" w14:textId="77777777" w:rsidR="009138BD" w:rsidRPr="00252224" w:rsidRDefault="009138BD">
      <w:pPr>
        <w:numPr>
          <w:ilvl w:val="0"/>
          <w:numId w:val="6"/>
        </w:numPr>
        <w:tabs>
          <w:tab w:val="left" w:pos="5238"/>
          <w:tab w:val="left" w:pos="5474"/>
          <w:tab w:val="left" w:pos="9468"/>
        </w:tabs>
        <w:jc w:val="left"/>
        <w:rPr>
          <w:b/>
          <w:bCs/>
          <w:sz w:val="28"/>
          <w:lang w:val="es-ES"/>
        </w:rPr>
      </w:pPr>
      <w:r w:rsidRPr="00252224">
        <w:rPr>
          <w:b/>
          <w:bCs/>
          <w:sz w:val="28"/>
          <w:lang w:val="es-ES"/>
        </w:rPr>
        <w:t>Personal</w:t>
      </w:r>
    </w:p>
    <w:p w14:paraId="31DDC5AD" w14:textId="77777777" w:rsidR="009138BD" w:rsidRPr="00252224" w:rsidRDefault="009138BD">
      <w:pPr>
        <w:tabs>
          <w:tab w:val="left" w:pos="5238"/>
          <w:tab w:val="left" w:pos="5474"/>
          <w:tab w:val="left" w:pos="9468"/>
        </w:tabs>
        <w:jc w:val="left"/>
        <w:rPr>
          <w:b/>
          <w:bCs/>
          <w:sz w:val="28"/>
          <w:lang w:val="es-ES"/>
        </w:rPr>
      </w:pPr>
    </w:p>
    <w:p w14:paraId="23F55451" w14:textId="77777777" w:rsidR="009138BD" w:rsidRPr="00252224" w:rsidRDefault="009138BD">
      <w:pPr>
        <w:numPr>
          <w:ilvl w:val="0"/>
          <w:numId w:val="6"/>
        </w:numPr>
        <w:tabs>
          <w:tab w:val="left" w:pos="5238"/>
          <w:tab w:val="left" w:pos="5474"/>
          <w:tab w:val="left" w:pos="9468"/>
        </w:tabs>
        <w:jc w:val="left"/>
        <w:rPr>
          <w:b/>
          <w:bCs/>
          <w:i/>
          <w:iCs/>
          <w:sz w:val="28"/>
          <w:lang w:val="es-ES"/>
        </w:rPr>
      </w:pPr>
      <w:r w:rsidRPr="00252224">
        <w:rPr>
          <w:b/>
          <w:bCs/>
          <w:sz w:val="28"/>
          <w:lang w:val="es-ES"/>
        </w:rPr>
        <w:t>Otros</w:t>
      </w:r>
    </w:p>
    <w:p w14:paraId="15B0726F" w14:textId="77777777" w:rsidR="009138BD" w:rsidRPr="00252224" w:rsidRDefault="009138BD" w:rsidP="009923B2">
      <w:pPr>
        <w:pStyle w:val="Subseccion"/>
        <w:rPr>
          <w:lang w:val="es-ES"/>
        </w:rPr>
      </w:pPr>
      <w:r w:rsidRPr="00252224">
        <w:rPr>
          <w:i/>
          <w:iCs/>
          <w:lang w:val="es-ES"/>
        </w:rPr>
        <w:br w:type="page"/>
      </w:r>
      <w:bookmarkStart w:id="424" w:name="_Toc528775429"/>
      <w:r w:rsidRPr="00252224">
        <w:rPr>
          <w:lang w:val="es-ES"/>
        </w:rPr>
        <w:lastRenderedPageBreak/>
        <w:t>Organización del Lugar de la Obra</w:t>
      </w:r>
      <w:bookmarkEnd w:id="424"/>
    </w:p>
    <w:p w14:paraId="2D22B8FC" w14:textId="77777777" w:rsidR="000A0AC6" w:rsidRPr="00252224" w:rsidRDefault="000A0AC6" w:rsidP="000A0AC6">
      <w:pPr>
        <w:pStyle w:val="Atercernivel"/>
        <w:rPr>
          <w:b w:val="0"/>
          <w:bCs/>
          <w:i/>
          <w:sz w:val="24"/>
          <w:szCs w:val="22"/>
          <w:lang w:val="es-ES"/>
        </w:rPr>
      </w:pPr>
      <w:r w:rsidRPr="00252224">
        <w:rPr>
          <w:b w:val="0"/>
          <w:bCs/>
          <w:i/>
          <w:sz w:val="24"/>
          <w:szCs w:val="22"/>
          <w:lang w:val="es-ES"/>
        </w:rPr>
        <w:t xml:space="preserve">[incluir la información pertinente a la Organización en el </w:t>
      </w:r>
      <w:r w:rsidR="00A82ADF">
        <w:rPr>
          <w:b w:val="0"/>
          <w:bCs/>
          <w:i/>
          <w:sz w:val="24"/>
          <w:szCs w:val="22"/>
          <w:lang w:val="es-ES"/>
        </w:rPr>
        <w:t>Lugar</w:t>
      </w:r>
      <w:r w:rsidRPr="00252224">
        <w:rPr>
          <w:b w:val="0"/>
          <w:bCs/>
          <w:i/>
          <w:sz w:val="24"/>
          <w:szCs w:val="22"/>
          <w:lang w:val="es-ES"/>
        </w:rPr>
        <w:t xml:space="preserve"> de las Obras]</w:t>
      </w:r>
    </w:p>
    <w:p w14:paraId="281F58EA" w14:textId="77777777" w:rsidR="009138BD" w:rsidRPr="00252224" w:rsidRDefault="009138BD" w:rsidP="009923B2">
      <w:pPr>
        <w:tabs>
          <w:tab w:val="left" w:pos="5238"/>
          <w:tab w:val="left" w:pos="5474"/>
          <w:tab w:val="left" w:pos="9468"/>
        </w:tabs>
        <w:jc w:val="center"/>
        <w:rPr>
          <w:b/>
          <w:bCs/>
          <w:i/>
          <w:iCs/>
          <w:sz w:val="28"/>
          <w:lang w:val="es-ES"/>
        </w:rPr>
      </w:pPr>
      <w:r w:rsidRPr="00252224">
        <w:rPr>
          <w:b/>
          <w:bCs/>
          <w:i/>
          <w:iCs/>
          <w:sz w:val="28"/>
          <w:lang w:val="es-ES"/>
        </w:rPr>
        <w:br w:type="page"/>
      </w:r>
    </w:p>
    <w:p w14:paraId="55A2D9C8" w14:textId="77777777" w:rsidR="009138BD" w:rsidRPr="00252224" w:rsidRDefault="009138BD" w:rsidP="009923B2">
      <w:pPr>
        <w:pStyle w:val="Subseccion"/>
        <w:rPr>
          <w:lang w:val="es-ES"/>
        </w:rPr>
      </w:pPr>
      <w:bookmarkStart w:id="425" w:name="_Toc528775430"/>
      <w:r w:rsidRPr="00252224">
        <w:rPr>
          <w:lang w:val="es-ES"/>
        </w:rPr>
        <w:lastRenderedPageBreak/>
        <w:t>Descripción del Método de Construcción</w:t>
      </w:r>
      <w:bookmarkEnd w:id="425"/>
    </w:p>
    <w:p w14:paraId="6389A027" w14:textId="77777777" w:rsidR="000A0AC6" w:rsidRPr="00252224" w:rsidRDefault="000A0AC6" w:rsidP="000A0AC6">
      <w:pPr>
        <w:pStyle w:val="Atercernivel"/>
        <w:rPr>
          <w:b w:val="0"/>
          <w:bCs/>
          <w:i/>
          <w:sz w:val="24"/>
          <w:szCs w:val="22"/>
          <w:lang w:val="es-ES"/>
        </w:rPr>
      </w:pPr>
      <w:bookmarkStart w:id="426" w:name="_Toc485500607"/>
      <w:r w:rsidRPr="00252224">
        <w:rPr>
          <w:b w:val="0"/>
          <w:bCs/>
          <w:i/>
          <w:sz w:val="24"/>
          <w:szCs w:val="22"/>
          <w:lang w:val="es-ES"/>
        </w:rPr>
        <w:t>[incluir la descripción de los métodos]</w:t>
      </w:r>
      <w:bookmarkEnd w:id="426"/>
    </w:p>
    <w:p w14:paraId="31D1D17C" w14:textId="77777777" w:rsidR="009138BD" w:rsidRPr="00252224" w:rsidRDefault="009138BD">
      <w:pPr>
        <w:tabs>
          <w:tab w:val="left" w:pos="5238"/>
          <w:tab w:val="left" w:pos="5474"/>
          <w:tab w:val="left" w:pos="9468"/>
        </w:tabs>
        <w:jc w:val="left"/>
        <w:rPr>
          <w:b/>
          <w:bCs/>
          <w:i/>
          <w:iCs/>
          <w:sz w:val="28"/>
          <w:lang w:val="es-ES"/>
        </w:rPr>
      </w:pPr>
      <w:r w:rsidRPr="00252224">
        <w:rPr>
          <w:b/>
          <w:bCs/>
          <w:i/>
          <w:iCs/>
          <w:sz w:val="28"/>
          <w:lang w:val="es-ES"/>
        </w:rPr>
        <w:br w:type="page"/>
      </w:r>
    </w:p>
    <w:p w14:paraId="595E494D" w14:textId="77777777" w:rsidR="009138BD" w:rsidRPr="00252224" w:rsidRDefault="009138BD">
      <w:pPr>
        <w:tabs>
          <w:tab w:val="left" w:pos="5238"/>
          <w:tab w:val="left" w:pos="5474"/>
          <w:tab w:val="left" w:pos="9468"/>
        </w:tabs>
        <w:jc w:val="left"/>
        <w:rPr>
          <w:b/>
          <w:bCs/>
          <w:i/>
          <w:iCs/>
          <w:sz w:val="28"/>
          <w:lang w:val="es-ES"/>
        </w:rPr>
      </w:pPr>
    </w:p>
    <w:p w14:paraId="112F0536" w14:textId="77777777" w:rsidR="009138BD" w:rsidRPr="00252224" w:rsidRDefault="009138BD" w:rsidP="009923B2">
      <w:pPr>
        <w:pStyle w:val="Subseccion"/>
        <w:rPr>
          <w:lang w:val="es-ES"/>
        </w:rPr>
      </w:pPr>
      <w:bookmarkStart w:id="427" w:name="_Toc528775431"/>
      <w:r w:rsidRPr="00252224">
        <w:rPr>
          <w:lang w:val="es-ES"/>
        </w:rPr>
        <w:t>Cronograma de Movilización</w:t>
      </w:r>
      <w:bookmarkEnd w:id="427"/>
    </w:p>
    <w:p w14:paraId="53E7B438" w14:textId="77777777" w:rsidR="000A0AC6" w:rsidRPr="00252224" w:rsidRDefault="000A0AC6" w:rsidP="000A0AC6">
      <w:pPr>
        <w:pStyle w:val="Atercernivel"/>
        <w:rPr>
          <w:b w:val="0"/>
          <w:bCs/>
          <w:i/>
          <w:sz w:val="24"/>
          <w:szCs w:val="22"/>
          <w:lang w:val="es-ES"/>
        </w:rPr>
      </w:pPr>
      <w:bookmarkStart w:id="428" w:name="_Toc485500609"/>
      <w:r w:rsidRPr="00252224">
        <w:rPr>
          <w:b w:val="0"/>
          <w:bCs/>
          <w:i/>
          <w:sz w:val="24"/>
          <w:szCs w:val="22"/>
          <w:lang w:val="es-ES"/>
        </w:rPr>
        <w:t>[incluir el calendario de mobilización]</w:t>
      </w:r>
      <w:bookmarkEnd w:id="428"/>
    </w:p>
    <w:p w14:paraId="7AF9ACBF" w14:textId="77777777" w:rsidR="009138BD" w:rsidRPr="00252224" w:rsidRDefault="009138BD">
      <w:pPr>
        <w:tabs>
          <w:tab w:val="left" w:pos="5238"/>
          <w:tab w:val="left" w:pos="5474"/>
          <w:tab w:val="left" w:pos="9468"/>
        </w:tabs>
        <w:ind w:left="-90"/>
        <w:jc w:val="left"/>
        <w:rPr>
          <w:b/>
          <w:bCs/>
          <w:i/>
          <w:iCs/>
          <w:sz w:val="28"/>
          <w:lang w:val="es-ES"/>
        </w:rPr>
      </w:pPr>
      <w:r w:rsidRPr="00252224">
        <w:rPr>
          <w:b/>
          <w:bCs/>
          <w:i/>
          <w:iCs/>
          <w:sz w:val="28"/>
          <w:lang w:val="es-ES"/>
        </w:rPr>
        <w:br w:type="page"/>
      </w:r>
    </w:p>
    <w:p w14:paraId="57650483" w14:textId="77777777" w:rsidR="009138BD" w:rsidRPr="00252224" w:rsidRDefault="009138BD">
      <w:pPr>
        <w:tabs>
          <w:tab w:val="left" w:pos="5238"/>
          <w:tab w:val="left" w:pos="5474"/>
          <w:tab w:val="left" w:pos="9468"/>
        </w:tabs>
        <w:ind w:left="-90"/>
        <w:jc w:val="left"/>
        <w:rPr>
          <w:b/>
          <w:bCs/>
          <w:i/>
          <w:iCs/>
          <w:sz w:val="28"/>
          <w:lang w:val="es-ES"/>
        </w:rPr>
      </w:pPr>
    </w:p>
    <w:p w14:paraId="596AE96F" w14:textId="77777777" w:rsidR="009138BD" w:rsidRPr="00252224" w:rsidRDefault="009138BD" w:rsidP="009923B2">
      <w:pPr>
        <w:pStyle w:val="Subseccion"/>
        <w:rPr>
          <w:lang w:val="es-ES"/>
        </w:rPr>
      </w:pPr>
      <w:bookmarkStart w:id="429" w:name="_Toc528775432"/>
      <w:r w:rsidRPr="00252224">
        <w:rPr>
          <w:lang w:val="es-ES"/>
        </w:rPr>
        <w:t>Cronograma de Construcción</w:t>
      </w:r>
      <w:bookmarkEnd w:id="429"/>
    </w:p>
    <w:p w14:paraId="758A2AFA" w14:textId="77777777" w:rsidR="004B5D8F" w:rsidRPr="00252224" w:rsidRDefault="004B5D8F" w:rsidP="00225CB7">
      <w:pPr>
        <w:tabs>
          <w:tab w:val="left" w:pos="5238"/>
          <w:tab w:val="left" w:pos="5474"/>
          <w:tab w:val="left" w:pos="9468"/>
        </w:tabs>
        <w:ind w:left="-90"/>
        <w:jc w:val="center"/>
        <w:rPr>
          <w:b/>
          <w:bCs/>
          <w:sz w:val="28"/>
          <w:lang w:val="es-ES"/>
        </w:rPr>
      </w:pPr>
    </w:p>
    <w:p w14:paraId="509FA8FD" w14:textId="77777777" w:rsidR="000A0AC6" w:rsidRPr="00252224" w:rsidRDefault="000A0AC6" w:rsidP="000A0AC6">
      <w:pPr>
        <w:pStyle w:val="Atercernivel"/>
        <w:rPr>
          <w:b w:val="0"/>
          <w:bCs/>
          <w:i/>
          <w:sz w:val="24"/>
          <w:szCs w:val="22"/>
          <w:lang w:val="es-ES"/>
        </w:rPr>
      </w:pPr>
      <w:bookmarkStart w:id="430" w:name="_Toc485500611"/>
      <w:r w:rsidRPr="00252224">
        <w:rPr>
          <w:b w:val="0"/>
          <w:bCs/>
          <w:i/>
          <w:sz w:val="24"/>
          <w:szCs w:val="22"/>
          <w:lang w:val="es-ES"/>
        </w:rPr>
        <w:t>[incluir el calendario de ejecución]</w:t>
      </w:r>
      <w:bookmarkEnd w:id="430"/>
    </w:p>
    <w:p w14:paraId="1822C89B" w14:textId="77777777" w:rsidR="004B5D8F" w:rsidRPr="00252224" w:rsidRDefault="004B5D8F" w:rsidP="009923B2">
      <w:pPr>
        <w:tabs>
          <w:tab w:val="left" w:pos="5238"/>
          <w:tab w:val="left" w:pos="5474"/>
          <w:tab w:val="left" w:pos="9468"/>
        </w:tabs>
        <w:ind w:left="-90"/>
        <w:jc w:val="center"/>
        <w:rPr>
          <w:b/>
          <w:bCs/>
          <w:sz w:val="28"/>
          <w:lang w:val="es-ES"/>
        </w:rPr>
      </w:pPr>
      <w:r w:rsidRPr="00252224">
        <w:rPr>
          <w:b/>
          <w:bCs/>
          <w:sz w:val="28"/>
          <w:lang w:val="es-ES"/>
        </w:rPr>
        <w:br w:type="page"/>
      </w:r>
    </w:p>
    <w:p w14:paraId="09769BDB" w14:textId="77777777" w:rsidR="004B5D8F" w:rsidRPr="00252224" w:rsidRDefault="004B5D8F" w:rsidP="009923B2">
      <w:pPr>
        <w:pStyle w:val="Heading3"/>
        <w:rPr>
          <w:sz w:val="36"/>
          <w:szCs w:val="36"/>
          <w:lang w:val="es-ES"/>
        </w:rPr>
      </w:pPr>
      <w:bookmarkStart w:id="431" w:name="_Toc217795942"/>
      <w:bookmarkStart w:id="432" w:name="_Toc248041793"/>
      <w:bookmarkStart w:id="433" w:name="_Toc248041885"/>
      <w:bookmarkStart w:id="434" w:name="_Toc450040737"/>
      <w:bookmarkStart w:id="435" w:name="_Toc485063602"/>
      <w:bookmarkStart w:id="436" w:name="_Toc528775433"/>
      <w:r w:rsidRPr="00252224">
        <w:rPr>
          <w:sz w:val="36"/>
          <w:szCs w:val="36"/>
          <w:lang w:val="es-ES"/>
        </w:rPr>
        <w:lastRenderedPageBreak/>
        <w:t xml:space="preserve">Calificación de los </w:t>
      </w:r>
      <w:r w:rsidR="00304233" w:rsidRPr="00252224">
        <w:rPr>
          <w:sz w:val="36"/>
          <w:szCs w:val="36"/>
          <w:lang w:val="es-ES"/>
        </w:rPr>
        <w:t>Oferente</w:t>
      </w:r>
      <w:r w:rsidRPr="00252224">
        <w:rPr>
          <w:sz w:val="36"/>
          <w:szCs w:val="36"/>
          <w:lang w:val="es-ES"/>
        </w:rPr>
        <w:t>s sin Precalificación</w:t>
      </w:r>
      <w:bookmarkEnd w:id="431"/>
      <w:bookmarkEnd w:id="432"/>
      <w:bookmarkEnd w:id="433"/>
      <w:bookmarkEnd w:id="434"/>
      <w:bookmarkEnd w:id="435"/>
      <w:r w:rsidR="0070370A" w:rsidRPr="00252224">
        <w:rPr>
          <w:sz w:val="36"/>
          <w:szCs w:val="36"/>
          <w:lang w:val="es-ES"/>
        </w:rPr>
        <w:t xml:space="preserve"> Previa</w:t>
      </w:r>
      <w:bookmarkEnd w:id="436"/>
    </w:p>
    <w:p w14:paraId="2645E738" w14:textId="77777777" w:rsidR="004B5D8F" w:rsidRPr="00252224" w:rsidRDefault="004B5D8F" w:rsidP="004B5D8F">
      <w:pPr>
        <w:jc w:val="center"/>
        <w:rPr>
          <w:rStyle w:val="Table"/>
          <w:rFonts w:ascii="Times New Roman" w:hAnsi="Times New Roman"/>
          <w:spacing w:val="-2"/>
          <w:lang w:val="es-ES"/>
        </w:rPr>
      </w:pPr>
    </w:p>
    <w:p w14:paraId="62C40DD5" w14:textId="77777777" w:rsidR="004B5D8F" w:rsidRPr="00252224" w:rsidRDefault="004B5D8F" w:rsidP="004B5D8F">
      <w:pPr>
        <w:rPr>
          <w:rStyle w:val="Table"/>
          <w:rFonts w:ascii="Times New Roman" w:hAnsi="Times New Roman"/>
          <w:lang w:val="es-ES"/>
        </w:rPr>
      </w:pPr>
      <w:r w:rsidRPr="00252224">
        <w:rPr>
          <w:lang w:val="es-ES"/>
        </w:rPr>
        <w:t xml:space="preserve">El </w:t>
      </w:r>
      <w:r w:rsidR="00304233" w:rsidRPr="00252224">
        <w:rPr>
          <w:lang w:val="es-ES"/>
        </w:rPr>
        <w:t>Oferente</w:t>
      </w:r>
      <w:r w:rsidRPr="00252224">
        <w:rPr>
          <w:lang w:val="es-ES"/>
        </w:rPr>
        <w:t xml:space="preserve"> deberá proveer la información solicitada en los siguientes formularios para demostrar que está calificado para ejecutar el contrato según lo estipulado en la </w:t>
      </w:r>
      <w:r w:rsidR="00645961" w:rsidRPr="00252224">
        <w:rPr>
          <w:lang w:val="es-ES"/>
        </w:rPr>
        <w:t>S</w:t>
      </w:r>
      <w:r w:rsidRPr="00252224">
        <w:rPr>
          <w:lang w:val="es-ES"/>
        </w:rPr>
        <w:t xml:space="preserve">ección III, “Criterios de </w:t>
      </w:r>
      <w:r w:rsidR="00645961" w:rsidRPr="00252224">
        <w:rPr>
          <w:lang w:val="es-ES"/>
        </w:rPr>
        <w:t>E</w:t>
      </w:r>
      <w:r w:rsidRPr="00252224">
        <w:rPr>
          <w:lang w:val="es-ES"/>
        </w:rPr>
        <w:t xml:space="preserve">valuación y </w:t>
      </w:r>
      <w:r w:rsidR="00645961" w:rsidRPr="00252224">
        <w:rPr>
          <w:lang w:val="es-ES"/>
        </w:rPr>
        <w:t>C</w:t>
      </w:r>
      <w:r w:rsidRPr="00252224">
        <w:rPr>
          <w:lang w:val="es-ES"/>
        </w:rPr>
        <w:t>alificación”.</w:t>
      </w:r>
    </w:p>
    <w:p w14:paraId="165390F4" w14:textId="77777777" w:rsidR="004B5D8F" w:rsidRPr="00252224" w:rsidRDefault="004B5D8F" w:rsidP="004B5D8F">
      <w:pPr>
        <w:pStyle w:val="Technical4"/>
        <w:spacing w:after="120"/>
        <w:ind w:left="180" w:right="288"/>
        <w:jc w:val="both"/>
        <w:rPr>
          <w:rStyle w:val="Table"/>
          <w:rFonts w:ascii="Times New Roman" w:hAnsi="Times New Roman"/>
          <w:b w:val="0"/>
          <w:bCs/>
          <w:spacing w:val="-2"/>
          <w:szCs w:val="24"/>
          <w:lang w:val="es-ES"/>
        </w:rPr>
      </w:pPr>
    </w:p>
    <w:p w14:paraId="1EEC9BB0" w14:textId="77777777" w:rsidR="004B5D8F" w:rsidRPr="00252224" w:rsidRDefault="004B5D8F" w:rsidP="004B5D8F">
      <w:pPr>
        <w:rPr>
          <w:b/>
          <w:lang w:val="es-ES"/>
        </w:rPr>
      </w:pPr>
      <w:r w:rsidRPr="00252224">
        <w:rPr>
          <w:b/>
          <w:lang w:val="es-ES"/>
        </w:rPr>
        <w:br w:type="page"/>
      </w:r>
    </w:p>
    <w:p w14:paraId="761D6781" w14:textId="77777777" w:rsidR="009923B2" w:rsidRPr="00252224" w:rsidRDefault="009923B2" w:rsidP="009923B2">
      <w:pPr>
        <w:pStyle w:val="Subseccion"/>
        <w:rPr>
          <w:lang w:val="es-ES"/>
        </w:rPr>
        <w:sectPr w:rsidR="009923B2" w:rsidRPr="00252224">
          <w:headerReference w:type="even" r:id="rId35"/>
          <w:headerReference w:type="first" r:id="rId36"/>
          <w:footnotePr>
            <w:numRestart w:val="eachSect"/>
          </w:footnotePr>
          <w:endnotePr>
            <w:numFmt w:val="decimal"/>
          </w:endnotePr>
          <w:type w:val="oddPage"/>
          <w:pgSz w:w="12240" w:h="15840" w:code="1"/>
          <w:pgMar w:top="1440" w:right="1440" w:bottom="1440" w:left="1800" w:header="720" w:footer="720" w:gutter="0"/>
          <w:cols w:space="720"/>
          <w:titlePg/>
        </w:sectPr>
      </w:pPr>
      <w:bookmarkStart w:id="437" w:name="_Toc248041886"/>
      <w:bookmarkStart w:id="438" w:name="_Toc450040738"/>
      <w:bookmarkStart w:id="439" w:name="_Toc485063603"/>
      <w:bookmarkStart w:id="440" w:name="_Toc528775434"/>
    </w:p>
    <w:p w14:paraId="6118C562" w14:textId="77777777" w:rsidR="004B5D8F" w:rsidRPr="00252224" w:rsidRDefault="004B5D8F" w:rsidP="009923B2">
      <w:pPr>
        <w:pStyle w:val="Subseccion"/>
        <w:rPr>
          <w:lang w:val="es-ES"/>
        </w:rPr>
      </w:pPr>
      <w:r w:rsidRPr="00252224">
        <w:rPr>
          <w:lang w:val="es-ES"/>
        </w:rPr>
        <w:lastRenderedPageBreak/>
        <w:t>Formulario ADM 1.1</w:t>
      </w:r>
      <w:bookmarkEnd w:id="437"/>
      <w:bookmarkEnd w:id="438"/>
      <w:bookmarkEnd w:id="439"/>
      <w:bookmarkEnd w:id="440"/>
    </w:p>
    <w:p w14:paraId="0E5934D2" w14:textId="77777777" w:rsidR="004B5D8F" w:rsidRPr="00252224" w:rsidRDefault="004B5D8F" w:rsidP="004B5D8F">
      <w:pPr>
        <w:pStyle w:val="SectionVHeading2"/>
        <w:rPr>
          <w:sz w:val="36"/>
          <w:szCs w:val="36"/>
          <w:lang w:val="es-ES"/>
        </w:rPr>
      </w:pPr>
      <w:r w:rsidRPr="00252224">
        <w:rPr>
          <w:sz w:val="36"/>
          <w:szCs w:val="36"/>
          <w:lang w:val="es-ES"/>
        </w:rPr>
        <w:t xml:space="preserve">Formulario de </w:t>
      </w:r>
      <w:r w:rsidR="0070370A" w:rsidRPr="00252224">
        <w:rPr>
          <w:sz w:val="36"/>
          <w:szCs w:val="36"/>
          <w:lang w:val="es-ES"/>
        </w:rPr>
        <w:t>I</w:t>
      </w:r>
      <w:r w:rsidRPr="00252224">
        <w:rPr>
          <w:sz w:val="36"/>
          <w:szCs w:val="36"/>
          <w:lang w:val="es-ES"/>
        </w:rPr>
        <w:t xml:space="preserve">nformación sobre el </w:t>
      </w:r>
      <w:r w:rsidR="00304233" w:rsidRPr="00252224">
        <w:rPr>
          <w:sz w:val="36"/>
          <w:szCs w:val="36"/>
          <w:lang w:val="es-ES"/>
        </w:rPr>
        <w:t>Oferente</w:t>
      </w:r>
    </w:p>
    <w:p w14:paraId="0F4C0534" w14:textId="77777777" w:rsidR="004B5D8F" w:rsidRPr="00252224" w:rsidRDefault="004B5D8F" w:rsidP="004B5D8F">
      <w:pPr>
        <w:spacing w:after="120"/>
        <w:jc w:val="right"/>
        <w:rPr>
          <w:color w:val="000000"/>
          <w:spacing w:val="-2"/>
          <w:lang w:val="es-ES"/>
        </w:rPr>
      </w:pPr>
      <w:r w:rsidRPr="00252224">
        <w:rPr>
          <w:color w:val="000000"/>
          <w:spacing w:val="-2"/>
          <w:lang w:val="es-ES"/>
        </w:rPr>
        <w:t xml:space="preserve">Fecha: </w:t>
      </w:r>
      <w:r w:rsidRPr="00252224">
        <w:rPr>
          <w:i/>
          <w:color w:val="000000"/>
          <w:lang w:val="es-ES"/>
        </w:rPr>
        <w:t>_________________</w:t>
      </w:r>
      <w:r w:rsidRPr="00252224">
        <w:rPr>
          <w:color w:val="000000"/>
          <w:lang w:val="es-ES"/>
        </w:rPr>
        <w:br/>
      </w:r>
      <w:r w:rsidRPr="00252224">
        <w:rPr>
          <w:color w:val="000000"/>
          <w:spacing w:val="-2"/>
          <w:lang w:val="es-ES"/>
        </w:rPr>
        <w:t xml:space="preserve">Número y nombre de la </w:t>
      </w:r>
      <w:r w:rsidR="001C0731">
        <w:rPr>
          <w:color w:val="000000"/>
          <w:spacing w:val="-2"/>
          <w:lang w:val="es-ES"/>
        </w:rPr>
        <w:t>LPI</w:t>
      </w:r>
      <w:r w:rsidRPr="00252224">
        <w:rPr>
          <w:color w:val="000000"/>
          <w:spacing w:val="-2"/>
          <w:lang w:val="es-ES"/>
        </w:rPr>
        <w:t xml:space="preserve">: </w:t>
      </w:r>
      <w:r w:rsidRPr="00252224">
        <w:rPr>
          <w:i/>
          <w:color w:val="000000"/>
          <w:spacing w:val="3"/>
          <w:lang w:val="es-ES"/>
        </w:rPr>
        <w:t>_________________</w:t>
      </w:r>
      <w:r w:rsidRPr="00252224">
        <w:rPr>
          <w:color w:val="000000"/>
          <w:spacing w:val="3"/>
          <w:lang w:val="es-ES"/>
        </w:rPr>
        <w:br/>
      </w:r>
      <w:r w:rsidRPr="00252224">
        <w:rPr>
          <w:color w:val="000000"/>
          <w:spacing w:val="-2"/>
          <w:lang w:val="es-ES"/>
        </w:rPr>
        <w:t>Página</w:t>
      </w:r>
      <w:r w:rsidRPr="00252224">
        <w:rPr>
          <w:i/>
          <w:color w:val="000000"/>
          <w:spacing w:val="-2"/>
          <w:lang w:val="es-ES"/>
        </w:rPr>
        <w:t xml:space="preserve"> </w:t>
      </w:r>
      <w:r w:rsidRPr="00252224">
        <w:rPr>
          <w:i/>
          <w:color w:val="000000"/>
          <w:lang w:val="es-ES"/>
        </w:rPr>
        <w:t>__________</w:t>
      </w:r>
      <w:r w:rsidRPr="00252224">
        <w:rPr>
          <w:color w:val="000000"/>
          <w:spacing w:val="-2"/>
          <w:lang w:val="es-ES"/>
        </w:rPr>
        <w:t xml:space="preserve">de </w:t>
      </w:r>
      <w:r w:rsidRPr="00252224">
        <w:rPr>
          <w:i/>
          <w:color w:val="000000"/>
          <w:spacing w:val="1"/>
          <w:lang w:val="es-ES"/>
        </w:rPr>
        <w:t>_______________</w:t>
      </w:r>
    </w:p>
    <w:p w14:paraId="7270561B" w14:textId="77777777" w:rsidR="004B5D8F" w:rsidRPr="00A62190" w:rsidRDefault="004B5D8F" w:rsidP="004B5D8F">
      <w:pPr>
        <w:jc w:val="right"/>
        <w:rPr>
          <w:color w:val="000000"/>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4B5D8F" w:rsidRPr="00252224" w14:paraId="6C7E7DD6" w14:textId="77777777" w:rsidTr="006A7AEE">
        <w:tc>
          <w:tcPr>
            <w:tcW w:w="9279" w:type="dxa"/>
            <w:tcBorders>
              <w:top w:val="single" w:sz="2" w:space="0" w:color="auto"/>
              <w:left w:val="single" w:sz="2" w:space="0" w:color="auto"/>
              <w:bottom w:val="single" w:sz="2" w:space="0" w:color="auto"/>
              <w:right w:val="single" w:sz="2" w:space="0" w:color="auto"/>
            </w:tcBorders>
          </w:tcPr>
          <w:p w14:paraId="5AA44F2E" w14:textId="77777777" w:rsidR="004B5D8F" w:rsidRPr="00252224" w:rsidRDefault="004B5D8F" w:rsidP="009923B2">
            <w:pPr>
              <w:spacing w:before="60" w:after="60"/>
              <w:ind w:left="90" w:right="211"/>
              <w:rPr>
                <w:color w:val="000000"/>
                <w:spacing w:val="-2"/>
                <w:lang w:val="es-ES"/>
              </w:rPr>
            </w:pPr>
            <w:r w:rsidRPr="00252224">
              <w:rPr>
                <w:color w:val="000000"/>
                <w:spacing w:val="-2"/>
                <w:lang w:val="es-ES"/>
              </w:rPr>
              <w:t xml:space="preserve">Nombre del </w:t>
            </w:r>
            <w:r w:rsidR="00304233" w:rsidRPr="00252224">
              <w:rPr>
                <w:color w:val="000000"/>
                <w:spacing w:val="-2"/>
                <w:lang w:val="es-ES"/>
              </w:rPr>
              <w:t>Oferente</w:t>
            </w:r>
          </w:p>
        </w:tc>
      </w:tr>
      <w:tr w:rsidR="004B5D8F" w:rsidRPr="00252224" w14:paraId="7D3FA3CC" w14:textId="77777777" w:rsidTr="006A7AEE">
        <w:tc>
          <w:tcPr>
            <w:tcW w:w="9279" w:type="dxa"/>
            <w:tcBorders>
              <w:top w:val="single" w:sz="2" w:space="0" w:color="auto"/>
              <w:left w:val="single" w:sz="2" w:space="0" w:color="auto"/>
              <w:bottom w:val="single" w:sz="2" w:space="0" w:color="auto"/>
              <w:right w:val="single" w:sz="2" w:space="0" w:color="auto"/>
            </w:tcBorders>
          </w:tcPr>
          <w:p w14:paraId="4BAE6AAF" w14:textId="77777777" w:rsidR="004B5D8F" w:rsidRPr="00252224" w:rsidRDefault="004B5D8F" w:rsidP="009923B2">
            <w:pPr>
              <w:spacing w:before="60" w:after="60"/>
              <w:ind w:left="90" w:right="211"/>
              <w:rPr>
                <w:color w:val="000000"/>
                <w:spacing w:val="-10"/>
                <w:lang w:val="es-ES"/>
              </w:rPr>
            </w:pPr>
            <w:r w:rsidRPr="00252224">
              <w:rPr>
                <w:color w:val="000000"/>
                <w:spacing w:val="-2"/>
                <w:lang w:val="es-ES"/>
              </w:rPr>
              <w:t xml:space="preserve">Si se trata de una Asociación en Participación, Consorcio o Asociación (APCA) </w:t>
            </w:r>
            <w:r w:rsidRPr="00252224">
              <w:rPr>
                <w:i/>
                <w:color w:val="000000"/>
                <w:spacing w:val="-2"/>
                <w:lang w:val="es-ES"/>
              </w:rPr>
              <w:t>(</w:t>
            </w:r>
            <w:proofErr w:type="spellStart"/>
            <w:r w:rsidRPr="00252224">
              <w:rPr>
                <w:i/>
                <w:color w:val="000000"/>
                <w:spacing w:val="-2"/>
                <w:lang w:val="es-ES"/>
              </w:rPr>
              <w:t>Joint</w:t>
            </w:r>
            <w:proofErr w:type="spellEnd"/>
            <w:r w:rsidRPr="00252224">
              <w:rPr>
                <w:i/>
                <w:color w:val="000000"/>
                <w:spacing w:val="-2"/>
                <w:lang w:val="es-ES"/>
              </w:rPr>
              <w:t xml:space="preserve"> Venture)</w:t>
            </w:r>
            <w:r w:rsidRPr="00252224">
              <w:rPr>
                <w:color w:val="000000"/>
                <w:spacing w:val="-2"/>
                <w:lang w:val="es-ES"/>
              </w:rPr>
              <w:t xml:space="preserve"> nombre de cada miembro</w:t>
            </w:r>
            <w:r w:rsidR="00CB4ED7" w:rsidRPr="00252224">
              <w:rPr>
                <w:rStyle w:val="FootnoteReference"/>
                <w:color w:val="000000"/>
                <w:spacing w:val="-2"/>
                <w:lang w:val="es-ES"/>
              </w:rPr>
              <w:footnoteReference w:id="21"/>
            </w:r>
            <w:r w:rsidRPr="00252224">
              <w:rPr>
                <w:color w:val="000000"/>
                <w:spacing w:val="-10"/>
                <w:lang w:val="es-ES"/>
              </w:rPr>
              <w:t>:</w:t>
            </w:r>
          </w:p>
        </w:tc>
      </w:tr>
      <w:tr w:rsidR="004B5D8F" w:rsidRPr="00252224" w14:paraId="0CC5DD59" w14:textId="77777777" w:rsidTr="006A7AEE">
        <w:tc>
          <w:tcPr>
            <w:tcW w:w="9279" w:type="dxa"/>
            <w:tcBorders>
              <w:top w:val="single" w:sz="2" w:space="0" w:color="auto"/>
              <w:left w:val="single" w:sz="2" w:space="0" w:color="auto"/>
              <w:bottom w:val="single" w:sz="2" w:space="0" w:color="auto"/>
              <w:right w:val="single" w:sz="2" w:space="0" w:color="auto"/>
            </w:tcBorders>
          </w:tcPr>
          <w:p w14:paraId="0D7BBC5A" w14:textId="77777777" w:rsidR="004B5D8F" w:rsidRPr="00252224" w:rsidRDefault="004B5D8F" w:rsidP="009923B2">
            <w:pPr>
              <w:spacing w:before="60" w:after="60"/>
              <w:ind w:left="90" w:right="211"/>
              <w:rPr>
                <w:color w:val="000000"/>
                <w:spacing w:val="-8"/>
                <w:lang w:val="es-ES"/>
              </w:rPr>
            </w:pPr>
            <w:r w:rsidRPr="00252224">
              <w:rPr>
                <w:color w:val="000000"/>
                <w:spacing w:val="-8"/>
                <w:lang w:val="es-ES"/>
              </w:rPr>
              <w:t xml:space="preserve">País de registro, real o previsto, del </w:t>
            </w:r>
            <w:r w:rsidR="00304233" w:rsidRPr="00252224">
              <w:rPr>
                <w:color w:val="000000"/>
                <w:spacing w:val="-8"/>
                <w:lang w:val="es-ES"/>
              </w:rPr>
              <w:t>Oferente</w:t>
            </w:r>
            <w:r w:rsidRPr="00252224">
              <w:rPr>
                <w:color w:val="000000"/>
                <w:spacing w:val="-8"/>
                <w:lang w:val="es-ES"/>
              </w:rPr>
              <w:t>:</w:t>
            </w:r>
          </w:p>
          <w:p w14:paraId="5EF58A42" w14:textId="77777777" w:rsidR="004B5D8F" w:rsidRPr="00252224" w:rsidRDefault="004B5D8F" w:rsidP="009923B2">
            <w:pPr>
              <w:spacing w:before="60" w:after="60"/>
              <w:ind w:left="90" w:right="211"/>
              <w:rPr>
                <w:i/>
                <w:color w:val="000000"/>
                <w:spacing w:val="6"/>
                <w:lang w:val="es-ES"/>
              </w:rPr>
            </w:pPr>
            <w:r w:rsidRPr="00252224">
              <w:rPr>
                <w:i/>
                <w:color w:val="000000"/>
                <w:spacing w:val="6"/>
                <w:lang w:val="es-ES"/>
              </w:rPr>
              <w:t>[indique el país de constitución]</w:t>
            </w:r>
          </w:p>
        </w:tc>
      </w:tr>
      <w:tr w:rsidR="004B5D8F" w:rsidRPr="00252224" w14:paraId="05528BFF" w14:textId="77777777" w:rsidTr="006A7AEE">
        <w:tc>
          <w:tcPr>
            <w:tcW w:w="9279" w:type="dxa"/>
            <w:tcBorders>
              <w:top w:val="single" w:sz="2" w:space="0" w:color="auto"/>
              <w:left w:val="single" w:sz="2" w:space="0" w:color="auto"/>
              <w:bottom w:val="single" w:sz="2" w:space="0" w:color="auto"/>
              <w:right w:val="single" w:sz="2" w:space="0" w:color="auto"/>
            </w:tcBorders>
          </w:tcPr>
          <w:p w14:paraId="1DC94ADE" w14:textId="77777777" w:rsidR="004B5D8F" w:rsidRPr="00252224" w:rsidRDefault="004B5D8F" w:rsidP="009923B2">
            <w:pPr>
              <w:spacing w:before="60" w:after="60"/>
              <w:ind w:left="90" w:right="211"/>
              <w:rPr>
                <w:color w:val="000000"/>
                <w:spacing w:val="-8"/>
                <w:lang w:val="es-ES"/>
              </w:rPr>
            </w:pPr>
            <w:r w:rsidRPr="00252224">
              <w:rPr>
                <w:color w:val="000000"/>
                <w:spacing w:val="-8"/>
                <w:lang w:val="es-ES"/>
              </w:rPr>
              <w:t xml:space="preserve">Año de constitución, real o previsto, del </w:t>
            </w:r>
            <w:r w:rsidR="00304233" w:rsidRPr="00252224">
              <w:rPr>
                <w:color w:val="000000"/>
                <w:spacing w:val="-8"/>
                <w:lang w:val="es-ES"/>
              </w:rPr>
              <w:t>Oferente</w:t>
            </w:r>
            <w:r w:rsidRPr="00252224">
              <w:rPr>
                <w:color w:val="000000"/>
                <w:spacing w:val="-8"/>
                <w:lang w:val="es-ES"/>
              </w:rPr>
              <w:t>:</w:t>
            </w:r>
          </w:p>
          <w:p w14:paraId="4E49EE94" w14:textId="77777777" w:rsidR="004B5D8F" w:rsidRPr="00252224" w:rsidRDefault="004B5D8F" w:rsidP="009923B2">
            <w:pPr>
              <w:spacing w:before="60" w:after="60"/>
              <w:ind w:left="90" w:right="211"/>
              <w:rPr>
                <w:i/>
                <w:color w:val="000000"/>
                <w:spacing w:val="6"/>
                <w:lang w:val="es-ES"/>
              </w:rPr>
            </w:pPr>
          </w:p>
        </w:tc>
      </w:tr>
      <w:tr w:rsidR="004B5D8F" w:rsidRPr="00252224" w14:paraId="5CC90594" w14:textId="77777777" w:rsidTr="006A7AEE">
        <w:tc>
          <w:tcPr>
            <w:tcW w:w="9279" w:type="dxa"/>
            <w:tcBorders>
              <w:top w:val="single" w:sz="2" w:space="0" w:color="auto"/>
              <w:left w:val="single" w:sz="2" w:space="0" w:color="auto"/>
              <w:bottom w:val="single" w:sz="2" w:space="0" w:color="auto"/>
              <w:right w:val="single" w:sz="2" w:space="0" w:color="auto"/>
            </w:tcBorders>
          </w:tcPr>
          <w:p w14:paraId="4AD15C26" w14:textId="77777777" w:rsidR="004B5D8F" w:rsidRPr="00252224" w:rsidRDefault="004B5D8F" w:rsidP="009923B2">
            <w:pPr>
              <w:spacing w:before="60" w:after="60"/>
              <w:ind w:left="90" w:right="211"/>
              <w:rPr>
                <w:i/>
                <w:color w:val="000000"/>
                <w:spacing w:val="1"/>
                <w:lang w:val="es-ES"/>
              </w:rPr>
            </w:pPr>
            <w:r w:rsidRPr="00252224">
              <w:rPr>
                <w:color w:val="000000"/>
                <w:spacing w:val="-2"/>
                <w:lang w:val="es-ES"/>
              </w:rPr>
              <w:t xml:space="preserve">Domicilio legal del </w:t>
            </w:r>
            <w:r w:rsidR="00304233" w:rsidRPr="00252224">
              <w:rPr>
                <w:color w:val="000000"/>
                <w:spacing w:val="-2"/>
                <w:lang w:val="es-ES"/>
              </w:rPr>
              <w:t>Oferente</w:t>
            </w:r>
            <w:r w:rsidRPr="00252224">
              <w:rPr>
                <w:color w:val="000000"/>
                <w:spacing w:val="-2"/>
                <w:lang w:val="es-ES"/>
              </w:rPr>
              <w:t xml:space="preserve"> [en el país de registro]:</w:t>
            </w:r>
          </w:p>
        </w:tc>
      </w:tr>
      <w:tr w:rsidR="004B5D8F" w:rsidRPr="00252224" w14:paraId="2AB9015C" w14:textId="77777777" w:rsidTr="006A7AEE">
        <w:tc>
          <w:tcPr>
            <w:tcW w:w="9279" w:type="dxa"/>
            <w:tcBorders>
              <w:top w:val="single" w:sz="2" w:space="0" w:color="auto"/>
              <w:left w:val="single" w:sz="2" w:space="0" w:color="auto"/>
              <w:bottom w:val="single" w:sz="2" w:space="0" w:color="auto"/>
              <w:right w:val="single" w:sz="2" w:space="0" w:color="auto"/>
            </w:tcBorders>
          </w:tcPr>
          <w:p w14:paraId="26E7EE8F" w14:textId="77777777" w:rsidR="004B5D8F" w:rsidRPr="00252224" w:rsidRDefault="004B5D8F" w:rsidP="009923B2">
            <w:pPr>
              <w:spacing w:before="60" w:after="60"/>
              <w:ind w:left="90" w:right="211"/>
              <w:rPr>
                <w:color w:val="000000"/>
                <w:spacing w:val="-2"/>
                <w:lang w:val="es-ES"/>
              </w:rPr>
            </w:pPr>
            <w:r w:rsidRPr="00252224">
              <w:rPr>
                <w:color w:val="000000"/>
                <w:spacing w:val="-2"/>
                <w:lang w:val="es-ES"/>
              </w:rPr>
              <w:t xml:space="preserve">Datos del representante autorizado del </w:t>
            </w:r>
            <w:r w:rsidR="00304233" w:rsidRPr="00252224">
              <w:rPr>
                <w:color w:val="000000"/>
                <w:spacing w:val="-2"/>
                <w:lang w:val="es-ES"/>
              </w:rPr>
              <w:t>Oferente</w:t>
            </w:r>
          </w:p>
          <w:p w14:paraId="2AB7BE17" w14:textId="77777777" w:rsidR="004B5D8F" w:rsidRPr="00252224" w:rsidRDefault="004B5D8F" w:rsidP="009923B2">
            <w:pPr>
              <w:spacing w:before="60" w:after="60"/>
              <w:ind w:left="90" w:right="211"/>
              <w:rPr>
                <w:color w:val="000000"/>
                <w:spacing w:val="6"/>
                <w:lang w:val="es-ES"/>
              </w:rPr>
            </w:pPr>
            <w:r w:rsidRPr="00252224">
              <w:rPr>
                <w:color w:val="000000"/>
                <w:spacing w:val="-2"/>
                <w:lang w:val="es-ES"/>
              </w:rPr>
              <w:t>Nombre: ________________________________________________</w:t>
            </w:r>
          </w:p>
          <w:p w14:paraId="66043F89" w14:textId="77777777" w:rsidR="004B5D8F" w:rsidRPr="00252224" w:rsidRDefault="004B5D8F" w:rsidP="009923B2">
            <w:pPr>
              <w:spacing w:before="60" w:after="60"/>
              <w:ind w:left="90" w:right="211"/>
              <w:rPr>
                <w:i/>
                <w:color w:val="000000"/>
                <w:spacing w:val="1"/>
                <w:lang w:val="es-ES"/>
              </w:rPr>
            </w:pPr>
            <w:r w:rsidRPr="00252224">
              <w:rPr>
                <w:color w:val="000000"/>
                <w:spacing w:val="-2"/>
                <w:lang w:val="es-ES"/>
              </w:rPr>
              <w:t xml:space="preserve">Dirección: </w:t>
            </w:r>
            <w:r w:rsidRPr="00252224">
              <w:rPr>
                <w:i/>
                <w:color w:val="000000"/>
                <w:spacing w:val="1"/>
                <w:lang w:val="es-ES"/>
              </w:rPr>
              <w:t>_____________________________________________</w:t>
            </w:r>
          </w:p>
          <w:p w14:paraId="4C065A0A" w14:textId="77777777" w:rsidR="004B5D8F" w:rsidRPr="00252224" w:rsidRDefault="004B5D8F" w:rsidP="009923B2">
            <w:pPr>
              <w:spacing w:before="60" w:after="60"/>
              <w:ind w:left="90" w:right="211"/>
              <w:rPr>
                <w:color w:val="000000"/>
                <w:lang w:val="es-ES"/>
              </w:rPr>
            </w:pPr>
            <w:r w:rsidRPr="00252224">
              <w:rPr>
                <w:color w:val="000000"/>
                <w:spacing w:val="-6"/>
                <w:lang w:val="es-ES"/>
              </w:rPr>
              <w:t xml:space="preserve">Dirección de correo electrónico: </w:t>
            </w:r>
            <w:r w:rsidRPr="00252224">
              <w:rPr>
                <w:i/>
                <w:color w:val="000000"/>
                <w:lang w:val="es-ES"/>
              </w:rPr>
              <w:t>______________________________</w:t>
            </w:r>
          </w:p>
        </w:tc>
      </w:tr>
      <w:tr w:rsidR="004B5D8F" w:rsidRPr="00252224" w14:paraId="0D9F42DC" w14:textId="77777777" w:rsidTr="006A7AEE">
        <w:tc>
          <w:tcPr>
            <w:tcW w:w="9279" w:type="dxa"/>
            <w:tcBorders>
              <w:top w:val="single" w:sz="2" w:space="0" w:color="auto"/>
              <w:left w:val="single" w:sz="2" w:space="0" w:color="auto"/>
              <w:bottom w:val="single" w:sz="2" w:space="0" w:color="auto"/>
              <w:right w:val="single" w:sz="2" w:space="0" w:color="auto"/>
            </w:tcBorders>
          </w:tcPr>
          <w:p w14:paraId="1675E417" w14:textId="77777777" w:rsidR="004B5D8F" w:rsidRPr="00252224" w:rsidRDefault="004B5D8F" w:rsidP="009923B2">
            <w:pPr>
              <w:spacing w:before="60" w:after="60"/>
              <w:ind w:left="90" w:right="211"/>
              <w:rPr>
                <w:color w:val="000000"/>
                <w:spacing w:val="-2"/>
                <w:lang w:val="es-ES"/>
              </w:rPr>
            </w:pPr>
            <w:r w:rsidRPr="00252224">
              <w:rPr>
                <w:color w:val="000000"/>
                <w:spacing w:val="-2"/>
                <w:lang w:val="es-ES"/>
              </w:rPr>
              <w:t>1. Se adjunta copia del original de los siguientes documentos:</w:t>
            </w:r>
          </w:p>
          <w:p w14:paraId="43BC0CA3" w14:textId="77777777" w:rsidR="004B5D8F" w:rsidRPr="00252224" w:rsidRDefault="004B5D8F" w:rsidP="009923B2">
            <w:pPr>
              <w:spacing w:before="60" w:after="60"/>
              <w:ind w:left="540" w:right="211" w:hanging="450"/>
              <w:rPr>
                <w:color w:val="000000"/>
                <w:spacing w:val="-8"/>
                <w:lang w:val="es-ES"/>
              </w:rPr>
            </w:pPr>
            <w:r w:rsidRPr="00252224">
              <w:rPr>
                <w:rFonts w:eastAsia="MS Mincho"/>
                <w:color w:val="000000"/>
                <w:spacing w:val="-2"/>
                <w:lang w:val="es-ES"/>
              </w:rPr>
              <w:sym w:font="Wingdings" w:char="F0A8"/>
            </w:r>
            <w:r w:rsidRPr="00252224">
              <w:rPr>
                <w:rFonts w:eastAsia="MS Mincho"/>
                <w:color w:val="000000"/>
                <w:spacing w:val="-2"/>
                <w:lang w:val="es-ES"/>
              </w:rPr>
              <w:tab/>
              <w:t xml:space="preserve">Escritura de constitución (o documento equivalente de constitución o asociación) y/o documentos de inscripción </w:t>
            </w:r>
            <w:r w:rsidRPr="00252224">
              <w:rPr>
                <w:color w:val="000000"/>
                <w:spacing w:val="-2"/>
                <w:lang w:val="es-ES"/>
              </w:rPr>
              <w:t>de la persona jurídica antes mencionada</w:t>
            </w:r>
            <w:r w:rsidR="0070370A" w:rsidRPr="00252224">
              <w:rPr>
                <w:color w:val="000000"/>
                <w:spacing w:val="-2"/>
                <w:lang w:val="es-ES"/>
              </w:rPr>
              <w:t>.</w:t>
            </w:r>
          </w:p>
          <w:p w14:paraId="203DB198" w14:textId="77777777" w:rsidR="004B5D8F" w:rsidRPr="00252224" w:rsidRDefault="004B5D8F" w:rsidP="009923B2">
            <w:pPr>
              <w:spacing w:before="60" w:after="60"/>
              <w:ind w:left="540" w:right="211" w:hanging="450"/>
              <w:rPr>
                <w:color w:val="000000"/>
                <w:spacing w:val="-2"/>
                <w:lang w:val="es-ES"/>
              </w:rPr>
            </w:pPr>
            <w:r w:rsidRPr="00252224">
              <w:rPr>
                <w:rFonts w:eastAsia="MS Mincho"/>
                <w:color w:val="000000"/>
                <w:spacing w:val="-2"/>
                <w:lang w:val="es-ES"/>
              </w:rPr>
              <w:sym w:font="Wingdings" w:char="F0A8"/>
            </w:r>
            <w:r w:rsidRPr="00252224">
              <w:rPr>
                <w:color w:val="000000"/>
                <w:spacing w:val="-2"/>
                <w:lang w:val="es-ES"/>
              </w:rPr>
              <w:tab/>
              <w:t xml:space="preserve">En el caso de una APCA, la carta de intención de constituir una APCA o el acuerdo de APCA, de conformidad con la </w:t>
            </w:r>
            <w:r w:rsidR="009D771F" w:rsidRPr="00252224">
              <w:rPr>
                <w:color w:val="000000"/>
                <w:spacing w:val="-2"/>
                <w:lang w:val="es-ES"/>
              </w:rPr>
              <w:t>IAO</w:t>
            </w:r>
            <w:r w:rsidRPr="00252224">
              <w:rPr>
                <w:color w:val="000000"/>
                <w:spacing w:val="-2"/>
                <w:lang w:val="es-ES"/>
              </w:rPr>
              <w:t xml:space="preserve"> </w:t>
            </w:r>
            <w:r w:rsidR="0070370A" w:rsidRPr="00252224">
              <w:rPr>
                <w:color w:val="000000"/>
                <w:spacing w:val="-8"/>
                <w:lang w:val="es-ES"/>
              </w:rPr>
              <w:t>11.2</w:t>
            </w:r>
            <w:r w:rsidRPr="00252224">
              <w:rPr>
                <w:color w:val="000000"/>
                <w:spacing w:val="-2"/>
                <w:lang w:val="es-ES"/>
              </w:rPr>
              <w:t>.</w:t>
            </w:r>
          </w:p>
          <w:p w14:paraId="79D2C8AA" w14:textId="77777777" w:rsidR="004B5D8F" w:rsidRPr="00252224" w:rsidRDefault="004B5D8F" w:rsidP="009923B2">
            <w:pPr>
              <w:spacing w:before="60" w:after="60"/>
              <w:ind w:left="540" w:right="211" w:hanging="450"/>
              <w:rPr>
                <w:color w:val="000000"/>
                <w:spacing w:val="-2"/>
                <w:lang w:val="es-ES"/>
              </w:rPr>
            </w:pPr>
            <w:r w:rsidRPr="00252224">
              <w:rPr>
                <w:rFonts w:eastAsia="MS Mincho"/>
                <w:color w:val="000000"/>
                <w:spacing w:val="-2"/>
                <w:lang w:val="es-ES"/>
              </w:rPr>
              <w:sym w:font="Wingdings" w:char="F0A8"/>
            </w:r>
            <w:r w:rsidRPr="00252224">
              <w:rPr>
                <w:rFonts w:eastAsia="MS Mincho"/>
                <w:color w:val="000000"/>
                <w:spacing w:val="-2"/>
                <w:lang w:val="es-ES"/>
              </w:rPr>
              <w:tab/>
            </w:r>
            <w:r w:rsidRPr="00252224">
              <w:rPr>
                <w:color w:val="000000"/>
                <w:spacing w:val="-2"/>
                <w:lang w:val="es-ES"/>
              </w:rPr>
              <w:t xml:space="preserve">En el caso de una institución o empresa de propiedad estatal, de conformidad con la </w:t>
            </w:r>
            <w:r w:rsidR="009D771F" w:rsidRPr="00252224">
              <w:rPr>
                <w:color w:val="000000"/>
                <w:spacing w:val="-2"/>
                <w:lang w:val="es-ES"/>
              </w:rPr>
              <w:t>IAO</w:t>
            </w:r>
            <w:r w:rsidRPr="00252224">
              <w:rPr>
                <w:color w:val="000000"/>
                <w:spacing w:val="-2"/>
                <w:lang w:val="es-ES"/>
              </w:rPr>
              <w:t xml:space="preserve"> </w:t>
            </w:r>
            <w:r w:rsidRPr="00252224">
              <w:rPr>
                <w:color w:val="000000"/>
                <w:spacing w:val="-8"/>
                <w:lang w:val="es-ES"/>
              </w:rPr>
              <w:t>4.</w:t>
            </w:r>
            <w:r w:rsidRPr="00252224">
              <w:rPr>
                <w:color w:val="000000"/>
                <w:spacing w:val="-2"/>
                <w:lang w:val="es-ES"/>
              </w:rPr>
              <w:t xml:space="preserve"> </w:t>
            </w:r>
            <w:r w:rsidR="0070370A" w:rsidRPr="00252224">
              <w:rPr>
                <w:color w:val="000000"/>
                <w:spacing w:val="-2"/>
                <w:lang w:val="es-ES"/>
              </w:rPr>
              <w:t>5</w:t>
            </w:r>
            <w:r w:rsidRPr="00252224">
              <w:rPr>
                <w:color w:val="000000"/>
                <w:spacing w:val="-2"/>
                <w:lang w:val="es-ES"/>
              </w:rPr>
              <w:t xml:space="preserve"> los documentos que acreditan:</w:t>
            </w:r>
          </w:p>
          <w:p w14:paraId="266927A8" w14:textId="77777777" w:rsidR="004B5D8F" w:rsidRPr="00252224" w:rsidRDefault="004B5D8F" w:rsidP="00983054">
            <w:pPr>
              <w:pStyle w:val="ColorfulList-Accent12"/>
              <w:widowControl w:val="0"/>
              <w:numPr>
                <w:ilvl w:val="0"/>
                <w:numId w:val="34"/>
              </w:numPr>
              <w:autoSpaceDE w:val="0"/>
              <w:autoSpaceDN w:val="0"/>
              <w:spacing w:before="60" w:after="60"/>
              <w:ind w:right="211"/>
              <w:jc w:val="both"/>
              <w:rPr>
                <w:color w:val="000000"/>
                <w:spacing w:val="-8"/>
                <w:lang w:val="es-ES"/>
              </w:rPr>
            </w:pPr>
            <w:r w:rsidRPr="00252224">
              <w:rPr>
                <w:color w:val="000000"/>
                <w:spacing w:val="-2"/>
                <w:lang w:val="es-ES"/>
              </w:rPr>
              <w:t>que tiene autonomía legal y financiera</w:t>
            </w:r>
          </w:p>
          <w:p w14:paraId="2B232249" w14:textId="77777777" w:rsidR="004B5D8F" w:rsidRPr="00252224" w:rsidRDefault="004B5D8F" w:rsidP="00983054">
            <w:pPr>
              <w:pStyle w:val="ColorfulList-Accent12"/>
              <w:widowControl w:val="0"/>
              <w:numPr>
                <w:ilvl w:val="0"/>
                <w:numId w:val="34"/>
              </w:numPr>
              <w:autoSpaceDE w:val="0"/>
              <w:autoSpaceDN w:val="0"/>
              <w:spacing w:before="60" w:after="60"/>
              <w:ind w:right="211"/>
              <w:jc w:val="both"/>
              <w:rPr>
                <w:color w:val="000000"/>
                <w:spacing w:val="-8"/>
                <w:lang w:val="es-ES"/>
              </w:rPr>
            </w:pPr>
            <w:r w:rsidRPr="00252224">
              <w:rPr>
                <w:color w:val="000000"/>
                <w:spacing w:val="-2"/>
                <w:lang w:val="es-ES"/>
              </w:rPr>
              <w:t>que realiza operaciones de acuerdo con el derecho comercial</w:t>
            </w:r>
          </w:p>
          <w:p w14:paraId="7DE72494" w14:textId="77777777" w:rsidR="004B5D8F" w:rsidRPr="00252224" w:rsidRDefault="004B5D8F" w:rsidP="00983054">
            <w:pPr>
              <w:pStyle w:val="ColorfulList-Accent12"/>
              <w:widowControl w:val="0"/>
              <w:numPr>
                <w:ilvl w:val="0"/>
                <w:numId w:val="34"/>
              </w:numPr>
              <w:autoSpaceDE w:val="0"/>
              <w:autoSpaceDN w:val="0"/>
              <w:spacing w:before="60" w:after="60"/>
              <w:ind w:right="211"/>
              <w:jc w:val="both"/>
              <w:rPr>
                <w:color w:val="000000"/>
                <w:spacing w:val="-8"/>
                <w:lang w:val="es-ES"/>
              </w:rPr>
            </w:pPr>
            <w:r w:rsidRPr="00252224">
              <w:rPr>
                <w:color w:val="000000"/>
                <w:spacing w:val="-2"/>
                <w:lang w:val="es-ES"/>
              </w:rPr>
              <w:t xml:space="preserve">que el </w:t>
            </w:r>
            <w:r w:rsidR="00304233" w:rsidRPr="00252224">
              <w:rPr>
                <w:color w:val="000000"/>
                <w:spacing w:val="-2"/>
                <w:lang w:val="es-ES"/>
              </w:rPr>
              <w:t>Oferente</w:t>
            </w:r>
            <w:r w:rsidRPr="00252224">
              <w:rPr>
                <w:color w:val="000000"/>
                <w:spacing w:val="-2"/>
                <w:lang w:val="es-ES"/>
              </w:rPr>
              <w:t xml:space="preserve"> no está sometido a la supervisión del Contratante</w:t>
            </w:r>
          </w:p>
          <w:p w14:paraId="27734EB5" w14:textId="77777777" w:rsidR="004B5D8F" w:rsidRPr="00252224" w:rsidRDefault="004B5D8F" w:rsidP="009923B2">
            <w:pPr>
              <w:spacing w:before="60" w:after="60"/>
              <w:ind w:left="90" w:right="211"/>
              <w:rPr>
                <w:color w:val="000000"/>
                <w:spacing w:val="-2"/>
                <w:lang w:val="es-ES"/>
              </w:rPr>
            </w:pPr>
            <w:r w:rsidRPr="00252224">
              <w:rPr>
                <w:color w:val="000000"/>
                <w:spacing w:val="-2"/>
                <w:lang w:val="es-ES"/>
              </w:rPr>
              <w:t xml:space="preserve">2. Se incluye el organigrama, la lista de los miembros del Directorio y la propiedad efectiva. </w:t>
            </w:r>
            <w:r w:rsidRPr="00252224">
              <w:rPr>
                <w:i/>
                <w:color w:val="000000"/>
                <w:spacing w:val="-2"/>
                <w:lang w:val="es-ES"/>
              </w:rPr>
              <w:t xml:space="preserve">Si se requiere bajo DDL </w:t>
            </w:r>
            <w:r w:rsidR="009D771F" w:rsidRPr="00252224">
              <w:rPr>
                <w:i/>
                <w:color w:val="000000"/>
                <w:spacing w:val="-2"/>
                <w:lang w:val="es-ES"/>
              </w:rPr>
              <w:t>IAO</w:t>
            </w:r>
            <w:r w:rsidRPr="00252224">
              <w:rPr>
                <w:i/>
                <w:color w:val="000000"/>
                <w:spacing w:val="-2"/>
                <w:lang w:val="es-ES"/>
              </w:rPr>
              <w:t xml:space="preserve"> </w:t>
            </w:r>
            <w:r w:rsidR="00FC6AC1" w:rsidRPr="00252224">
              <w:rPr>
                <w:i/>
                <w:color w:val="000000"/>
                <w:spacing w:val="-2"/>
                <w:lang w:val="es-ES"/>
              </w:rPr>
              <w:t>4</w:t>
            </w:r>
            <w:r w:rsidR="00E90AE2">
              <w:rPr>
                <w:i/>
                <w:color w:val="000000"/>
                <w:spacing w:val="-2"/>
                <w:lang w:val="es-ES"/>
              </w:rPr>
              <w:t>3</w:t>
            </w:r>
            <w:r w:rsidRPr="00252224">
              <w:rPr>
                <w:i/>
                <w:color w:val="000000"/>
                <w:spacing w:val="-2"/>
                <w:lang w:val="es-ES"/>
              </w:rPr>
              <w:t xml:space="preserve">.1, el </w:t>
            </w:r>
            <w:r w:rsidR="00304233" w:rsidRPr="00252224">
              <w:rPr>
                <w:i/>
                <w:color w:val="000000"/>
                <w:spacing w:val="-2"/>
                <w:lang w:val="es-ES"/>
              </w:rPr>
              <w:t>Oferente</w:t>
            </w:r>
            <w:r w:rsidRPr="00252224">
              <w:rPr>
                <w:i/>
                <w:color w:val="000000"/>
                <w:spacing w:val="-2"/>
                <w:lang w:val="es-ES"/>
              </w:rPr>
              <w:t xml:space="preserve"> seleccionado deberá proporcionar información adicional sobre la titularidad real, utilizando el Formulario de Divulgación de la Propiedad Efectiva].</w:t>
            </w:r>
            <w:r w:rsidR="009923B2" w:rsidRPr="00252224">
              <w:rPr>
                <w:color w:val="000000"/>
                <w:spacing w:val="-2"/>
                <w:lang w:val="es-ES"/>
              </w:rPr>
              <w:t xml:space="preserve"> </w:t>
            </w:r>
          </w:p>
        </w:tc>
      </w:tr>
    </w:tbl>
    <w:p w14:paraId="31D4A1E1" w14:textId="77777777" w:rsidR="004B5D8F" w:rsidRPr="00252224" w:rsidRDefault="004B5D8F" w:rsidP="009923B2">
      <w:pPr>
        <w:pStyle w:val="Subseccion"/>
        <w:rPr>
          <w:lang w:val="es-ES"/>
        </w:rPr>
      </w:pPr>
      <w:r w:rsidRPr="00252224">
        <w:rPr>
          <w:lang w:val="es-ES"/>
        </w:rPr>
        <w:br w:type="page"/>
      </w:r>
      <w:bookmarkStart w:id="441" w:name="_Toc437439320"/>
      <w:bookmarkStart w:id="442" w:name="_Toc450040739"/>
      <w:bookmarkStart w:id="443" w:name="_Toc485063604"/>
      <w:bookmarkStart w:id="444" w:name="_Toc528775435"/>
      <w:r w:rsidRPr="00252224">
        <w:rPr>
          <w:lang w:val="es-ES"/>
        </w:rPr>
        <w:lastRenderedPageBreak/>
        <w:t>Formulario ADM 1.2</w:t>
      </w:r>
      <w:bookmarkEnd w:id="441"/>
      <w:bookmarkEnd w:id="442"/>
      <w:bookmarkEnd w:id="443"/>
      <w:bookmarkEnd w:id="444"/>
    </w:p>
    <w:p w14:paraId="4552F1CE" w14:textId="77777777" w:rsidR="004B5D8F" w:rsidRPr="00252224" w:rsidRDefault="004B5D8F" w:rsidP="004B5D8F">
      <w:pPr>
        <w:pStyle w:val="Section4heading"/>
        <w:rPr>
          <w:color w:val="000000"/>
          <w:sz w:val="24"/>
          <w:lang w:val="es-ES"/>
        </w:rPr>
      </w:pPr>
      <w:r w:rsidRPr="00252224">
        <w:rPr>
          <w:szCs w:val="36"/>
          <w:lang w:val="es-ES"/>
        </w:rPr>
        <w:t xml:space="preserve">Formulario de información sobre la APCA </w:t>
      </w:r>
      <w:r w:rsidR="00304233" w:rsidRPr="00252224">
        <w:rPr>
          <w:szCs w:val="36"/>
          <w:lang w:val="es-ES"/>
        </w:rPr>
        <w:t>Oferente</w:t>
      </w:r>
      <w:r w:rsidRPr="00252224">
        <w:rPr>
          <w:color w:val="000000"/>
          <w:lang w:val="es-ES"/>
        </w:rPr>
        <w:br/>
      </w:r>
      <w:r w:rsidRPr="00252224">
        <w:rPr>
          <w:color w:val="000000"/>
          <w:sz w:val="24"/>
          <w:lang w:val="es-ES"/>
        </w:rPr>
        <w:t xml:space="preserve">(se deberá completar para cada miembro de la APCA </w:t>
      </w:r>
      <w:r w:rsidR="00304233" w:rsidRPr="00252224">
        <w:rPr>
          <w:color w:val="000000"/>
          <w:sz w:val="24"/>
          <w:lang w:val="es-ES"/>
        </w:rPr>
        <w:t>Oferente</w:t>
      </w:r>
      <w:r w:rsidRPr="00252224">
        <w:rPr>
          <w:color w:val="000000"/>
          <w:sz w:val="24"/>
          <w:lang w:val="es-ES"/>
        </w:rPr>
        <w:t>)</w:t>
      </w:r>
    </w:p>
    <w:p w14:paraId="1A13471A" w14:textId="77777777" w:rsidR="004B5D8F" w:rsidRPr="00252224" w:rsidRDefault="004B5D8F" w:rsidP="004B5D8F">
      <w:pPr>
        <w:spacing w:after="240"/>
        <w:jc w:val="right"/>
        <w:rPr>
          <w:color w:val="000000"/>
          <w:spacing w:val="-2"/>
          <w:lang w:val="es-ES"/>
        </w:rPr>
      </w:pPr>
      <w:r w:rsidRPr="00252224">
        <w:rPr>
          <w:color w:val="000000"/>
          <w:spacing w:val="-2"/>
          <w:lang w:val="es-ES"/>
        </w:rPr>
        <w:t xml:space="preserve">Fecha: </w:t>
      </w:r>
      <w:r w:rsidRPr="00252224">
        <w:rPr>
          <w:i/>
          <w:color w:val="000000"/>
          <w:lang w:val="es-ES"/>
        </w:rPr>
        <w:t>_________________</w:t>
      </w:r>
      <w:r w:rsidRPr="00252224">
        <w:rPr>
          <w:color w:val="000000"/>
          <w:lang w:val="es-ES"/>
        </w:rPr>
        <w:br/>
      </w:r>
      <w:r w:rsidRPr="00252224">
        <w:rPr>
          <w:color w:val="000000"/>
          <w:spacing w:val="-2"/>
          <w:lang w:val="es-ES"/>
        </w:rPr>
        <w:t xml:space="preserve">Número y nombre de la </w:t>
      </w:r>
      <w:r w:rsidR="008B6A26">
        <w:rPr>
          <w:color w:val="000000"/>
          <w:spacing w:val="-2"/>
          <w:lang w:val="es-ES"/>
        </w:rPr>
        <w:t>LPI</w:t>
      </w:r>
      <w:r w:rsidRPr="00252224">
        <w:rPr>
          <w:color w:val="000000"/>
          <w:spacing w:val="-2"/>
          <w:lang w:val="es-ES"/>
        </w:rPr>
        <w:t xml:space="preserve">: </w:t>
      </w:r>
      <w:r w:rsidRPr="00252224">
        <w:rPr>
          <w:i/>
          <w:color w:val="000000"/>
          <w:spacing w:val="3"/>
          <w:lang w:val="es-ES"/>
        </w:rPr>
        <w:t>_________________</w:t>
      </w:r>
      <w:r w:rsidRPr="00252224">
        <w:rPr>
          <w:color w:val="000000"/>
          <w:spacing w:val="3"/>
          <w:lang w:val="es-ES"/>
        </w:rPr>
        <w:br/>
      </w:r>
      <w:r w:rsidRPr="00252224">
        <w:rPr>
          <w:color w:val="000000"/>
          <w:spacing w:val="-2"/>
          <w:lang w:val="es-ES"/>
        </w:rPr>
        <w:t>Página</w:t>
      </w:r>
      <w:r w:rsidRPr="00252224">
        <w:rPr>
          <w:i/>
          <w:color w:val="000000"/>
          <w:spacing w:val="-2"/>
          <w:lang w:val="es-ES"/>
        </w:rPr>
        <w:t xml:space="preserve"> </w:t>
      </w:r>
      <w:r w:rsidRPr="00252224">
        <w:rPr>
          <w:i/>
          <w:color w:val="000000"/>
          <w:lang w:val="es-ES"/>
        </w:rPr>
        <w:t>__________</w:t>
      </w:r>
      <w:r w:rsidRPr="00252224">
        <w:rPr>
          <w:color w:val="000000"/>
          <w:spacing w:val="-2"/>
          <w:lang w:val="es-ES"/>
        </w:rPr>
        <w:t xml:space="preserve">de </w:t>
      </w:r>
      <w:r w:rsidRPr="00252224">
        <w:rPr>
          <w:i/>
          <w:color w:val="000000"/>
          <w:spacing w:val="1"/>
          <w:lang w:val="es-ES"/>
        </w:rPr>
        <w:t>_______________</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4B5D8F" w:rsidRPr="00252224" w14:paraId="2F3DB3D5" w14:textId="77777777" w:rsidTr="006A7AEE">
        <w:tc>
          <w:tcPr>
            <w:tcW w:w="9831" w:type="dxa"/>
            <w:tcBorders>
              <w:top w:val="single" w:sz="2" w:space="0" w:color="auto"/>
              <w:left w:val="single" w:sz="2" w:space="0" w:color="auto"/>
              <w:bottom w:val="single" w:sz="2" w:space="0" w:color="auto"/>
              <w:right w:val="single" w:sz="2" w:space="0" w:color="auto"/>
            </w:tcBorders>
          </w:tcPr>
          <w:p w14:paraId="709B6D0F" w14:textId="77777777" w:rsidR="004B5D8F" w:rsidRPr="00252224" w:rsidRDefault="004B5D8F" w:rsidP="006A7AEE">
            <w:pPr>
              <w:spacing w:before="40" w:after="120"/>
              <w:ind w:left="540" w:hanging="450"/>
              <w:rPr>
                <w:color w:val="000000"/>
                <w:spacing w:val="-2"/>
                <w:lang w:val="es-ES"/>
              </w:rPr>
            </w:pPr>
            <w:r w:rsidRPr="00252224">
              <w:rPr>
                <w:color w:val="000000"/>
                <w:spacing w:val="-2"/>
                <w:lang w:val="es-ES"/>
              </w:rPr>
              <w:t xml:space="preserve">Nombre de la APCA </w:t>
            </w:r>
            <w:r w:rsidR="00304233" w:rsidRPr="00252224">
              <w:rPr>
                <w:color w:val="000000"/>
                <w:spacing w:val="-2"/>
                <w:lang w:val="es-ES"/>
              </w:rPr>
              <w:t>Oferente</w:t>
            </w:r>
            <w:r w:rsidRPr="00252224">
              <w:rPr>
                <w:color w:val="000000"/>
                <w:spacing w:val="-2"/>
                <w:lang w:val="es-ES"/>
              </w:rPr>
              <w:t>:</w:t>
            </w:r>
          </w:p>
          <w:p w14:paraId="15B3D6A2" w14:textId="77777777" w:rsidR="004B5D8F" w:rsidRPr="00252224" w:rsidRDefault="004B5D8F" w:rsidP="006A7AEE">
            <w:pPr>
              <w:spacing w:before="40" w:after="120"/>
              <w:ind w:left="540" w:hanging="450"/>
              <w:rPr>
                <w:i/>
                <w:iCs/>
                <w:color w:val="000000"/>
                <w:spacing w:val="2"/>
                <w:lang w:val="es-ES"/>
              </w:rPr>
            </w:pPr>
          </w:p>
        </w:tc>
      </w:tr>
      <w:tr w:rsidR="004B5D8F" w:rsidRPr="00252224" w14:paraId="11BCA927" w14:textId="77777777" w:rsidTr="006A7AEE">
        <w:tc>
          <w:tcPr>
            <w:tcW w:w="9831" w:type="dxa"/>
            <w:tcBorders>
              <w:top w:val="single" w:sz="2" w:space="0" w:color="auto"/>
              <w:left w:val="single" w:sz="2" w:space="0" w:color="auto"/>
              <w:bottom w:val="single" w:sz="2" w:space="0" w:color="auto"/>
              <w:right w:val="single" w:sz="2" w:space="0" w:color="auto"/>
            </w:tcBorders>
          </w:tcPr>
          <w:p w14:paraId="6D28C7F2" w14:textId="77777777" w:rsidR="004B5D8F" w:rsidRPr="00252224" w:rsidRDefault="004B5D8F" w:rsidP="006A7AEE">
            <w:pPr>
              <w:spacing w:before="40" w:after="120"/>
              <w:ind w:left="540" w:hanging="450"/>
              <w:rPr>
                <w:color w:val="000000"/>
                <w:spacing w:val="-2"/>
                <w:lang w:val="es-ES"/>
              </w:rPr>
            </w:pPr>
            <w:r w:rsidRPr="00252224">
              <w:rPr>
                <w:color w:val="000000"/>
                <w:spacing w:val="-2"/>
                <w:lang w:val="es-ES"/>
              </w:rPr>
              <w:t>Nombre del miembro de la APCA:</w:t>
            </w:r>
          </w:p>
          <w:p w14:paraId="508B7963" w14:textId="77777777" w:rsidR="004B5D8F" w:rsidRPr="00252224" w:rsidRDefault="004B5D8F" w:rsidP="006A7AEE">
            <w:pPr>
              <w:spacing w:before="40" w:after="120"/>
              <w:ind w:left="540" w:hanging="450"/>
              <w:rPr>
                <w:i/>
                <w:iCs/>
                <w:color w:val="000000"/>
                <w:spacing w:val="2"/>
                <w:lang w:val="es-ES"/>
              </w:rPr>
            </w:pPr>
          </w:p>
        </w:tc>
      </w:tr>
      <w:tr w:rsidR="004B5D8F" w:rsidRPr="00252224" w14:paraId="4CB18F62" w14:textId="77777777" w:rsidTr="006A7AEE">
        <w:tc>
          <w:tcPr>
            <w:tcW w:w="9831" w:type="dxa"/>
            <w:tcBorders>
              <w:top w:val="single" w:sz="2" w:space="0" w:color="auto"/>
              <w:left w:val="single" w:sz="2" w:space="0" w:color="auto"/>
              <w:bottom w:val="single" w:sz="2" w:space="0" w:color="auto"/>
              <w:right w:val="single" w:sz="2" w:space="0" w:color="auto"/>
            </w:tcBorders>
          </w:tcPr>
          <w:p w14:paraId="0DB1FD03" w14:textId="77777777" w:rsidR="004B5D8F" w:rsidRPr="00252224" w:rsidRDefault="004B5D8F" w:rsidP="006A7AEE">
            <w:pPr>
              <w:spacing w:before="40" w:after="120"/>
              <w:ind w:left="540" w:hanging="450"/>
              <w:rPr>
                <w:color w:val="000000"/>
                <w:spacing w:val="-2"/>
                <w:lang w:val="es-ES"/>
              </w:rPr>
            </w:pPr>
            <w:r w:rsidRPr="00252224">
              <w:rPr>
                <w:color w:val="000000"/>
                <w:spacing w:val="-2"/>
                <w:lang w:val="es-ES"/>
              </w:rPr>
              <w:t>País de registro del miembro de la APCA:</w:t>
            </w:r>
          </w:p>
          <w:p w14:paraId="00440647" w14:textId="77777777" w:rsidR="004B5D8F" w:rsidRPr="00252224" w:rsidRDefault="004B5D8F" w:rsidP="006A7AEE">
            <w:pPr>
              <w:spacing w:before="40" w:after="120"/>
              <w:ind w:left="540" w:hanging="450"/>
              <w:rPr>
                <w:i/>
                <w:iCs/>
                <w:color w:val="000000"/>
                <w:spacing w:val="2"/>
                <w:lang w:val="es-ES"/>
              </w:rPr>
            </w:pPr>
          </w:p>
        </w:tc>
      </w:tr>
      <w:tr w:rsidR="004B5D8F" w:rsidRPr="00252224" w14:paraId="5907F07D" w14:textId="77777777" w:rsidTr="006A7AEE">
        <w:tc>
          <w:tcPr>
            <w:tcW w:w="9831" w:type="dxa"/>
            <w:tcBorders>
              <w:top w:val="single" w:sz="2" w:space="0" w:color="auto"/>
              <w:left w:val="single" w:sz="2" w:space="0" w:color="auto"/>
              <w:bottom w:val="single" w:sz="2" w:space="0" w:color="auto"/>
              <w:right w:val="single" w:sz="2" w:space="0" w:color="auto"/>
            </w:tcBorders>
          </w:tcPr>
          <w:p w14:paraId="52D68848" w14:textId="77777777" w:rsidR="004B5D8F" w:rsidRPr="00252224" w:rsidRDefault="004B5D8F" w:rsidP="006A7AEE">
            <w:pPr>
              <w:spacing w:before="40" w:after="120"/>
              <w:ind w:left="540" w:hanging="450"/>
              <w:rPr>
                <w:color w:val="000000"/>
                <w:spacing w:val="-2"/>
                <w:lang w:val="es-ES"/>
              </w:rPr>
            </w:pPr>
            <w:r w:rsidRPr="00252224">
              <w:rPr>
                <w:color w:val="000000"/>
                <w:spacing w:val="-2"/>
                <w:lang w:val="es-ES"/>
              </w:rPr>
              <w:t>Año de constitución del miembro de la APCA:</w:t>
            </w:r>
          </w:p>
          <w:p w14:paraId="0B3706AE" w14:textId="77777777" w:rsidR="004B5D8F" w:rsidRPr="00252224" w:rsidRDefault="004B5D8F" w:rsidP="006A7AEE">
            <w:pPr>
              <w:spacing w:before="40" w:after="120"/>
              <w:ind w:left="540" w:hanging="450"/>
              <w:rPr>
                <w:i/>
                <w:iCs/>
                <w:color w:val="000000"/>
                <w:spacing w:val="2"/>
                <w:lang w:val="es-ES"/>
              </w:rPr>
            </w:pPr>
          </w:p>
        </w:tc>
      </w:tr>
      <w:tr w:rsidR="004B5D8F" w:rsidRPr="00252224" w14:paraId="7EDCF7AE" w14:textId="77777777" w:rsidTr="006A7AEE">
        <w:tc>
          <w:tcPr>
            <w:tcW w:w="9831" w:type="dxa"/>
            <w:tcBorders>
              <w:top w:val="single" w:sz="2" w:space="0" w:color="auto"/>
              <w:left w:val="single" w:sz="2" w:space="0" w:color="auto"/>
              <w:right w:val="single" w:sz="2" w:space="0" w:color="auto"/>
            </w:tcBorders>
          </w:tcPr>
          <w:p w14:paraId="20A1DCDB" w14:textId="77777777" w:rsidR="004B5D8F" w:rsidRPr="00252224" w:rsidRDefault="004B5D8F" w:rsidP="006A7AEE">
            <w:pPr>
              <w:spacing w:before="40" w:after="120"/>
              <w:ind w:left="540" w:hanging="450"/>
              <w:rPr>
                <w:color w:val="000000"/>
                <w:spacing w:val="-7"/>
                <w:lang w:val="es-ES"/>
              </w:rPr>
            </w:pPr>
            <w:r w:rsidRPr="00252224">
              <w:rPr>
                <w:color w:val="000000"/>
                <w:spacing w:val="-7"/>
                <w:lang w:val="es-ES"/>
              </w:rPr>
              <w:t>Domicilio legal del miembro de la APCA en el país de constitución:</w:t>
            </w:r>
          </w:p>
          <w:p w14:paraId="7CA2712E" w14:textId="77777777" w:rsidR="004B5D8F" w:rsidRPr="00252224" w:rsidRDefault="004B5D8F" w:rsidP="006A7AEE">
            <w:pPr>
              <w:spacing w:before="40" w:after="120"/>
              <w:ind w:left="540" w:hanging="450"/>
              <w:rPr>
                <w:color w:val="000000"/>
                <w:spacing w:val="-7"/>
                <w:lang w:val="es-ES"/>
              </w:rPr>
            </w:pPr>
          </w:p>
        </w:tc>
      </w:tr>
      <w:tr w:rsidR="004B5D8F" w:rsidRPr="00252224" w14:paraId="49B1BB90" w14:textId="77777777" w:rsidTr="006A7AEE">
        <w:tc>
          <w:tcPr>
            <w:tcW w:w="9831" w:type="dxa"/>
            <w:tcBorders>
              <w:top w:val="single" w:sz="2" w:space="0" w:color="auto"/>
              <w:left w:val="single" w:sz="2" w:space="0" w:color="auto"/>
              <w:bottom w:val="single" w:sz="2" w:space="0" w:color="auto"/>
              <w:right w:val="single" w:sz="2" w:space="0" w:color="auto"/>
            </w:tcBorders>
          </w:tcPr>
          <w:p w14:paraId="7E16C5B8" w14:textId="77777777" w:rsidR="004B5D8F" w:rsidRPr="00252224" w:rsidRDefault="004B5D8F" w:rsidP="006A7AEE">
            <w:pPr>
              <w:spacing w:before="40" w:after="120"/>
              <w:ind w:left="540" w:hanging="450"/>
              <w:rPr>
                <w:color w:val="000000"/>
                <w:spacing w:val="-6"/>
                <w:lang w:val="es-ES"/>
              </w:rPr>
            </w:pPr>
            <w:r w:rsidRPr="00252224">
              <w:rPr>
                <w:color w:val="000000"/>
                <w:spacing w:val="-7"/>
                <w:lang w:val="es-ES"/>
              </w:rPr>
              <w:t>Datos del representante autorizado del miembro de la APCA</w:t>
            </w:r>
          </w:p>
          <w:p w14:paraId="4AAC1942" w14:textId="77777777" w:rsidR="004B5D8F" w:rsidRPr="00252224" w:rsidRDefault="004B5D8F" w:rsidP="006A7AEE">
            <w:pPr>
              <w:spacing w:before="40" w:after="120"/>
              <w:ind w:left="90"/>
              <w:rPr>
                <w:color w:val="000000"/>
                <w:spacing w:val="6"/>
                <w:lang w:val="es-ES"/>
              </w:rPr>
            </w:pPr>
            <w:r w:rsidRPr="00252224">
              <w:rPr>
                <w:color w:val="000000"/>
                <w:spacing w:val="-2"/>
                <w:lang w:val="es-ES"/>
              </w:rPr>
              <w:t>Nombre: _____________________________________</w:t>
            </w:r>
          </w:p>
          <w:p w14:paraId="4751C4BB" w14:textId="77777777" w:rsidR="004B5D8F" w:rsidRPr="00252224" w:rsidRDefault="004B5D8F" w:rsidP="006A7AEE">
            <w:pPr>
              <w:spacing w:before="40" w:after="120"/>
              <w:ind w:left="90"/>
              <w:rPr>
                <w:i/>
                <w:color w:val="000000"/>
                <w:spacing w:val="1"/>
                <w:lang w:val="es-ES"/>
              </w:rPr>
            </w:pPr>
            <w:r w:rsidRPr="00252224">
              <w:rPr>
                <w:color w:val="000000"/>
                <w:spacing w:val="-2"/>
                <w:lang w:val="es-ES"/>
              </w:rPr>
              <w:t xml:space="preserve">Dirección: </w:t>
            </w:r>
            <w:r w:rsidRPr="00252224">
              <w:rPr>
                <w:i/>
                <w:color w:val="000000"/>
                <w:spacing w:val="1"/>
                <w:lang w:val="es-ES"/>
              </w:rPr>
              <w:t>___________________________________</w:t>
            </w:r>
          </w:p>
          <w:p w14:paraId="26F505EA" w14:textId="77777777" w:rsidR="004B5D8F" w:rsidRPr="00252224" w:rsidRDefault="004B5D8F" w:rsidP="006A7AEE">
            <w:pPr>
              <w:spacing w:before="40" w:after="120"/>
              <w:ind w:left="90"/>
              <w:rPr>
                <w:color w:val="000000"/>
                <w:lang w:val="es-ES"/>
              </w:rPr>
            </w:pPr>
            <w:r w:rsidRPr="00252224">
              <w:rPr>
                <w:color w:val="000000"/>
                <w:spacing w:val="-2"/>
                <w:lang w:val="es-ES"/>
              </w:rPr>
              <w:t xml:space="preserve">Número de teléfono: </w:t>
            </w:r>
            <w:r w:rsidRPr="00252224">
              <w:rPr>
                <w:i/>
                <w:color w:val="000000"/>
                <w:lang w:val="es-ES"/>
              </w:rPr>
              <w:t>_______________________</w:t>
            </w:r>
          </w:p>
          <w:p w14:paraId="20F09C87" w14:textId="77777777" w:rsidR="004B5D8F" w:rsidRPr="00252224" w:rsidRDefault="004B5D8F" w:rsidP="006A7AEE">
            <w:pPr>
              <w:spacing w:before="40" w:after="120"/>
              <w:ind w:left="540" w:hanging="450"/>
              <w:rPr>
                <w:i/>
                <w:iCs/>
                <w:color w:val="000000"/>
                <w:spacing w:val="2"/>
                <w:lang w:val="es-ES"/>
              </w:rPr>
            </w:pPr>
            <w:r w:rsidRPr="00252224">
              <w:rPr>
                <w:color w:val="000000"/>
                <w:spacing w:val="-6"/>
                <w:lang w:val="es-ES"/>
              </w:rPr>
              <w:t xml:space="preserve">Dirección de correo electrónico: </w:t>
            </w:r>
            <w:r w:rsidRPr="00252224">
              <w:rPr>
                <w:i/>
                <w:color w:val="000000"/>
                <w:lang w:val="es-ES"/>
              </w:rPr>
              <w:t>______________________________</w:t>
            </w:r>
          </w:p>
        </w:tc>
      </w:tr>
      <w:tr w:rsidR="004B5D8F" w:rsidRPr="00252224" w14:paraId="758F3359" w14:textId="77777777" w:rsidTr="006A7AEE">
        <w:trPr>
          <w:trHeight w:val="2635"/>
        </w:trPr>
        <w:tc>
          <w:tcPr>
            <w:tcW w:w="9831" w:type="dxa"/>
            <w:tcBorders>
              <w:top w:val="single" w:sz="2" w:space="0" w:color="auto"/>
              <w:left w:val="single" w:sz="2" w:space="0" w:color="auto"/>
              <w:bottom w:val="single" w:sz="2" w:space="0" w:color="auto"/>
              <w:right w:val="single" w:sz="2" w:space="0" w:color="auto"/>
            </w:tcBorders>
          </w:tcPr>
          <w:p w14:paraId="427558F5" w14:textId="77777777" w:rsidR="004B5D8F" w:rsidRPr="00252224" w:rsidRDefault="004B5D8F" w:rsidP="009923B2">
            <w:pPr>
              <w:spacing w:before="40" w:after="120"/>
              <w:ind w:left="90" w:right="197"/>
              <w:rPr>
                <w:color w:val="000000"/>
                <w:spacing w:val="-2"/>
                <w:lang w:val="es-ES"/>
              </w:rPr>
            </w:pPr>
            <w:r w:rsidRPr="00252224">
              <w:rPr>
                <w:color w:val="000000"/>
                <w:spacing w:val="-2"/>
                <w:lang w:val="es-ES"/>
              </w:rPr>
              <w:t>1. Se adjunta copia del original de los siguientes documentos:</w:t>
            </w:r>
          </w:p>
          <w:p w14:paraId="2AE27A15" w14:textId="77777777" w:rsidR="004B5D8F" w:rsidRPr="00252224" w:rsidRDefault="004B5D8F" w:rsidP="009923B2">
            <w:pPr>
              <w:spacing w:before="40" w:after="120"/>
              <w:ind w:left="540" w:right="197" w:hanging="450"/>
              <w:rPr>
                <w:color w:val="000000"/>
                <w:spacing w:val="-8"/>
                <w:lang w:val="es-ES"/>
              </w:rPr>
            </w:pPr>
            <w:r w:rsidRPr="00252224">
              <w:rPr>
                <w:rFonts w:eastAsia="MS Mincho"/>
                <w:color w:val="000000"/>
                <w:spacing w:val="-2"/>
                <w:lang w:val="es-ES"/>
              </w:rPr>
              <w:sym w:font="Wingdings" w:char="F0A8"/>
            </w:r>
            <w:r w:rsidRPr="00252224">
              <w:rPr>
                <w:rFonts w:eastAsia="MS Mincho"/>
                <w:color w:val="000000"/>
                <w:spacing w:val="-2"/>
                <w:lang w:val="es-ES"/>
              </w:rPr>
              <w:tab/>
              <w:t xml:space="preserve">Escritura de constitución (o documento equivalente de constitución o asociación) y/o documentos de inscripción </w:t>
            </w:r>
            <w:r w:rsidRPr="00252224">
              <w:rPr>
                <w:color w:val="000000"/>
                <w:spacing w:val="-2"/>
                <w:lang w:val="es-ES"/>
              </w:rPr>
              <w:t>de la persona jurídica antes mencionada</w:t>
            </w:r>
            <w:r w:rsidR="0070370A" w:rsidRPr="00252224">
              <w:rPr>
                <w:color w:val="000000"/>
                <w:spacing w:val="-2"/>
                <w:lang w:val="es-ES"/>
              </w:rPr>
              <w:t>.</w:t>
            </w:r>
          </w:p>
          <w:p w14:paraId="4D72519E" w14:textId="77777777" w:rsidR="004B5D8F" w:rsidRPr="00252224" w:rsidRDefault="004B5D8F" w:rsidP="009923B2">
            <w:pPr>
              <w:spacing w:before="40" w:after="120"/>
              <w:ind w:left="540" w:right="197" w:hanging="450"/>
              <w:rPr>
                <w:color w:val="000000"/>
                <w:spacing w:val="-8"/>
                <w:lang w:val="es-ES"/>
              </w:rPr>
            </w:pPr>
            <w:r w:rsidRPr="00252224">
              <w:rPr>
                <w:rFonts w:eastAsia="MS Mincho"/>
                <w:color w:val="000000"/>
                <w:spacing w:val="-2"/>
                <w:lang w:val="es-ES"/>
              </w:rPr>
              <w:sym w:font="Wingdings" w:char="F0A8"/>
            </w:r>
            <w:r w:rsidRPr="00252224">
              <w:rPr>
                <w:color w:val="000000"/>
                <w:spacing w:val="-2"/>
                <w:lang w:val="es-ES"/>
              </w:rPr>
              <w:tab/>
              <w:t xml:space="preserve">En el caso de una institución o empresa de propiedad estatal, de conformidad con la cláusula </w:t>
            </w:r>
            <w:r w:rsidRPr="00252224">
              <w:rPr>
                <w:color w:val="000000"/>
                <w:spacing w:val="-2"/>
                <w:lang w:val="es-ES"/>
              </w:rPr>
              <w:br/>
            </w:r>
            <w:r w:rsidR="009D771F" w:rsidRPr="00252224">
              <w:rPr>
                <w:color w:val="000000"/>
                <w:spacing w:val="-2"/>
                <w:lang w:val="es-ES"/>
              </w:rPr>
              <w:t>IAO</w:t>
            </w:r>
            <w:r w:rsidRPr="00252224">
              <w:rPr>
                <w:color w:val="000000"/>
                <w:spacing w:val="-2"/>
                <w:lang w:val="es-ES"/>
              </w:rPr>
              <w:t xml:space="preserve"> </w:t>
            </w:r>
            <w:r w:rsidRPr="00252224">
              <w:rPr>
                <w:color w:val="000000"/>
                <w:spacing w:val="-8"/>
                <w:lang w:val="es-ES"/>
              </w:rPr>
              <w:t>4.</w:t>
            </w:r>
            <w:r w:rsidR="0070370A" w:rsidRPr="00252224">
              <w:rPr>
                <w:color w:val="000000"/>
                <w:spacing w:val="-2"/>
                <w:lang w:val="es-ES"/>
              </w:rPr>
              <w:t>5</w:t>
            </w:r>
            <w:r w:rsidRPr="00252224">
              <w:rPr>
                <w:color w:val="000000"/>
                <w:spacing w:val="-2"/>
                <w:lang w:val="es-ES"/>
              </w:rPr>
              <w:t xml:space="preserve">, los documentos que acreditan que tiene autonomía legal y financiera, que realiza operaciones de acuerdo con el derecho comercial y que no está sometida a la supervisión </w:t>
            </w:r>
            <w:r w:rsidRPr="00252224">
              <w:rPr>
                <w:color w:val="000000"/>
                <w:spacing w:val="-2"/>
                <w:lang w:val="es-ES"/>
              </w:rPr>
              <w:br/>
              <w:t>del Contratante.</w:t>
            </w:r>
          </w:p>
          <w:p w14:paraId="35B1FA02" w14:textId="77777777" w:rsidR="004B5D8F" w:rsidRPr="00252224" w:rsidRDefault="004B5D8F" w:rsidP="009923B2">
            <w:pPr>
              <w:spacing w:before="60" w:after="60"/>
              <w:ind w:left="90" w:right="197"/>
              <w:rPr>
                <w:i/>
                <w:color w:val="000000"/>
                <w:spacing w:val="-2"/>
                <w:lang w:val="es-ES"/>
              </w:rPr>
            </w:pPr>
            <w:r w:rsidRPr="00252224">
              <w:rPr>
                <w:color w:val="000000"/>
                <w:spacing w:val="-2"/>
                <w:lang w:val="es-ES"/>
              </w:rPr>
              <w:t xml:space="preserve">2. Se incluye el organigrama, la lista de los miembros del Directorio y propiedad efectiva. </w:t>
            </w:r>
            <w:r w:rsidRPr="00252224">
              <w:rPr>
                <w:i/>
                <w:color w:val="000000"/>
                <w:spacing w:val="-2"/>
                <w:lang w:val="es-ES"/>
              </w:rPr>
              <w:t xml:space="preserve">[Si se requiere bajo DDL </w:t>
            </w:r>
            <w:r w:rsidR="009D771F" w:rsidRPr="00252224">
              <w:rPr>
                <w:i/>
                <w:color w:val="000000"/>
                <w:spacing w:val="-2"/>
                <w:lang w:val="es-ES"/>
              </w:rPr>
              <w:t>IAO</w:t>
            </w:r>
            <w:r w:rsidRPr="00252224">
              <w:rPr>
                <w:i/>
                <w:color w:val="000000"/>
                <w:spacing w:val="-2"/>
                <w:lang w:val="es-ES"/>
              </w:rPr>
              <w:t xml:space="preserve"> </w:t>
            </w:r>
            <w:r w:rsidR="008E2D74" w:rsidRPr="00252224">
              <w:rPr>
                <w:i/>
                <w:color w:val="000000"/>
                <w:spacing w:val="-2"/>
                <w:lang w:val="es-ES"/>
              </w:rPr>
              <w:t>4</w:t>
            </w:r>
            <w:r w:rsidR="00E90AE2">
              <w:rPr>
                <w:i/>
                <w:color w:val="000000"/>
                <w:spacing w:val="-2"/>
                <w:lang w:val="es-ES"/>
              </w:rPr>
              <w:t>3</w:t>
            </w:r>
            <w:r w:rsidRPr="00252224">
              <w:rPr>
                <w:i/>
                <w:color w:val="000000"/>
                <w:spacing w:val="-2"/>
                <w:lang w:val="es-ES"/>
              </w:rPr>
              <w:t xml:space="preserve">.1, el </w:t>
            </w:r>
            <w:r w:rsidR="00304233" w:rsidRPr="00252224">
              <w:rPr>
                <w:i/>
                <w:color w:val="000000"/>
                <w:spacing w:val="-2"/>
                <w:lang w:val="es-ES"/>
              </w:rPr>
              <w:t>Oferente</w:t>
            </w:r>
            <w:r w:rsidRPr="00252224">
              <w:rPr>
                <w:i/>
                <w:color w:val="000000"/>
                <w:spacing w:val="-2"/>
                <w:lang w:val="es-ES"/>
              </w:rPr>
              <w:t xml:space="preserve"> seleccionado deberá proporcionar información adicional sobre la titularidad real de cada miembro de la </w:t>
            </w:r>
            <w:r w:rsidR="0070370A" w:rsidRPr="00252224">
              <w:rPr>
                <w:i/>
                <w:color w:val="000000"/>
                <w:spacing w:val="-2"/>
                <w:lang w:val="es-ES"/>
              </w:rPr>
              <w:t>APCA</w:t>
            </w:r>
            <w:r w:rsidRPr="00252224">
              <w:rPr>
                <w:i/>
                <w:color w:val="000000"/>
                <w:spacing w:val="-2"/>
                <w:lang w:val="es-ES"/>
              </w:rPr>
              <w:t>, utilizando el Formulario de Divulgación de la Propiedad Efectiva].</w:t>
            </w:r>
          </w:p>
          <w:p w14:paraId="07D0EFE1" w14:textId="77777777" w:rsidR="004B5D8F" w:rsidRPr="00252224" w:rsidRDefault="004B5D8F" w:rsidP="006A7AEE">
            <w:pPr>
              <w:spacing w:before="40" w:after="120"/>
              <w:ind w:left="540" w:hanging="450"/>
              <w:rPr>
                <w:color w:val="000000"/>
                <w:spacing w:val="-2"/>
                <w:sz w:val="22"/>
                <w:szCs w:val="22"/>
                <w:lang w:val="es-ES"/>
              </w:rPr>
            </w:pPr>
          </w:p>
        </w:tc>
      </w:tr>
    </w:tbl>
    <w:p w14:paraId="11B1C868" w14:textId="77777777" w:rsidR="004B5D8F" w:rsidRPr="00252224" w:rsidRDefault="004B5D8F" w:rsidP="009923B2">
      <w:pPr>
        <w:pStyle w:val="Subseccion"/>
        <w:rPr>
          <w:lang w:val="es-ES"/>
        </w:rPr>
      </w:pPr>
      <w:bookmarkStart w:id="445" w:name="_Toc433651798"/>
      <w:bookmarkStart w:id="446" w:name="_Toc437439321"/>
      <w:bookmarkStart w:id="447" w:name="_Toc450040740"/>
      <w:bookmarkStart w:id="448" w:name="_Toc485063605"/>
      <w:bookmarkStart w:id="449" w:name="_Toc528775436"/>
      <w:r w:rsidRPr="00252224">
        <w:rPr>
          <w:lang w:val="es-ES"/>
        </w:rPr>
        <w:lastRenderedPageBreak/>
        <w:t>Formulario CON 2</w:t>
      </w:r>
      <w:bookmarkEnd w:id="445"/>
      <w:bookmarkEnd w:id="446"/>
      <w:bookmarkEnd w:id="447"/>
      <w:bookmarkEnd w:id="448"/>
      <w:bookmarkEnd w:id="449"/>
    </w:p>
    <w:p w14:paraId="6C6206FC" w14:textId="77777777" w:rsidR="004B5D8F" w:rsidRPr="00252224" w:rsidRDefault="004B5D8F" w:rsidP="004B5D8F">
      <w:pPr>
        <w:pStyle w:val="Section4heading"/>
        <w:rPr>
          <w:color w:val="000000"/>
          <w:lang w:val="es-ES"/>
        </w:rPr>
      </w:pPr>
      <w:r w:rsidRPr="00252224">
        <w:rPr>
          <w:color w:val="000000"/>
          <w:lang w:val="es-ES"/>
        </w:rPr>
        <w:t>Incumplimiento histórico de contratos, historial de litigios pendientes y litigios</w:t>
      </w:r>
    </w:p>
    <w:p w14:paraId="07B2DD26" w14:textId="77777777" w:rsidR="004B5D8F" w:rsidRPr="00252224" w:rsidRDefault="004B5D8F" w:rsidP="004B5D8F">
      <w:pPr>
        <w:spacing w:before="288" w:after="324"/>
        <w:jc w:val="right"/>
        <w:rPr>
          <w:color w:val="000000"/>
          <w:spacing w:val="-4"/>
          <w:lang w:val="es-ES"/>
        </w:rPr>
      </w:pPr>
      <w:r w:rsidRPr="00252224">
        <w:rPr>
          <w:color w:val="000000"/>
          <w:spacing w:val="-4"/>
          <w:lang w:val="es-ES"/>
        </w:rPr>
        <w:t xml:space="preserve">Nombre del </w:t>
      </w:r>
      <w:r w:rsidR="00304233" w:rsidRPr="00252224">
        <w:rPr>
          <w:color w:val="000000"/>
          <w:spacing w:val="-4"/>
          <w:lang w:val="es-ES"/>
        </w:rPr>
        <w:t>Oferente</w:t>
      </w:r>
      <w:r w:rsidRPr="00252224">
        <w:rPr>
          <w:color w:val="000000"/>
          <w:spacing w:val="-4"/>
          <w:lang w:val="es-ES"/>
        </w:rPr>
        <w:t xml:space="preserve">: </w:t>
      </w:r>
      <w:r w:rsidRPr="00252224">
        <w:rPr>
          <w:i/>
          <w:iCs/>
          <w:color w:val="000000"/>
          <w:spacing w:val="-6"/>
          <w:lang w:val="es-ES"/>
        </w:rPr>
        <w:t>________________</w:t>
      </w:r>
      <w:r w:rsidRPr="00252224">
        <w:rPr>
          <w:i/>
          <w:iCs/>
          <w:color w:val="000000"/>
          <w:spacing w:val="-6"/>
          <w:lang w:val="es-ES"/>
        </w:rPr>
        <w:br/>
      </w:r>
      <w:r w:rsidRPr="00252224">
        <w:rPr>
          <w:color w:val="000000"/>
          <w:spacing w:val="-4"/>
          <w:lang w:val="es-ES"/>
        </w:rPr>
        <w:t xml:space="preserve">Fecha: </w:t>
      </w:r>
      <w:r w:rsidRPr="00252224">
        <w:rPr>
          <w:iCs/>
          <w:spacing w:val="-6"/>
          <w:lang w:val="es-ES"/>
        </w:rPr>
        <w:t>________________</w:t>
      </w:r>
      <w:r w:rsidRPr="00252224">
        <w:rPr>
          <w:iCs/>
          <w:spacing w:val="-6"/>
          <w:u w:val="single"/>
          <w:lang w:val="es-ES"/>
        </w:rPr>
        <w:br/>
      </w:r>
      <w:r w:rsidRPr="00252224">
        <w:rPr>
          <w:color w:val="000000"/>
          <w:spacing w:val="-4"/>
          <w:lang w:val="es-ES"/>
        </w:rPr>
        <w:t>Nombre del miembro de la APCA _________________________</w:t>
      </w:r>
      <w:r w:rsidRPr="00252224">
        <w:rPr>
          <w:i/>
          <w:iCs/>
          <w:color w:val="000000"/>
          <w:spacing w:val="-6"/>
          <w:lang w:val="es-ES"/>
        </w:rPr>
        <w:br/>
      </w:r>
      <w:r w:rsidRPr="00252224">
        <w:rPr>
          <w:color w:val="000000"/>
          <w:spacing w:val="-4"/>
          <w:lang w:val="es-ES"/>
        </w:rPr>
        <w:t xml:space="preserve">Número y nombre de la </w:t>
      </w:r>
      <w:r w:rsidR="008B6A26">
        <w:rPr>
          <w:color w:val="000000"/>
          <w:spacing w:val="-4"/>
          <w:lang w:val="es-ES"/>
        </w:rPr>
        <w:t>LPI</w:t>
      </w:r>
      <w:r w:rsidRPr="00252224">
        <w:rPr>
          <w:spacing w:val="-4"/>
          <w:lang w:val="es-ES"/>
        </w:rPr>
        <w:t xml:space="preserve">: </w:t>
      </w:r>
      <w:r w:rsidRPr="00252224">
        <w:rPr>
          <w:iCs/>
          <w:spacing w:val="-6"/>
          <w:lang w:val="es-ES"/>
        </w:rPr>
        <w:t>___________________________</w:t>
      </w:r>
      <w:r w:rsidRPr="00252224">
        <w:rPr>
          <w:i/>
          <w:iCs/>
          <w:color w:val="000000"/>
          <w:spacing w:val="-6"/>
          <w:lang w:val="es-ES"/>
        </w:rPr>
        <w:br/>
      </w:r>
      <w:r w:rsidRPr="00252224">
        <w:rPr>
          <w:color w:val="000000"/>
          <w:spacing w:val="-4"/>
          <w:lang w:val="es-ES"/>
        </w:rPr>
        <w:t xml:space="preserve">Página </w:t>
      </w:r>
      <w:r w:rsidRPr="00252224">
        <w:rPr>
          <w:i/>
          <w:iCs/>
          <w:color w:val="000000"/>
          <w:spacing w:val="-6"/>
          <w:lang w:val="es-ES"/>
        </w:rPr>
        <w:t>_______________</w:t>
      </w:r>
      <w:r w:rsidRPr="00252224">
        <w:rPr>
          <w:color w:val="000000"/>
          <w:spacing w:val="-4"/>
          <w:lang w:val="es-ES"/>
        </w:rPr>
        <w:t xml:space="preserve">de </w:t>
      </w:r>
      <w:r w:rsidRPr="00252224">
        <w:rPr>
          <w:i/>
          <w:iCs/>
          <w:color w:val="000000"/>
          <w:spacing w:val="-6"/>
          <w:lang w:val="es-ES"/>
        </w:rPr>
        <w:t>______________</w:t>
      </w:r>
    </w:p>
    <w:tbl>
      <w:tblPr>
        <w:tblW w:w="9389" w:type="dxa"/>
        <w:tblInd w:w="3" w:type="dxa"/>
        <w:tblLayout w:type="fixed"/>
        <w:tblCellMar>
          <w:left w:w="0" w:type="dxa"/>
          <w:right w:w="0" w:type="dxa"/>
        </w:tblCellMar>
        <w:tblLook w:val="0000" w:firstRow="0" w:lastRow="0" w:firstColumn="0" w:lastColumn="0" w:noHBand="0" w:noVBand="0"/>
      </w:tblPr>
      <w:tblGrid>
        <w:gridCol w:w="993"/>
        <w:gridCol w:w="1505"/>
        <w:gridCol w:w="5128"/>
        <w:gridCol w:w="1763"/>
      </w:tblGrid>
      <w:tr w:rsidR="004B5D8F" w:rsidRPr="00252224" w14:paraId="266B5CB2" w14:textId="77777777" w:rsidTr="006A7AEE">
        <w:tc>
          <w:tcPr>
            <w:tcW w:w="9389" w:type="dxa"/>
            <w:gridSpan w:val="4"/>
            <w:tcBorders>
              <w:top w:val="single" w:sz="2" w:space="0" w:color="auto"/>
              <w:left w:val="single" w:sz="2" w:space="0" w:color="auto"/>
              <w:bottom w:val="single" w:sz="2" w:space="0" w:color="auto"/>
              <w:right w:val="single" w:sz="2" w:space="0" w:color="auto"/>
            </w:tcBorders>
          </w:tcPr>
          <w:p w14:paraId="73DAA7FC" w14:textId="77777777" w:rsidR="004B5D8F" w:rsidRPr="00252224" w:rsidRDefault="004B5D8F" w:rsidP="006A7AEE">
            <w:pPr>
              <w:spacing w:before="40" w:after="120"/>
              <w:jc w:val="center"/>
              <w:rPr>
                <w:color w:val="000000"/>
                <w:spacing w:val="-4"/>
                <w:lang w:val="es-ES"/>
              </w:rPr>
            </w:pPr>
            <w:r w:rsidRPr="00252224">
              <w:rPr>
                <w:color w:val="000000"/>
                <w:spacing w:val="-4"/>
                <w:lang w:val="es-ES"/>
              </w:rPr>
              <w:t xml:space="preserve">Incumplimiento de Contratos de conformidad con la sección III, </w:t>
            </w:r>
            <w:r w:rsidRPr="00252224">
              <w:rPr>
                <w:color w:val="000000"/>
                <w:spacing w:val="-4"/>
                <w:lang w:val="es-ES"/>
              </w:rPr>
              <w:br/>
              <w:t xml:space="preserve">“Criterios de evaluación y calificación” </w:t>
            </w:r>
          </w:p>
        </w:tc>
      </w:tr>
      <w:tr w:rsidR="004B5D8F" w:rsidRPr="00252224" w14:paraId="0EC1B86B" w14:textId="77777777" w:rsidTr="006A7AEE">
        <w:tc>
          <w:tcPr>
            <w:tcW w:w="9389" w:type="dxa"/>
            <w:gridSpan w:val="4"/>
            <w:tcBorders>
              <w:top w:val="single" w:sz="2" w:space="0" w:color="auto"/>
              <w:left w:val="single" w:sz="2" w:space="0" w:color="auto"/>
              <w:bottom w:val="single" w:sz="2" w:space="0" w:color="auto"/>
              <w:right w:val="single" w:sz="2" w:space="0" w:color="auto"/>
            </w:tcBorders>
          </w:tcPr>
          <w:p w14:paraId="7FCFCCBC" w14:textId="77777777" w:rsidR="004B5D8F" w:rsidRPr="00252224" w:rsidRDefault="004B5D8F" w:rsidP="006A7AEE">
            <w:pPr>
              <w:spacing w:before="40" w:after="120"/>
              <w:ind w:left="540" w:right="181" w:hanging="441"/>
              <w:rPr>
                <w:color w:val="000000"/>
                <w:spacing w:val="-6"/>
                <w:lang w:val="es-ES"/>
              </w:rPr>
            </w:pPr>
            <w:r w:rsidRPr="00252224">
              <w:rPr>
                <w:rFonts w:eastAsia="MS Mincho"/>
                <w:color w:val="000000"/>
                <w:spacing w:val="-2"/>
                <w:lang w:val="es-ES"/>
              </w:rPr>
              <w:sym w:font="Wingdings" w:char="F0A8"/>
            </w:r>
            <w:r w:rsidRPr="00252224">
              <w:rPr>
                <w:rFonts w:eastAsia="MS Mincho"/>
                <w:color w:val="000000"/>
                <w:spacing w:val="-2"/>
                <w:lang w:val="es-ES"/>
              </w:rPr>
              <w:tab/>
            </w:r>
            <w:r w:rsidRPr="00252224">
              <w:rPr>
                <w:color w:val="000000"/>
                <w:spacing w:val="-6"/>
                <w:lang w:val="es-ES"/>
              </w:rPr>
              <w:t xml:space="preserve">No se produjo ningún incumplimiento de contratos desde el 1 de enero de </w:t>
            </w:r>
            <w:r w:rsidRPr="00252224">
              <w:rPr>
                <w:i/>
                <w:color w:val="000000"/>
                <w:spacing w:val="-6"/>
                <w:lang w:val="es-ES"/>
              </w:rPr>
              <w:t>[indicar el año]</w:t>
            </w:r>
            <w:r w:rsidRPr="00252224">
              <w:rPr>
                <w:color w:val="000000"/>
                <w:spacing w:val="-6"/>
                <w:lang w:val="es-ES"/>
              </w:rPr>
              <w:t xml:space="preserve">, según lo especificado en la sección III, “Criterios de evaluación y calificación”, </w:t>
            </w:r>
            <w:proofErr w:type="spellStart"/>
            <w:r w:rsidRPr="00252224">
              <w:rPr>
                <w:color w:val="000000"/>
                <w:spacing w:val="-6"/>
                <w:lang w:val="es-ES"/>
              </w:rPr>
              <w:t>subfactor</w:t>
            </w:r>
            <w:proofErr w:type="spellEnd"/>
            <w:r w:rsidRPr="00252224">
              <w:rPr>
                <w:color w:val="000000"/>
                <w:spacing w:val="-6"/>
                <w:lang w:val="es-ES"/>
              </w:rPr>
              <w:t xml:space="preserve"> 2.1.</w:t>
            </w:r>
          </w:p>
          <w:p w14:paraId="61EE51B7" w14:textId="77777777" w:rsidR="004B5D8F" w:rsidRPr="00252224" w:rsidRDefault="004B5D8F" w:rsidP="006A7AEE">
            <w:pPr>
              <w:spacing w:before="40" w:after="120"/>
              <w:ind w:left="540" w:right="181" w:hanging="441"/>
              <w:rPr>
                <w:color w:val="000000"/>
                <w:spacing w:val="-4"/>
                <w:lang w:val="es-ES"/>
              </w:rPr>
            </w:pPr>
            <w:r w:rsidRPr="00252224">
              <w:rPr>
                <w:i/>
                <w:iCs/>
                <w:color w:val="000000"/>
                <w:spacing w:val="-6"/>
                <w:lang w:val="es-ES"/>
              </w:rPr>
              <w:t xml:space="preserve"> </w:t>
            </w:r>
            <w:r w:rsidRPr="00252224">
              <w:rPr>
                <w:rFonts w:eastAsia="MS Mincho"/>
                <w:color w:val="000000"/>
                <w:spacing w:val="-2"/>
                <w:lang w:val="es-ES"/>
              </w:rPr>
              <w:sym w:font="Wingdings" w:char="F0A8"/>
            </w:r>
            <w:r w:rsidRPr="00252224">
              <w:rPr>
                <w:color w:val="000000"/>
                <w:spacing w:val="-4"/>
                <w:lang w:val="es-ES"/>
              </w:rPr>
              <w:tab/>
              <w:t xml:space="preserve">Hubo incumplimiento de contratos </w:t>
            </w:r>
            <w:r w:rsidRPr="00252224">
              <w:rPr>
                <w:color w:val="000000"/>
                <w:spacing w:val="-6"/>
                <w:lang w:val="es-ES"/>
              </w:rPr>
              <w:t xml:space="preserve">desde el 1 de enero de </w:t>
            </w:r>
            <w:r w:rsidRPr="00252224">
              <w:rPr>
                <w:i/>
                <w:color w:val="000000"/>
                <w:spacing w:val="-6"/>
                <w:lang w:val="es-ES"/>
              </w:rPr>
              <w:t>[indicar el año]</w:t>
            </w:r>
            <w:r w:rsidRPr="00252224">
              <w:rPr>
                <w:color w:val="000000"/>
                <w:spacing w:val="-6"/>
                <w:lang w:val="es-ES"/>
              </w:rPr>
              <w:t>, según lo especificado en la sección III, “Criterios de evaluación y calificación”, requisito 2.1.</w:t>
            </w:r>
          </w:p>
        </w:tc>
      </w:tr>
      <w:tr w:rsidR="004B5D8F" w:rsidRPr="00252224" w14:paraId="319015A1" w14:textId="77777777" w:rsidTr="00ED189D">
        <w:tc>
          <w:tcPr>
            <w:tcW w:w="993" w:type="dxa"/>
            <w:tcBorders>
              <w:top w:val="single" w:sz="2" w:space="0" w:color="auto"/>
              <w:left w:val="single" w:sz="2" w:space="0" w:color="auto"/>
              <w:bottom w:val="single" w:sz="2" w:space="0" w:color="auto"/>
              <w:right w:val="single" w:sz="2" w:space="0" w:color="auto"/>
            </w:tcBorders>
          </w:tcPr>
          <w:p w14:paraId="38CC99AB" w14:textId="77777777" w:rsidR="004B5D8F" w:rsidRPr="00252224" w:rsidRDefault="004B5D8F" w:rsidP="006A7AEE">
            <w:pPr>
              <w:spacing w:before="40" w:after="120"/>
              <w:ind w:left="102"/>
              <w:rPr>
                <w:b/>
                <w:bCs/>
                <w:color w:val="000000"/>
                <w:spacing w:val="-4"/>
                <w:lang w:val="es-ES"/>
              </w:rPr>
            </w:pPr>
            <w:r w:rsidRPr="00252224">
              <w:rPr>
                <w:b/>
                <w:bCs/>
                <w:color w:val="000000"/>
                <w:spacing w:val="-4"/>
                <w:lang w:val="es-ES"/>
              </w:rPr>
              <w:t>Año</w:t>
            </w:r>
          </w:p>
        </w:tc>
        <w:tc>
          <w:tcPr>
            <w:tcW w:w="1505" w:type="dxa"/>
            <w:tcBorders>
              <w:top w:val="single" w:sz="2" w:space="0" w:color="auto"/>
              <w:left w:val="single" w:sz="2" w:space="0" w:color="auto"/>
              <w:bottom w:val="single" w:sz="2" w:space="0" w:color="auto"/>
              <w:right w:val="single" w:sz="2" w:space="0" w:color="auto"/>
            </w:tcBorders>
          </w:tcPr>
          <w:p w14:paraId="1C3002D3" w14:textId="77777777" w:rsidR="004B5D8F" w:rsidRPr="00252224" w:rsidRDefault="004B5D8F" w:rsidP="006A7AEE">
            <w:pPr>
              <w:spacing w:before="40" w:after="120"/>
              <w:ind w:left="112"/>
              <w:jc w:val="center"/>
              <w:rPr>
                <w:b/>
                <w:bCs/>
                <w:color w:val="000000"/>
                <w:spacing w:val="-4"/>
                <w:lang w:val="es-ES"/>
              </w:rPr>
            </w:pPr>
            <w:r w:rsidRPr="00252224">
              <w:rPr>
                <w:b/>
                <w:bCs/>
                <w:color w:val="000000"/>
                <w:spacing w:val="-4"/>
                <w:lang w:val="es-ES"/>
              </w:rPr>
              <w:t xml:space="preserve">Parte no cumplida </w:t>
            </w:r>
            <w:r w:rsidRPr="00252224">
              <w:rPr>
                <w:b/>
                <w:bCs/>
                <w:color w:val="000000"/>
                <w:spacing w:val="-4"/>
                <w:lang w:val="es-ES"/>
              </w:rPr>
              <w:br/>
              <w:t>del contrato</w:t>
            </w:r>
          </w:p>
        </w:tc>
        <w:tc>
          <w:tcPr>
            <w:tcW w:w="5128" w:type="dxa"/>
            <w:tcBorders>
              <w:top w:val="single" w:sz="2" w:space="0" w:color="auto"/>
              <w:left w:val="single" w:sz="2" w:space="0" w:color="auto"/>
              <w:bottom w:val="single" w:sz="2" w:space="0" w:color="auto"/>
              <w:right w:val="single" w:sz="2" w:space="0" w:color="auto"/>
            </w:tcBorders>
          </w:tcPr>
          <w:p w14:paraId="78E919FD" w14:textId="77777777" w:rsidR="004B5D8F" w:rsidRPr="00252224" w:rsidRDefault="004B5D8F" w:rsidP="006A7AEE">
            <w:pPr>
              <w:spacing w:before="40" w:after="120"/>
              <w:ind w:left="1323"/>
              <w:rPr>
                <w:b/>
                <w:bCs/>
                <w:color w:val="000000"/>
                <w:spacing w:val="-4"/>
                <w:lang w:val="es-ES"/>
              </w:rPr>
            </w:pPr>
            <w:r w:rsidRPr="00252224">
              <w:rPr>
                <w:b/>
                <w:bCs/>
                <w:color w:val="000000"/>
                <w:spacing w:val="-4"/>
                <w:lang w:val="es-ES"/>
              </w:rPr>
              <w:t>Identificación del contrato</w:t>
            </w:r>
          </w:p>
          <w:p w14:paraId="2196E7BD" w14:textId="77777777" w:rsidR="004B5D8F" w:rsidRPr="00252224" w:rsidRDefault="004B5D8F" w:rsidP="006A7AEE">
            <w:pPr>
              <w:spacing w:before="40" w:after="120"/>
              <w:ind w:left="60"/>
              <w:rPr>
                <w:i/>
                <w:iCs/>
                <w:color w:val="000000"/>
                <w:spacing w:val="-6"/>
                <w:lang w:val="es-ES"/>
              </w:rPr>
            </w:pPr>
          </w:p>
        </w:tc>
        <w:tc>
          <w:tcPr>
            <w:tcW w:w="1763" w:type="dxa"/>
            <w:tcBorders>
              <w:top w:val="single" w:sz="2" w:space="0" w:color="auto"/>
              <w:left w:val="single" w:sz="2" w:space="0" w:color="auto"/>
              <w:bottom w:val="single" w:sz="2" w:space="0" w:color="auto"/>
              <w:right w:val="single" w:sz="2" w:space="0" w:color="auto"/>
            </w:tcBorders>
          </w:tcPr>
          <w:p w14:paraId="3544F5A2" w14:textId="77777777" w:rsidR="004B5D8F" w:rsidRPr="00252224" w:rsidRDefault="004B5D8F" w:rsidP="006A7AEE">
            <w:pPr>
              <w:spacing w:before="40" w:after="120"/>
              <w:jc w:val="center"/>
              <w:rPr>
                <w:i/>
                <w:iCs/>
                <w:color w:val="000000"/>
                <w:spacing w:val="-6"/>
                <w:lang w:val="es-ES"/>
              </w:rPr>
            </w:pPr>
            <w:r w:rsidRPr="00252224">
              <w:rPr>
                <w:b/>
                <w:bCs/>
                <w:color w:val="000000"/>
                <w:spacing w:val="-4"/>
                <w:lang w:val="es-ES"/>
              </w:rPr>
              <w:t xml:space="preserve">Monto total del contrato (valor actual, moneda, tipo de cambio </w:t>
            </w:r>
            <w:r w:rsidRPr="00252224">
              <w:rPr>
                <w:b/>
                <w:bCs/>
                <w:color w:val="000000"/>
                <w:spacing w:val="-4"/>
                <w:lang w:val="es-ES"/>
              </w:rPr>
              <w:br/>
              <w:t xml:space="preserve">y equivalente </w:t>
            </w:r>
            <w:r w:rsidRPr="00252224">
              <w:rPr>
                <w:b/>
                <w:bCs/>
                <w:color w:val="000000"/>
                <w:spacing w:val="-4"/>
                <w:lang w:val="es-ES"/>
              </w:rPr>
              <w:br/>
              <w:t>en USD)</w:t>
            </w:r>
          </w:p>
        </w:tc>
      </w:tr>
      <w:tr w:rsidR="004B5D8F" w:rsidRPr="00252224" w14:paraId="0939C74B" w14:textId="77777777" w:rsidTr="00ED189D">
        <w:tc>
          <w:tcPr>
            <w:tcW w:w="993" w:type="dxa"/>
            <w:tcBorders>
              <w:top w:val="single" w:sz="2" w:space="0" w:color="auto"/>
              <w:left w:val="single" w:sz="2" w:space="0" w:color="auto"/>
              <w:bottom w:val="single" w:sz="2" w:space="0" w:color="auto"/>
              <w:right w:val="single" w:sz="2" w:space="0" w:color="auto"/>
            </w:tcBorders>
          </w:tcPr>
          <w:p w14:paraId="7F9A89CA" w14:textId="77777777" w:rsidR="004B5D8F" w:rsidRPr="00252224" w:rsidRDefault="004B5D8F" w:rsidP="00ED189D">
            <w:pPr>
              <w:spacing w:before="40" w:after="120"/>
              <w:ind w:left="140"/>
              <w:jc w:val="center"/>
              <w:rPr>
                <w:color w:val="000000"/>
                <w:lang w:val="es-ES"/>
              </w:rPr>
            </w:pPr>
            <w:r w:rsidRPr="00252224">
              <w:rPr>
                <w:i/>
                <w:iCs/>
                <w:color w:val="000000"/>
                <w:spacing w:val="-6"/>
                <w:lang w:val="es-ES"/>
              </w:rPr>
              <w:t>[indique el año</w:t>
            </w:r>
            <w:r w:rsidRPr="00252224">
              <w:rPr>
                <w:i/>
                <w:iCs/>
                <w:color w:val="000000"/>
                <w:spacing w:val="-9"/>
                <w:lang w:val="es-ES"/>
              </w:rPr>
              <w:t>]</w:t>
            </w:r>
          </w:p>
        </w:tc>
        <w:tc>
          <w:tcPr>
            <w:tcW w:w="1505" w:type="dxa"/>
            <w:tcBorders>
              <w:top w:val="single" w:sz="2" w:space="0" w:color="auto"/>
              <w:left w:val="single" w:sz="2" w:space="0" w:color="auto"/>
              <w:bottom w:val="single" w:sz="2" w:space="0" w:color="auto"/>
              <w:right w:val="single" w:sz="2" w:space="0" w:color="auto"/>
            </w:tcBorders>
          </w:tcPr>
          <w:p w14:paraId="66A51573" w14:textId="77777777" w:rsidR="004B5D8F" w:rsidRPr="00252224" w:rsidRDefault="004B5D8F" w:rsidP="00ED189D">
            <w:pPr>
              <w:spacing w:before="40" w:after="120"/>
              <w:ind w:left="140" w:right="225"/>
              <w:jc w:val="center"/>
              <w:rPr>
                <w:color w:val="000000"/>
                <w:lang w:val="es-ES"/>
              </w:rPr>
            </w:pPr>
            <w:r w:rsidRPr="00252224">
              <w:rPr>
                <w:i/>
                <w:iCs/>
                <w:color w:val="000000"/>
                <w:spacing w:val="-6"/>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634BB69" w14:textId="77777777" w:rsidR="004B5D8F" w:rsidRPr="00252224" w:rsidRDefault="004B5D8F" w:rsidP="00ED189D">
            <w:pPr>
              <w:spacing w:before="40" w:after="120"/>
              <w:ind w:left="140" w:right="119"/>
              <w:rPr>
                <w:i/>
                <w:iCs/>
                <w:color w:val="000000"/>
                <w:spacing w:val="-6"/>
                <w:lang w:val="es-ES"/>
              </w:rPr>
            </w:pPr>
            <w:r w:rsidRPr="00252224">
              <w:rPr>
                <w:color w:val="000000"/>
                <w:spacing w:val="-4"/>
                <w:lang w:val="es-ES"/>
              </w:rPr>
              <w:t xml:space="preserve">Identificación del contrato: </w:t>
            </w:r>
            <w:r w:rsidRPr="00252224">
              <w:rPr>
                <w:i/>
                <w:iCs/>
                <w:color w:val="000000"/>
                <w:spacing w:val="-6"/>
                <w:lang w:val="es-ES"/>
              </w:rPr>
              <w:t>[indique el nombre completo, el número y cualquier otra identificación del contrato]</w:t>
            </w:r>
          </w:p>
          <w:p w14:paraId="100694CC" w14:textId="77777777" w:rsidR="004B5D8F" w:rsidRPr="00252224" w:rsidRDefault="004B5D8F" w:rsidP="00ED189D">
            <w:pPr>
              <w:spacing w:before="40" w:after="120"/>
              <w:ind w:left="140" w:right="119"/>
              <w:rPr>
                <w:i/>
                <w:iCs/>
                <w:color w:val="000000"/>
                <w:spacing w:val="-6"/>
                <w:lang w:val="es-ES"/>
              </w:rPr>
            </w:pPr>
            <w:r w:rsidRPr="00252224">
              <w:rPr>
                <w:color w:val="000000"/>
                <w:spacing w:val="-4"/>
                <w:lang w:val="es-ES"/>
              </w:rPr>
              <w:t xml:space="preserve">Nombre del Contratante: </w:t>
            </w:r>
            <w:r w:rsidRPr="00252224">
              <w:rPr>
                <w:i/>
                <w:iCs/>
                <w:color w:val="000000"/>
                <w:spacing w:val="-6"/>
                <w:lang w:val="es-ES"/>
              </w:rPr>
              <w:t>[indique el nombre completo]</w:t>
            </w:r>
          </w:p>
          <w:p w14:paraId="67870DEE" w14:textId="77777777" w:rsidR="004B5D8F" w:rsidRPr="00252224" w:rsidRDefault="004B5D8F" w:rsidP="00ED189D">
            <w:pPr>
              <w:spacing w:before="40" w:after="120"/>
              <w:ind w:left="140" w:right="119"/>
              <w:rPr>
                <w:i/>
                <w:iCs/>
                <w:color w:val="000000"/>
                <w:spacing w:val="-6"/>
                <w:lang w:val="es-ES"/>
              </w:rPr>
            </w:pPr>
            <w:r w:rsidRPr="00252224">
              <w:rPr>
                <w:color w:val="000000"/>
                <w:spacing w:val="-4"/>
                <w:lang w:val="es-ES"/>
              </w:rPr>
              <w:t xml:space="preserve">Dirección del Contratante: </w:t>
            </w:r>
            <w:r w:rsidRPr="00252224">
              <w:rPr>
                <w:i/>
                <w:iCs/>
                <w:color w:val="000000"/>
                <w:spacing w:val="-6"/>
                <w:lang w:val="es-ES"/>
              </w:rPr>
              <w:t>[indique la calle, la ciudad y el país]</w:t>
            </w:r>
          </w:p>
          <w:p w14:paraId="432E49AA" w14:textId="77777777" w:rsidR="004B5D8F" w:rsidRPr="00252224" w:rsidRDefault="004B5D8F" w:rsidP="00ED189D">
            <w:pPr>
              <w:spacing w:before="40" w:after="120"/>
              <w:ind w:left="140" w:right="119"/>
              <w:rPr>
                <w:color w:val="000000"/>
                <w:lang w:val="es-ES"/>
              </w:rPr>
            </w:pPr>
            <w:r w:rsidRPr="00252224">
              <w:rPr>
                <w:color w:val="000000"/>
                <w:spacing w:val="-4"/>
                <w:lang w:val="es-ES"/>
              </w:rPr>
              <w:t xml:space="preserve">Motivos del incumplimiento: </w:t>
            </w:r>
            <w:r w:rsidRPr="00252224">
              <w:rPr>
                <w:i/>
                <w:iCs/>
                <w:color w:val="000000"/>
                <w:spacing w:val="-6"/>
                <w:lang w:val="es-ES"/>
              </w:rPr>
              <w:t>[indique los principales motivos]</w:t>
            </w:r>
          </w:p>
        </w:tc>
        <w:tc>
          <w:tcPr>
            <w:tcW w:w="1763" w:type="dxa"/>
            <w:tcBorders>
              <w:top w:val="single" w:sz="2" w:space="0" w:color="auto"/>
              <w:left w:val="single" w:sz="2" w:space="0" w:color="auto"/>
              <w:bottom w:val="single" w:sz="2" w:space="0" w:color="auto"/>
              <w:right w:val="single" w:sz="2" w:space="0" w:color="auto"/>
            </w:tcBorders>
          </w:tcPr>
          <w:p w14:paraId="61CCCF4E" w14:textId="77777777" w:rsidR="004B5D8F" w:rsidRPr="00ED189D" w:rsidRDefault="004B5D8F" w:rsidP="00ED189D">
            <w:pPr>
              <w:spacing w:before="40" w:after="120"/>
              <w:ind w:left="140" w:right="225"/>
              <w:jc w:val="center"/>
              <w:rPr>
                <w:i/>
                <w:iCs/>
                <w:color w:val="000000"/>
                <w:spacing w:val="-6"/>
                <w:lang w:val="es-ES"/>
              </w:rPr>
            </w:pPr>
            <w:r w:rsidRPr="00252224">
              <w:rPr>
                <w:i/>
                <w:iCs/>
                <w:color w:val="000000"/>
                <w:spacing w:val="-6"/>
                <w:lang w:val="es-ES"/>
              </w:rPr>
              <w:t>[indique el monto]</w:t>
            </w:r>
          </w:p>
        </w:tc>
      </w:tr>
      <w:tr w:rsidR="004B5D8F" w:rsidRPr="00252224" w14:paraId="61892572" w14:textId="77777777" w:rsidTr="006A7AEE">
        <w:tc>
          <w:tcPr>
            <w:tcW w:w="9389" w:type="dxa"/>
            <w:gridSpan w:val="4"/>
            <w:tcBorders>
              <w:top w:val="single" w:sz="2" w:space="0" w:color="auto"/>
              <w:left w:val="single" w:sz="2" w:space="0" w:color="auto"/>
              <w:bottom w:val="single" w:sz="2" w:space="0" w:color="auto"/>
              <w:right w:val="single" w:sz="2" w:space="0" w:color="auto"/>
            </w:tcBorders>
          </w:tcPr>
          <w:p w14:paraId="089F4790" w14:textId="77777777" w:rsidR="004B5D8F" w:rsidRPr="00252224" w:rsidRDefault="004B5D8F" w:rsidP="006A7AEE">
            <w:pPr>
              <w:spacing w:before="40" w:after="120"/>
              <w:jc w:val="center"/>
              <w:rPr>
                <w:color w:val="000000"/>
                <w:spacing w:val="-4"/>
                <w:lang w:val="es-ES"/>
              </w:rPr>
            </w:pPr>
            <w:r w:rsidRPr="00252224">
              <w:rPr>
                <w:color w:val="000000"/>
                <w:spacing w:val="-8"/>
                <w:lang w:val="es-ES"/>
              </w:rPr>
              <w:t xml:space="preserve">Litigios pendientes, </w:t>
            </w:r>
            <w:r w:rsidRPr="00252224">
              <w:rPr>
                <w:color w:val="000000"/>
                <w:spacing w:val="-4"/>
                <w:lang w:val="es-ES"/>
              </w:rPr>
              <w:t>de conformidad con la sección III, “</w:t>
            </w:r>
            <w:r w:rsidRPr="00252224">
              <w:rPr>
                <w:color w:val="000000"/>
                <w:spacing w:val="-6"/>
                <w:lang w:val="es-ES"/>
              </w:rPr>
              <w:t xml:space="preserve">Criterios de </w:t>
            </w:r>
            <w:r w:rsidR="0070370A" w:rsidRPr="00252224">
              <w:rPr>
                <w:color w:val="000000"/>
                <w:spacing w:val="-6"/>
                <w:lang w:val="es-ES"/>
              </w:rPr>
              <w:t>E</w:t>
            </w:r>
            <w:r w:rsidRPr="00252224">
              <w:rPr>
                <w:color w:val="000000"/>
                <w:spacing w:val="-6"/>
                <w:lang w:val="es-ES"/>
              </w:rPr>
              <w:t xml:space="preserve">valuación y </w:t>
            </w:r>
            <w:r w:rsidR="0070370A" w:rsidRPr="00252224">
              <w:rPr>
                <w:color w:val="000000"/>
                <w:spacing w:val="-6"/>
                <w:lang w:val="es-ES"/>
              </w:rPr>
              <w:t>C</w:t>
            </w:r>
            <w:r w:rsidRPr="00252224">
              <w:rPr>
                <w:color w:val="000000"/>
                <w:spacing w:val="-6"/>
                <w:lang w:val="es-ES"/>
              </w:rPr>
              <w:t>alificación</w:t>
            </w:r>
            <w:r w:rsidRPr="00252224">
              <w:rPr>
                <w:color w:val="000000"/>
                <w:spacing w:val="-4"/>
                <w:lang w:val="es-ES"/>
              </w:rPr>
              <w:t>”</w:t>
            </w:r>
          </w:p>
        </w:tc>
      </w:tr>
      <w:tr w:rsidR="004B5D8F" w:rsidRPr="00252224" w14:paraId="56866E40" w14:textId="77777777" w:rsidTr="006A7AEE">
        <w:tc>
          <w:tcPr>
            <w:tcW w:w="9389" w:type="dxa"/>
            <w:gridSpan w:val="4"/>
            <w:tcBorders>
              <w:top w:val="single" w:sz="2" w:space="0" w:color="auto"/>
              <w:left w:val="single" w:sz="2" w:space="0" w:color="auto"/>
              <w:right w:val="single" w:sz="2" w:space="0" w:color="auto"/>
            </w:tcBorders>
          </w:tcPr>
          <w:p w14:paraId="656E60DA" w14:textId="77777777" w:rsidR="004B5D8F" w:rsidRPr="00252224" w:rsidRDefault="004B5D8F" w:rsidP="006A7AEE">
            <w:pPr>
              <w:spacing w:before="40" w:after="120"/>
              <w:ind w:left="540" w:right="181" w:hanging="438"/>
              <w:rPr>
                <w:color w:val="000000"/>
                <w:spacing w:val="-4"/>
                <w:lang w:val="es-ES"/>
              </w:rPr>
            </w:pPr>
            <w:r w:rsidRPr="00252224">
              <w:rPr>
                <w:rFonts w:eastAsia="MS Mincho"/>
                <w:color w:val="000000"/>
                <w:spacing w:val="-2"/>
                <w:lang w:val="es-ES"/>
              </w:rPr>
              <w:sym w:font="Wingdings" w:char="F0A8"/>
            </w:r>
            <w:r w:rsidRPr="00252224">
              <w:rPr>
                <w:color w:val="000000"/>
                <w:spacing w:val="-4"/>
                <w:lang w:val="es-ES"/>
              </w:rPr>
              <w:t xml:space="preserve"> </w:t>
            </w:r>
            <w:r w:rsidRPr="00252224">
              <w:rPr>
                <w:color w:val="000000"/>
                <w:spacing w:val="-4"/>
                <w:lang w:val="es-ES"/>
              </w:rPr>
              <w:tab/>
              <w:t>No hay n</w:t>
            </w:r>
            <w:r w:rsidRPr="00252224">
              <w:rPr>
                <w:color w:val="000000"/>
                <w:spacing w:val="-6"/>
                <w:lang w:val="es-ES"/>
              </w:rPr>
              <w:t xml:space="preserve">ingún litigio pendiente, de conformidad con la </w:t>
            </w:r>
            <w:r w:rsidR="0067067D" w:rsidRPr="00252224">
              <w:rPr>
                <w:color w:val="000000"/>
                <w:spacing w:val="-6"/>
                <w:lang w:val="es-ES"/>
              </w:rPr>
              <w:t>S</w:t>
            </w:r>
            <w:r w:rsidRPr="00252224">
              <w:rPr>
                <w:color w:val="000000"/>
                <w:spacing w:val="-6"/>
                <w:lang w:val="es-ES"/>
              </w:rPr>
              <w:t xml:space="preserve">ección III, “Criterios de </w:t>
            </w:r>
            <w:r w:rsidR="008E2D74">
              <w:rPr>
                <w:color w:val="000000"/>
                <w:spacing w:val="-6"/>
                <w:lang w:val="es-ES"/>
              </w:rPr>
              <w:t>E</w:t>
            </w:r>
            <w:r w:rsidR="008E2D74" w:rsidRPr="00252224">
              <w:rPr>
                <w:color w:val="000000"/>
                <w:spacing w:val="-6"/>
                <w:lang w:val="es-ES"/>
              </w:rPr>
              <w:t xml:space="preserve">valuación </w:t>
            </w:r>
            <w:r w:rsidRPr="00252224">
              <w:rPr>
                <w:color w:val="000000"/>
                <w:spacing w:val="-6"/>
                <w:lang w:val="es-ES"/>
              </w:rPr>
              <w:br/>
              <w:t xml:space="preserve">y </w:t>
            </w:r>
            <w:r w:rsidR="0070370A" w:rsidRPr="00252224">
              <w:rPr>
                <w:color w:val="000000"/>
                <w:spacing w:val="-6"/>
                <w:lang w:val="es-ES"/>
              </w:rPr>
              <w:t>C</w:t>
            </w:r>
            <w:r w:rsidRPr="00252224">
              <w:rPr>
                <w:color w:val="000000"/>
                <w:spacing w:val="-6"/>
                <w:lang w:val="es-ES"/>
              </w:rPr>
              <w:t xml:space="preserve">alificación”, </w:t>
            </w:r>
            <w:proofErr w:type="spellStart"/>
            <w:r w:rsidRPr="00252224">
              <w:rPr>
                <w:color w:val="000000"/>
                <w:spacing w:val="-6"/>
                <w:lang w:val="es-ES"/>
              </w:rPr>
              <w:t>subfactor</w:t>
            </w:r>
            <w:proofErr w:type="spellEnd"/>
            <w:r w:rsidRPr="00252224">
              <w:rPr>
                <w:color w:val="000000"/>
                <w:spacing w:val="-6"/>
                <w:lang w:val="es-ES"/>
              </w:rPr>
              <w:t xml:space="preserve"> 2.3.</w:t>
            </w:r>
          </w:p>
        </w:tc>
      </w:tr>
      <w:tr w:rsidR="004B5D8F" w:rsidRPr="00252224" w14:paraId="087D667F" w14:textId="77777777" w:rsidTr="006A7AEE">
        <w:tc>
          <w:tcPr>
            <w:tcW w:w="9389" w:type="dxa"/>
            <w:gridSpan w:val="4"/>
            <w:tcBorders>
              <w:left w:val="single" w:sz="2" w:space="0" w:color="auto"/>
              <w:bottom w:val="single" w:sz="2" w:space="0" w:color="auto"/>
              <w:right w:val="single" w:sz="2" w:space="0" w:color="auto"/>
            </w:tcBorders>
          </w:tcPr>
          <w:p w14:paraId="7E406C08" w14:textId="77777777" w:rsidR="004B5D8F" w:rsidRPr="00252224" w:rsidRDefault="004B5D8F" w:rsidP="006A7AEE">
            <w:pPr>
              <w:spacing w:before="40" w:after="120"/>
              <w:ind w:left="540" w:right="181" w:hanging="438"/>
              <w:rPr>
                <w:color w:val="000000"/>
                <w:spacing w:val="-4"/>
                <w:lang w:val="es-ES"/>
              </w:rPr>
            </w:pPr>
            <w:r w:rsidRPr="00252224">
              <w:rPr>
                <w:rFonts w:eastAsia="MS Mincho"/>
                <w:color w:val="000000"/>
                <w:spacing w:val="-2"/>
                <w:lang w:val="es-ES"/>
              </w:rPr>
              <w:sym w:font="Wingdings" w:char="F0A8"/>
            </w:r>
            <w:r w:rsidRPr="00252224">
              <w:rPr>
                <w:color w:val="000000"/>
                <w:spacing w:val="-4"/>
                <w:lang w:val="es-ES"/>
              </w:rPr>
              <w:t xml:space="preserve"> </w:t>
            </w:r>
            <w:r w:rsidRPr="00252224">
              <w:rPr>
                <w:color w:val="000000"/>
                <w:spacing w:val="-4"/>
                <w:lang w:val="es-ES"/>
              </w:rPr>
              <w:tab/>
              <w:t>Hay l</w:t>
            </w:r>
            <w:r w:rsidRPr="00252224">
              <w:rPr>
                <w:color w:val="000000"/>
                <w:spacing w:val="-8"/>
                <w:lang w:val="es-ES"/>
              </w:rPr>
              <w:t>itigios pendientes, de conformidad con la Sesión III, “</w:t>
            </w:r>
            <w:r w:rsidRPr="00252224">
              <w:rPr>
                <w:color w:val="000000"/>
                <w:spacing w:val="-6"/>
                <w:lang w:val="es-ES"/>
              </w:rPr>
              <w:t xml:space="preserve">Criterios de </w:t>
            </w:r>
            <w:r w:rsidR="0070370A" w:rsidRPr="00252224">
              <w:rPr>
                <w:color w:val="000000"/>
                <w:spacing w:val="-6"/>
                <w:lang w:val="es-ES"/>
              </w:rPr>
              <w:t>E</w:t>
            </w:r>
            <w:r w:rsidRPr="00252224">
              <w:rPr>
                <w:color w:val="000000"/>
                <w:spacing w:val="-6"/>
                <w:lang w:val="es-ES"/>
              </w:rPr>
              <w:t xml:space="preserve">valuación y </w:t>
            </w:r>
            <w:r w:rsidR="0070370A" w:rsidRPr="00252224">
              <w:rPr>
                <w:color w:val="000000"/>
                <w:spacing w:val="-6"/>
                <w:lang w:val="es-ES"/>
              </w:rPr>
              <w:t>C</w:t>
            </w:r>
            <w:r w:rsidRPr="00252224">
              <w:rPr>
                <w:color w:val="000000"/>
                <w:spacing w:val="-6"/>
                <w:lang w:val="es-ES"/>
              </w:rPr>
              <w:t>alificación</w:t>
            </w:r>
            <w:r w:rsidRPr="00252224">
              <w:rPr>
                <w:color w:val="000000"/>
                <w:spacing w:val="-8"/>
                <w:lang w:val="es-ES"/>
              </w:rPr>
              <w:t xml:space="preserve">”, </w:t>
            </w:r>
            <w:proofErr w:type="spellStart"/>
            <w:r w:rsidRPr="00252224">
              <w:rPr>
                <w:color w:val="000000"/>
                <w:spacing w:val="-8"/>
                <w:lang w:val="es-ES"/>
              </w:rPr>
              <w:t>subfactor</w:t>
            </w:r>
            <w:proofErr w:type="spellEnd"/>
            <w:r w:rsidRPr="00252224">
              <w:rPr>
                <w:color w:val="000000"/>
                <w:spacing w:val="-8"/>
                <w:lang w:val="es-ES"/>
              </w:rPr>
              <w:t xml:space="preserve"> 2.3, como se indica a continuación.</w:t>
            </w:r>
          </w:p>
        </w:tc>
      </w:tr>
    </w:tbl>
    <w:p w14:paraId="4DD1C5B7" w14:textId="77777777" w:rsidR="004B5D8F" w:rsidRPr="00252224" w:rsidRDefault="004B5D8F" w:rsidP="004B5D8F">
      <w:pPr>
        <w:spacing w:line="468" w:lineRule="atLeast"/>
        <w:rPr>
          <w:b/>
          <w:bCs/>
          <w:color w:val="000000"/>
          <w:spacing w:val="8"/>
          <w:lang w:val="es-ES"/>
        </w:rPr>
      </w:pPr>
    </w:p>
    <w:p w14:paraId="039AE470" w14:textId="77777777" w:rsidR="00F04131" w:rsidRPr="00252224" w:rsidRDefault="00F04131" w:rsidP="004B5D8F">
      <w:pPr>
        <w:spacing w:line="468" w:lineRule="atLeast"/>
        <w:rPr>
          <w:b/>
          <w:bCs/>
          <w:color w:val="000000"/>
          <w:spacing w:val="8"/>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723"/>
        <w:gridCol w:w="3772"/>
        <w:gridCol w:w="1920"/>
      </w:tblGrid>
      <w:tr w:rsidR="004B5D8F" w:rsidRPr="00252224" w14:paraId="2DB3CA07" w14:textId="77777777" w:rsidTr="006A7AEE">
        <w:tc>
          <w:tcPr>
            <w:tcW w:w="1519" w:type="dxa"/>
          </w:tcPr>
          <w:p w14:paraId="683A3FD4" w14:textId="77777777" w:rsidR="004B5D8F" w:rsidRPr="00252224" w:rsidRDefault="004B5D8F" w:rsidP="006A7AEE">
            <w:pPr>
              <w:jc w:val="center"/>
              <w:rPr>
                <w:b/>
                <w:color w:val="000000"/>
                <w:spacing w:val="8"/>
                <w:lang w:val="es-ES"/>
              </w:rPr>
            </w:pPr>
            <w:r w:rsidRPr="00252224">
              <w:rPr>
                <w:b/>
                <w:color w:val="000000"/>
                <w:lang w:val="es-ES"/>
              </w:rPr>
              <w:t xml:space="preserve">Año </w:t>
            </w:r>
            <w:r w:rsidRPr="00252224">
              <w:rPr>
                <w:b/>
                <w:color w:val="000000"/>
                <w:lang w:val="es-ES"/>
              </w:rPr>
              <w:br/>
              <w:t>del litigio</w:t>
            </w:r>
          </w:p>
        </w:tc>
        <w:tc>
          <w:tcPr>
            <w:tcW w:w="1770" w:type="dxa"/>
          </w:tcPr>
          <w:p w14:paraId="1DAF8920" w14:textId="77777777" w:rsidR="004B5D8F" w:rsidRPr="00252224" w:rsidRDefault="004B5D8F" w:rsidP="006A7AEE">
            <w:pPr>
              <w:jc w:val="center"/>
              <w:rPr>
                <w:b/>
                <w:color w:val="000000"/>
                <w:lang w:val="es-ES"/>
              </w:rPr>
            </w:pPr>
            <w:r w:rsidRPr="00252224">
              <w:rPr>
                <w:b/>
                <w:color w:val="000000"/>
                <w:lang w:val="es-ES"/>
              </w:rPr>
              <w:t>Monto en litigio (</w:t>
            </w:r>
            <w:r w:rsidRPr="00252224">
              <w:rPr>
                <w:b/>
                <w:bCs/>
                <w:color w:val="000000"/>
                <w:spacing w:val="-4"/>
                <w:lang w:val="es-ES"/>
              </w:rPr>
              <w:t>moneda</w:t>
            </w:r>
            <w:r w:rsidRPr="00252224">
              <w:rPr>
                <w:b/>
                <w:color w:val="000000"/>
                <w:lang w:val="es-ES"/>
              </w:rPr>
              <w:t>)</w:t>
            </w:r>
          </w:p>
        </w:tc>
        <w:tc>
          <w:tcPr>
            <w:tcW w:w="3969" w:type="dxa"/>
          </w:tcPr>
          <w:p w14:paraId="722C53AF" w14:textId="77777777" w:rsidR="004B5D8F" w:rsidRPr="00252224" w:rsidRDefault="004B5D8F" w:rsidP="006A7AEE">
            <w:pPr>
              <w:jc w:val="center"/>
              <w:rPr>
                <w:b/>
                <w:color w:val="000000"/>
                <w:spacing w:val="8"/>
                <w:lang w:val="es-ES"/>
              </w:rPr>
            </w:pPr>
            <w:r w:rsidRPr="00252224">
              <w:rPr>
                <w:b/>
                <w:color w:val="000000"/>
                <w:lang w:val="es-ES"/>
              </w:rPr>
              <w:t>Identificación del contrato</w:t>
            </w:r>
          </w:p>
        </w:tc>
        <w:tc>
          <w:tcPr>
            <w:tcW w:w="1984" w:type="dxa"/>
          </w:tcPr>
          <w:p w14:paraId="29935038" w14:textId="77777777" w:rsidR="004B5D8F" w:rsidRPr="00252224" w:rsidRDefault="004B5D8F" w:rsidP="006A7AEE">
            <w:pPr>
              <w:jc w:val="center"/>
              <w:rPr>
                <w:b/>
                <w:color w:val="000000"/>
                <w:lang w:val="es-ES"/>
              </w:rPr>
            </w:pPr>
            <w:r w:rsidRPr="00252224">
              <w:rPr>
                <w:b/>
                <w:color w:val="000000"/>
                <w:lang w:val="es-ES"/>
              </w:rPr>
              <w:t xml:space="preserve">Monto total del contrato (moneda), equivalente </w:t>
            </w:r>
            <w:r w:rsidRPr="00252224">
              <w:rPr>
                <w:b/>
                <w:color w:val="000000"/>
                <w:lang w:val="es-ES"/>
              </w:rPr>
              <w:br/>
              <w:t xml:space="preserve">en USD </w:t>
            </w:r>
          </w:p>
          <w:p w14:paraId="137940B3" w14:textId="77777777" w:rsidR="004B5D8F" w:rsidRPr="00252224" w:rsidRDefault="004B5D8F" w:rsidP="006A7AEE">
            <w:pPr>
              <w:jc w:val="center"/>
              <w:rPr>
                <w:b/>
                <w:color w:val="000000"/>
                <w:lang w:val="es-ES"/>
              </w:rPr>
            </w:pPr>
            <w:r w:rsidRPr="00252224">
              <w:rPr>
                <w:b/>
                <w:color w:val="000000"/>
                <w:lang w:val="es-ES"/>
              </w:rPr>
              <w:t>(tipo de cambio)</w:t>
            </w:r>
          </w:p>
        </w:tc>
      </w:tr>
      <w:tr w:rsidR="004B5D8F" w:rsidRPr="00252224" w14:paraId="179E05ED" w14:textId="77777777" w:rsidTr="006A7AEE">
        <w:trPr>
          <w:cantSplit/>
        </w:trPr>
        <w:tc>
          <w:tcPr>
            <w:tcW w:w="1519" w:type="dxa"/>
          </w:tcPr>
          <w:p w14:paraId="655A2E74" w14:textId="77777777" w:rsidR="004B5D8F" w:rsidRPr="00252224" w:rsidRDefault="004B5D8F" w:rsidP="006A7AEE">
            <w:pPr>
              <w:rPr>
                <w:i/>
                <w:color w:val="000000"/>
                <w:lang w:val="es-ES"/>
              </w:rPr>
            </w:pPr>
          </w:p>
        </w:tc>
        <w:tc>
          <w:tcPr>
            <w:tcW w:w="1770" w:type="dxa"/>
          </w:tcPr>
          <w:p w14:paraId="4FB51605" w14:textId="77777777" w:rsidR="004B5D8F" w:rsidRPr="00252224" w:rsidRDefault="004B5D8F" w:rsidP="006A7AEE">
            <w:pPr>
              <w:rPr>
                <w:i/>
                <w:color w:val="000000"/>
                <w:lang w:val="es-ES"/>
              </w:rPr>
            </w:pPr>
          </w:p>
        </w:tc>
        <w:tc>
          <w:tcPr>
            <w:tcW w:w="3969" w:type="dxa"/>
          </w:tcPr>
          <w:p w14:paraId="711A9DA6" w14:textId="77777777" w:rsidR="004B5D8F" w:rsidRPr="00252224" w:rsidRDefault="004B5D8F" w:rsidP="009923B2">
            <w:pPr>
              <w:spacing w:after="40"/>
              <w:jc w:val="left"/>
              <w:rPr>
                <w:color w:val="000000"/>
                <w:lang w:val="es-ES"/>
              </w:rPr>
            </w:pPr>
            <w:r w:rsidRPr="00252224">
              <w:rPr>
                <w:color w:val="000000"/>
                <w:lang w:val="es-ES"/>
              </w:rPr>
              <w:t>Identificación del contrato: _________</w:t>
            </w:r>
          </w:p>
          <w:p w14:paraId="251ECF5C" w14:textId="77777777" w:rsidR="004B5D8F" w:rsidRPr="00252224" w:rsidRDefault="004B5D8F" w:rsidP="009923B2">
            <w:pPr>
              <w:spacing w:after="40"/>
              <w:jc w:val="left"/>
              <w:rPr>
                <w:color w:val="000000"/>
                <w:lang w:val="es-ES"/>
              </w:rPr>
            </w:pPr>
            <w:r w:rsidRPr="00252224">
              <w:rPr>
                <w:color w:val="000000"/>
                <w:lang w:val="es-ES"/>
              </w:rPr>
              <w:t>Nombre del Contratante: __________</w:t>
            </w:r>
          </w:p>
          <w:p w14:paraId="2A05BF2F" w14:textId="77777777" w:rsidR="004B5D8F" w:rsidRPr="00252224" w:rsidRDefault="004B5D8F" w:rsidP="009923B2">
            <w:pPr>
              <w:spacing w:after="40"/>
              <w:jc w:val="left"/>
              <w:rPr>
                <w:color w:val="000000"/>
                <w:lang w:val="es-ES"/>
              </w:rPr>
            </w:pPr>
            <w:r w:rsidRPr="00252224">
              <w:rPr>
                <w:color w:val="000000"/>
                <w:lang w:val="es-ES"/>
              </w:rPr>
              <w:t>Dirección del Contratante: _________</w:t>
            </w:r>
          </w:p>
          <w:p w14:paraId="398441D8" w14:textId="77777777" w:rsidR="004B5D8F" w:rsidRPr="00252224" w:rsidRDefault="004B5D8F" w:rsidP="009923B2">
            <w:pPr>
              <w:spacing w:after="40"/>
              <w:jc w:val="left"/>
              <w:rPr>
                <w:color w:val="000000"/>
                <w:lang w:val="es-ES"/>
              </w:rPr>
            </w:pPr>
            <w:r w:rsidRPr="00252224">
              <w:rPr>
                <w:color w:val="000000"/>
                <w:lang w:val="es-ES"/>
              </w:rPr>
              <w:t>Objeto del litigio: ________________</w:t>
            </w:r>
          </w:p>
          <w:p w14:paraId="21DED828" w14:textId="77777777" w:rsidR="004B5D8F" w:rsidRPr="00252224" w:rsidRDefault="004B5D8F" w:rsidP="009923B2">
            <w:pPr>
              <w:spacing w:after="40"/>
              <w:jc w:val="left"/>
              <w:rPr>
                <w:color w:val="000000"/>
                <w:lang w:val="es-ES"/>
              </w:rPr>
            </w:pPr>
            <w:r w:rsidRPr="00252224">
              <w:rPr>
                <w:color w:val="000000"/>
                <w:lang w:val="es-ES"/>
              </w:rPr>
              <w:t>Parte que inició el litigio: __________</w:t>
            </w:r>
          </w:p>
          <w:p w14:paraId="7D174474" w14:textId="77777777" w:rsidR="004B5D8F" w:rsidRPr="00252224" w:rsidRDefault="004B5D8F" w:rsidP="009923B2">
            <w:pPr>
              <w:spacing w:before="120" w:after="60"/>
              <w:jc w:val="left"/>
              <w:rPr>
                <w:i/>
                <w:color w:val="000000"/>
                <w:lang w:val="es-ES"/>
              </w:rPr>
            </w:pPr>
            <w:r w:rsidRPr="00252224">
              <w:rPr>
                <w:color w:val="000000"/>
                <w:lang w:val="es-ES"/>
              </w:rPr>
              <w:t xml:space="preserve">Estado del litigio: </w:t>
            </w:r>
            <w:r w:rsidRPr="00252224">
              <w:rPr>
                <w:i/>
                <w:color w:val="000000"/>
                <w:lang w:val="es-ES"/>
              </w:rPr>
              <w:t>___________</w:t>
            </w:r>
          </w:p>
        </w:tc>
        <w:tc>
          <w:tcPr>
            <w:tcW w:w="1984" w:type="dxa"/>
          </w:tcPr>
          <w:p w14:paraId="00AA12C0" w14:textId="77777777" w:rsidR="004B5D8F" w:rsidRPr="00252224" w:rsidRDefault="004B5D8F" w:rsidP="006A7AEE">
            <w:pPr>
              <w:rPr>
                <w:i/>
                <w:color w:val="000000"/>
                <w:lang w:val="es-ES"/>
              </w:rPr>
            </w:pPr>
          </w:p>
        </w:tc>
      </w:tr>
      <w:tr w:rsidR="004B5D8F" w:rsidRPr="00252224" w14:paraId="0C32455F" w14:textId="77777777" w:rsidTr="006A7AEE">
        <w:trPr>
          <w:cantSplit/>
        </w:trPr>
        <w:tc>
          <w:tcPr>
            <w:tcW w:w="1519" w:type="dxa"/>
          </w:tcPr>
          <w:p w14:paraId="24561517" w14:textId="77777777" w:rsidR="004B5D8F" w:rsidRPr="00252224" w:rsidRDefault="004B5D8F" w:rsidP="006A7AEE">
            <w:pPr>
              <w:rPr>
                <w:i/>
                <w:color w:val="000000"/>
                <w:lang w:val="es-ES"/>
              </w:rPr>
            </w:pPr>
          </w:p>
        </w:tc>
        <w:tc>
          <w:tcPr>
            <w:tcW w:w="1770" w:type="dxa"/>
          </w:tcPr>
          <w:p w14:paraId="1573D6FB" w14:textId="77777777" w:rsidR="004B5D8F" w:rsidRPr="00252224" w:rsidRDefault="004B5D8F" w:rsidP="006A7AEE">
            <w:pPr>
              <w:rPr>
                <w:i/>
                <w:color w:val="000000"/>
                <w:lang w:val="es-ES"/>
              </w:rPr>
            </w:pPr>
          </w:p>
        </w:tc>
        <w:tc>
          <w:tcPr>
            <w:tcW w:w="3969" w:type="dxa"/>
          </w:tcPr>
          <w:p w14:paraId="180B1F2F" w14:textId="77777777" w:rsidR="004B5D8F" w:rsidRPr="00252224" w:rsidRDefault="004B5D8F" w:rsidP="006A7AEE">
            <w:pPr>
              <w:rPr>
                <w:color w:val="000000"/>
                <w:lang w:val="es-ES"/>
              </w:rPr>
            </w:pPr>
            <w:r w:rsidRPr="00252224">
              <w:rPr>
                <w:color w:val="000000"/>
                <w:lang w:val="es-ES"/>
              </w:rPr>
              <w:t>Identificación del contrato:</w:t>
            </w:r>
          </w:p>
          <w:p w14:paraId="7DB80E8C" w14:textId="77777777" w:rsidR="004B5D8F" w:rsidRPr="00252224" w:rsidRDefault="004B5D8F" w:rsidP="006A7AEE">
            <w:pPr>
              <w:rPr>
                <w:color w:val="000000"/>
                <w:lang w:val="es-ES"/>
              </w:rPr>
            </w:pPr>
            <w:r w:rsidRPr="00252224">
              <w:rPr>
                <w:color w:val="000000"/>
                <w:lang w:val="es-ES"/>
              </w:rPr>
              <w:t xml:space="preserve">Nombre del Contratante: </w:t>
            </w:r>
          </w:p>
          <w:p w14:paraId="19130976" w14:textId="77777777" w:rsidR="004B5D8F" w:rsidRPr="00252224" w:rsidRDefault="004B5D8F" w:rsidP="006A7AEE">
            <w:pPr>
              <w:rPr>
                <w:color w:val="000000"/>
                <w:lang w:val="es-ES"/>
              </w:rPr>
            </w:pPr>
            <w:r w:rsidRPr="00252224">
              <w:rPr>
                <w:color w:val="000000"/>
                <w:lang w:val="es-ES"/>
              </w:rPr>
              <w:t xml:space="preserve">Dirección del Contratante: </w:t>
            </w:r>
          </w:p>
          <w:p w14:paraId="0A5EA1A7" w14:textId="77777777" w:rsidR="004B5D8F" w:rsidRPr="00252224" w:rsidRDefault="004B5D8F" w:rsidP="006A7AEE">
            <w:pPr>
              <w:rPr>
                <w:color w:val="000000"/>
                <w:lang w:val="es-ES"/>
              </w:rPr>
            </w:pPr>
            <w:r w:rsidRPr="00252224">
              <w:rPr>
                <w:color w:val="000000"/>
                <w:lang w:val="es-ES"/>
              </w:rPr>
              <w:t xml:space="preserve">Objeto del litigio: </w:t>
            </w:r>
          </w:p>
          <w:p w14:paraId="6B6C3678" w14:textId="77777777" w:rsidR="004B5D8F" w:rsidRPr="00252224" w:rsidRDefault="004B5D8F" w:rsidP="006A7AEE">
            <w:pPr>
              <w:rPr>
                <w:color w:val="000000"/>
                <w:lang w:val="es-ES"/>
              </w:rPr>
            </w:pPr>
            <w:r w:rsidRPr="00252224">
              <w:rPr>
                <w:color w:val="000000"/>
                <w:lang w:val="es-ES"/>
              </w:rPr>
              <w:t xml:space="preserve">Parte que inició el litigio: </w:t>
            </w:r>
          </w:p>
          <w:p w14:paraId="31727947" w14:textId="77777777" w:rsidR="004B5D8F" w:rsidRPr="00252224" w:rsidRDefault="004B5D8F" w:rsidP="006A7AEE">
            <w:pPr>
              <w:rPr>
                <w:i/>
                <w:color w:val="000000"/>
                <w:lang w:val="es-ES"/>
              </w:rPr>
            </w:pPr>
            <w:r w:rsidRPr="00252224">
              <w:rPr>
                <w:color w:val="000000"/>
                <w:lang w:val="es-ES"/>
              </w:rPr>
              <w:t xml:space="preserve">Estado del litigio: </w:t>
            </w:r>
          </w:p>
        </w:tc>
        <w:tc>
          <w:tcPr>
            <w:tcW w:w="1984" w:type="dxa"/>
          </w:tcPr>
          <w:p w14:paraId="0FA370FD" w14:textId="77777777" w:rsidR="004B5D8F" w:rsidRPr="00252224" w:rsidRDefault="004B5D8F" w:rsidP="006A7AEE">
            <w:pPr>
              <w:rPr>
                <w:i/>
                <w:color w:val="000000"/>
                <w:lang w:val="es-ES"/>
              </w:rPr>
            </w:pPr>
          </w:p>
        </w:tc>
      </w:tr>
      <w:tr w:rsidR="004B5D8F" w:rsidRPr="00252224" w14:paraId="20E4244E" w14:textId="77777777" w:rsidTr="006A7AEE">
        <w:trPr>
          <w:cantSplit/>
        </w:trPr>
        <w:tc>
          <w:tcPr>
            <w:tcW w:w="9242" w:type="dxa"/>
            <w:gridSpan w:val="4"/>
          </w:tcPr>
          <w:p w14:paraId="7F9C0E79" w14:textId="77777777" w:rsidR="004B5D8F" w:rsidRPr="00252224" w:rsidRDefault="004B5D8F" w:rsidP="006A7AEE">
            <w:pPr>
              <w:jc w:val="center"/>
              <w:rPr>
                <w:i/>
                <w:color w:val="000000"/>
                <w:lang w:val="es-ES"/>
              </w:rPr>
            </w:pPr>
            <w:r w:rsidRPr="00252224">
              <w:rPr>
                <w:lang w:val="es-ES"/>
              </w:rPr>
              <w:t xml:space="preserve">Historial de litigios, de conformidad con la sección </w:t>
            </w:r>
            <w:r w:rsidRPr="00252224">
              <w:rPr>
                <w:spacing w:val="-4"/>
                <w:lang w:val="es-ES"/>
              </w:rPr>
              <w:t>III, “</w:t>
            </w:r>
            <w:r w:rsidRPr="00252224">
              <w:rPr>
                <w:color w:val="000000"/>
                <w:spacing w:val="-6"/>
                <w:lang w:val="es-ES"/>
              </w:rPr>
              <w:t xml:space="preserve">Criterios de </w:t>
            </w:r>
            <w:r w:rsidR="008E2D74">
              <w:rPr>
                <w:color w:val="000000"/>
                <w:spacing w:val="-6"/>
                <w:lang w:val="es-ES"/>
              </w:rPr>
              <w:t>E</w:t>
            </w:r>
            <w:r w:rsidR="008E2D74" w:rsidRPr="00252224">
              <w:rPr>
                <w:color w:val="000000"/>
                <w:spacing w:val="-6"/>
                <w:lang w:val="es-ES"/>
              </w:rPr>
              <w:t xml:space="preserve">valuación </w:t>
            </w:r>
            <w:r w:rsidRPr="00252224">
              <w:rPr>
                <w:color w:val="000000"/>
                <w:spacing w:val="-6"/>
                <w:lang w:val="es-ES"/>
              </w:rPr>
              <w:t xml:space="preserve">y </w:t>
            </w:r>
            <w:r w:rsidR="008E2D74">
              <w:rPr>
                <w:color w:val="000000"/>
                <w:spacing w:val="-6"/>
                <w:lang w:val="es-ES"/>
              </w:rPr>
              <w:t>C</w:t>
            </w:r>
            <w:r w:rsidR="008E2D74" w:rsidRPr="00252224">
              <w:rPr>
                <w:color w:val="000000"/>
                <w:spacing w:val="-6"/>
                <w:lang w:val="es-ES"/>
              </w:rPr>
              <w:t>alificación</w:t>
            </w:r>
            <w:r w:rsidRPr="00252224">
              <w:rPr>
                <w:spacing w:val="-4"/>
                <w:lang w:val="es-ES"/>
              </w:rPr>
              <w:t>”</w:t>
            </w:r>
          </w:p>
        </w:tc>
      </w:tr>
      <w:tr w:rsidR="004B5D8F" w:rsidRPr="00252224" w14:paraId="6EDB2A99" w14:textId="77777777" w:rsidTr="006A7AEE">
        <w:trPr>
          <w:cantSplit/>
        </w:trPr>
        <w:tc>
          <w:tcPr>
            <w:tcW w:w="9242" w:type="dxa"/>
            <w:gridSpan w:val="4"/>
          </w:tcPr>
          <w:p w14:paraId="6B5190FC" w14:textId="77777777" w:rsidR="004B5D8F" w:rsidRPr="00252224" w:rsidRDefault="004B5D8F" w:rsidP="0067067D">
            <w:pPr>
              <w:ind w:left="460" w:hanging="460"/>
              <w:rPr>
                <w:lang w:val="es-ES"/>
              </w:rPr>
            </w:pPr>
            <w:r w:rsidRPr="00252224">
              <w:rPr>
                <w:rFonts w:eastAsia="MS Mincho"/>
                <w:spacing w:val="-2"/>
                <w:lang w:val="es-ES"/>
              </w:rPr>
              <w:sym w:font="Wingdings" w:char="F0A8"/>
            </w:r>
            <w:r w:rsidRPr="00252224">
              <w:rPr>
                <w:spacing w:val="-4"/>
                <w:lang w:val="es-ES"/>
              </w:rPr>
              <w:t xml:space="preserve"> </w:t>
            </w:r>
            <w:r w:rsidRPr="00252224">
              <w:rPr>
                <w:spacing w:val="-4"/>
                <w:lang w:val="es-ES"/>
              </w:rPr>
              <w:tab/>
              <w:t xml:space="preserve">No hay historial de litigios, </w:t>
            </w:r>
            <w:r w:rsidRPr="00252224">
              <w:rPr>
                <w:color w:val="000000"/>
                <w:spacing w:val="-6"/>
                <w:lang w:val="es-ES"/>
              </w:rPr>
              <w:t xml:space="preserve">de conformidad con la </w:t>
            </w:r>
            <w:r w:rsidR="0067067D" w:rsidRPr="00252224">
              <w:rPr>
                <w:color w:val="000000"/>
                <w:spacing w:val="-6"/>
                <w:lang w:val="es-ES"/>
              </w:rPr>
              <w:t>S</w:t>
            </w:r>
            <w:r w:rsidRPr="00252224">
              <w:rPr>
                <w:color w:val="000000"/>
                <w:spacing w:val="-6"/>
                <w:lang w:val="es-ES"/>
              </w:rPr>
              <w:t xml:space="preserve">ección III, “Criterios de </w:t>
            </w:r>
            <w:r w:rsidR="008E2D74">
              <w:rPr>
                <w:color w:val="000000"/>
                <w:spacing w:val="-6"/>
                <w:lang w:val="es-ES"/>
              </w:rPr>
              <w:t>E</w:t>
            </w:r>
            <w:r w:rsidR="008E2D74" w:rsidRPr="00252224">
              <w:rPr>
                <w:color w:val="000000"/>
                <w:spacing w:val="-6"/>
                <w:lang w:val="es-ES"/>
              </w:rPr>
              <w:t xml:space="preserve">valuación </w:t>
            </w:r>
            <w:r w:rsidRPr="00252224">
              <w:rPr>
                <w:color w:val="000000"/>
                <w:spacing w:val="-6"/>
                <w:lang w:val="es-ES"/>
              </w:rPr>
              <w:t xml:space="preserve">y </w:t>
            </w:r>
            <w:r w:rsidR="008E2D74">
              <w:rPr>
                <w:color w:val="000000"/>
                <w:spacing w:val="-6"/>
                <w:lang w:val="es-ES"/>
              </w:rPr>
              <w:t>C</w:t>
            </w:r>
            <w:r w:rsidR="008E2D74" w:rsidRPr="00252224">
              <w:rPr>
                <w:color w:val="000000"/>
                <w:spacing w:val="-6"/>
                <w:lang w:val="es-ES"/>
              </w:rPr>
              <w:t>alificación</w:t>
            </w:r>
            <w:r w:rsidRPr="00252224">
              <w:rPr>
                <w:color w:val="000000"/>
                <w:spacing w:val="-6"/>
                <w:lang w:val="es-ES"/>
              </w:rPr>
              <w:t xml:space="preserve">”, </w:t>
            </w:r>
            <w:proofErr w:type="spellStart"/>
            <w:r w:rsidRPr="00252224">
              <w:rPr>
                <w:color w:val="000000"/>
                <w:spacing w:val="-6"/>
                <w:lang w:val="es-ES"/>
              </w:rPr>
              <w:t>subfactor</w:t>
            </w:r>
            <w:proofErr w:type="spellEnd"/>
            <w:r w:rsidRPr="00252224">
              <w:rPr>
                <w:color w:val="000000"/>
                <w:spacing w:val="-6"/>
                <w:lang w:val="es-ES"/>
              </w:rPr>
              <w:t xml:space="preserve"> 2.4.</w:t>
            </w:r>
          </w:p>
          <w:p w14:paraId="33340CC8" w14:textId="77777777" w:rsidR="004B5D8F" w:rsidRPr="00252224" w:rsidRDefault="004B5D8F" w:rsidP="0067067D">
            <w:pPr>
              <w:tabs>
                <w:tab w:val="left" w:pos="772"/>
                <w:tab w:val="left" w:pos="3064"/>
              </w:tabs>
              <w:spacing w:after="40"/>
              <w:ind w:left="460" w:hanging="460"/>
              <w:rPr>
                <w:i/>
                <w:color w:val="000000"/>
                <w:lang w:val="es-ES"/>
              </w:rPr>
            </w:pPr>
            <w:r w:rsidRPr="00252224">
              <w:rPr>
                <w:rFonts w:eastAsia="MS Mincho"/>
                <w:spacing w:val="-2"/>
                <w:lang w:val="es-ES"/>
              </w:rPr>
              <w:sym w:font="Wingdings" w:char="F0A8"/>
            </w:r>
            <w:r w:rsidRPr="00252224">
              <w:rPr>
                <w:spacing w:val="-4"/>
                <w:lang w:val="es-ES"/>
              </w:rPr>
              <w:t xml:space="preserve"> </w:t>
            </w:r>
            <w:r w:rsidRPr="00252224">
              <w:rPr>
                <w:spacing w:val="-4"/>
                <w:lang w:val="es-ES"/>
              </w:rPr>
              <w:tab/>
              <w:t xml:space="preserve">Hay un historial de litigios, </w:t>
            </w:r>
            <w:r w:rsidRPr="00252224">
              <w:rPr>
                <w:color w:val="000000"/>
                <w:spacing w:val="-8"/>
                <w:lang w:val="es-ES"/>
              </w:rPr>
              <w:t>de conformidad con la Sesión III, “</w:t>
            </w:r>
            <w:r w:rsidRPr="00252224">
              <w:rPr>
                <w:color w:val="000000"/>
                <w:spacing w:val="-6"/>
                <w:lang w:val="es-ES"/>
              </w:rPr>
              <w:t xml:space="preserve">Criterios de </w:t>
            </w:r>
            <w:r w:rsidR="008E2D74">
              <w:rPr>
                <w:color w:val="000000"/>
                <w:spacing w:val="-6"/>
                <w:lang w:val="es-ES"/>
              </w:rPr>
              <w:t>E</w:t>
            </w:r>
            <w:r w:rsidR="008E2D74" w:rsidRPr="00252224">
              <w:rPr>
                <w:color w:val="000000"/>
                <w:spacing w:val="-6"/>
                <w:lang w:val="es-ES"/>
              </w:rPr>
              <w:t xml:space="preserve">valuación </w:t>
            </w:r>
            <w:r w:rsidRPr="00252224">
              <w:rPr>
                <w:color w:val="000000"/>
                <w:spacing w:val="-6"/>
                <w:lang w:val="es-ES"/>
              </w:rPr>
              <w:t xml:space="preserve">y </w:t>
            </w:r>
            <w:r w:rsidR="008E2D74">
              <w:rPr>
                <w:color w:val="000000"/>
                <w:spacing w:val="-6"/>
                <w:lang w:val="es-ES"/>
              </w:rPr>
              <w:t>C</w:t>
            </w:r>
            <w:r w:rsidR="008E2D74" w:rsidRPr="00252224">
              <w:rPr>
                <w:color w:val="000000"/>
                <w:spacing w:val="-6"/>
                <w:lang w:val="es-ES"/>
              </w:rPr>
              <w:t>alificación</w:t>
            </w:r>
            <w:r w:rsidRPr="00252224">
              <w:rPr>
                <w:color w:val="000000"/>
                <w:spacing w:val="-8"/>
                <w:lang w:val="es-ES"/>
              </w:rPr>
              <w:t xml:space="preserve">”, </w:t>
            </w:r>
            <w:proofErr w:type="spellStart"/>
            <w:r w:rsidRPr="00252224">
              <w:rPr>
                <w:color w:val="000000"/>
                <w:spacing w:val="-8"/>
                <w:lang w:val="es-ES"/>
              </w:rPr>
              <w:t>subfactor</w:t>
            </w:r>
            <w:proofErr w:type="spellEnd"/>
            <w:r w:rsidRPr="00252224">
              <w:rPr>
                <w:color w:val="000000"/>
                <w:spacing w:val="-8"/>
                <w:lang w:val="es-ES"/>
              </w:rPr>
              <w:t xml:space="preserve"> 2.4, como se indica a continuación.</w:t>
            </w:r>
          </w:p>
        </w:tc>
      </w:tr>
      <w:tr w:rsidR="004B5D8F" w:rsidRPr="00252224" w14:paraId="5A943D22" w14:textId="77777777" w:rsidTr="006A7AEE">
        <w:trPr>
          <w:cantSplit/>
        </w:trPr>
        <w:tc>
          <w:tcPr>
            <w:tcW w:w="1519" w:type="dxa"/>
          </w:tcPr>
          <w:p w14:paraId="68FE1688" w14:textId="77777777" w:rsidR="004B5D8F" w:rsidRPr="00252224" w:rsidRDefault="004B5D8F" w:rsidP="006A7AEE">
            <w:pPr>
              <w:jc w:val="center"/>
              <w:rPr>
                <w:i/>
                <w:color w:val="000000"/>
                <w:lang w:val="es-ES"/>
              </w:rPr>
            </w:pPr>
            <w:r w:rsidRPr="00252224">
              <w:rPr>
                <w:b/>
                <w:sz w:val="22"/>
                <w:lang w:val="es-ES"/>
              </w:rPr>
              <w:t>Año del laudo</w:t>
            </w:r>
          </w:p>
        </w:tc>
        <w:tc>
          <w:tcPr>
            <w:tcW w:w="1770" w:type="dxa"/>
          </w:tcPr>
          <w:p w14:paraId="76B34F6C" w14:textId="77777777" w:rsidR="004B5D8F" w:rsidRPr="00252224" w:rsidRDefault="004B5D8F" w:rsidP="006A7AEE">
            <w:pPr>
              <w:jc w:val="center"/>
              <w:rPr>
                <w:i/>
                <w:color w:val="000000"/>
                <w:lang w:val="es-ES"/>
              </w:rPr>
            </w:pPr>
            <w:r w:rsidRPr="00252224">
              <w:rPr>
                <w:b/>
                <w:sz w:val="22"/>
                <w:lang w:val="es-ES"/>
              </w:rPr>
              <w:t>Resultado como porcentaje del patrimonio</w:t>
            </w:r>
          </w:p>
        </w:tc>
        <w:tc>
          <w:tcPr>
            <w:tcW w:w="3969" w:type="dxa"/>
          </w:tcPr>
          <w:p w14:paraId="57FAD147" w14:textId="77777777" w:rsidR="004B5D8F" w:rsidRPr="00252224" w:rsidRDefault="004B5D8F" w:rsidP="006A7AEE">
            <w:pPr>
              <w:jc w:val="center"/>
              <w:rPr>
                <w:color w:val="000000"/>
                <w:lang w:val="es-ES"/>
              </w:rPr>
            </w:pPr>
            <w:r w:rsidRPr="00252224">
              <w:rPr>
                <w:b/>
                <w:sz w:val="22"/>
                <w:lang w:val="es-ES"/>
              </w:rPr>
              <w:t>Identificación del contrato</w:t>
            </w:r>
          </w:p>
        </w:tc>
        <w:tc>
          <w:tcPr>
            <w:tcW w:w="1984" w:type="dxa"/>
          </w:tcPr>
          <w:p w14:paraId="4C3B7220" w14:textId="77777777" w:rsidR="004B5D8F" w:rsidRPr="00252224" w:rsidRDefault="004B5D8F" w:rsidP="006A7AEE">
            <w:pPr>
              <w:jc w:val="center"/>
              <w:rPr>
                <w:b/>
                <w:color w:val="000000"/>
                <w:sz w:val="22"/>
                <w:szCs w:val="22"/>
                <w:lang w:val="es-ES"/>
              </w:rPr>
            </w:pPr>
            <w:r w:rsidRPr="00252224">
              <w:rPr>
                <w:b/>
                <w:color w:val="000000"/>
                <w:sz w:val="22"/>
                <w:szCs w:val="22"/>
                <w:lang w:val="es-ES"/>
              </w:rPr>
              <w:t xml:space="preserve">Monto total del contrato (moneda), equivalente </w:t>
            </w:r>
            <w:r w:rsidRPr="00252224">
              <w:rPr>
                <w:b/>
                <w:color w:val="000000"/>
                <w:sz w:val="22"/>
                <w:szCs w:val="22"/>
                <w:lang w:val="es-ES"/>
              </w:rPr>
              <w:br/>
              <w:t xml:space="preserve">en USD </w:t>
            </w:r>
          </w:p>
          <w:p w14:paraId="1F960D98" w14:textId="77777777" w:rsidR="004B5D8F" w:rsidRPr="00252224" w:rsidRDefault="004B5D8F" w:rsidP="006A7AEE">
            <w:pPr>
              <w:jc w:val="center"/>
              <w:rPr>
                <w:i/>
                <w:color w:val="000000"/>
                <w:lang w:val="es-ES"/>
              </w:rPr>
            </w:pPr>
            <w:r w:rsidRPr="00252224">
              <w:rPr>
                <w:b/>
                <w:color w:val="000000"/>
                <w:sz w:val="22"/>
                <w:szCs w:val="22"/>
                <w:lang w:val="es-ES"/>
              </w:rPr>
              <w:t>(tipo de cambio)</w:t>
            </w:r>
          </w:p>
        </w:tc>
      </w:tr>
      <w:tr w:rsidR="004B5D8F" w:rsidRPr="00252224" w14:paraId="3A7B5DE5" w14:textId="77777777" w:rsidTr="006A7AEE">
        <w:trPr>
          <w:cantSplit/>
        </w:trPr>
        <w:tc>
          <w:tcPr>
            <w:tcW w:w="1519" w:type="dxa"/>
          </w:tcPr>
          <w:p w14:paraId="03FA350B" w14:textId="77777777" w:rsidR="004B5D8F" w:rsidRPr="00252224" w:rsidRDefault="004B5D8F" w:rsidP="006A7AEE">
            <w:pPr>
              <w:rPr>
                <w:i/>
                <w:color w:val="000000"/>
                <w:lang w:val="es-ES"/>
              </w:rPr>
            </w:pPr>
            <w:r w:rsidRPr="00252224">
              <w:rPr>
                <w:i/>
                <w:lang w:val="es-ES"/>
              </w:rPr>
              <w:lastRenderedPageBreak/>
              <w:t xml:space="preserve">[indique </w:t>
            </w:r>
            <w:r w:rsidRPr="00252224">
              <w:rPr>
                <w:i/>
                <w:lang w:val="es-ES"/>
              </w:rPr>
              <w:br/>
              <w:t>el año]</w:t>
            </w:r>
          </w:p>
        </w:tc>
        <w:tc>
          <w:tcPr>
            <w:tcW w:w="1770" w:type="dxa"/>
          </w:tcPr>
          <w:p w14:paraId="30D1ABDB" w14:textId="77777777" w:rsidR="004B5D8F" w:rsidRPr="00252224" w:rsidRDefault="004B5D8F" w:rsidP="006A7AEE">
            <w:pPr>
              <w:rPr>
                <w:i/>
                <w:color w:val="000000"/>
                <w:lang w:val="es-ES"/>
              </w:rPr>
            </w:pPr>
            <w:r w:rsidRPr="00252224">
              <w:rPr>
                <w:i/>
                <w:lang w:val="es-ES"/>
              </w:rPr>
              <w:t>[indique el porcentaje]</w:t>
            </w:r>
          </w:p>
        </w:tc>
        <w:tc>
          <w:tcPr>
            <w:tcW w:w="3969" w:type="dxa"/>
          </w:tcPr>
          <w:p w14:paraId="76BAC79F" w14:textId="77777777" w:rsidR="004B5D8F" w:rsidRPr="00252224" w:rsidRDefault="004B5D8F" w:rsidP="006A7AEE">
            <w:pPr>
              <w:rPr>
                <w:lang w:val="es-ES"/>
              </w:rPr>
            </w:pPr>
            <w:r w:rsidRPr="00252224">
              <w:rPr>
                <w:lang w:val="es-ES"/>
              </w:rPr>
              <w:t xml:space="preserve">Identificación del contrato: </w:t>
            </w:r>
            <w:r w:rsidRPr="00252224">
              <w:rPr>
                <w:i/>
                <w:iCs/>
                <w:color w:val="000000"/>
                <w:spacing w:val="-6"/>
                <w:lang w:val="es-ES"/>
              </w:rPr>
              <w:t>[indique el nombre completo, el número y cualquier otra identificación del contrato]</w:t>
            </w:r>
          </w:p>
          <w:p w14:paraId="76892182" w14:textId="77777777" w:rsidR="004B5D8F" w:rsidRPr="00252224" w:rsidRDefault="004B5D8F" w:rsidP="006A7AEE">
            <w:pPr>
              <w:rPr>
                <w:lang w:val="es-ES"/>
              </w:rPr>
            </w:pPr>
            <w:r w:rsidRPr="00252224">
              <w:rPr>
                <w:lang w:val="es-ES"/>
              </w:rPr>
              <w:t xml:space="preserve">Nombre del Contratante: </w:t>
            </w:r>
            <w:r w:rsidRPr="00252224">
              <w:rPr>
                <w:i/>
                <w:lang w:val="es-ES"/>
              </w:rPr>
              <w:t>[indique el nombre completo]</w:t>
            </w:r>
          </w:p>
          <w:p w14:paraId="05D77716" w14:textId="77777777" w:rsidR="004B5D8F" w:rsidRPr="00252224" w:rsidRDefault="004B5D8F" w:rsidP="006A7AEE">
            <w:pPr>
              <w:rPr>
                <w:lang w:val="es-ES"/>
              </w:rPr>
            </w:pPr>
            <w:r w:rsidRPr="00252224">
              <w:rPr>
                <w:lang w:val="es-ES"/>
              </w:rPr>
              <w:t xml:space="preserve">Dirección del Contratante: </w:t>
            </w:r>
            <w:r w:rsidRPr="00252224">
              <w:rPr>
                <w:i/>
                <w:lang w:val="es-ES"/>
              </w:rPr>
              <w:t>[indique la calle, la ciudad y el país]</w:t>
            </w:r>
          </w:p>
          <w:p w14:paraId="36002809" w14:textId="77777777" w:rsidR="004B5D8F" w:rsidRPr="00252224" w:rsidRDefault="004B5D8F" w:rsidP="006A7AEE">
            <w:pPr>
              <w:rPr>
                <w:lang w:val="es-ES"/>
              </w:rPr>
            </w:pPr>
            <w:r w:rsidRPr="00252224">
              <w:rPr>
                <w:lang w:val="es-ES"/>
              </w:rPr>
              <w:t xml:space="preserve">Asunto controvertido: </w:t>
            </w:r>
            <w:r w:rsidRPr="00252224">
              <w:rPr>
                <w:i/>
                <w:lang w:val="es-ES"/>
              </w:rPr>
              <w:t>[indique las principales cuestiones controvertidas]</w:t>
            </w:r>
          </w:p>
          <w:p w14:paraId="3F0CBF15" w14:textId="77777777" w:rsidR="004B5D8F" w:rsidRPr="00252224" w:rsidRDefault="004B5D8F" w:rsidP="006A7AEE">
            <w:pPr>
              <w:rPr>
                <w:lang w:val="es-ES"/>
              </w:rPr>
            </w:pPr>
            <w:r w:rsidRPr="00252224">
              <w:rPr>
                <w:lang w:val="es-ES"/>
              </w:rPr>
              <w:t xml:space="preserve">Parte que inició la controversia: </w:t>
            </w:r>
            <w:r w:rsidRPr="00252224">
              <w:rPr>
                <w:i/>
                <w:lang w:val="es-ES"/>
              </w:rPr>
              <w:t>[indique “Contratante” o “Contratista”]</w:t>
            </w:r>
          </w:p>
          <w:p w14:paraId="670B4BFD" w14:textId="77777777" w:rsidR="004B5D8F" w:rsidRPr="00252224" w:rsidRDefault="004B5D8F" w:rsidP="006A7AEE">
            <w:pPr>
              <w:rPr>
                <w:color w:val="000000"/>
                <w:lang w:val="es-ES"/>
              </w:rPr>
            </w:pPr>
            <w:r w:rsidRPr="00252224">
              <w:rPr>
                <w:spacing w:val="-4"/>
                <w:lang w:val="es-ES"/>
              </w:rPr>
              <w:t xml:space="preserve">Motivos del litigio y decisión a la que se llegó en el laudo </w:t>
            </w:r>
            <w:r w:rsidRPr="00252224">
              <w:rPr>
                <w:i/>
                <w:iCs/>
                <w:spacing w:val="-6"/>
                <w:lang w:val="es-ES"/>
              </w:rPr>
              <w:t>[indique los principales motivos]</w:t>
            </w:r>
          </w:p>
        </w:tc>
        <w:tc>
          <w:tcPr>
            <w:tcW w:w="1984" w:type="dxa"/>
          </w:tcPr>
          <w:p w14:paraId="376F0E10" w14:textId="77777777" w:rsidR="004B5D8F" w:rsidRPr="00252224" w:rsidRDefault="004B5D8F" w:rsidP="006A7AEE">
            <w:pPr>
              <w:rPr>
                <w:i/>
                <w:color w:val="000000"/>
                <w:lang w:val="es-ES"/>
              </w:rPr>
            </w:pPr>
            <w:r w:rsidRPr="00252224">
              <w:rPr>
                <w:i/>
                <w:lang w:val="es-ES"/>
              </w:rPr>
              <w:t>[indique el monto]</w:t>
            </w:r>
          </w:p>
        </w:tc>
      </w:tr>
    </w:tbl>
    <w:p w14:paraId="29CDEB1E" w14:textId="77777777" w:rsidR="004B5D8F" w:rsidRPr="00252224" w:rsidRDefault="004B5D8F" w:rsidP="004B5D8F">
      <w:pPr>
        <w:rPr>
          <w:b/>
          <w:noProof/>
          <w:sz w:val="28"/>
          <w:lang w:val="es-ES"/>
        </w:rPr>
      </w:pPr>
      <w:bookmarkStart w:id="450" w:name="_Toc333564306"/>
      <w:bookmarkStart w:id="451" w:name="_Toc450040741"/>
      <w:r w:rsidRPr="00252224">
        <w:rPr>
          <w:lang w:val="es-ES"/>
        </w:rPr>
        <w:br w:type="page"/>
      </w:r>
    </w:p>
    <w:p w14:paraId="5BC197F7" w14:textId="77777777" w:rsidR="004B5D8F" w:rsidRPr="00252224" w:rsidRDefault="004B5D8F" w:rsidP="009923B2">
      <w:pPr>
        <w:pStyle w:val="Subseccion"/>
        <w:rPr>
          <w:lang w:val="es-ES"/>
        </w:rPr>
      </w:pPr>
      <w:bookmarkStart w:id="452" w:name="_Toc485063606"/>
      <w:bookmarkStart w:id="453" w:name="_Toc528775437"/>
      <w:r w:rsidRPr="00252224">
        <w:rPr>
          <w:lang w:val="es-ES"/>
        </w:rPr>
        <w:lastRenderedPageBreak/>
        <w:t>Formulario CON 3</w:t>
      </w:r>
      <w:bookmarkEnd w:id="452"/>
      <w:bookmarkEnd w:id="453"/>
    </w:p>
    <w:p w14:paraId="2CEFD62B" w14:textId="77777777" w:rsidR="004B5D8F" w:rsidRPr="00252224" w:rsidRDefault="004B5D8F" w:rsidP="004B5D8F">
      <w:pPr>
        <w:widowControl w:val="0"/>
        <w:tabs>
          <w:tab w:val="left" w:leader="dot" w:pos="8748"/>
        </w:tabs>
        <w:autoSpaceDE w:val="0"/>
        <w:autoSpaceDN w:val="0"/>
        <w:spacing w:after="240"/>
        <w:jc w:val="center"/>
        <w:rPr>
          <w:b/>
          <w:sz w:val="36"/>
          <w:lang w:val="es-ES"/>
        </w:rPr>
      </w:pPr>
      <w:r w:rsidRPr="00252224">
        <w:rPr>
          <w:b/>
          <w:sz w:val="36"/>
          <w:lang w:val="es-ES"/>
        </w:rPr>
        <w:t>Declaración de Desempeño ASSS</w:t>
      </w:r>
    </w:p>
    <w:p w14:paraId="07F7F7A2" w14:textId="77777777" w:rsidR="004B5D8F" w:rsidRPr="00252224" w:rsidRDefault="004B5D8F" w:rsidP="004B5D8F">
      <w:pPr>
        <w:pStyle w:val="AheaderTerciaryleve"/>
        <w:rPr>
          <w:i/>
          <w:sz w:val="24"/>
          <w:lang w:val="es-ES"/>
        </w:rPr>
      </w:pPr>
      <w:r w:rsidRPr="00252224">
        <w:rPr>
          <w:b w:val="0"/>
          <w:i/>
          <w:sz w:val="24"/>
          <w:lang w:val="es-ES"/>
        </w:rPr>
        <w:t xml:space="preserve">[El siguiente cuadro deberá ser llenado por el </w:t>
      </w:r>
      <w:r w:rsidR="00304233" w:rsidRPr="00252224">
        <w:rPr>
          <w:b w:val="0"/>
          <w:i/>
          <w:sz w:val="24"/>
          <w:lang w:val="es-ES"/>
        </w:rPr>
        <w:t>Oferente</w:t>
      </w:r>
      <w:r w:rsidRPr="00252224">
        <w:rPr>
          <w:b w:val="0"/>
          <w:i/>
          <w:sz w:val="24"/>
          <w:lang w:val="es-ES"/>
        </w:rPr>
        <w:t xml:space="preserve">, cada miembro de una APCA </w:t>
      </w:r>
      <w:r w:rsidRPr="00252224">
        <w:rPr>
          <w:b w:val="0"/>
          <w:i/>
          <w:sz w:val="24"/>
          <w:lang w:val="es-ES"/>
        </w:rPr>
        <w:br/>
        <w:t>(Joint Venture) y cada Subcontratista Especializado]</w:t>
      </w:r>
    </w:p>
    <w:p w14:paraId="4EE3A451" w14:textId="77777777" w:rsidR="004B5D8F" w:rsidRPr="00252224" w:rsidRDefault="004B5D8F" w:rsidP="004B5D8F">
      <w:pPr>
        <w:pStyle w:val="HTMLPreformatted"/>
        <w:shd w:val="clear" w:color="auto" w:fill="FFFFFF"/>
        <w:rPr>
          <w:rFonts w:ascii="Times New Roman" w:hAnsi="Times New Roman" w:cs="Times New Roman"/>
          <w:color w:val="212121"/>
          <w:lang w:val="es-ES"/>
        </w:rPr>
      </w:pPr>
    </w:p>
    <w:p w14:paraId="0E23A68C" w14:textId="77777777" w:rsidR="004B5D8F" w:rsidRPr="00252224" w:rsidRDefault="004B5D8F" w:rsidP="004B5D8F">
      <w:pPr>
        <w:pStyle w:val="HTMLPreformatted"/>
        <w:shd w:val="clear" w:color="auto" w:fill="FFFFFF"/>
        <w:jc w:val="right"/>
        <w:rPr>
          <w:rFonts w:ascii="Times New Roman" w:hAnsi="Times New Roman" w:cs="Times New Roman"/>
          <w:color w:val="212121"/>
          <w:sz w:val="24"/>
          <w:lang w:val="es-ES"/>
        </w:rPr>
      </w:pPr>
      <w:r w:rsidRPr="00252224">
        <w:rPr>
          <w:rFonts w:ascii="Times New Roman" w:hAnsi="Times New Roman" w:cs="Times New Roman"/>
          <w:color w:val="212121"/>
          <w:sz w:val="24"/>
          <w:lang w:val="es-ES"/>
        </w:rPr>
        <w:t xml:space="preserve">Nombre del </w:t>
      </w:r>
      <w:r w:rsidR="00304233" w:rsidRPr="00252224">
        <w:rPr>
          <w:rFonts w:ascii="Times New Roman" w:hAnsi="Times New Roman" w:cs="Times New Roman"/>
          <w:color w:val="212121"/>
          <w:sz w:val="24"/>
          <w:lang w:val="es-ES"/>
        </w:rPr>
        <w:t>Oferente</w:t>
      </w:r>
      <w:r w:rsidRPr="00252224">
        <w:rPr>
          <w:rFonts w:ascii="Times New Roman" w:hAnsi="Times New Roman" w:cs="Times New Roman"/>
          <w:color w:val="212121"/>
          <w:sz w:val="24"/>
          <w:lang w:val="es-ES"/>
        </w:rPr>
        <w:t xml:space="preserve">: </w:t>
      </w:r>
      <w:r w:rsidRPr="00252224">
        <w:rPr>
          <w:rFonts w:ascii="Times New Roman" w:hAnsi="Times New Roman" w:cs="Times New Roman"/>
          <w:i/>
          <w:color w:val="212121"/>
          <w:sz w:val="24"/>
          <w:lang w:val="es-ES"/>
        </w:rPr>
        <w:t>[indicar el nombre completo]</w:t>
      </w:r>
    </w:p>
    <w:p w14:paraId="08B90AA6" w14:textId="77777777" w:rsidR="004B5D8F" w:rsidRPr="00252224" w:rsidRDefault="004B5D8F" w:rsidP="004B5D8F">
      <w:pPr>
        <w:pStyle w:val="HTMLPreformatted"/>
        <w:shd w:val="clear" w:color="auto" w:fill="FFFFFF"/>
        <w:jc w:val="right"/>
        <w:rPr>
          <w:rFonts w:ascii="Times New Roman" w:hAnsi="Times New Roman" w:cs="Times New Roman"/>
          <w:color w:val="212121"/>
          <w:sz w:val="24"/>
          <w:lang w:val="es-ES"/>
        </w:rPr>
      </w:pPr>
      <w:r w:rsidRPr="00252224">
        <w:rPr>
          <w:rFonts w:ascii="Times New Roman" w:hAnsi="Times New Roman" w:cs="Times New Roman"/>
          <w:color w:val="212121"/>
          <w:sz w:val="24"/>
          <w:lang w:val="es-ES"/>
        </w:rPr>
        <w:t xml:space="preserve">Fecha: </w:t>
      </w:r>
      <w:r w:rsidRPr="00252224">
        <w:rPr>
          <w:rFonts w:ascii="Times New Roman" w:hAnsi="Times New Roman" w:cs="Times New Roman"/>
          <w:i/>
          <w:color w:val="212121"/>
          <w:sz w:val="24"/>
          <w:lang w:val="es-ES"/>
        </w:rPr>
        <w:t>[insertar día, mes, año]</w:t>
      </w:r>
    </w:p>
    <w:p w14:paraId="3DDA4837" w14:textId="77777777" w:rsidR="004B5D8F" w:rsidRPr="00252224" w:rsidRDefault="004B5D8F" w:rsidP="004B5D8F">
      <w:pPr>
        <w:pStyle w:val="HTMLPreformatted"/>
        <w:shd w:val="clear" w:color="auto" w:fill="FFFFFF"/>
        <w:jc w:val="right"/>
        <w:rPr>
          <w:rFonts w:ascii="Times New Roman" w:hAnsi="Times New Roman" w:cs="Times New Roman"/>
          <w:color w:val="212121"/>
          <w:sz w:val="24"/>
          <w:lang w:val="es-ES"/>
        </w:rPr>
      </w:pPr>
      <w:r w:rsidRPr="00252224">
        <w:rPr>
          <w:rFonts w:ascii="Times New Roman" w:hAnsi="Times New Roman" w:cs="Times New Roman"/>
          <w:color w:val="212121"/>
          <w:sz w:val="24"/>
          <w:lang w:val="es-ES"/>
        </w:rPr>
        <w:t xml:space="preserve">Nombre del Subcontratista Asociado o Especializado: </w:t>
      </w:r>
      <w:r w:rsidRPr="00252224">
        <w:rPr>
          <w:rFonts w:ascii="Times New Roman" w:hAnsi="Times New Roman" w:cs="Times New Roman"/>
          <w:i/>
          <w:color w:val="212121"/>
          <w:sz w:val="24"/>
          <w:lang w:val="es-ES"/>
        </w:rPr>
        <w:t>[indicar el nombre completo]</w:t>
      </w:r>
    </w:p>
    <w:p w14:paraId="7A112B83" w14:textId="77777777" w:rsidR="004B5D8F" w:rsidRPr="00252224" w:rsidRDefault="008B6A26" w:rsidP="004B5D8F">
      <w:pPr>
        <w:pStyle w:val="HTMLPreformatted"/>
        <w:shd w:val="clear" w:color="auto" w:fill="FFFFFF"/>
        <w:jc w:val="right"/>
        <w:rPr>
          <w:rFonts w:ascii="Times New Roman" w:hAnsi="Times New Roman" w:cs="Times New Roman"/>
          <w:color w:val="212121"/>
          <w:sz w:val="24"/>
          <w:lang w:val="es-ES"/>
        </w:rPr>
      </w:pPr>
      <w:r>
        <w:rPr>
          <w:rFonts w:ascii="Times New Roman" w:hAnsi="Times New Roman" w:cs="Times New Roman"/>
          <w:color w:val="212121"/>
          <w:sz w:val="24"/>
          <w:lang w:val="es-ES"/>
        </w:rPr>
        <w:t>LPI</w:t>
      </w:r>
      <w:r w:rsidR="003C0E74" w:rsidRPr="00252224">
        <w:rPr>
          <w:rFonts w:ascii="Times New Roman" w:hAnsi="Times New Roman" w:cs="Times New Roman"/>
          <w:color w:val="212121"/>
          <w:sz w:val="24"/>
          <w:lang w:val="es-ES"/>
        </w:rPr>
        <w:t xml:space="preserve"> </w:t>
      </w:r>
      <w:r w:rsidR="004B5D8F" w:rsidRPr="00252224">
        <w:rPr>
          <w:rFonts w:ascii="Times New Roman" w:hAnsi="Times New Roman" w:cs="Times New Roman"/>
          <w:color w:val="212121"/>
          <w:sz w:val="24"/>
          <w:lang w:val="es-ES"/>
        </w:rPr>
        <w:t xml:space="preserve">No. y título: </w:t>
      </w:r>
      <w:r w:rsidR="004B5D8F" w:rsidRPr="00252224">
        <w:rPr>
          <w:rFonts w:ascii="Times New Roman" w:hAnsi="Times New Roman" w:cs="Times New Roman"/>
          <w:i/>
          <w:color w:val="212121"/>
          <w:sz w:val="24"/>
          <w:lang w:val="es-ES"/>
        </w:rPr>
        <w:t>[insertar número y descripción]]</w:t>
      </w:r>
    </w:p>
    <w:p w14:paraId="7FBF3001" w14:textId="77777777" w:rsidR="004B5D8F" w:rsidRPr="00252224" w:rsidRDefault="004B5D8F" w:rsidP="004B5D8F">
      <w:pPr>
        <w:pStyle w:val="HTMLPreformatted"/>
        <w:shd w:val="clear" w:color="auto" w:fill="FFFFFF"/>
        <w:jc w:val="right"/>
        <w:rPr>
          <w:rFonts w:ascii="Times New Roman" w:hAnsi="Times New Roman" w:cs="Times New Roman"/>
          <w:i/>
          <w:color w:val="212121"/>
          <w:sz w:val="24"/>
          <w:lang w:val="es-ES"/>
        </w:rPr>
      </w:pPr>
      <w:r w:rsidRPr="00252224">
        <w:rPr>
          <w:rFonts w:ascii="Times New Roman" w:hAnsi="Times New Roman" w:cs="Times New Roman"/>
          <w:color w:val="212121"/>
          <w:sz w:val="24"/>
          <w:lang w:val="es-ES"/>
        </w:rPr>
        <w:t xml:space="preserve">Página </w:t>
      </w:r>
      <w:r w:rsidRPr="00252224">
        <w:rPr>
          <w:rFonts w:ascii="Times New Roman" w:hAnsi="Times New Roman" w:cs="Times New Roman"/>
          <w:i/>
          <w:color w:val="212121"/>
          <w:sz w:val="24"/>
          <w:lang w:val="es-ES"/>
        </w:rPr>
        <w:t>[insertar número de página] de [insertar número total] páginas</w:t>
      </w:r>
    </w:p>
    <w:p w14:paraId="64A19A76" w14:textId="77777777" w:rsidR="004B5D8F" w:rsidRPr="00252224" w:rsidRDefault="004B5D8F" w:rsidP="004B5D8F">
      <w:pPr>
        <w:pStyle w:val="HTMLPreformatted"/>
        <w:shd w:val="clear" w:color="auto" w:fill="FFFFFF"/>
        <w:rPr>
          <w:rFonts w:ascii="Times New Roman" w:hAnsi="Times New Roman" w:cs="Times New Roman"/>
          <w:color w:val="212121"/>
          <w:lang w:val="es-ES"/>
        </w:rPr>
      </w:pPr>
    </w:p>
    <w:p w14:paraId="26AF83B3" w14:textId="77777777" w:rsidR="004B5D8F" w:rsidRPr="00252224" w:rsidRDefault="004B5D8F" w:rsidP="004B5D8F">
      <w:pPr>
        <w:pStyle w:val="HTMLPreformatted"/>
        <w:shd w:val="clear" w:color="auto" w:fill="FFFFFF"/>
        <w:rPr>
          <w:rFonts w:ascii="Times New Roman" w:hAnsi="Times New Roman" w:cs="Times New Roman"/>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5128"/>
        <w:gridCol w:w="1941"/>
        <w:gridCol w:w="14"/>
      </w:tblGrid>
      <w:tr w:rsidR="004B5D8F" w:rsidRPr="00252224" w14:paraId="5A6CA177" w14:textId="77777777" w:rsidTr="009923B2">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365C33E8" w14:textId="77777777" w:rsidR="004B5D8F" w:rsidRPr="00252224" w:rsidRDefault="004B5D8F" w:rsidP="006A7AEE">
            <w:pPr>
              <w:pStyle w:val="HTMLPreformatted"/>
              <w:shd w:val="clear" w:color="auto" w:fill="FFFFFF"/>
              <w:jc w:val="center"/>
              <w:rPr>
                <w:rFonts w:ascii="Times New Roman" w:hAnsi="Times New Roman" w:cs="Times New Roman"/>
                <w:b/>
                <w:bCs/>
                <w:color w:val="212121"/>
                <w:sz w:val="32"/>
                <w:szCs w:val="32"/>
                <w:lang w:val="es-ES"/>
              </w:rPr>
            </w:pPr>
            <w:r w:rsidRPr="00252224">
              <w:rPr>
                <w:rFonts w:ascii="Times New Roman" w:hAnsi="Times New Roman" w:cs="Times New Roman"/>
                <w:b/>
                <w:bCs/>
                <w:color w:val="212121"/>
                <w:sz w:val="32"/>
                <w:szCs w:val="32"/>
                <w:lang w:val="es-ES"/>
              </w:rPr>
              <w:t xml:space="preserve">Declaración de Desempeño Ambiental, Social, y de Seguridad </w:t>
            </w:r>
            <w:r w:rsidRPr="00252224">
              <w:rPr>
                <w:rFonts w:ascii="Times New Roman" w:hAnsi="Times New Roman" w:cs="Times New Roman"/>
                <w:b/>
                <w:bCs/>
                <w:color w:val="212121"/>
                <w:sz w:val="32"/>
                <w:szCs w:val="32"/>
                <w:lang w:val="es-ES"/>
              </w:rPr>
              <w:br/>
              <w:t>y Salud en el Trabajo</w:t>
            </w:r>
          </w:p>
          <w:p w14:paraId="0A4028DF" w14:textId="77777777" w:rsidR="004B5D8F" w:rsidRPr="00252224" w:rsidRDefault="004B5D8F" w:rsidP="006A7AEE">
            <w:pPr>
              <w:spacing w:after="80"/>
              <w:jc w:val="center"/>
              <w:rPr>
                <w:spacing w:val="-4"/>
                <w:lang w:val="es-ES"/>
              </w:rPr>
            </w:pPr>
            <w:r w:rsidRPr="00252224">
              <w:rPr>
                <w:spacing w:val="-4"/>
                <w:lang w:val="es-ES"/>
              </w:rPr>
              <w:t xml:space="preserve">Con sujeción a la Sección III, </w:t>
            </w:r>
            <w:r w:rsidR="0067067D" w:rsidRPr="00252224">
              <w:rPr>
                <w:spacing w:val="-4"/>
                <w:lang w:val="es-ES"/>
              </w:rPr>
              <w:t>“</w:t>
            </w:r>
            <w:r w:rsidRPr="00252224">
              <w:rPr>
                <w:spacing w:val="-4"/>
                <w:lang w:val="es-ES"/>
              </w:rPr>
              <w:t>Criterio de Evaluación y Calificacione</w:t>
            </w:r>
            <w:r w:rsidR="00136287" w:rsidRPr="00252224">
              <w:rPr>
                <w:spacing w:val="-4"/>
                <w:lang w:val="es-ES"/>
              </w:rPr>
              <w:t>s”</w:t>
            </w:r>
          </w:p>
        </w:tc>
      </w:tr>
      <w:tr w:rsidR="004B5D8F" w:rsidRPr="00252224" w14:paraId="346C2675" w14:textId="77777777" w:rsidTr="009923B2">
        <w:tc>
          <w:tcPr>
            <w:tcW w:w="9581" w:type="dxa"/>
            <w:gridSpan w:val="5"/>
            <w:tcBorders>
              <w:top w:val="single" w:sz="2" w:space="0" w:color="auto"/>
              <w:left w:val="single" w:sz="2" w:space="0" w:color="auto"/>
              <w:bottom w:val="single" w:sz="2" w:space="0" w:color="auto"/>
              <w:right w:val="single" w:sz="2" w:space="0" w:color="auto"/>
            </w:tcBorders>
          </w:tcPr>
          <w:p w14:paraId="147B43C0" w14:textId="77777777" w:rsidR="004B5D8F" w:rsidRPr="00252224" w:rsidRDefault="004B5D8F" w:rsidP="006A7AEE">
            <w:pPr>
              <w:spacing w:before="40" w:after="120"/>
              <w:ind w:left="540" w:right="202" w:hanging="441"/>
              <w:rPr>
                <w:spacing w:val="-6"/>
                <w:lang w:val="es-ES"/>
              </w:rPr>
            </w:pPr>
            <w:r w:rsidRPr="00252224">
              <w:rPr>
                <w:spacing w:val="-6"/>
                <w:lang w:val="es-ES"/>
              </w:rPr>
              <w:sym w:font="Wingdings" w:char="F0A8"/>
            </w:r>
            <w:r w:rsidRPr="00252224">
              <w:rPr>
                <w:spacing w:val="-6"/>
                <w:lang w:val="es-ES"/>
              </w:rPr>
              <w:tab/>
            </w:r>
            <w:r w:rsidRPr="00252224">
              <w:rPr>
                <w:b/>
                <w:spacing w:val="-6"/>
                <w:lang w:val="es-ES"/>
              </w:rPr>
              <w:t>No suspensión o rescisión del contrato:</w:t>
            </w:r>
            <w:r w:rsidRPr="00252224">
              <w:rPr>
                <w:spacing w:val="-6"/>
                <w:lang w:val="es-ES"/>
              </w:rPr>
              <w:t xml:space="preserve"> Ningún Contratante nos ha suspendido ni rescindido un contrato ni ha cobrado la garantía de cumplimiento de un contrato por razones relacionadas con el desempeño ambiental, social, de seguridad y salud en el trabajo (ASSS) desde la fecha especificada en la Sección III, </w:t>
            </w:r>
            <w:r w:rsidR="0067067D" w:rsidRPr="00252224">
              <w:rPr>
                <w:spacing w:val="-6"/>
                <w:lang w:val="es-ES"/>
              </w:rPr>
              <w:t>“</w:t>
            </w:r>
            <w:r w:rsidRPr="00252224">
              <w:rPr>
                <w:spacing w:val="-6"/>
                <w:lang w:val="es-ES"/>
              </w:rPr>
              <w:t>Criterios de Evaluación y Calificación</w:t>
            </w:r>
            <w:r w:rsidR="0067067D" w:rsidRPr="00252224">
              <w:rPr>
                <w:spacing w:val="-6"/>
                <w:lang w:val="es-ES"/>
              </w:rPr>
              <w:t>”</w:t>
            </w:r>
            <w:r w:rsidRPr="00252224">
              <w:rPr>
                <w:spacing w:val="-6"/>
                <w:lang w:val="es-ES"/>
              </w:rPr>
              <w:t>, Sub-Factor 2.5.</w:t>
            </w:r>
          </w:p>
          <w:p w14:paraId="57E2D758" w14:textId="77777777" w:rsidR="004B5D8F" w:rsidRPr="00252224" w:rsidRDefault="004B5D8F" w:rsidP="006A7AEE">
            <w:pPr>
              <w:spacing w:before="40" w:after="120"/>
              <w:ind w:left="540" w:right="202" w:hanging="441"/>
              <w:rPr>
                <w:spacing w:val="-6"/>
                <w:lang w:val="es-ES"/>
              </w:rPr>
            </w:pPr>
            <w:r w:rsidRPr="00252224">
              <w:rPr>
                <w:spacing w:val="-6"/>
                <w:lang w:val="es-ES"/>
              </w:rPr>
              <w:sym w:font="Wingdings" w:char="F0A8"/>
            </w:r>
            <w:r w:rsidRPr="00252224">
              <w:rPr>
                <w:spacing w:val="-6"/>
                <w:lang w:val="es-ES"/>
              </w:rPr>
              <w:tab/>
            </w:r>
            <w:r w:rsidRPr="00252224">
              <w:rPr>
                <w:b/>
                <w:spacing w:val="-6"/>
                <w:lang w:val="es-ES"/>
              </w:rPr>
              <w:t>Declaración de suspensión o rescisión del contrato</w:t>
            </w:r>
            <w:r w:rsidRPr="00252224">
              <w:rPr>
                <w:spacing w:val="-6"/>
                <w:lang w:val="es-ES"/>
              </w:rPr>
              <w:t>: El / los siguiente (s) contrato (s) ha (n) sido suspendido (s) o terminado (s) y / o Seguridad de Desempeño cobrada por un Contratante por razones relacionadas con el desempeño ambiental, social, de seguridad y salud en el trabajo (ASSS). La fecha especificada en la Sección III, Criterios de Evaluación y Calificación, Sub-Factor 2.5. Los detalles se describen a continuación:</w:t>
            </w:r>
          </w:p>
        </w:tc>
      </w:tr>
      <w:tr w:rsidR="004B5D8F" w:rsidRPr="00252224" w14:paraId="1CFDCC96" w14:textId="77777777" w:rsidTr="009923B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40C2807" w14:textId="77777777" w:rsidR="004B5D8F" w:rsidRPr="00252224" w:rsidRDefault="004B5D8F" w:rsidP="006A7AEE">
            <w:pPr>
              <w:spacing w:before="40" w:after="120"/>
              <w:ind w:left="102"/>
              <w:jc w:val="center"/>
              <w:rPr>
                <w:b/>
                <w:bCs/>
                <w:spacing w:val="-4"/>
                <w:lang w:val="es-ES"/>
              </w:rPr>
            </w:pPr>
            <w:r w:rsidRPr="00252224">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51685FFF" w14:textId="77777777" w:rsidR="004B5D8F" w:rsidRPr="00252224" w:rsidRDefault="004B5D8F" w:rsidP="006A7AEE">
            <w:pPr>
              <w:spacing w:before="40" w:after="120"/>
              <w:ind w:left="112"/>
              <w:jc w:val="center"/>
              <w:rPr>
                <w:b/>
                <w:bCs/>
                <w:spacing w:val="-4"/>
                <w:lang w:val="es-ES"/>
              </w:rPr>
            </w:pPr>
            <w:r w:rsidRPr="00252224">
              <w:rPr>
                <w:b/>
                <w:bCs/>
                <w:spacing w:val="-4"/>
                <w:lang w:val="es-ES"/>
              </w:rPr>
              <w:t>Suspensión o Terminación parcial del contrato</w:t>
            </w:r>
          </w:p>
        </w:tc>
        <w:tc>
          <w:tcPr>
            <w:tcW w:w="5128" w:type="dxa"/>
            <w:tcBorders>
              <w:top w:val="single" w:sz="2" w:space="0" w:color="auto"/>
              <w:left w:val="single" w:sz="2" w:space="0" w:color="auto"/>
              <w:bottom w:val="single" w:sz="2" w:space="0" w:color="auto"/>
              <w:right w:val="single" w:sz="2" w:space="0" w:color="auto"/>
            </w:tcBorders>
          </w:tcPr>
          <w:p w14:paraId="2C37901B" w14:textId="77777777" w:rsidR="004B5D8F" w:rsidRPr="00252224" w:rsidRDefault="004B5D8F" w:rsidP="006A7AEE">
            <w:pPr>
              <w:spacing w:before="40" w:after="120"/>
              <w:ind w:left="896" w:right="1236"/>
              <w:jc w:val="center"/>
              <w:rPr>
                <w:b/>
                <w:bCs/>
                <w:spacing w:val="-4"/>
                <w:lang w:val="es-ES"/>
              </w:rPr>
            </w:pPr>
            <w:r w:rsidRPr="00252224">
              <w:rPr>
                <w:b/>
                <w:bCs/>
                <w:spacing w:val="-4"/>
                <w:lang w:val="es-ES"/>
              </w:rPr>
              <w:t>Identificación del Contrato</w:t>
            </w:r>
          </w:p>
        </w:tc>
        <w:tc>
          <w:tcPr>
            <w:tcW w:w="1941" w:type="dxa"/>
            <w:tcBorders>
              <w:top w:val="single" w:sz="2" w:space="0" w:color="auto"/>
              <w:left w:val="single" w:sz="2" w:space="0" w:color="auto"/>
              <w:bottom w:val="single" w:sz="2" w:space="0" w:color="auto"/>
              <w:right w:val="single" w:sz="2" w:space="0" w:color="auto"/>
            </w:tcBorders>
          </w:tcPr>
          <w:p w14:paraId="6AA026CF" w14:textId="77777777" w:rsidR="004B5D8F" w:rsidRPr="00252224" w:rsidRDefault="004B5D8F" w:rsidP="006A7AEE">
            <w:pPr>
              <w:pStyle w:val="HTMLPreformatted"/>
              <w:shd w:val="clear" w:color="auto" w:fill="FFFFFF"/>
              <w:jc w:val="center"/>
              <w:rPr>
                <w:rFonts w:ascii="Times New Roman" w:hAnsi="Times New Roman" w:cs="Times New Roman"/>
                <w:b/>
                <w:color w:val="212121"/>
                <w:sz w:val="24"/>
                <w:lang w:val="es-ES"/>
              </w:rPr>
            </w:pPr>
            <w:r w:rsidRPr="00252224">
              <w:rPr>
                <w:rFonts w:ascii="Times New Roman" w:hAnsi="Times New Roman" w:cs="Times New Roman"/>
                <w:b/>
                <w:color w:val="212121"/>
                <w:sz w:val="24"/>
                <w:lang w:val="es-ES"/>
              </w:rPr>
              <w:t xml:space="preserve">Monto total del contrato (valor actual, moneda, tipo de cambio </w:t>
            </w:r>
            <w:r w:rsidRPr="00252224">
              <w:rPr>
                <w:rFonts w:ascii="Times New Roman" w:hAnsi="Times New Roman" w:cs="Times New Roman"/>
                <w:b/>
                <w:color w:val="212121"/>
                <w:sz w:val="24"/>
                <w:lang w:val="es-ES"/>
              </w:rPr>
              <w:br/>
              <w:t xml:space="preserve">y equivalente </w:t>
            </w:r>
            <w:r w:rsidRPr="00252224">
              <w:rPr>
                <w:rFonts w:ascii="Times New Roman" w:hAnsi="Times New Roman" w:cs="Times New Roman"/>
                <w:b/>
                <w:color w:val="212121"/>
                <w:sz w:val="24"/>
                <w:lang w:val="es-ES"/>
              </w:rPr>
              <w:br/>
              <w:t>en dólares)</w:t>
            </w:r>
          </w:p>
        </w:tc>
      </w:tr>
      <w:tr w:rsidR="004B5D8F" w:rsidRPr="00252224" w14:paraId="22D4F09A" w14:textId="77777777" w:rsidTr="009923B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4F9E53DC" w14:textId="77777777" w:rsidR="004B5D8F" w:rsidRPr="00252224" w:rsidRDefault="004B5D8F" w:rsidP="009923B2">
            <w:pPr>
              <w:spacing w:before="40" w:after="120"/>
              <w:ind w:left="146" w:hanging="4"/>
              <w:rPr>
                <w:lang w:val="es-ES"/>
              </w:rPr>
            </w:pPr>
            <w:r w:rsidRPr="00252224">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0803EFB3" w14:textId="77777777" w:rsidR="004B5D8F" w:rsidRPr="00252224" w:rsidRDefault="004B5D8F" w:rsidP="009923B2">
            <w:pPr>
              <w:spacing w:before="40" w:after="120"/>
              <w:ind w:left="168" w:right="229"/>
              <w:jc w:val="left"/>
              <w:rPr>
                <w:lang w:val="es-ES"/>
              </w:rPr>
            </w:pPr>
            <w:r w:rsidRPr="00252224">
              <w:rPr>
                <w:i/>
                <w:iCs/>
                <w:spacing w:val="-6"/>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1A0F522A" w14:textId="77777777" w:rsidR="004B5D8F" w:rsidRPr="00252224" w:rsidRDefault="004B5D8F" w:rsidP="006A7AEE">
            <w:pPr>
              <w:spacing w:before="40" w:after="120"/>
              <w:ind w:left="60" w:right="117"/>
              <w:rPr>
                <w:i/>
                <w:iCs/>
                <w:spacing w:val="-6"/>
                <w:lang w:val="es-ES"/>
              </w:rPr>
            </w:pPr>
            <w:r w:rsidRPr="00252224">
              <w:rPr>
                <w:spacing w:val="-4"/>
                <w:lang w:val="es-ES"/>
              </w:rPr>
              <w:t xml:space="preserve">Identificación del Contrato: </w:t>
            </w:r>
            <w:r w:rsidRPr="00252224">
              <w:rPr>
                <w:i/>
                <w:iCs/>
                <w:spacing w:val="-6"/>
                <w:lang w:val="es-ES"/>
              </w:rPr>
              <w:t>[indicar el nombre complete del contrato/ número y cualquier otra identificación pertinente]</w:t>
            </w:r>
          </w:p>
          <w:p w14:paraId="58CFC835" w14:textId="77777777" w:rsidR="004B5D8F" w:rsidRPr="00252224" w:rsidRDefault="004B5D8F" w:rsidP="006A7AEE">
            <w:pPr>
              <w:spacing w:before="40" w:after="120"/>
              <w:ind w:left="60" w:right="117"/>
              <w:rPr>
                <w:i/>
                <w:iCs/>
                <w:spacing w:val="-6"/>
                <w:lang w:val="es-ES"/>
              </w:rPr>
            </w:pPr>
            <w:r w:rsidRPr="00252224">
              <w:rPr>
                <w:spacing w:val="-4"/>
                <w:lang w:val="es-ES"/>
              </w:rPr>
              <w:t xml:space="preserve">Nombre el Contratante: </w:t>
            </w:r>
            <w:r w:rsidRPr="00252224">
              <w:rPr>
                <w:i/>
                <w:iCs/>
                <w:spacing w:val="-6"/>
                <w:lang w:val="es-ES"/>
              </w:rPr>
              <w:t>[insertar el nombre completo]</w:t>
            </w:r>
          </w:p>
          <w:p w14:paraId="364086E0" w14:textId="77777777" w:rsidR="004B5D8F" w:rsidRPr="00252224" w:rsidRDefault="004B5D8F" w:rsidP="006A7AEE">
            <w:pPr>
              <w:spacing w:before="40" w:after="120"/>
              <w:ind w:left="58" w:right="117"/>
              <w:rPr>
                <w:i/>
                <w:iCs/>
                <w:spacing w:val="-6"/>
                <w:lang w:val="es-ES"/>
              </w:rPr>
            </w:pPr>
            <w:r w:rsidRPr="00252224">
              <w:rPr>
                <w:spacing w:val="-4"/>
                <w:lang w:val="es-ES"/>
              </w:rPr>
              <w:t xml:space="preserve">Dirección del Contratante: </w:t>
            </w:r>
            <w:r w:rsidRPr="00252224">
              <w:rPr>
                <w:i/>
                <w:iCs/>
                <w:spacing w:val="-6"/>
                <w:lang w:val="es-ES"/>
              </w:rPr>
              <w:t xml:space="preserve">[insertar estado, ciudad </w:t>
            </w:r>
            <w:r w:rsidRPr="00252224">
              <w:rPr>
                <w:i/>
                <w:iCs/>
                <w:spacing w:val="-6"/>
                <w:lang w:val="es-ES"/>
              </w:rPr>
              <w:br/>
              <w:t>y país]</w:t>
            </w:r>
          </w:p>
          <w:p w14:paraId="64830F3F" w14:textId="77777777" w:rsidR="004B5D8F" w:rsidRPr="00252224" w:rsidRDefault="004B5D8F" w:rsidP="006A7AEE">
            <w:pPr>
              <w:spacing w:before="40" w:after="120"/>
              <w:ind w:left="58" w:right="117"/>
              <w:rPr>
                <w:i/>
                <w:iCs/>
                <w:spacing w:val="-6"/>
                <w:lang w:val="es-ES"/>
              </w:rPr>
            </w:pPr>
            <w:r w:rsidRPr="00252224">
              <w:rPr>
                <w:spacing w:val="-4"/>
                <w:lang w:val="es-ES"/>
              </w:rPr>
              <w:t xml:space="preserve">Razones de suspensión o terminación: </w:t>
            </w:r>
            <w:r w:rsidRPr="00252224">
              <w:rPr>
                <w:i/>
                <w:iCs/>
                <w:spacing w:val="-6"/>
                <w:lang w:val="es-ES"/>
              </w:rPr>
              <w:t>[indicar las razones principales, por ej. por faltas en materia VBG / EAS]</w:t>
            </w:r>
          </w:p>
        </w:tc>
        <w:tc>
          <w:tcPr>
            <w:tcW w:w="1941" w:type="dxa"/>
            <w:tcBorders>
              <w:top w:val="single" w:sz="2" w:space="0" w:color="auto"/>
              <w:left w:val="single" w:sz="2" w:space="0" w:color="auto"/>
              <w:bottom w:val="single" w:sz="2" w:space="0" w:color="auto"/>
              <w:right w:val="single" w:sz="2" w:space="0" w:color="auto"/>
            </w:tcBorders>
          </w:tcPr>
          <w:p w14:paraId="12ECD5DB" w14:textId="77777777" w:rsidR="004B5D8F" w:rsidRPr="00252224" w:rsidRDefault="004B5D8F" w:rsidP="009923B2">
            <w:pPr>
              <w:spacing w:before="40" w:after="120"/>
              <w:ind w:left="178" w:right="214"/>
              <w:rPr>
                <w:lang w:val="es-ES"/>
              </w:rPr>
            </w:pPr>
            <w:r w:rsidRPr="00252224">
              <w:rPr>
                <w:i/>
                <w:iCs/>
                <w:spacing w:val="-6"/>
                <w:lang w:val="es-ES"/>
              </w:rPr>
              <w:t>[indicar monto]</w:t>
            </w:r>
          </w:p>
        </w:tc>
      </w:tr>
      <w:tr w:rsidR="004B5D8F" w:rsidRPr="00252224" w14:paraId="619BE357" w14:textId="77777777" w:rsidTr="009923B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E1F06B4" w14:textId="77777777" w:rsidR="004B5D8F" w:rsidRPr="00252224" w:rsidRDefault="004B5D8F" w:rsidP="009923B2">
            <w:pPr>
              <w:spacing w:before="40" w:after="120"/>
              <w:ind w:left="142" w:right="4"/>
              <w:rPr>
                <w:i/>
                <w:iCs/>
                <w:spacing w:val="-6"/>
                <w:lang w:val="es-ES"/>
              </w:rPr>
            </w:pPr>
            <w:r w:rsidRPr="00252224">
              <w:rPr>
                <w:i/>
                <w:iCs/>
                <w:spacing w:val="-6"/>
                <w:lang w:val="es-ES"/>
              </w:rPr>
              <w:lastRenderedPageBreak/>
              <w:t>[indicar año]</w:t>
            </w:r>
          </w:p>
        </w:tc>
        <w:tc>
          <w:tcPr>
            <w:tcW w:w="1530" w:type="dxa"/>
            <w:tcBorders>
              <w:top w:val="single" w:sz="2" w:space="0" w:color="auto"/>
              <w:left w:val="single" w:sz="2" w:space="0" w:color="auto"/>
              <w:bottom w:val="single" w:sz="2" w:space="0" w:color="auto"/>
              <w:right w:val="single" w:sz="2" w:space="0" w:color="auto"/>
            </w:tcBorders>
          </w:tcPr>
          <w:p w14:paraId="67512186" w14:textId="77777777" w:rsidR="004B5D8F" w:rsidRPr="00252224" w:rsidRDefault="004B5D8F" w:rsidP="009923B2">
            <w:pPr>
              <w:spacing w:before="40" w:after="120"/>
              <w:ind w:left="142" w:right="229"/>
              <w:rPr>
                <w:i/>
                <w:iCs/>
                <w:spacing w:val="-6"/>
                <w:lang w:val="es-ES"/>
              </w:rPr>
            </w:pPr>
            <w:r w:rsidRPr="00252224">
              <w:rPr>
                <w:i/>
                <w:iCs/>
                <w:spacing w:val="-6"/>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2E7FEE5E" w14:textId="77777777" w:rsidR="004B5D8F" w:rsidRPr="00252224" w:rsidRDefault="004B5D8F" w:rsidP="009923B2">
            <w:pPr>
              <w:spacing w:before="40" w:after="120"/>
              <w:ind w:left="197" w:right="248" w:firstLine="141"/>
              <w:rPr>
                <w:i/>
                <w:iCs/>
                <w:spacing w:val="-6"/>
                <w:lang w:val="es-ES"/>
              </w:rPr>
            </w:pPr>
            <w:r w:rsidRPr="00252224">
              <w:rPr>
                <w:i/>
                <w:iCs/>
                <w:spacing w:val="-6"/>
                <w:lang w:val="es-ES"/>
              </w:rPr>
              <w:t>Identificación</w:t>
            </w:r>
            <w:r w:rsidRPr="00252224">
              <w:rPr>
                <w:spacing w:val="-4"/>
                <w:lang w:val="es-ES"/>
              </w:rPr>
              <w:t xml:space="preserve"> del Contrato: </w:t>
            </w:r>
            <w:r w:rsidRPr="00252224">
              <w:rPr>
                <w:i/>
                <w:iCs/>
                <w:spacing w:val="-6"/>
                <w:lang w:val="es-ES"/>
              </w:rPr>
              <w:t>[indicar el nombre complete del contrato/ número y cualquier otra identificación pertinente]</w:t>
            </w:r>
          </w:p>
          <w:p w14:paraId="7CE85A12" w14:textId="77777777" w:rsidR="004B5D8F" w:rsidRPr="00252224" w:rsidRDefault="004B5D8F" w:rsidP="009923B2">
            <w:pPr>
              <w:spacing w:before="40" w:after="120"/>
              <w:ind w:left="197" w:right="248" w:firstLine="141"/>
              <w:rPr>
                <w:i/>
                <w:iCs/>
                <w:spacing w:val="-6"/>
                <w:lang w:val="es-ES"/>
              </w:rPr>
            </w:pPr>
            <w:r w:rsidRPr="00252224">
              <w:rPr>
                <w:spacing w:val="-4"/>
                <w:lang w:val="es-ES"/>
              </w:rPr>
              <w:t xml:space="preserve">Nombre el Contratante: </w:t>
            </w:r>
            <w:r w:rsidRPr="00252224">
              <w:rPr>
                <w:i/>
                <w:iCs/>
                <w:spacing w:val="-6"/>
                <w:lang w:val="es-ES"/>
              </w:rPr>
              <w:t>[insertar el nombre completo]</w:t>
            </w:r>
          </w:p>
          <w:p w14:paraId="78D46124" w14:textId="77777777" w:rsidR="004B5D8F" w:rsidRPr="00252224" w:rsidRDefault="004B5D8F" w:rsidP="009923B2">
            <w:pPr>
              <w:spacing w:before="40" w:after="120"/>
              <w:ind w:left="197" w:right="248" w:firstLine="141"/>
              <w:rPr>
                <w:i/>
                <w:iCs/>
                <w:spacing w:val="-6"/>
                <w:lang w:val="es-ES"/>
              </w:rPr>
            </w:pPr>
            <w:r w:rsidRPr="00252224">
              <w:rPr>
                <w:spacing w:val="-4"/>
                <w:lang w:val="es-ES"/>
              </w:rPr>
              <w:t xml:space="preserve">Dirección del Contratante: </w:t>
            </w:r>
            <w:r w:rsidRPr="00252224">
              <w:rPr>
                <w:i/>
                <w:iCs/>
                <w:spacing w:val="-6"/>
                <w:lang w:val="es-ES"/>
              </w:rPr>
              <w:t>[insertar estado, ciudad</w:t>
            </w:r>
            <w:r w:rsidRPr="00252224">
              <w:rPr>
                <w:i/>
                <w:iCs/>
                <w:spacing w:val="-6"/>
                <w:lang w:val="es-ES"/>
              </w:rPr>
              <w:br/>
              <w:t xml:space="preserve"> y país]</w:t>
            </w:r>
          </w:p>
          <w:p w14:paraId="069FA4FB" w14:textId="77777777" w:rsidR="004B5D8F" w:rsidRPr="00252224" w:rsidRDefault="004B5D8F" w:rsidP="009923B2">
            <w:pPr>
              <w:spacing w:before="40" w:after="120"/>
              <w:ind w:left="197" w:right="248" w:firstLine="141"/>
              <w:rPr>
                <w:spacing w:val="-4"/>
                <w:lang w:val="es-ES"/>
              </w:rPr>
            </w:pPr>
            <w:r w:rsidRPr="00252224">
              <w:rPr>
                <w:spacing w:val="-4"/>
                <w:lang w:val="es-ES"/>
              </w:rPr>
              <w:t xml:space="preserve">Razones de suspensión o terminación: </w:t>
            </w:r>
            <w:r w:rsidRPr="00252224">
              <w:rPr>
                <w:i/>
                <w:iCs/>
                <w:spacing w:val="-6"/>
                <w:lang w:val="es-ES"/>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3588F140" w14:textId="77777777" w:rsidR="004B5D8F" w:rsidRPr="00252224" w:rsidRDefault="004B5D8F" w:rsidP="009923B2">
            <w:pPr>
              <w:spacing w:before="40" w:after="120"/>
              <w:ind w:left="178"/>
              <w:rPr>
                <w:i/>
                <w:iCs/>
                <w:spacing w:val="-6"/>
                <w:lang w:val="es-ES"/>
              </w:rPr>
            </w:pPr>
            <w:r w:rsidRPr="00252224">
              <w:rPr>
                <w:i/>
                <w:iCs/>
                <w:spacing w:val="-6"/>
                <w:lang w:val="es-ES"/>
              </w:rPr>
              <w:t>[indicar monto]</w:t>
            </w:r>
          </w:p>
        </w:tc>
      </w:tr>
      <w:tr w:rsidR="004B5D8F" w:rsidRPr="00252224" w14:paraId="5D65C6B2" w14:textId="77777777" w:rsidTr="009923B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46D5833" w14:textId="77777777" w:rsidR="004B5D8F" w:rsidRPr="00252224" w:rsidRDefault="004B5D8F" w:rsidP="006A7AEE">
            <w:pPr>
              <w:spacing w:before="40" w:after="120"/>
              <w:rPr>
                <w:i/>
                <w:iCs/>
                <w:spacing w:val="-6"/>
                <w:lang w:val="es-ES"/>
              </w:rPr>
            </w:pPr>
            <w:r w:rsidRPr="00252224">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61DD5CF7" w14:textId="77777777" w:rsidR="004B5D8F" w:rsidRPr="00252224" w:rsidRDefault="004B5D8F" w:rsidP="006A7AEE">
            <w:pPr>
              <w:spacing w:before="40" w:after="120"/>
              <w:rPr>
                <w:i/>
                <w:iCs/>
                <w:spacing w:val="-6"/>
                <w:lang w:val="es-ES"/>
              </w:rPr>
            </w:pPr>
            <w:r w:rsidRPr="00252224">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044451AA" w14:textId="77777777" w:rsidR="004B5D8F" w:rsidRPr="00252224" w:rsidRDefault="004B5D8F" w:rsidP="006A7AEE">
            <w:pPr>
              <w:spacing w:before="40" w:after="120"/>
              <w:ind w:left="60"/>
              <w:rPr>
                <w:i/>
                <w:spacing w:val="-4"/>
                <w:lang w:val="es-ES"/>
              </w:rPr>
            </w:pPr>
            <w:r w:rsidRPr="00252224">
              <w:rPr>
                <w:i/>
                <w:spacing w:val="-4"/>
                <w:lang w:val="es-ES"/>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4BFDA9BE" w14:textId="77777777" w:rsidR="004B5D8F" w:rsidRPr="00252224" w:rsidRDefault="004B5D8F" w:rsidP="006A7AEE">
            <w:pPr>
              <w:spacing w:before="40" w:after="120"/>
              <w:rPr>
                <w:i/>
                <w:iCs/>
                <w:spacing w:val="-6"/>
                <w:lang w:val="es-ES"/>
              </w:rPr>
            </w:pPr>
            <w:r w:rsidRPr="00252224">
              <w:rPr>
                <w:i/>
                <w:iCs/>
                <w:spacing w:val="-6"/>
                <w:lang w:val="es-ES"/>
              </w:rPr>
              <w:t>…</w:t>
            </w:r>
          </w:p>
        </w:tc>
      </w:tr>
      <w:tr w:rsidR="004B5D8F" w:rsidRPr="00252224" w14:paraId="0CC8F8C0" w14:textId="77777777" w:rsidTr="009923B2">
        <w:trPr>
          <w:gridAfter w:val="1"/>
          <w:wAfter w:w="14" w:type="dxa"/>
        </w:trPr>
        <w:tc>
          <w:tcPr>
            <w:tcW w:w="9567" w:type="dxa"/>
            <w:gridSpan w:val="4"/>
            <w:tcBorders>
              <w:top w:val="single" w:sz="2" w:space="0" w:color="auto"/>
              <w:left w:val="single" w:sz="2" w:space="0" w:color="auto"/>
              <w:bottom w:val="single" w:sz="2" w:space="0" w:color="auto"/>
              <w:right w:val="single" w:sz="2" w:space="0" w:color="auto"/>
            </w:tcBorders>
          </w:tcPr>
          <w:p w14:paraId="2484915A" w14:textId="77777777" w:rsidR="004B5D8F" w:rsidRPr="00252224" w:rsidRDefault="004B5D8F" w:rsidP="00AC1FFE">
            <w:pPr>
              <w:spacing w:before="40" w:after="40"/>
              <w:ind w:left="142" w:right="204"/>
              <w:rPr>
                <w:i/>
                <w:iCs/>
                <w:spacing w:val="-6"/>
                <w:lang w:val="es-ES"/>
              </w:rPr>
            </w:pPr>
            <w:r w:rsidRPr="00252224">
              <w:rPr>
                <w:b/>
                <w:spacing w:val="-6"/>
                <w:lang w:val="es-ES"/>
              </w:rPr>
              <w:t>Garantías de Cumplimiento cobradas por un Contratante por razones relacionadas con el desempeño en materia ASSS</w:t>
            </w:r>
          </w:p>
        </w:tc>
      </w:tr>
      <w:tr w:rsidR="004B5D8F" w:rsidRPr="00252224" w14:paraId="48A5344F" w14:textId="77777777" w:rsidTr="009923B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4FB8311" w14:textId="77777777" w:rsidR="004B5D8F" w:rsidRPr="00252224" w:rsidRDefault="004B5D8F" w:rsidP="0067067D">
            <w:pPr>
              <w:spacing w:before="40" w:after="120"/>
              <w:ind w:left="142"/>
              <w:rPr>
                <w:i/>
                <w:iCs/>
                <w:spacing w:val="-6"/>
                <w:lang w:val="es-ES"/>
              </w:rPr>
            </w:pPr>
            <w:r w:rsidRPr="00252224">
              <w:rPr>
                <w:i/>
                <w:iCs/>
                <w:spacing w:val="-6"/>
                <w:lang w:val="es-ES"/>
              </w:rPr>
              <w:t>Año</w:t>
            </w:r>
          </w:p>
        </w:tc>
        <w:tc>
          <w:tcPr>
            <w:tcW w:w="6658" w:type="dxa"/>
            <w:gridSpan w:val="2"/>
            <w:tcBorders>
              <w:top w:val="single" w:sz="2" w:space="0" w:color="auto"/>
              <w:left w:val="single" w:sz="2" w:space="0" w:color="auto"/>
              <w:bottom w:val="single" w:sz="2" w:space="0" w:color="auto"/>
              <w:right w:val="single" w:sz="2" w:space="0" w:color="auto"/>
            </w:tcBorders>
          </w:tcPr>
          <w:p w14:paraId="0FDFE830" w14:textId="77777777" w:rsidR="004B5D8F" w:rsidRPr="00252224" w:rsidRDefault="004B5D8F" w:rsidP="006A7AEE">
            <w:pPr>
              <w:spacing w:before="40" w:after="120"/>
              <w:ind w:left="1299" w:hanging="992"/>
              <w:rPr>
                <w:spacing w:val="-4"/>
                <w:lang w:val="es-ES"/>
              </w:rPr>
            </w:pPr>
            <w:r w:rsidRPr="00252224">
              <w:rPr>
                <w:spacing w:val="-4"/>
                <w:lang w:val="es-ES"/>
              </w:rPr>
              <w:t>Identificación del Contrato</w:t>
            </w:r>
          </w:p>
          <w:p w14:paraId="1BDB3815" w14:textId="77777777" w:rsidR="004B5D8F" w:rsidRPr="00252224" w:rsidRDefault="004B5D8F" w:rsidP="006A7AEE">
            <w:pPr>
              <w:spacing w:before="40" w:after="120"/>
              <w:ind w:left="60"/>
              <w:rPr>
                <w:i/>
                <w:spacing w:val="-4"/>
                <w:lang w:val="es-ES"/>
              </w:rPr>
            </w:pPr>
          </w:p>
        </w:tc>
        <w:tc>
          <w:tcPr>
            <w:tcW w:w="1941" w:type="dxa"/>
            <w:tcBorders>
              <w:top w:val="single" w:sz="2" w:space="0" w:color="auto"/>
              <w:left w:val="single" w:sz="2" w:space="0" w:color="auto"/>
              <w:bottom w:val="single" w:sz="2" w:space="0" w:color="auto"/>
              <w:right w:val="single" w:sz="2" w:space="0" w:color="auto"/>
            </w:tcBorders>
          </w:tcPr>
          <w:p w14:paraId="44032B69" w14:textId="77777777" w:rsidR="004B5D8F" w:rsidRPr="00252224" w:rsidRDefault="004B5D8F" w:rsidP="009923B2">
            <w:pPr>
              <w:spacing w:before="40" w:after="120"/>
              <w:ind w:left="178" w:right="356"/>
              <w:rPr>
                <w:i/>
                <w:iCs/>
                <w:spacing w:val="-6"/>
                <w:lang w:val="es-ES"/>
              </w:rPr>
            </w:pPr>
            <w:r w:rsidRPr="00252224">
              <w:rPr>
                <w:spacing w:val="-4"/>
                <w:sz w:val="22"/>
                <w:lang w:val="es-ES"/>
              </w:rPr>
              <w:t>Monto Total del Contrato (Valor actualizado, moneda, tipo de cambio y equivalente en USD)</w:t>
            </w:r>
          </w:p>
        </w:tc>
      </w:tr>
      <w:tr w:rsidR="004B5D8F" w:rsidRPr="00252224" w14:paraId="049685FA" w14:textId="77777777" w:rsidTr="009923B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04D49A63" w14:textId="77777777" w:rsidR="004B5D8F" w:rsidRPr="00252224" w:rsidRDefault="004B5D8F" w:rsidP="009923B2">
            <w:pPr>
              <w:spacing w:before="40" w:after="120"/>
              <w:ind w:left="146"/>
              <w:rPr>
                <w:i/>
                <w:iCs/>
                <w:spacing w:val="-6"/>
                <w:lang w:val="es-ES"/>
              </w:rPr>
            </w:pPr>
            <w:r w:rsidRPr="00252224">
              <w:rPr>
                <w:i/>
                <w:iCs/>
                <w:spacing w:val="-6"/>
                <w:lang w:val="es-ES"/>
              </w:rPr>
              <w:t>[indicar año</w:t>
            </w:r>
            <w:r w:rsidRPr="00252224">
              <w:rPr>
                <w:i/>
                <w:iCs/>
                <w:spacing w:val="-9"/>
                <w:lang w:val="es-ES"/>
              </w:rPr>
              <w:t>]</w:t>
            </w:r>
          </w:p>
        </w:tc>
        <w:tc>
          <w:tcPr>
            <w:tcW w:w="6658" w:type="dxa"/>
            <w:gridSpan w:val="2"/>
            <w:tcBorders>
              <w:top w:val="single" w:sz="2" w:space="0" w:color="auto"/>
              <w:left w:val="single" w:sz="2" w:space="0" w:color="auto"/>
              <w:bottom w:val="single" w:sz="2" w:space="0" w:color="auto"/>
              <w:right w:val="single" w:sz="2" w:space="0" w:color="auto"/>
            </w:tcBorders>
          </w:tcPr>
          <w:p w14:paraId="6B3379B7" w14:textId="77777777" w:rsidR="004B5D8F" w:rsidRPr="00252224" w:rsidRDefault="004B5D8F" w:rsidP="009923B2">
            <w:pPr>
              <w:spacing w:before="40" w:after="120"/>
              <w:ind w:left="146" w:right="248"/>
              <w:rPr>
                <w:i/>
                <w:iCs/>
                <w:spacing w:val="-6"/>
                <w:lang w:val="es-ES"/>
              </w:rPr>
            </w:pPr>
            <w:r w:rsidRPr="00252224">
              <w:rPr>
                <w:spacing w:val="-4"/>
                <w:lang w:val="es-ES"/>
              </w:rPr>
              <w:t xml:space="preserve">Identificación del Contrato: </w:t>
            </w:r>
            <w:r w:rsidRPr="00252224">
              <w:rPr>
                <w:i/>
                <w:iCs/>
                <w:spacing w:val="-6"/>
                <w:lang w:val="es-ES"/>
              </w:rPr>
              <w:t>[indicar el nombre complete del contrato/ número y cualquier otra identificación pertinente]</w:t>
            </w:r>
          </w:p>
          <w:p w14:paraId="30D152B3" w14:textId="77777777" w:rsidR="004B5D8F" w:rsidRPr="00252224" w:rsidRDefault="004B5D8F" w:rsidP="009923B2">
            <w:pPr>
              <w:spacing w:before="40" w:after="120"/>
              <w:ind w:left="146" w:right="248"/>
              <w:rPr>
                <w:i/>
                <w:iCs/>
                <w:spacing w:val="-6"/>
                <w:lang w:val="es-ES"/>
              </w:rPr>
            </w:pPr>
            <w:r w:rsidRPr="00252224">
              <w:rPr>
                <w:spacing w:val="-4"/>
                <w:lang w:val="es-ES"/>
              </w:rPr>
              <w:t xml:space="preserve">Nombre el Contratante: </w:t>
            </w:r>
            <w:r w:rsidRPr="00252224">
              <w:rPr>
                <w:i/>
                <w:iCs/>
                <w:spacing w:val="-6"/>
                <w:lang w:val="es-ES"/>
              </w:rPr>
              <w:t>[insertar el nombre completo]</w:t>
            </w:r>
          </w:p>
          <w:p w14:paraId="695E622F" w14:textId="77777777" w:rsidR="004B5D8F" w:rsidRPr="00252224" w:rsidRDefault="004B5D8F" w:rsidP="009923B2">
            <w:pPr>
              <w:spacing w:before="40" w:after="120"/>
              <w:ind w:left="146" w:right="248"/>
              <w:rPr>
                <w:i/>
                <w:iCs/>
                <w:spacing w:val="-6"/>
                <w:lang w:val="es-ES"/>
              </w:rPr>
            </w:pPr>
            <w:r w:rsidRPr="00252224">
              <w:rPr>
                <w:spacing w:val="-4"/>
                <w:lang w:val="es-ES"/>
              </w:rPr>
              <w:t xml:space="preserve">Dirección del Contratante: </w:t>
            </w:r>
            <w:r w:rsidRPr="00252224">
              <w:rPr>
                <w:i/>
                <w:iCs/>
                <w:spacing w:val="-6"/>
                <w:lang w:val="es-ES"/>
              </w:rPr>
              <w:t>[insertar estado, ciudad y país]]</w:t>
            </w:r>
          </w:p>
          <w:p w14:paraId="64E99803" w14:textId="77777777" w:rsidR="004B5D8F" w:rsidRPr="00252224" w:rsidRDefault="004B5D8F" w:rsidP="009923B2">
            <w:pPr>
              <w:spacing w:before="40" w:after="120"/>
              <w:ind w:left="146" w:right="248"/>
              <w:rPr>
                <w:i/>
                <w:spacing w:val="-4"/>
                <w:lang w:val="es-ES"/>
              </w:rPr>
            </w:pPr>
            <w:r w:rsidRPr="00252224">
              <w:rPr>
                <w:spacing w:val="-4"/>
                <w:lang w:val="es-ES"/>
              </w:rPr>
              <w:t xml:space="preserve">Razones para el cobro de la Garantía: </w:t>
            </w:r>
            <w:r w:rsidRPr="00252224">
              <w:rPr>
                <w:i/>
                <w:iCs/>
                <w:spacing w:val="-6"/>
                <w:lang w:val="es-ES"/>
              </w:rPr>
              <w:t xml:space="preserve">[indicar las razones principales por ej. por faltas en materia VBG / EAS] </w:t>
            </w:r>
          </w:p>
        </w:tc>
        <w:tc>
          <w:tcPr>
            <w:tcW w:w="1941" w:type="dxa"/>
            <w:tcBorders>
              <w:top w:val="single" w:sz="2" w:space="0" w:color="auto"/>
              <w:left w:val="single" w:sz="2" w:space="0" w:color="auto"/>
              <w:bottom w:val="single" w:sz="2" w:space="0" w:color="auto"/>
              <w:right w:val="single" w:sz="2" w:space="0" w:color="auto"/>
            </w:tcBorders>
          </w:tcPr>
          <w:p w14:paraId="70799D5A" w14:textId="77777777" w:rsidR="004B5D8F" w:rsidRPr="00252224" w:rsidRDefault="004B5D8F" w:rsidP="009923B2">
            <w:pPr>
              <w:spacing w:before="40" w:after="120"/>
              <w:ind w:left="146"/>
              <w:rPr>
                <w:i/>
                <w:iCs/>
                <w:spacing w:val="-6"/>
                <w:lang w:val="es-ES"/>
              </w:rPr>
            </w:pPr>
            <w:r w:rsidRPr="00252224">
              <w:rPr>
                <w:i/>
                <w:iCs/>
                <w:spacing w:val="-6"/>
                <w:lang w:val="es-ES"/>
              </w:rPr>
              <w:t>[indicar monto]</w:t>
            </w:r>
          </w:p>
        </w:tc>
      </w:tr>
      <w:tr w:rsidR="004B5D8F" w:rsidRPr="00252224" w14:paraId="357800D7" w14:textId="77777777" w:rsidTr="009923B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D9E7A1A" w14:textId="77777777" w:rsidR="004B5D8F" w:rsidRPr="00252224" w:rsidRDefault="004B5D8F" w:rsidP="006A7AEE">
            <w:pPr>
              <w:spacing w:before="40" w:after="120"/>
              <w:rPr>
                <w:i/>
                <w:iCs/>
                <w:spacing w:val="-6"/>
                <w:lang w:val="es-ES"/>
              </w:rPr>
            </w:pPr>
          </w:p>
        </w:tc>
        <w:tc>
          <w:tcPr>
            <w:tcW w:w="6658" w:type="dxa"/>
            <w:gridSpan w:val="2"/>
            <w:tcBorders>
              <w:top w:val="single" w:sz="2" w:space="0" w:color="auto"/>
              <w:left w:val="single" w:sz="2" w:space="0" w:color="auto"/>
              <w:bottom w:val="single" w:sz="2" w:space="0" w:color="auto"/>
              <w:right w:val="single" w:sz="2" w:space="0" w:color="auto"/>
            </w:tcBorders>
          </w:tcPr>
          <w:p w14:paraId="63BEE659" w14:textId="77777777" w:rsidR="004B5D8F" w:rsidRPr="00252224" w:rsidRDefault="004B5D8F" w:rsidP="006A7AEE">
            <w:pPr>
              <w:spacing w:before="40" w:after="120"/>
              <w:ind w:left="60"/>
              <w:rPr>
                <w:i/>
                <w:spacing w:val="-4"/>
                <w:lang w:val="es-ES"/>
              </w:rPr>
            </w:pPr>
            <w:r w:rsidRPr="00252224">
              <w:rPr>
                <w:i/>
                <w:spacing w:val="-4"/>
                <w:lang w:val="es-ES"/>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2D97D94C" w14:textId="77777777" w:rsidR="004B5D8F" w:rsidRPr="00252224" w:rsidRDefault="004B5D8F" w:rsidP="006A7AEE">
            <w:pPr>
              <w:spacing w:before="40" w:after="120"/>
              <w:rPr>
                <w:i/>
                <w:iCs/>
                <w:spacing w:val="-6"/>
                <w:lang w:val="es-ES"/>
              </w:rPr>
            </w:pPr>
          </w:p>
        </w:tc>
      </w:tr>
    </w:tbl>
    <w:p w14:paraId="57C515D7" w14:textId="77777777" w:rsidR="004B5D8F" w:rsidRPr="00252224" w:rsidRDefault="004B5D8F" w:rsidP="004B5D8F">
      <w:pPr>
        <w:pStyle w:val="HTMLPreformatted"/>
        <w:shd w:val="clear" w:color="auto" w:fill="FFFFFF"/>
        <w:rPr>
          <w:rFonts w:ascii="Times New Roman" w:hAnsi="Times New Roman" w:cs="Times New Roman"/>
          <w:color w:val="212121"/>
          <w:lang w:val="es-ES"/>
        </w:rPr>
      </w:pPr>
    </w:p>
    <w:p w14:paraId="3EE3BBDD" w14:textId="77777777" w:rsidR="004B5D8F" w:rsidRPr="00252224" w:rsidRDefault="004B5D8F" w:rsidP="004B5D8F">
      <w:pPr>
        <w:pStyle w:val="HTMLPreformatted"/>
        <w:shd w:val="clear" w:color="auto" w:fill="FFFFFF"/>
        <w:rPr>
          <w:rFonts w:ascii="Times New Roman" w:hAnsi="Times New Roman" w:cs="Times New Roman"/>
          <w:color w:val="212121"/>
          <w:lang w:val="es-ES"/>
        </w:rPr>
      </w:pPr>
    </w:p>
    <w:p w14:paraId="41AAD032" w14:textId="77777777" w:rsidR="004B5D8F" w:rsidRPr="00252224" w:rsidRDefault="004B5D8F" w:rsidP="004B5D8F">
      <w:pPr>
        <w:rPr>
          <w:b/>
          <w:sz w:val="28"/>
          <w:lang w:val="es-ES"/>
        </w:rPr>
      </w:pPr>
      <w:r w:rsidRPr="00252224">
        <w:rPr>
          <w:lang w:val="es-ES"/>
        </w:rPr>
        <w:br w:type="page"/>
      </w:r>
    </w:p>
    <w:p w14:paraId="5101EFDF" w14:textId="77777777" w:rsidR="004B5D8F" w:rsidRPr="00252224" w:rsidRDefault="004B5D8F" w:rsidP="009923B2">
      <w:pPr>
        <w:pStyle w:val="Subseccion"/>
        <w:rPr>
          <w:lang w:val="es-ES"/>
        </w:rPr>
      </w:pPr>
      <w:bookmarkStart w:id="454" w:name="_Toc485063607"/>
      <w:bookmarkStart w:id="455" w:name="_Toc528775438"/>
      <w:r w:rsidRPr="00252224">
        <w:rPr>
          <w:lang w:val="es-ES"/>
        </w:rPr>
        <w:lastRenderedPageBreak/>
        <w:t>Formulario FIN 3.1</w:t>
      </w:r>
      <w:bookmarkEnd w:id="450"/>
      <w:bookmarkEnd w:id="451"/>
      <w:bookmarkEnd w:id="454"/>
      <w:bookmarkEnd w:id="455"/>
    </w:p>
    <w:p w14:paraId="525C1275" w14:textId="77777777" w:rsidR="004B5D8F" w:rsidRPr="00252224" w:rsidRDefault="004B5D8F" w:rsidP="004B5D8F">
      <w:pPr>
        <w:pStyle w:val="Section4heading"/>
        <w:rPr>
          <w:lang w:val="es-ES"/>
        </w:rPr>
      </w:pPr>
      <w:r w:rsidRPr="00252224">
        <w:rPr>
          <w:lang w:val="es-ES"/>
        </w:rPr>
        <w:t>Situación y desempeño en materia financiera</w:t>
      </w:r>
    </w:p>
    <w:p w14:paraId="313CE12E" w14:textId="77777777" w:rsidR="004B5D8F" w:rsidRPr="00252224" w:rsidRDefault="004B5D8F" w:rsidP="004B5D8F">
      <w:pPr>
        <w:spacing w:before="288" w:after="324"/>
        <w:jc w:val="right"/>
        <w:rPr>
          <w:color w:val="000000"/>
          <w:spacing w:val="-4"/>
          <w:lang w:val="es-ES"/>
        </w:rPr>
      </w:pPr>
      <w:r w:rsidRPr="00252224">
        <w:rPr>
          <w:color w:val="000000"/>
          <w:spacing w:val="-4"/>
          <w:lang w:val="es-ES"/>
        </w:rPr>
        <w:t xml:space="preserve">Nombre del </w:t>
      </w:r>
      <w:r w:rsidR="00304233" w:rsidRPr="00252224">
        <w:rPr>
          <w:color w:val="000000"/>
          <w:spacing w:val="-4"/>
          <w:lang w:val="es-ES"/>
        </w:rPr>
        <w:t>Oferente</w:t>
      </w:r>
      <w:r w:rsidRPr="00252224">
        <w:rPr>
          <w:color w:val="000000"/>
          <w:spacing w:val="-4"/>
          <w:lang w:val="es-ES"/>
        </w:rPr>
        <w:t xml:space="preserve">: </w:t>
      </w:r>
      <w:r w:rsidRPr="00252224">
        <w:rPr>
          <w:i/>
          <w:iCs/>
          <w:color w:val="000000"/>
          <w:spacing w:val="-6"/>
          <w:lang w:val="es-ES"/>
        </w:rPr>
        <w:t>________________</w:t>
      </w:r>
      <w:r w:rsidRPr="00252224">
        <w:rPr>
          <w:i/>
          <w:iCs/>
          <w:color w:val="000000"/>
          <w:spacing w:val="-6"/>
          <w:lang w:val="es-ES"/>
        </w:rPr>
        <w:br/>
      </w:r>
      <w:r w:rsidRPr="00252224">
        <w:rPr>
          <w:color w:val="000000"/>
          <w:spacing w:val="-4"/>
          <w:lang w:val="es-ES"/>
        </w:rPr>
        <w:t xml:space="preserve">Fecha: </w:t>
      </w:r>
      <w:r w:rsidRPr="00252224">
        <w:rPr>
          <w:iCs/>
          <w:spacing w:val="-6"/>
          <w:lang w:val="es-ES"/>
        </w:rPr>
        <w:t>______________________</w:t>
      </w:r>
      <w:r w:rsidRPr="00252224">
        <w:rPr>
          <w:iCs/>
          <w:spacing w:val="-6"/>
          <w:u w:val="single"/>
          <w:lang w:val="es-ES"/>
        </w:rPr>
        <w:br/>
      </w:r>
      <w:r w:rsidRPr="00252224">
        <w:rPr>
          <w:color w:val="000000"/>
          <w:spacing w:val="-4"/>
          <w:lang w:val="es-ES"/>
        </w:rPr>
        <w:t>Nombre del miembro de la APCA_________________________</w:t>
      </w:r>
      <w:r w:rsidRPr="00252224">
        <w:rPr>
          <w:i/>
          <w:iCs/>
          <w:color w:val="000000"/>
          <w:spacing w:val="-6"/>
          <w:lang w:val="es-ES"/>
        </w:rPr>
        <w:br/>
      </w:r>
      <w:r w:rsidRPr="00252224">
        <w:rPr>
          <w:color w:val="000000"/>
          <w:spacing w:val="-4"/>
          <w:lang w:val="es-ES"/>
        </w:rPr>
        <w:t xml:space="preserve">Número y nombre de la </w:t>
      </w:r>
      <w:r w:rsidR="008B6A26">
        <w:rPr>
          <w:color w:val="000000"/>
          <w:spacing w:val="-4"/>
          <w:lang w:val="es-ES"/>
        </w:rPr>
        <w:t>LPI</w:t>
      </w:r>
      <w:r w:rsidRPr="00252224">
        <w:rPr>
          <w:color w:val="000000"/>
          <w:spacing w:val="-4"/>
          <w:lang w:val="es-ES"/>
        </w:rPr>
        <w:t xml:space="preserve">: </w:t>
      </w:r>
      <w:r w:rsidRPr="00252224">
        <w:rPr>
          <w:iCs/>
          <w:spacing w:val="-6"/>
          <w:lang w:val="es-ES"/>
        </w:rPr>
        <w:t>___________________________</w:t>
      </w:r>
      <w:r w:rsidRPr="00252224">
        <w:rPr>
          <w:iCs/>
          <w:spacing w:val="-6"/>
          <w:u w:val="single"/>
          <w:lang w:val="es-ES"/>
        </w:rPr>
        <w:br/>
      </w:r>
      <w:r w:rsidRPr="00252224">
        <w:rPr>
          <w:color w:val="000000"/>
          <w:spacing w:val="-4"/>
          <w:lang w:val="es-ES"/>
        </w:rPr>
        <w:t xml:space="preserve">Página </w:t>
      </w:r>
      <w:r w:rsidRPr="00252224">
        <w:rPr>
          <w:i/>
          <w:iCs/>
          <w:color w:val="000000"/>
          <w:spacing w:val="-6"/>
          <w:lang w:val="es-ES"/>
        </w:rPr>
        <w:t>_______________</w:t>
      </w:r>
      <w:r w:rsidRPr="00252224">
        <w:rPr>
          <w:color w:val="000000"/>
          <w:spacing w:val="-4"/>
          <w:lang w:val="es-ES"/>
        </w:rPr>
        <w:t xml:space="preserve">de </w:t>
      </w:r>
      <w:r w:rsidRPr="00252224">
        <w:rPr>
          <w:i/>
          <w:iCs/>
          <w:color w:val="000000"/>
          <w:spacing w:val="-6"/>
          <w:lang w:val="es-ES"/>
        </w:rPr>
        <w:t>______________</w:t>
      </w:r>
    </w:p>
    <w:p w14:paraId="079770EA" w14:textId="77777777" w:rsidR="004B5D8F" w:rsidRPr="00252224" w:rsidRDefault="004B5D8F" w:rsidP="004B5D8F">
      <w:pPr>
        <w:spacing w:before="240" w:after="120"/>
        <w:rPr>
          <w:b/>
          <w:bCs/>
          <w:spacing w:val="-4"/>
          <w:lang w:val="es-ES"/>
        </w:rPr>
      </w:pPr>
      <w:r w:rsidRPr="00252224">
        <w:rPr>
          <w:b/>
          <w:bCs/>
          <w:spacing w:val="-4"/>
          <w:lang w:val="es-ES"/>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4B5D8F" w:rsidRPr="00252224" w14:paraId="44C1F2F4" w14:textId="77777777" w:rsidTr="009923B2">
        <w:trPr>
          <w:trHeight w:hRule="exact" w:val="1206"/>
          <w:tblHeader/>
        </w:trPr>
        <w:tc>
          <w:tcPr>
            <w:tcW w:w="2950" w:type="dxa"/>
            <w:tcBorders>
              <w:top w:val="single" w:sz="2" w:space="0" w:color="auto"/>
              <w:left w:val="single" w:sz="2" w:space="0" w:color="auto"/>
              <w:bottom w:val="single" w:sz="2" w:space="0" w:color="auto"/>
              <w:right w:val="single" w:sz="2" w:space="0" w:color="auto"/>
            </w:tcBorders>
          </w:tcPr>
          <w:p w14:paraId="57D37442" w14:textId="77777777" w:rsidR="004B5D8F" w:rsidRPr="00252224" w:rsidRDefault="004B5D8F" w:rsidP="006A7AEE">
            <w:pPr>
              <w:jc w:val="center"/>
              <w:rPr>
                <w:b/>
                <w:bCs/>
                <w:spacing w:val="-7"/>
                <w:lang w:val="es-ES"/>
              </w:rPr>
            </w:pPr>
            <w:r w:rsidRPr="00252224">
              <w:rPr>
                <w:b/>
                <w:bCs/>
                <w:spacing w:val="-7"/>
                <w:lang w:val="es-ES"/>
              </w:rPr>
              <w:t xml:space="preserve">Tipo de información financiera en </w:t>
            </w:r>
          </w:p>
          <w:p w14:paraId="661FEB1B" w14:textId="77777777" w:rsidR="004B5D8F" w:rsidRPr="00252224" w:rsidRDefault="004B5D8F" w:rsidP="006A7AEE">
            <w:pPr>
              <w:spacing w:after="360"/>
              <w:jc w:val="center"/>
              <w:rPr>
                <w:b/>
                <w:bCs/>
                <w:spacing w:val="-10"/>
                <w:lang w:val="es-ES"/>
              </w:rPr>
            </w:pPr>
            <w:r w:rsidRPr="00252224">
              <w:rPr>
                <w:b/>
                <w:bCs/>
                <w:spacing w:val="-10"/>
                <w:lang w:val="es-ES"/>
              </w:rPr>
              <w:t>(</w:t>
            </w:r>
            <w:r w:rsidRPr="00252224">
              <w:rPr>
                <w:b/>
                <w:bCs/>
                <w:spacing w:val="-4"/>
                <w:lang w:val="es-ES"/>
              </w:rPr>
              <w:t>moneda</w:t>
            </w:r>
            <w:r w:rsidRPr="00252224">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718B508F" w14:textId="77777777" w:rsidR="004B5D8F" w:rsidRPr="00252224" w:rsidRDefault="004B5D8F" w:rsidP="006A7AEE">
            <w:pPr>
              <w:jc w:val="center"/>
              <w:rPr>
                <w:i/>
                <w:iCs/>
                <w:spacing w:val="-4"/>
                <w:lang w:val="es-ES"/>
              </w:rPr>
            </w:pPr>
            <w:r w:rsidRPr="00252224">
              <w:rPr>
                <w:b/>
                <w:bCs/>
                <w:spacing w:val="-6"/>
                <w:lang w:val="es-ES"/>
              </w:rPr>
              <w:t xml:space="preserve">Información histórica para los </w:t>
            </w:r>
            <w:r w:rsidRPr="00252224">
              <w:rPr>
                <w:i/>
                <w:iCs/>
                <w:spacing w:val="-4"/>
                <w:lang w:val="es-ES"/>
              </w:rPr>
              <w:t>_________</w:t>
            </w:r>
            <w:r w:rsidRPr="00252224">
              <w:rPr>
                <w:b/>
                <w:iCs/>
                <w:spacing w:val="-4"/>
                <w:lang w:val="es-ES"/>
              </w:rPr>
              <w:t>años anteriores</w:t>
            </w:r>
            <w:r w:rsidRPr="00252224">
              <w:rPr>
                <w:i/>
                <w:iCs/>
                <w:spacing w:val="-4"/>
                <w:lang w:val="es-ES"/>
              </w:rPr>
              <w:t>,</w:t>
            </w:r>
          </w:p>
          <w:p w14:paraId="089E716B" w14:textId="77777777" w:rsidR="004B5D8F" w:rsidRPr="00252224" w:rsidRDefault="004B5D8F" w:rsidP="006A7AEE">
            <w:pPr>
              <w:jc w:val="center"/>
              <w:rPr>
                <w:i/>
                <w:iCs/>
                <w:spacing w:val="-4"/>
                <w:lang w:val="es-ES"/>
              </w:rPr>
            </w:pPr>
            <w:r w:rsidRPr="00252224">
              <w:rPr>
                <w:i/>
                <w:iCs/>
                <w:spacing w:val="-4"/>
                <w:lang w:val="es-ES"/>
              </w:rPr>
              <w:t>______________</w:t>
            </w:r>
          </w:p>
          <w:p w14:paraId="4171C5E6" w14:textId="77777777" w:rsidR="004B5D8F" w:rsidRPr="00252224" w:rsidRDefault="004B5D8F" w:rsidP="006A7AEE">
            <w:pPr>
              <w:jc w:val="center"/>
              <w:rPr>
                <w:b/>
                <w:bCs/>
                <w:spacing w:val="-10"/>
                <w:lang w:val="es-ES"/>
              </w:rPr>
            </w:pPr>
            <w:r w:rsidRPr="00252224">
              <w:rPr>
                <w:b/>
                <w:bCs/>
                <w:spacing w:val="-10"/>
                <w:lang w:val="es-ES"/>
              </w:rPr>
              <w:t xml:space="preserve">(monto en moneda, moneda, tipo de cambio*, </w:t>
            </w:r>
            <w:r w:rsidRPr="00252224">
              <w:rPr>
                <w:b/>
                <w:bCs/>
                <w:spacing w:val="-10"/>
                <w:lang w:val="es-ES"/>
              </w:rPr>
              <w:br/>
              <w:t xml:space="preserve">equivalente en </w:t>
            </w:r>
            <w:r w:rsidRPr="00252224">
              <w:rPr>
                <w:b/>
                <w:bCs/>
                <w:spacing w:val="-4"/>
                <w:lang w:val="es-ES"/>
              </w:rPr>
              <w:t>USD</w:t>
            </w:r>
            <w:r w:rsidRPr="00252224">
              <w:rPr>
                <w:b/>
                <w:bCs/>
                <w:spacing w:val="-10"/>
                <w:lang w:val="es-ES"/>
              </w:rPr>
              <w:t>)</w:t>
            </w:r>
          </w:p>
        </w:tc>
      </w:tr>
      <w:tr w:rsidR="004B5D8F" w:rsidRPr="00252224" w14:paraId="7EC012A4" w14:textId="77777777" w:rsidTr="009923B2">
        <w:trPr>
          <w:trHeight w:hRule="exact" w:val="523"/>
          <w:tblHeader/>
        </w:trPr>
        <w:tc>
          <w:tcPr>
            <w:tcW w:w="2950" w:type="dxa"/>
            <w:tcBorders>
              <w:top w:val="single" w:sz="2" w:space="0" w:color="auto"/>
              <w:left w:val="single" w:sz="2" w:space="0" w:color="auto"/>
              <w:bottom w:val="single" w:sz="2" w:space="0" w:color="auto"/>
              <w:right w:val="single" w:sz="2" w:space="0" w:color="auto"/>
            </w:tcBorders>
          </w:tcPr>
          <w:p w14:paraId="5F9251C8" w14:textId="77777777" w:rsidR="004B5D8F" w:rsidRPr="00252224" w:rsidRDefault="004B5D8F" w:rsidP="006A7AEE">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0B584904" w14:textId="77777777" w:rsidR="004B5D8F" w:rsidRPr="00252224" w:rsidRDefault="004B5D8F" w:rsidP="006A7AEE">
            <w:pPr>
              <w:spacing w:after="72"/>
              <w:jc w:val="center"/>
              <w:rPr>
                <w:spacing w:val="-4"/>
                <w:lang w:val="es-ES"/>
              </w:rPr>
            </w:pPr>
            <w:r w:rsidRPr="00252224">
              <w:rPr>
                <w:spacing w:val="-4"/>
                <w:lang w:val="es-ES"/>
              </w:rPr>
              <w:t>Año 1</w:t>
            </w:r>
          </w:p>
        </w:tc>
        <w:tc>
          <w:tcPr>
            <w:tcW w:w="1186" w:type="dxa"/>
            <w:tcBorders>
              <w:top w:val="single" w:sz="2" w:space="0" w:color="auto"/>
              <w:left w:val="single" w:sz="2" w:space="0" w:color="auto"/>
              <w:bottom w:val="single" w:sz="2" w:space="0" w:color="auto"/>
              <w:right w:val="single" w:sz="2" w:space="0" w:color="auto"/>
            </w:tcBorders>
          </w:tcPr>
          <w:p w14:paraId="54F5CC62" w14:textId="77777777" w:rsidR="004B5D8F" w:rsidRPr="00252224" w:rsidRDefault="004B5D8F" w:rsidP="006A7AEE">
            <w:pPr>
              <w:spacing w:after="72"/>
              <w:jc w:val="center"/>
              <w:rPr>
                <w:spacing w:val="-4"/>
                <w:lang w:val="es-ES"/>
              </w:rPr>
            </w:pPr>
            <w:r w:rsidRPr="00252224">
              <w:rPr>
                <w:spacing w:val="-4"/>
                <w:lang w:val="es-ES"/>
              </w:rPr>
              <w:t>Año 2</w:t>
            </w:r>
          </w:p>
        </w:tc>
        <w:tc>
          <w:tcPr>
            <w:tcW w:w="1190" w:type="dxa"/>
            <w:tcBorders>
              <w:top w:val="single" w:sz="2" w:space="0" w:color="auto"/>
              <w:left w:val="single" w:sz="2" w:space="0" w:color="auto"/>
              <w:bottom w:val="single" w:sz="2" w:space="0" w:color="auto"/>
              <w:right w:val="single" w:sz="2" w:space="0" w:color="auto"/>
            </w:tcBorders>
          </w:tcPr>
          <w:p w14:paraId="74AEB2B3" w14:textId="77777777" w:rsidR="004B5D8F" w:rsidRPr="00252224" w:rsidRDefault="004B5D8F" w:rsidP="006A7AEE">
            <w:pPr>
              <w:spacing w:after="72"/>
              <w:jc w:val="center"/>
              <w:rPr>
                <w:spacing w:val="-4"/>
                <w:lang w:val="es-ES"/>
              </w:rPr>
            </w:pPr>
            <w:r w:rsidRPr="00252224">
              <w:rPr>
                <w:spacing w:val="-4"/>
                <w:lang w:val="es-ES"/>
              </w:rPr>
              <w:t>Año 3</w:t>
            </w:r>
          </w:p>
        </w:tc>
        <w:tc>
          <w:tcPr>
            <w:tcW w:w="1186" w:type="dxa"/>
            <w:tcBorders>
              <w:top w:val="single" w:sz="2" w:space="0" w:color="auto"/>
              <w:left w:val="single" w:sz="2" w:space="0" w:color="auto"/>
              <w:bottom w:val="single" w:sz="2" w:space="0" w:color="auto"/>
              <w:right w:val="single" w:sz="2" w:space="0" w:color="auto"/>
            </w:tcBorders>
          </w:tcPr>
          <w:p w14:paraId="6D0A7AD4" w14:textId="77777777" w:rsidR="004B5D8F" w:rsidRPr="00252224" w:rsidRDefault="004B5D8F" w:rsidP="006A7AEE">
            <w:pPr>
              <w:spacing w:after="72"/>
              <w:jc w:val="center"/>
              <w:rPr>
                <w:spacing w:val="-4"/>
                <w:lang w:val="es-ES"/>
              </w:rPr>
            </w:pPr>
            <w:r w:rsidRPr="00252224">
              <w:rPr>
                <w:spacing w:val="-4"/>
                <w:lang w:val="es-ES"/>
              </w:rPr>
              <w:t>Año 4</w:t>
            </w:r>
          </w:p>
        </w:tc>
        <w:tc>
          <w:tcPr>
            <w:tcW w:w="1240" w:type="dxa"/>
            <w:tcBorders>
              <w:top w:val="single" w:sz="2" w:space="0" w:color="auto"/>
              <w:left w:val="single" w:sz="2" w:space="0" w:color="auto"/>
              <w:bottom w:val="single" w:sz="2" w:space="0" w:color="auto"/>
              <w:right w:val="single" w:sz="2" w:space="0" w:color="auto"/>
            </w:tcBorders>
          </w:tcPr>
          <w:p w14:paraId="46171652" w14:textId="77777777" w:rsidR="004B5D8F" w:rsidRPr="00252224" w:rsidRDefault="004B5D8F" w:rsidP="006A7AEE">
            <w:pPr>
              <w:spacing w:after="72"/>
              <w:jc w:val="center"/>
              <w:rPr>
                <w:spacing w:val="-4"/>
                <w:lang w:val="es-ES"/>
              </w:rPr>
            </w:pPr>
            <w:r w:rsidRPr="00252224">
              <w:rPr>
                <w:spacing w:val="-4"/>
                <w:lang w:val="es-ES"/>
              </w:rPr>
              <w:t>Año 5</w:t>
            </w:r>
          </w:p>
        </w:tc>
      </w:tr>
      <w:tr w:rsidR="004B5D8F" w:rsidRPr="00252224" w14:paraId="489F174D" w14:textId="77777777" w:rsidTr="006A7AE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9980907" w14:textId="77777777" w:rsidR="004B5D8F" w:rsidRPr="00252224" w:rsidRDefault="004B5D8F" w:rsidP="006A7AEE">
            <w:pPr>
              <w:spacing w:after="72"/>
              <w:rPr>
                <w:spacing w:val="-4"/>
                <w:lang w:val="es-ES"/>
              </w:rPr>
            </w:pPr>
            <w:r w:rsidRPr="00252224">
              <w:rPr>
                <w:spacing w:val="-4"/>
                <w:lang w:val="es-ES"/>
              </w:rPr>
              <w:t>Estado de la situación financiera (información del balance general)</w:t>
            </w:r>
          </w:p>
        </w:tc>
      </w:tr>
      <w:tr w:rsidR="004B5D8F" w:rsidRPr="00252224" w14:paraId="3DB0BF44" w14:textId="77777777" w:rsidTr="006A7AE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A4DC2EF" w14:textId="77777777" w:rsidR="004B5D8F" w:rsidRPr="00252224" w:rsidRDefault="004B5D8F" w:rsidP="006A7AEE">
            <w:pPr>
              <w:spacing w:after="324"/>
              <w:ind w:left="68"/>
              <w:rPr>
                <w:spacing w:val="-4"/>
                <w:lang w:val="es-ES"/>
              </w:rPr>
            </w:pPr>
            <w:r w:rsidRPr="00252224">
              <w:rPr>
                <w:spacing w:val="-4"/>
                <w:lang w:val="es-ES"/>
              </w:rPr>
              <w:t>Activo total (APCA)</w:t>
            </w:r>
          </w:p>
        </w:tc>
        <w:tc>
          <w:tcPr>
            <w:tcW w:w="1190" w:type="dxa"/>
            <w:tcBorders>
              <w:top w:val="single" w:sz="2" w:space="0" w:color="auto"/>
              <w:left w:val="single" w:sz="2" w:space="0" w:color="auto"/>
              <w:bottom w:val="single" w:sz="2" w:space="0" w:color="auto"/>
              <w:right w:val="single" w:sz="2" w:space="0" w:color="auto"/>
            </w:tcBorders>
          </w:tcPr>
          <w:p w14:paraId="343C1C1F" w14:textId="77777777" w:rsidR="004B5D8F" w:rsidRPr="00252224" w:rsidRDefault="004B5D8F" w:rsidP="006A7AE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10FAE2D" w14:textId="77777777" w:rsidR="004B5D8F" w:rsidRPr="00252224" w:rsidRDefault="004B5D8F" w:rsidP="006A7AE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199B0D0" w14:textId="77777777" w:rsidR="004B5D8F" w:rsidRPr="00252224" w:rsidRDefault="004B5D8F" w:rsidP="006A7AE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0210BCF" w14:textId="77777777" w:rsidR="004B5D8F" w:rsidRPr="00252224" w:rsidRDefault="004B5D8F" w:rsidP="006A7AE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ECEC6E2" w14:textId="77777777" w:rsidR="004B5D8F" w:rsidRPr="00252224" w:rsidRDefault="004B5D8F" w:rsidP="006A7AEE">
            <w:pPr>
              <w:spacing w:after="324"/>
              <w:ind w:left="68"/>
              <w:rPr>
                <w:spacing w:val="-4"/>
                <w:lang w:val="es-ES"/>
              </w:rPr>
            </w:pPr>
          </w:p>
        </w:tc>
      </w:tr>
      <w:tr w:rsidR="004B5D8F" w:rsidRPr="00252224" w14:paraId="071BE314" w14:textId="77777777" w:rsidTr="006A7AE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A67483" w14:textId="77777777" w:rsidR="004B5D8F" w:rsidRPr="00252224" w:rsidRDefault="004B5D8F" w:rsidP="006A7AEE">
            <w:pPr>
              <w:spacing w:after="324"/>
              <w:ind w:left="68"/>
              <w:rPr>
                <w:spacing w:val="-4"/>
                <w:lang w:val="es-ES"/>
              </w:rPr>
            </w:pPr>
            <w:r w:rsidRPr="00252224">
              <w:rPr>
                <w:spacing w:val="-4"/>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14:paraId="4CD09324" w14:textId="77777777" w:rsidR="004B5D8F" w:rsidRPr="00252224" w:rsidRDefault="004B5D8F" w:rsidP="006A7AE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8A9A5D7" w14:textId="77777777" w:rsidR="004B5D8F" w:rsidRPr="00252224" w:rsidRDefault="004B5D8F" w:rsidP="006A7AE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F4C1A2D" w14:textId="77777777" w:rsidR="004B5D8F" w:rsidRPr="00252224" w:rsidRDefault="004B5D8F" w:rsidP="006A7AE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594E792" w14:textId="77777777" w:rsidR="004B5D8F" w:rsidRPr="00252224" w:rsidRDefault="004B5D8F" w:rsidP="006A7AE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C84A0DB" w14:textId="77777777" w:rsidR="004B5D8F" w:rsidRPr="00252224" w:rsidRDefault="004B5D8F" w:rsidP="006A7AEE">
            <w:pPr>
              <w:spacing w:after="324"/>
              <w:ind w:left="68"/>
              <w:rPr>
                <w:spacing w:val="-4"/>
                <w:lang w:val="es-ES"/>
              </w:rPr>
            </w:pPr>
          </w:p>
        </w:tc>
      </w:tr>
      <w:tr w:rsidR="004B5D8F" w:rsidRPr="00252224" w14:paraId="2E6D6A80" w14:textId="77777777" w:rsidTr="006A7AEE">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3E330EF" w14:textId="77777777" w:rsidR="004B5D8F" w:rsidRPr="00252224" w:rsidRDefault="004B5D8F" w:rsidP="006A7AEE">
            <w:pPr>
              <w:spacing w:after="324"/>
              <w:ind w:left="68"/>
              <w:rPr>
                <w:spacing w:val="-4"/>
                <w:lang w:val="es-ES"/>
              </w:rPr>
            </w:pPr>
            <w:proofErr w:type="gramStart"/>
            <w:r w:rsidRPr="00252224">
              <w:rPr>
                <w:spacing w:val="-4"/>
                <w:lang w:val="es-ES"/>
              </w:rPr>
              <w:t>Total</w:t>
            </w:r>
            <w:proofErr w:type="gramEnd"/>
            <w:r w:rsidRPr="00252224">
              <w:rPr>
                <w:spacing w:val="-4"/>
                <w:lang w:val="es-ES"/>
              </w:rPr>
              <w:t xml:space="preserve"> del patrimonio neto (PN)</w:t>
            </w:r>
          </w:p>
        </w:tc>
        <w:tc>
          <w:tcPr>
            <w:tcW w:w="1190" w:type="dxa"/>
            <w:tcBorders>
              <w:top w:val="single" w:sz="2" w:space="0" w:color="auto"/>
              <w:left w:val="single" w:sz="2" w:space="0" w:color="auto"/>
              <w:bottom w:val="single" w:sz="2" w:space="0" w:color="auto"/>
              <w:right w:val="single" w:sz="2" w:space="0" w:color="auto"/>
            </w:tcBorders>
          </w:tcPr>
          <w:p w14:paraId="4DD92348" w14:textId="77777777" w:rsidR="004B5D8F" w:rsidRPr="00252224" w:rsidRDefault="004B5D8F" w:rsidP="006A7AE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2B4E8F" w14:textId="77777777" w:rsidR="004B5D8F" w:rsidRPr="00252224" w:rsidRDefault="004B5D8F" w:rsidP="006A7AE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E718FC6" w14:textId="77777777" w:rsidR="004B5D8F" w:rsidRPr="00252224" w:rsidRDefault="004B5D8F" w:rsidP="006A7AE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5A5983D" w14:textId="77777777" w:rsidR="004B5D8F" w:rsidRPr="00252224" w:rsidRDefault="004B5D8F" w:rsidP="006A7AE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CCE3900" w14:textId="77777777" w:rsidR="004B5D8F" w:rsidRPr="00252224" w:rsidRDefault="004B5D8F" w:rsidP="006A7AEE">
            <w:pPr>
              <w:spacing w:after="324"/>
              <w:ind w:left="68"/>
              <w:rPr>
                <w:spacing w:val="-4"/>
                <w:lang w:val="es-ES"/>
              </w:rPr>
            </w:pPr>
          </w:p>
        </w:tc>
      </w:tr>
      <w:tr w:rsidR="004B5D8F" w:rsidRPr="00252224" w14:paraId="1DD18236" w14:textId="77777777" w:rsidTr="006A7AE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69B7E80" w14:textId="77777777" w:rsidR="004B5D8F" w:rsidRPr="00252224" w:rsidRDefault="004B5D8F" w:rsidP="006A7AEE">
            <w:pPr>
              <w:spacing w:after="324"/>
              <w:ind w:left="68"/>
              <w:rPr>
                <w:spacing w:val="-4"/>
                <w:lang w:val="es-ES"/>
              </w:rPr>
            </w:pPr>
            <w:r w:rsidRPr="00252224">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0650D1B7" w14:textId="77777777" w:rsidR="004B5D8F" w:rsidRPr="00252224" w:rsidRDefault="004B5D8F" w:rsidP="006A7AE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58A0B75" w14:textId="77777777" w:rsidR="004B5D8F" w:rsidRPr="00252224" w:rsidRDefault="004B5D8F" w:rsidP="006A7AE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BE66742" w14:textId="77777777" w:rsidR="004B5D8F" w:rsidRPr="00252224" w:rsidRDefault="004B5D8F" w:rsidP="006A7AE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114546C" w14:textId="77777777" w:rsidR="004B5D8F" w:rsidRPr="00252224" w:rsidRDefault="004B5D8F" w:rsidP="006A7AE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3F7A068" w14:textId="77777777" w:rsidR="004B5D8F" w:rsidRPr="00252224" w:rsidRDefault="004B5D8F" w:rsidP="006A7AEE">
            <w:pPr>
              <w:spacing w:after="324"/>
              <w:ind w:left="68"/>
              <w:rPr>
                <w:spacing w:val="-4"/>
                <w:lang w:val="es-ES"/>
              </w:rPr>
            </w:pPr>
          </w:p>
        </w:tc>
      </w:tr>
      <w:tr w:rsidR="004B5D8F" w:rsidRPr="00252224" w14:paraId="41FD1D37" w14:textId="77777777" w:rsidTr="006A7AE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97D0F96" w14:textId="77777777" w:rsidR="004B5D8F" w:rsidRPr="00252224" w:rsidRDefault="004B5D8F" w:rsidP="006A7AEE">
            <w:pPr>
              <w:spacing w:after="324"/>
              <w:ind w:left="68"/>
              <w:rPr>
                <w:spacing w:val="-4"/>
                <w:lang w:val="es-ES"/>
              </w:rPr>
            </w:pPr>
            <w:r w:rsidRPr="00252224">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1DCBA94A" w14:textId="77777777" w:rsidR="004B5D8F" w:rsidRPr="00252224" w:rsidRDefault="004B5D8F" w:rsidP="006A7AE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92A2D6A" w14:textId="77777777" w:rsidR="004B5D8F" w:rsidRPr="00252224" w:rsidRDefault="004B5D8F" w:rsidP="006A7AE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21CF175" w14:textId="77777777" w:rsidR="004B5D8F" w:rsidRPr="00252224" w:rsidRDefault="004B5D8F" w:rsidP="006A7AE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B67E6F4" w14:textId="77777777" w:rsidR="004B5D8F" w:rsidRPr="00252224" w:rsidRDefault="004B5D8F" w:rsidP="006A7AE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C13E321" w14:textId="77777777" w:rsidR="004B5D8F" w:rsidRPr="00252224" w:rsidRDefault="004B5D8F" w:rsidP="006A7AEE">
            <w:pPr>
              <w:spacing w:after="324"/>
              <w:ind w:left="68"/>
              <w:rPr>
                <w:spacing w:val="-4"/>
                <w:lang w:val="es-ES"/>
              </w:rPr>
            </w:pPr>
          </w:p>
        </w:tc>
      </w:tr>
      <w:tr w:rsidR="004B5D8F" w:rsidRPr="00252224" w14:paraId="1898FD67" w14:textId="77777777" w:rsidTr="006A7AE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656919C" w14:textId="77777777" w:rsidR="004B5D8F" w:rsidRPr="00252224" w:rsidRDefault="004B5D8F" w:rsidP="006A7AEE">
            <w:pPr>
              <w:spacing w:after="324"/>
              <w:ind w:left="68"/>
              <w:rPr>
                <w:spacing w:val="-4"/>
                <w:lang w:val="es-ES"/>
              </w:rPr>
            </w:pPr>
            <w:r w:rsidRPr="00252224">
              <w:rPr>
                <w:spacing w:val="-4"/>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14:paraId="621CE436" w14:textId="77777777" w:rsidR="004B5D8F" w:rsidRPr="00252224" w:rsidRDefault="004B5D8F" w:rsidP="006A7AE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96BE3F5" w14:textId="77777777" w:rsidR="004B5D8F" w:rsidRPr="00252224" w:rsidRDefault="004B5D8F" w:rsidP="006A7AE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B14D68B" w14:textId="77777777" w:rsidR="004B5D8F" w:rsidRPr="00252224" w:rsidRDefault="004B5D8F" w:rsidP="006A7AE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977503D" w14:textId="77777777" w:rsidR="004B5D8F" w:rsidRPr="00252224" w:rsidRDefault="004B5D8F" w:rsidP="006A7AE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14E016A" w14:textId="77777777" w:rsidR="004B5D8F" w:rsidRPr="00252224" w:rsidRDefault="004B5D8F" w:rsidP="006A7AEE">
            <w:pPr>
              <w:spacing w:after="324"/>
              <w:ind w:left="68"/>
              <w:rPr>
                <w:spacing w:val="-4"/>
                <w:lang w:val="es-ES"/>
              </w:rPr>
            </w:pPr>
          </w:p>
        </w:tc>
      </w:tr>
      <w:tr w:rsidR="004B5D8F" w:rsidRPr="00252224" w14:paraId="278EDF8A" w14:textId="77777777" w:rsidTr="006A7AE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03E0D3E" w14:textId="77777777" w:rsidR="004B5D8F" w:rsidRPr="00252224" w:rsidRDefault="004B5D8F" w:rsidP="006A7AEE">
            <w:pPr>
              <w:spacing w:after="108"/>
              <w:ind w:right="2620"/>
              <w:jc w:val="right"/>
              <w:rPr>
                <w:spacing w:val="-4"/>
                <w:lang w:val="es-ES"/>
              </w:rPr>
            </w:pPr>
            <w:r w:rsidRPr="00252224">
              <w:rPr>
                <w:spacing w:val="-4"/>
                <w:lang w:val="es-ES"/>
              </w:rPr>
              <w:t>Información sobre el estado de ingresos</w:t>
            </w:r>
          </w:p>
        </w:tc>
      </w:tr>
      <w:tr w:rsidR="004B5D8F" w:rsidRPr="00252224" w14:paraId="433E9FCE" w14:textId="77777777" w:rsidTr="006A7AE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F2266B5" w14:textId="77777777" w:rsidR="004B5D8F" w:rsidRPr="00252224" w:rsidRDefault="004B5D8F" w:rsidP="006A7AEE">
            <w:pPr>
              <w:spacing w:after="324"/>
              <w:ind w:left="68"/>
              <w:rPr>
                <w:spacing w:val="-4"/>
                <w:lang w:val="es-ES"/>
              </w:rPr>
            </w:pPr>
            <w:proofErr w:type="gramStart"/>
            <w:r w:rsidRPr="00252224">
              <w:rPr>
                <w:spacing w:val="-4"/>
                <w:lang w:val="es-ES"/>
              </w:rPr>
              <w:t>Total</w:t>
            </w:r>
            <w:proofErr w:type="gramEnd"/>
            <w:r w:rsidRPr="00252224">
              <w:rPr>
                <w:spacing w:val="-4"/>
                <w:lang w:val="es-ES"/>
              </w:rPr>
              <w:t xml:space="preserve"> de ingresos (TI)</w:t>
            </w:r>
          </w:p>
        </w:tc>
        <w:tc>
          <w:tcPr>
            <w:tcW w:w="1190" w:type="dxa"/>
            <w:tcBorders>
              <w:top w:val="single" w:sz="2" w:space="0" w:color="auto"/>
              <w:left w:val="single" w:sz="2" w:space="0" w:color="auto"/>
              <w:bottom w:val="single" w:sz="2" w:space="0" w:color="auto"/>
              <w:right w:val="single" w:sz="2" w:space="0" w:color="auto"/>
            </w:tcBorders>
          </w:tcPr>
          <w:p w14:paraId="55CB02B9" w14:textId="77777777" w:rsidR="004B5D8F" w:rsidRPr="00252224" w:rsidRDefault="004B5D8F" w:rsidP="006A7AE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8344C4B" w14:textId="77777777" w:rsidR="004B5D8F" w:rsidRPr="00252224" w:rsidRDefault="004B5D8F" w:rsidP="006A7AE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95FD853" w14:textId="77777777" w:rsidR="004B5D8F" w:rsidRPr="00252224" w:rsidRDefault="004B5D8F" w:rsidP="006A7AE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CFAC464" w14:textId="77777777" w:rsidR="004B5D8F" w:rsidRPr="00252224" w:rsidRDefault="004B5D8F" w:rsidP="006A7AE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B4CFACF" w14:textId="77777777" w:rsidR="004B5D8F" w:rsidRPr="00252224" w:rsidRDefault="004B5D8F" w:rsidP="006A7AEE">
            <w:pPr>
              <w:spacing w:after="324"/>
              <w:ind w:left="68"/>
              <w:rPr>
                <w:spacing w:val="-4"/>
                <w:lang w:val="es-ES"/>
              </w:rPr>
            </w:pPr>
          </w:p>
        </w:tc>
      </w:tr>
      <w:tr w:rsidR="004B5D8F" w:rsidRPr="00252224" w14:paraId="65A16CFC" w14:textId="77777777" w:rsidTr="006A7AEE">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4857C0C" w14:textId="77777777" w:rsidR="004B5D8F" w:rsidRPr="00252224" w:rsidRDefault="004B5D8F" w:rsidP="006A7AEE">
            <w:pPr>
              <w:spacing w:after="324"/>
              <w:ind w:left="68"/>
              <w:rPr>
                <w:spacing w:val="-4"/>
                <w:lang w:val="es-ES"/>
              </w:rPr>
            </w:pPr>
            <w:r w:rsidRPr="00252224">
              <w:rPr>
                <w:spacing w:val="-4"/>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1FF4CCE0" w14:textId="77777777" w:rsidR="004B5D8F" w:rsidRPr="00252224" w:rsidRDefault="004B5D8F" w:rsidP="006A7AE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D64722A" w14:textId="77777777" w:rsidR="004B5D8F" w:rsidRPr="00252224" w:rsidRDefault="004B5D8F" w:rsidP="006A7AE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17C5EFE" w14:textId="77777777" w:rsidR="004B5D8F" w:rsidRPr="00252224" w:rsidRDefault="004B5D8F" w:rsidP="006A7AE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B5516C7" w14:textId="77777777" w:rsidR="004B5D8F" w:rsidRPr="00252224" w:rsidRDefault="004B5D8F" w:rsidP="006A7AE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A57CEB3" w14:textId="77777777" w:rsidR="004B5D8F" w:rsidRPr="00252224" w:rsidRDefault="004B5D8F" w:rsidP="006A7AEE">
            <w:pPr>
              <w:spacing w:after="324"/>
              <w:ind w:left="68"/>
              <w:rPr>
                <w:spacing w:val="-4"/>
                <w:lang w:val="es-ES"/>
              </w:rPr>
            </w:pPr>
          </w:p>
        </w:tc>
      </w:tr>
      <w:tr w:rsidR="004B5D8F" w:rsidRPr="00252224" w14:paraId="10936B1C" w14:textId="77777777" w:rsidTr="006A7AE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CDEF614" w14:textId="77777777" w:rsidR="004B5D8F" w:rsidRPr="00252224" w:rsidRDefault="004B5D8F" w:rsidP="006A7AEE">
            <w:pPr>
              <w:spacing w:after="108"/>
              <w:ind w:right="2620"/>
              <w:jc w:val="right"/>
              <w:rPr>
                <w:spacing w:val="-4"/>
                <w:lang w:val="es-ES"/>
              </w:rPr>
            </w:pPr>
            <w:r w:rsidRPr="00252224">
              <w:rPr>
                <w:spacing w:val="-4"/>
                <w:lang w:val="es-ES"/>
              </w:rPr>
              <w:t xml:space="preserve">Información sobre el flujo de fondos </w:t>
            </w:r>
          </w:p>
        </w:tc>
      </w:tr>
      <w:tr w:rsidR="004B5D8F" w:rsidRPr="00252224" w14:paraId="709CBEBB" w14:textId="77777777" w:rsidTr="006A7AE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280BECF" w14:textId="77777777" w:rsidR="004B5D8F" w:rsidRPr="00252224" w:rsidRDefault="004B5D8F" w:rsidP="006A7AEE">
            <w:pPr>
              <w:spacing w:after="324"/>
              <w:ind w:left="68"/>
              <w:rPr>
                <w:spacing w:val="-4"/>
                <w:lang w:val="es-ES"/>
              </w:rPr>
            </w:pPr>
            <w:r w:rsidRPr="00252224">
              <w:rPr>
                <w:spacing w:val="-4"/>
                <w:lang w:val="es-ES"/>
              </w:rPr>
              <w:lastRenderedPageBreak/>
              <w:t>Flujo de fondos provenientes de operaciones</w:t>
            </w:r>
          </w:p>
        </w:tc>
        <w:tc>
          <w:tcPr>
            <w:tcW w:w="1190" w:type="dxa"/>
            <w:tcBorders>
              <w:top w:val="single" w:sz="2" w:space="0" w:color="auto"/>
              <w:left w:val="single" w:sz="2" w:space="0" w:color="auto"/>
              <w:bottom w:val="single" w:sz="2" w:space="0" w:color="auto"/>
              <w:right w:val="single" w:sz="2" w:space="0" w:color="auto"/>
            </w:tcBorders>
          </w:tcPr>
          <w:p w14:paraId="2024B011" w14:textId="77777777" w:rsidR="004B5D8F" w:rsidRPr="00252224" w:rsidRDefault="004B5D8F" w:rsidP="006A7AE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A833DBE" w14:textId="77777777" w:rsidR="004B5D8F" w:rsidRPr="00252224" w:rsidRDefault="004B5D8F" w:rsidP="006A7AE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7E46A07" w14:textId="77777777" w:rsidR="004B5D8F" w:rsidRPr="00252224" w:rsidRDefault="004B5D8F" w:rsidP="006A7AE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0C47DBC" w14:textId="77777777" w:rsidR="004B5D8F" w:rsidRPr="00252224" w:rsidRDefault="004B5D8F" w:rsidP="006A7AE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D18846B" w14:textId="77777777" w:rsidR="004B5D8F" w:rsidRPr="00252224" w:rsidRDefault="004B5D8F" w:rsidP="006A7AEE">
            <w:pPr>
              <w:spacing w:after="324"/>
              <w:ind w:left="68"/>
              <w:rPr>
                <w:spacing w:val="-4"/>
                <w:lang w:val="es-ES"/>
              </w:rPr>
            </w:pPr>
          </w:p>
        </w:tc>
      </w:tr>
    </w:tbl>
    <w:p w14:paraId="484DFF2C" w14:textId="77777777" w:rsidR="004B5D8F" w:rsidRPr="00252224" w:rsidRDefault="004B5D8F" w:rsidP="004B5D8F">
      <w:pPr>
        <w:spacing w:before="240"/>
        <w:rPr>
          <w:bCs/>
          <w:spacing w:val="-4"/>
          <w:lang w:val="es-ES"/>
        </w:rPr>
      </w:pPr>
      <w:r w:rsidRPr="00252224">
        <w:rPr>
          <w:bCs/>
          <w:spacing w:val="-4"/>
          <w:lang w:val="es-ES"/>
        </w:rPr>
        <w:t xml:space="preserve">* Véase la </w:t>
      </w:r>
      <w:r w:rsidR="009D771F" w:rsidRPr="00252224">
        <w:rPr>
          <w:bCs/>
          <w:spacing w:val="-4"/>
          <w:lang w:val="es-ES"/>
        </w:rPr>
        <w:t>IAO</w:t>
      </w:r>
      <w:r w:rsidRPr="00252224">
        <w:rPr>
          <w:bCs/>
          <w:spacing w:val="-4"/>
          <w:lang w:val="es-ES"/>
        </w:rPr>
        <w:t xml:space="preserve"> 15 en relación con el tipo de cambio.</w:t>
      </w:r>
    </w:p>
    <w:p w14:paraId="734322E8" w14:textId="77777777" w:rsidR="004B5D8F" w:rsidRPr="00252224" w:rsidRDefault="004B5D8F" w:rsidP="004B5D8F">
      <w:pPr>
        <w:spacing w:before="240" w:after="240"/>
        <w:rPr>
          <w:bCs/>
          <w:spacing w:val="-4"/>
          <w:lang w:val="es-ES"/>
        </w:rPr>
      </w:pPr>
      <w:r w:rsidRPr="00252224">
        <w:rPr>
          <w:b/>
          <w:bCs/>
          <w:spacing w:val="-4"/>
          <w:lang w:val="es-ES"/>
        </w:rPr>
        <w:t>2. Fuentes de financiamiento</w:t>
      </w:r>
    </w:p>
    <w:p w14:paraId="719F1C02" w14:textId="77777777" w:rsidR="004B5D8F" w:rsidRPr="00252224" w:rsidRDefault="004B5D8F" w:rsidP="004B5D8F">
      <w:pPr>
        <w:spacing w:before="240" w:after="240"/>
        <w:ind w:right="288"/>
        <w:rPr>
          <w:lang w:val="es-ES"/>
        </w:rPr>
      </w:pPr>
      <w:r w:rsidRPr="00252224">
        <w:rPr>
          <w:lang w:val="es-ES"/>
        </w:rPr>
        <w:t>Especifique las fuentes de financiamiento para atender las necesidades de flujo de fondos respecto de las obras actualmente en marcha y para futuros compromisos contractuales.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4B5D8F" w:rsidRPr="00252224" w14:paraId="30236AFD" w14:textId="77777777" w:rsidTr="006A7AEE">
        <w:trPr>
          <w:cantSplit/>
          <w:jc w:val="center"/>
        </w:trPr>
        <w:tc>
          <w:tcPr>
            <w:tcW w:w="540" w:type="dxa"/>
            <w:tcBorders>
              <w:top w:val="single" w:sz="12" w:space="0" w:color="auto"/>
              <w:left w:val="single" w:sz="12" w:space="0" w:color="auto"/>
              <w:bottom w:val="single" w:sz="12" w:space="0" w:color="auto"/>
            </w:tcBorders>
            <w:vAlign w:val="center"/>
          </w:tcPr>
          <w:p w14:paraId="00027124" w14:textId="77777777" w:rsidR="004B5D8F" w:rsidRPr="00252224" w:rsidRDefault="004B5D8F" w:rsidP="006A7AEE">
            <w:pPr>
              <w:suppressAutoHyphens/>
              <w:spacing w:before="120" w:after="120"/>
              <w:jc w:val="center"/>
              <w:rPr>
                <w:rStyle w:val="Table"/>
                <w:rFonts w:ascii="Times New Roman" w:hAnsi="Times New Roman"/>
                <w:b/>
                <w:bCs/>
                <w:spacing w:val="-2"/>
                <w:lang w:val="es-ES"/>
              </w:rPr>
            </w:pPr>
            <w:proofErr w:type="spellStart"/>
            <w:proofErr w:type="gramStart"/>
            <w:r w:rsidRPr="00252224">
              <w:rPr>
                <w:rStyle w:val="Table"/>
                <w:rFonts w:ascii="Times New Roman" w:hAnsi="Times New Roman"/>
                <w:b/>
                <w:bCs/>
                <w:spacing w:val="-2"/>
                <w:lang w:val="es-ES"/>
              </w:rPr>
              <w:t>N.</w:t>
            </w:r>
            <w:r w:rsidRPr="00252224">
              <w:rPr>
                <w:rStyle w:val="Table"/>
                <w:rFonts w:ascii="Times New Roman" w:hAnsi="Times New Roman"/>
                <w:b/>
                <w:bCs/>
                <w:spacing w:val="-2"/>
                <w:vertAlign w:val="superscript"/>
                <w:lang w:val="es-ES"/>
              </w:rPr>
              <w:t>o</w:t>
            </w:r>
            <w:proofErr w:type="spellEnd"/>
            <w:proofErr w:type="gramEnd"/>
          </w:p>
        </w:tc>
        <w:tc>
          <w:tcPr>
            <w:tcW w:w="5760" w:type="dxa"/>
            <w:tcBorders>
              <w:top w:val="single" w:sz="12" w:space="0" w:color="auto"/>
              <w:left w:val="single" w:sz="6" w:space="0" w:color="auto"/>
              <w:bottom w:val="single" w:sz="12" w:space="0" w:color="auto"/>
            </w:tcBorders>
          </w:tcPr>
          <w:p w14:paraId="78BB21A8" w14:textId="77777777" w:rsidR="004B5D8F" w:rsidRPr="00252224" w:rsidRDefault="004B5D8F" w:rsidP="006A7AEE">
            <w:pPr>
              <w:suppressAutoHyphens/>
              <w:spacing w:before="120" w:after="120"/>
              <w:jc w:val="center"/>
              <w:rPr>
                <w:rStyle w:val="Table"/>
                <w:rFonts w:ascii="Times New Roman" w:hAnsi="Times New Roman"/>
                <w:b/>
                <w:bCs/>
                <w:spacing w:val="-2"/>
                <w:lang w:val="es-ES"/>
              </w:rPr>
            </w:pPr>
            <w:r w:rsidRPr="00252224">
              <w:rPr>
                <w:rStyle w:val="Table"/>
                <w:rFonts w:ascii="Times New Roman" w:hAnsi="Times New Roman"/>
                <w:b/>
                <w:bCs/>
                <w:spacing w:val="-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3E0710FC" w14:textId="77777777" w:rsidR="004B5D8F" w:rsidRPr="00252224" w:rsidRDefault="004B5D8F" w:rsidP="006A7AEE">
            <w:pPr>
              <w:suppressAutoHyphens/>
              <w:spacing w:before="120" w:after="120"/>
              <w:jc w:val="center"/>
              <w:rPr>
                <w:rStyle w:val="Table"/>
                <w:rFonts w:ascii="Times New Roman" w:hAnsi="Times New Roman"/>
                <w:b/>
                <w:bCs/>
                <w:spacing w:val="-2"/>
                <w:lang w:val="es-ES"/>
              </w:rPr>
            </w:pPr>
            <w:r w:rsidRPr="00252224">
              <w:rPr>
                <w:rStyle w:val="Table"/>
                <w:rFonts w:ascii="Times New Roman" w:hAnsi="Times New Roman"/>
                <w:b/>
                <w:bCs/>
                <w:spacing w:val="-2"/>
                <w:lang w:val="es-ES"/>
              </w:rPr>
              <w:t>Monto (equivalente en USD)</w:t>
            </w:r>
          </w:p>
        </w:tc>
      </w:tr>
      <w:tr w:rsidR="004B5D8F" w:rsidRPr="00252224" w14:paraId="61FE90A6" w14:textId="77777777" w:rsidTr="006A7AEE">
        <w:trPr>
          <w:cantSplit/>
          <w:jc w:val="center"/>
        </w:trPr>
        <w:tc>
          <w:tcPr>
            <w:tcW w:w="540" w:type="dxa"/>
            <w:tcBorders>
              <w:top w:val="single" w:sz="12" w:space="0" w:color="auto"/>
              <w:left w:val="single" w:sz="6" w:space="0" w:color="auto"/>
            </w:tcBorders>
            <w:vAlign w:val="center"/>
          </w:tcPr>
          <w:p w14:paraId="59CC44C6" w14:textId="77777777" w:rsidR="004B5D8F" w:rsidRPr="00252224" w:rsidRDefault="004B5D8F" w:rsidP="006A7AEE">
            <w:pPr>
              <w:suppressAutoHyphens/>
              <w:jc w:val="center"/>
              <w:rPr>
                <w:rStyle w:val="Table"/>
                <w:rFonts w:ascii="Times New Roman" w:hAnsi="Times New Roman"/>
                <w:spacing w:val="-2"/>
                <w:lang w:val="es-ES"/>
              </w:rPr>
            </w:pPr>
            <w:r w:rsidRPr="00252224">
              <w:rPr>
                <w:rStyle w:val="Table"/>
                <w:rFonts w:ascii="Times New Roman" w:hAnsi="Times New Roman"/>
                <w:spacing w:val="-2"/>
                <w:lang w:val="es-ES"/>
              </w:rPr>
              <w:t>1</w:t>
            </w:r>
          </w:p>
        </w:tc>
        <w:tc>
          <w:tcPr>
            <w:tcW w:w="5760" w:type="dxa"/>
            <w:tcBorders>
              <w:top w:val="single" w:sz="12" w:space="0" w:color="auto"/>
              <w:left w:val="single" w:sz="6" w:space="0" w:color="auto"/>
            </w:tcBorders>
          </w:tcPr>
          <w:p w14:paraId="0C774A1B" w14:textId="77777777" w:rsidR="004B5D8F" w:rsidRPr="00252224" w:rsidRDefault="004B5D8F" w:rsidP="006A7AEE">
            <w:pPr>
              <w:suppressAutoHyphens/>
              <w:rPr>
                <w:rStyle w:val="Table"/>
                <w:rFonts w:ascii="Times New Roman" w:hAnsi="Times New Roman"/>
                <w:spacing w:val="-2"/>
                <w:lang w:val="es-ES"/>
              </w:rPr>
            </w:pPr>
          </w:p>
          <w:p w14:paraId="5762B00B" w14:textId="77777777" w:rsidR="004B5D8F" w:rsidRPr="00252224" w:rsidRDefault="004B5D8F" w:rsidP="006A7AEE">
            <w:pPr>
              <w:suppressAutoHyphens/>
              <w:spacing w:after="71"/>
              <w:rPr>
                <w:rStyle w:val="Table"/>
                <w:rFonts w:ascii="Times New Roman" w:hAnsi="Times New Roman"/>
                <w:spacing w:val="-2"/>
                <w:lang w:val="es-ES"/>
              </w:rPr>
            </w:pPr>
          </w:p>
        </w:tc>
        <w:tc>
          <w:tcPr>
            <w:tcW w:w="3240" w:type="dxa"/>
            <w:tcBorders>
              <w:top w:val="single" w:sz="12" w:space="0" w:color="auto"/>
              <w:left w:val="single" w:sz="6" w:space="0" w:color="auto"/>
              <w:right w:val="single" w:sz="6" w:space="0" w:color="auto"/>
            </w:tcBorders>
          </w:tcPr>
          <w:p w14:paraId="000885B8" w14:textId="77777777" w:rsidR="004B5D8F" w:rsidRPr="00252224" w:rsidRDefault="004B5D8F" w:rsidP="006A7AEE">
            <w:pPr>
              <w:suppressAutoHyphens/>
              <w:spacing w:after="71"/>
              <w:rPr>
                <w:rStyle w:val="Table"/>
                <w:rFonts w:ascii="Times New Roman" w:hAnsi="Times New Roman"/>
                <w:spacing w:val="-2"/>
                <w:lang w:val="es-ES"/>
              </w:rPr>
            </w:pPr>
          </w:p>
        </w:tc>
      </w:tr>
      <w:tr w:rsidR="004B5D8F" w:rsidRPr="00252224" w14:paraId="422AD9EE" w14:textId="77777777" w:rsidTr="006A7AEE">
        <w:trPr>
          <w:cantSplit/>
          <w:jc w:val="center"/>
        </w:trPr>
        <w:tc>
          <w:tcPr>
            <w:tcW w:w="540" w:type="dxa"/>
            <w:tcBorders>
              <w:top w:val="single" w:sz="6" w:space="0" w:color="auto"/>
              <w:left w:val="single" w:sz="6" w:space="0" w:color="auto"/>
            </w:tcBorders>
            <w:vAlign w:val="center"/>
          </w:tcPr>
          <w:p w14:paraId="7E0021F8" w14:textId="77777777" w:rsidR="004B5D8F" w:rsidRPr="00252224" w:rsidRDefault="004B5D8F" w:rsidP="006A7AEE">
            <w:pPr>
              <w:suppressAutoHyphens/>
              <w:jc w:val="center"/>
              <w:rPr>
                <w:rStyle w:val="Table"/>
                <w:rFonts w:ascii="Times New Roman" w:hAnsi="Times New Roman"/>
                <w:spacing w:val="-2"/>
                <w:lang w:val="es-ES"/>
              </w:rPr>
            </w:pPr>
            <w:r w:rsidRPr="00252224">
              <w:rPr>
                <w:rStyle w:val="Table"/>
                <w:rFonts w:ascii="Times New Roman" w:hAnsi="Times New Roman"/>
                <w:spacing w:val="-2"/>
                <w:lang w:val="es-ES"/>
              </w:rPr>
              <w:t>2</w:t>
            </w:r>
          </w:p>
        </w:tc>
        <w:tc>
          <w:tcPr>
            <w:tcW w:w="5760" w:type="dxa"/>
            <w:tcBorders>
              <w:top w:val="single" w:sz="6" w:space="0" w:color="auto"/>
              <w:left w:val="single" w:sz="6" w:space="0" w:color="auto"/>
            </w:tcBorders>
          </w:tcPr>
          <w:p w14:paraId="6624239F" w14:textId="77777777" w:rsidR="004B5D8F" w:rsidRPr="00252224" w:rsidRDefault="004B5D8F" w:rsidP="006A7AEE">
            <w:pPr>
              <w:suppressAutoHyphens/>
              <w:rPr>
                <w:rStyle w:val="Table"/>
                <w:rFonts w:ascii="Times New Roman" w:hAnsi="Times New Roman"/>
                <w:spacing w:val="-2"/>
                <w:lang w:val="es-ES"/>
              </w:rPr>
            </w:pPr>
          </w:p>
          <w:p w14:paraId="137786C5" w14:textId="77777777" w:rsidR="004B5D8F" w:rsidRPr="00252224" w:rsidRDefault="004B5D8F" w:rsidP="006A7AEE">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6B79FEA4" w14:textId="77777777" w:rsidR="004B5D8F" w:rsidRPr="00252224" w:rsidRDefault="004B5D8F" w:rsidP="006A7AEE">
            <w:pPr>
              <w:suppressAutoHyphens/>
              <w:spacing w:after="71"/>
              <w:rPr>
                <w:rStyle w:val="Table"/>
                <w:rFonts w:ascii="Times New Roman" w:hAnsi="Times New Roman"/>
                <w:spacing w:val="-2"/>
                <w:lang w:val="es-ES"/>
              </w:rPr>
            </w:pPr>
          </w:p>
        </w:tc>
      </w:tr>
      <w:tr w:rsidR="004B5D8F" w:rsidRPr="00252224" w14:paraId="7E0D0C86" w14:textId="77777777" w:rsidTr="006A7AEE">
        <w:trPr>
          <w:cantSplit/>
          <w:jc w:val="center"/>
        </w:trPr>
        <w:tc>
          <w:tcPr>
            <w:tcW w:w="540" w:type="dxa"/>
            <w:tcBorders>
              <w:top w:val="single" w:sz="6" w:space="0" w:color="auto"/>
              <w:left w:val="single" w:sz="6" w:space="0" w:color="auto"/>
            </w:tcBorders>
            <w:vAlign w:val="center"/>
          </w:tcPr>
          <w:p w14:paraId="00F75F26" w14:textId="77777777" w:rsidR="004B5D8F" w:rsidRPr="00252224" w:rsidRDefault="004B5D8F" w:rsidP="006A7AEE">
            <w:pPr>
              <w:suppressAutoHyphens/>
              <w:jc w:val="center"/>
              <w:rPr>
                <w:rStyle w:val="Table"/>
                <w:rFonts w:ascii="Times New Roman" w:hAnsi="Times New Roman"/>
                <w:spacing w:val="-2"/>
                <w:lang w:val="es-ES"/>
              </w:rPr>
            </w:pPr>
            <w:r w:rsidRPr="00252224">
              <w:rPr>
                <w:rStyle w:val="Table"/>
                <w:rFonts w:ascii="Times New Roman" w:hAnsi="Times New Roman"/>
                <w:spacing w:val="-2"/>
                <w:lang w:val="es-ES"/>
              </w:rPr>
              <w:t>3</w:t>
            </w:r>
          </w:p>
        </w:tc>
        <w:tc>
          <w:tcPr>
            <w:tcW w:w="5760" w:type="dxa"/>
            <w:tcBorders>
              <w:top w:val="single" w:sz="6" w:space="0" w:color="auto"/>
              <w:left w:val="single" w:sz="6" w:space="0" w:color="auto"/>
            </w:tcBorders>
          </w:tcPr>
          <w:p w14:paraId="2D09E68F" w14:textId="77777777" w:rsidR="004B5D8F" w:rsidRPr="00252224" w:rsidRDefault="004B5D8F" w:rsidP="006A7AEE">
            <w:pPr>
              <w:suppressAutoHyphens/>
              <w:rPr>
                <w:rStyle w:val="Table"/>
                <w:rFonts w:ascii="Times New Roman" w:hAnsi="Times New Roman"/>
                <w:spacing w:val="-2"/>
                <w:lang w:val="es-ES"/>
              </w:rPr>
            </w:pPr>
          </w:p>
          <w:p w14:paraId="6FDEC6CD" w14:textId="77777777" w:rsidR="004B5D8F" w:rsidRPr="00252224" w:rsidRDefault="004B5D8F" w:rsidP="006A7AEE">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507D9D6C" w14:textId="77777777" w:rsidR="004B5D8F" w:rsidRPr="00252224" w:rsidRDefault="004B5D8F" w:rsidP="006A7AEE">
            <w:pPr>
              <w:suppressAutoHyphens/>
              <w:spacing w:after="71"/>
              <w:rPr>
                <w:rStyle w:val="Table"/>
                <w:rFonts w:ascii="Times New Roman" w:hAnsi="Times New Roman"/>
                <w:spacing w:val="-2"/>
                <w:lang w:val="es-ES"/>
              </w:rPr>
            </w:pPr>
          </w:p>
        </w:tc>
      </w:tr>
      <w:tr w:rsidR="004B5D8F" w:rsidRPr="00252224" w14:paraId="571C0D42" w14:textId="77777777" w:rsidTr="006A7AEE">
        <w:trPr>
          <w:cantSplit/>
          <w:jc w:val="center"/>
        </w:trPr>
        <w:tc>
          <w:tcPr>
            <w:tcW w:w="540" w:type="dxa"/>
            <w:tcBorders>
              <w:top w:val="single" w:sz="6" w:space="0" w:color="auto"/>
              <w:left w:val="single" w:sz="6" w:space="0" w:color="auto"/>
              <w:bottom w:val="single" w:sz="6" w:space="0" w:color="auto"/>
            </w:tcBorders>
            <w:vAlign w:val="center"/>
          </w:tcPr>
          <w:p w14:paraId="55A67E25" w14:textId="77777777" w:rsidR="004B5D8F" w:rsidRPr="00252224" w:rsidRDefault="004B5D8F" w:rsidP="006A7AEE">
            <w:pPr>
              <w:suppressAutoHyphens/>
              <w:jc w:val="center"/>
              <w:rPr>
                <w:rStyle w:val="Table"/>
                <w:rFonts w:ascii="Times New Roman" w:hAnsi="Times New Roman"/>
                <w:spacing w:val="-2"/>
                <w:lang w:val="es-ES"/>
              </w:rPr>
            </w:pPr>
          </w:p>
        </w:tc>
        <w:tc>
          <w:tcPr>
            <w:tcW w:w="5760" w:type="dxa"/>
            <w:tcBorders>
              <w:top w:val="single" w:sz="6" w:space="0" w:color="auto"/>
              <w:left w:val="single" w:sz="6" w:space="0" w:color="auto"/>
              <w:bottom w:val="single" w:sz="6" w:space="0" w:color="auto"/>
            </w:tcBorders>
          </w:tcPr>
          <w:p w14:paraId="6F4228E1" w14:textId="77777777" w:rsidR="004B5D8F" w:rsidRPr="00252224" w:rsidRDefault="004B5D8F" w:rsidP="006A7AEE">
            <w:pPr>
              <w:suppressAutoHyphens/>
              <w:rPr>
                <w:rStyle w:val="Table"/>
                <w:rFonts w:ascii="Times New Roman" w:hAnsi="Times New Roman"/>
                <w:spacing w:val="-2"/>
                <w:lang w:val="es-ES"/>
              </w:rPr>
            </w:pPr>
          </w:p>
          <w:p w14:paraId="58273EF7" w14:textId="77777777" w:rsidR="004B5D8F" w:rsidRPr="00252224" w:rsidRDefault="004B5D8F" w:rsidP="006A7AEE">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74A7740D" w14:textId="77777777" w:rsidR="004B5D8F" w:rsidRPr="00252224" w:rsidRDefault="004B5D8F" w:rsidP="006A7AEE">
            <w:pPr>
              <w:suppressAutoHyphens/>
              <w:spacing w:after="71"/>
              <w:rPr>
                <w:rStyle w:val="Table"/>
                <w:rFonts w:ascii="Times New Roman" w:hAnsi="Times New Roman"/>
                <w:spacing w:val="-2"/>
                <w:lang w:val="es-ES"/>
              </w:rPr>
            </w:pPr>
          </w:p>
        </w:tc>
      </w:tr>
    </w:tbl>
    <w:p w14:paraId="6A35849A" w14:textId="77777777" w:rsidR="004B5D8F" w:rsidRPr="00252224" w:rsidRDefault="004B5D8F" w:rsidP="004B5D8F">
      <w:pPr>
        <w:pStyle w:val="Style11"/>
        <w:spacing w:before="240" w:after="120" w:line="372" w:lineRule="atLeast"/>
        <w:rPr>
          <w:b/>
          <w:bCs/>
          <w:spacing w:val="-2"/>
          <w:lang w:val="es-ES"/>
        </w:rPr>
      </w:pPr>
      <w:r w:rsidRPr="00252224">
        <w:rPr>
          <w:b/>
          <w:bCs/>
          <w:spacing w:val="-2"/>
          <w:lang w:val="es-ES"/>
        </w:rPr>
        <w:t>2. Documentos financieros</w:t>
      </w:r>
    </w:p>
    <w:p w14:paraId="222CE9CE" w14:textId="77777777" w:rsidR="004B5D8F" w:rsidRPr="00252224" w:rsidRDefault="004B5D8F" w:rsidP="004B5D8F">
      <w:pPr>
        <w:spacing w:before="240" w:after="120"/>
        <w:rPr>
          <w:spacing w:val="-7"/>
          <w:lang w:val="es-ES"/>
        </w:rPr>
      </w:pPr>
      <w:r w:rsidRPr="00252224">
        <w:rPr>
          <w:spacing w:val="-5"/>
          <w:lang w:val="es-ES"/>
        </w:rPr>
        <w:t xml:space="preserve">El </w:t>
      </w:r>
      <w:r w:rsidR="00304233" w:rsidRPr="00252224">
        <w:rPr>
          <w:spacing w:val="-5"/>
          <w:lang w:val="es-ES"/>
        </w:rPr>
        <w:t>Oferente</w:t>
      </w:r>
      <w:r w:rsidRPr="00252224">
        <w:rPr>
          <w:spacing w:val="-5"/>
          <w:lang w:val="es-ES"/>
        </w:rPr>
        <w:t xml:space="preserve"> y sus miembros presentarán copias de sus estados financieros para </w:t>
      </w:r>
      <w:r w:rsidRPr="00252224">
        <w:rPr>
          <w:i/>
          <w:spacing w:val="-5"/>
          <w:lang w:val="es-ES"/>
        </w:rPr>
        <w:t>___________</w:t>
      </w:r>
      <w:r w:rsidRPr="00252224">
        <w:rPr>
          <w:spacing w:val="-5"/>
          <w:lang w:val="es-ES"/>
        </w:rPr>
        <w:t xml:space="preserve">años de conformidad con el </w:t>
      </w:r>
      <w:proofErr w:type="spellStart"/>
      <w:r w:rsidRPr="00252224">
        <w:rPr>
          <w:spacing w:val="-5"/>
          <w:lang w:val="es-ES"/>
        </w:rPr>
        <w:t>subfactor</w:t>
      </w:r>
      <w:proofErr w:type="spellEnd"/>
      <w:r w:rsidRPr="00252224">
        <w:rPr>
          <w:spacing w:val="-5"/>
          <w:lang w:val="es-ES"/>
        </w:rPr>
        <w:t xml:space="preserve"> 3.2 de la </w:t>
      </w:r>
      <w:r w:rsidR="008E2D74">
        <w:rPr>
          <w:spacing w:val="-5"/>
          <w:lang w:val="es-ES"/>
        </w:rPr>
        <w:t>S</w:t>
      </w:r>
      <w:r w:rsidR="008E2D74" w:rsidRPr="00252224">
        <w:rPr>
          <w:spacing w:val="-5"/>
          <w:lang w:val="es-ES"/>
        </w:rPr>
        <w:t xml:space="preserve">ección </w:t>
      </w:r>
      <w:r w:rsidRPr="00252224">
        <w:rPr>
          <w:spacing w:val="-5"/>
          <w:lang w:val="es-ES"/>
        </w:rPr>
        <w:t xml:space="preserve">III, “Criterios de </w:t>
      </w:r>
      <w:r w:rsidR="0070370A" w:rsidRPr="00252224">
        <w:rPr>
          <w:spacing w:val="-5"/>
          <w:lang w:val="es-ES"/>
        </w:rPr>
        <w:t>E</w:t>
      </w:r>
      <w:r w:rsidRPr="00252224">
        <w:rPr>
          <w:spacing w:val="-5"/>
          <w:lang w:val="es-ES"/>
        </w:rPr>
        <w:t xml:space="preserve">valuación y </w:t>
      </w:r>
      <w:r w:rsidR="0070370A" w:rsidRPr="00252224">
        <w:rPr>
          <w:spacing w:val="-5"/>
          <w:lang w:val="es-ES"/>
        </w:rPr>
        <w:t>C</w:t>
      </w:r>
      <w:r w:rsidRPr="00252224">
        <w:rPr>
          <w:spacing w:val="-5"/>
          <w:lang w:val="es-ES"/>
        </w:rPr>
        <w:t>alificación”. Los estados financieros deberán cumplir las siguientes condiciones</w:t>
      </w:r>
      <w:r w:rsidRPr="00252224">
        <w:rPr>
          <w:spacing w:val="-7"/>
          <w:lang w:val="es-ES"/>
        </w:rPr>
        <w:t>:</w:t>
      </w:r>
    </w:p>
    <w:p w14:paraId="30123FDB" w14:textId="77777777" w:rsidR="004B5D8F" w:rsidRPr="00252224" w:rsidRDefault="004B5D8F" w:rsidP="00983054">
      <w:pPr>
        <w:pStyle w:val="Style17"/>
        <w:numPr>
          <w:ilvl w:val="0"/>
          <w:numId w:val="40"/>
        </w:numPr>
        <w:spacing w:before="240" w:after="120" w:line="240" w:lineRule="auto"/>
        <w:jc w:val="both"/>
        <w:rPr>
          <w:spacing w:val="-2"/>
          <w:lang w:val="es-ES"/>
        </w:rPr>
      </w:pPr>
      <w:r w:rsidRPr="00252224">
        <w:rPr>
          <w:spacing w:val="-2"/>
          <w:lang w:val="es-ES"/>
        </w:rPr>
        <w:t xml:space="preserve">reflejar la situación financiera del </w:t>
      </w:r>
      <w:r w:rsidR="00304233" w:rsidRPr="00252224">
        <w:rPr>
          <w:spacing w:val="-2"/>
          <w:lang w:val="es-ES"/>
        </w:rPr>
        <w:t>Oferente</w:t>
      </w:r>
      <w:r w:rsidRPr="00252224">
        <w:rPr>
          <w:spacing w:val="-2"/>
          <w:lang w:val="es-ES"/>
        </w:rPr>
        <w:t xml:space="preserve"> o del miembro de una APCA, y no de una entidad afiliada (como una empresa matriz o un miembro del grupo),</w:t>
      </w:r>
    </w:p>
    <w:p w14:paraId="47287AFE" w14:textId="77777777" w:rsidR="004B5D8F" w:rsidRPr="00252224" w:rsidRDefault="004B5D8F" w:rsidP="00983054">
      <w:pPr>
        <w:pStyle w:val="Style11"/>
        <w:numPr>
          <w:ilvl w:val="0"/>
          <w:numId w:val="40"/>
        </w:numPr>
        <w:spacing w:before="240" w:after="120" w:line="240" w:lineRule="auto"/>
        <w:jc w:val="both"/>
        <w:rPr>
          <w:spacing w:val="-2"/>
          <w:lang w:val="es-ES"/>
        </w:rPr>
      </w:pPr>
      <w:r w:rsidRPr="00252224">
        <w:rPr>
          <w:spacing w:val="-2"/>
          <w:lang w:val="es-ES"/>
        </w:rPr>
        <w:t>estar auditados o certificados de manera independiente de conformidad con la legislación local,</w:t>
      </w:r>
    </w:p>
    <w:p w14:paraId="77033238" w14:textId="77777777" w:rsidR="004B5D8F" w:rsidRPr="00252224" w:rsidRDefault="004B5D8F" w:rsidP="00983054">
      <w:pPr>
        <w:pStyle w:val="Style11"/>
        <w:numPr>
          <w:ilvl w:val="0"/>
          <w:numId w:val="40"/>
        </w:numPr>
        <w:spacing w:before="240" w:after="120" w:line="240" w:lineRule="auto"/>
        <w:jc w:val="both"/>
        <w:rPr>
          <w:spacing w:val="-2"/>
          <w:lang w:val="es-ES"/>
        </w:rPr>
      </w:pPr>
      <w:r w:rsidRPr="00252224">
        <w:rPr>
          <w:spacing w:val="-2"/>
          <w:lang w:val="es-ES"/>
        </w:rPr>
        <w:t>estar completos e incluir todas las notas a los estados financieros,</w:t>
      </w:r>
    </w:p>
    <w:p w14:paraId="50AA8747" w14:textId="77777777" w:rsidR="004B5D8F" w:rsidRPr="00252224" w:rsidRDefault="004B5D8F" w:rsidP="00983054">
      <w:pPr>
        <w:pStyle w:val="Style17"/>
        <w:numPr>
          <w:ilvl w:val="0"/>
          <w:numId w:val="40"/>
        </w:numPr>
        <w:spacing w:before="240" w:after="120" w:line="240" w:lineRule="auto"/>
        <w:jc w:val="both"/>
        <w:rPr>
          <w:spacing w:val="-5"/>
          <w:lang w:val="es-ES"/>
        </w:rPr>
      </w:pPr>
      <w:r w:rsidRPr="00252224">
        <w:rPr>
          <w:spacing w:val="-2"/>
          <w:lang w:val="es-ES"/>
        </w:rPr>
        <w:t>corresponder a períodos contables ya cerrados y auditados</w:t>
      </w:r>
      <w:r w:rsidRPr="00252224">
        <w:rPr>
          <w:spacing w:val="-5"/>
          <w:lang w:val="es-ES"/>
        </w:rPr>
        <w:t>.</w:t>
      </w:r>
    </w:p>
    <w:p w14:paraId="39148F3A" w14:textId="77777777" w:rsidR="004B5D8F" w:rsidRPr="00252224" w:rsidRDefault="004B5D8F" w:rsidP="004B5D8F">
      <w:pPr>
        <w:spacing w:before="240" w:after="120"/>
        <w:ind w:left="360" w:hanging="360"/>
        <w:rPr>
          <w:spacing w:val="-2"/>
          <w:lang w:val="es-ES"/>
        </w:rPr>
      </w:pPr>
      <w:r w:rsidRPr="00252224">
        <w:rPr>
          <w:rFonts w:eastAsia="MS Mincho"/>
          <w:spacing w:val="-2"/>
          <w:lang w:val="es-ES"/>
        </w:rPr>
        <w:lastRenderedPageBreak/>
        <w:sym w:font="Wingdings" w:char="F0A8"/>
      </w:r>
      <w:r w:rsidRPr="00252224">
        <w:rPr>
          <w:spacing w:val="-4"/>
          <w:lang w:val="es-ES"/>
        </w:rPr>
        <w:tab/>
        <w:t>Se adjuntan copias de los estados financieros</w:t>
      </w:r>
      <w:r w:rsidRPr="00252224">
        <w:rPr>
          <w:rStyle w:val="FootnoteReference"/>
          <w:spacing w:val="-6"/>
          <w:lang w:val="es-ES"/>
        </w:rPr>
        <w:footnoteReference w:id="22"/>
      </w:r>
      <w:r w:rsidRPr="00252224">
        <w:rPr>
          <w:spacing w:val="-6"/>
          <w:lang w:val="es-ES"/>
        </w:rPr>
        <w:t xml:space="preserve"> </w:t>
      </w:r>
      <w:r w:rsidRPr="00252224">
        <w:rPr>
          <w:spacing w:val="-2"/>
          <w:lang w:val="es-ES"/>
        </w:rPr>
        <w:t xml:space="preserve">para los </w:t>
      </w:r>
      <w:r w:rsidRPr="00252224">
        <w:rPr>
          <w:i/>
          <w:iCs/>
          <w:sz w:val="22"/>
          <w:szCs w:val="22"/>
          <w:lang w:val="es-ES"/>
        </w:rPr>
        <w:t>____________</w:t>
      </w:r>
      <w:r w:rsidRPr="00252224">
        <w:rPr>
          <w:spacing w:val="-2"/>
          <w:lang w:val="es-ES"/>
        </w:rPr>
        <w:t>años antes mencionados y que cumplen con los requisitos establecidos.</w:t>
      </w:r>
    </w:p>
    <w:p w14:paraId="64C77524" w14:textId="77777777" w:rsidR="009923B2" w:rsidRPr="00252224" w:rsidRDefault="004B5D8F" w:rsidP="009923B2">
      <w:pPr>
        <w:pStyle w:val="Subseccion"/>
        <w:rPr>
          <w:bCs/>
          <w:spacing w:val="-2"/>
          <w:lang w:val="es-ES"/>
        </w:rPr>
        <w:sectPr w:rsidR="009923B2" w:rsidRPr="00252224" w:rsidSect="009923B2">
          <w:footnotePr>
            <w:numRestart w:val="eachPage"/>
          </w:footnotePr>
          <w:endnotePr>
            <w:numFmt w:val="decimal"/>
          </w:endnotePr>
          <w:type w:val="continuous"/>
          <w:pgSz w:w="12240" w:h="15840" w:code="1"/>
          <w:pgMar w:top="1440" w:right="1440" w:bottom="1440" w:left="1800" w:header="720" w:footer="720" w:gutter="0"/>
          <w:cols w:space="720"/>
          <w:titlePg/>
        </w:sectPr>
      </w:pPr>
      <w:r w:rsidRPr="00252224">
        <w:rPr>
          <w:bCs/>
          <w:spacing w:val="-2"/>
          <w:lang w:val="es-ES"/>
        </w:rPr>
        <w:br w:type="page"/>
      </w:r>
      <w:bookmarkStart w:id="456" w:name="_Toc333564307"/>
      <w:bookmarkStart w:id="457" w:name="_Toc450040742"/>
      <w:bookmarkStart w:id="458" w:name="_Toc485063608"/>
      <w:bookmarkStart w:id="459" w:name="_Toc528775439"/>
    </w:p>
    <w:p w14:paraId="52E5D472" w14:textId="77777777" w:rsidR="004B5D8F" w:rsidRPr="00252224" w:rsidRDefault="004B5D8F" w:rsidP="009923B2">
      <w:pPr>
        <w:pStyle w:val="Subseccion"/>
        <w:rPr>
          <w:lang w:val="es-ES"/>
        </w:rPr>
      </w:pPr>
      <w:r w:rsidRPr="00252224">
        <w:rPr>
          <w:lang w:val="es-ES"/>
        </w:rPr>
        <w:lastRenderedPageBreak/>
        <w:t>Formulario FIN 3.2</w:t>
      </w:r>
      <w:bookmarkEnd w:id="456"/>
      <w:bookmarkEnd w:id="457"/>
      <w:bookmarkEnd w:id="458"/>
      <w:bookmarkEnd w:id="459"/>
    </w:p>
    <w:p w14:paraId="5614089B" w14:textId="77777777" w:rsidR="004B5D8F" w:rsidRPr="00252224" w:rsidRDefault="004B5D8F" w:rsidP="004B5D8F">
      <w:pPr>
        <w:pStyle w:val="Section4heading"/>
        <w:rPr>
          <w:lang w:val="es-ES"/>
        </w:rPr>
      </w:pPr>
      <w:r w:rsidRPr="00252224">
        <w:rPr>
          <w:lang w:val="es-ES"/>
        </w:rPr>
        <w:t>Facturación media anual de obras de construcción</w:t>
      </w:r>
    </w:p>
    <w:p w14:paraId="599B116D" w14:textId="77777777" w:rsidR="004B5D8F" w:rsidRPr="00252224" w:rsidRDefault="004B5D8F" w:rsidP="004B5D8F">
      <w:pPr>
        <w:spacing w:before="288" w:after="324"/>
        <w:jc w:val="right"/>
        <w:rPr>
          <w:color w:val="000000"/>
          <w:spacing w:val="-4"/>
          <w:lang w:val="es-ES"/>
        </w:rPr>
      </w:pPr>
      <w:r w:rsidRPr="00252224">
        <w:rPr>
          <w:color w:val="000000"/>
          <w:spacing w:val="-4"/>
          <w:lang w:val="es-ES"/>
        </w:rPr>
        <w:t xml:space="preserve">Nombre del </w:t>
      </w:r>
      <w:r w:rsidR="00304233" w:rsidRPr="00252224">
        <w:rPr>
          <w:color w:val="000000"/>
          <w:spacing w:val="-4"/>
          <w:lang w:val="es-ES"/>
        </w:rPr>
        <w:t>Oferente</w:t>
      </w:r>
      <w:r w:rsidRPr="00252224">
        <w:rPr>
          <w:color w:val="000000"/>
          <w:spacing w:val="-4"/>
          <w:lang w:val="es-ES"/>
        </w:rPr>
        <w:t xml:space="preserve">: </w:t>
      </w:r>
      <w:r w:rsidRPr="00252224">
        <w:rPr>
          <w:i/>
          <w:iCs/>
          <w:color w:val="000000"/>
          <w:spacing w:val="-6"/>
          <w:lang w:val="es-ES"/>
        </w:rPr>
        <w:t>________________</w:t>
      </w:r>
      <w:r w:rsidRPr="00252224">
        <w:rPr>
          <w:i/>
          <w:iCs/>
          <w:color w:val="000000"/>
          <w:spacing w:val="-6"/>
          <w:lang w:val="es-ES"/>
        </w:rPr>
        <w:br/>
      </w:r>
      <w:r w:rsidRPr="00252224">
        <w:rPr>
          <w:color w:val="000000"/>
          <w:spacing w:val="-4"/>
          <w:lang w:val="es-ES"/>
        </w:rPr>
        <w:t xml:space="preserve">Fecha: </w:t>
      </w:r>
      <w:r w:rsidRPr="00252224">
        <w:rPr>
          <w:iCs/>
          <w:color w:val="000000"/>
          <w:spacing w:val="-6"/>
          <w:lang w:val="es-ES"/>
        </w:rPr>
        <w:t>______________________</w:t>
      </w:r>
      <w:r w:rsidRPr="00252224">
        <w:rPr>
          <w:i/>
          <w:iCs/>
          <w:color w:val="000000"/>
          <w:spacing w:val="-6"/>
          <w:lang w:val="es-ES"/>
        </w:rPr>
        <w:br/>
      </w:r>
      <w:r w:rsidRPr="00252224">
        <w:rPr>
          <w:color w:val="000000"/>
          <w:spacing w:val="-4"/>
          <w:lang w:val="es-ES"/>
        </w:rPr>
        <w:t>Nombre del miembro de la APCA _________________________</w:t>
      </w:r>
      <w:r w:rsidRPr="00252224">
        <w:rPr>
          <w:i/>
          <w:iCs/>
          <w:color w:val="000000"/>
          <w:spacing w:val="-6"/>
          <w:lang w:val="es-ES"/>
        </w:rPr>
        <w:br/>
      </w:r>
      <w:r w:rsidRPr="00252224">
        <w:rPr>
          <w:color w:val="000000"/>
          <w:spacing w:val="-4"/>
          <w:lang w:val="es-ES"/>
        </w:rPr>
        <w:t xml:space="preserve">Número y nombre de la </w:t>
      </w:r>
      <w:r w:rsidR="008B6A26">
        <w:rPr>
          <w:color w:val="000000"/>
          <w:spacing w:val="-4"/>
          <w:lang w:val="es-ES"/>
        </w:rPr>
        <w:t>LPI</w:t>
      </w:r>
      <w:r w:rsidRPr="00252224">
        <w:rPr>
          <w:color w:val="000000"/>
          <w:spacing w:val="-4"/>
          <w:lang w:val="es-ES"/>
        </w:rPr>
        <w:t>:</w:t>
      </w:r>
      <w:r w:rsidRPr="00252224">
        <w:rPr>
          <w:color w:val="000000"/>
          <w:spacing w:val="-4"/>
          <w:u w:val="single"/>
          <w:lang w:val="es-ES"/>
        </w:rPr>
        <w:t xml:space="preserve"> </w:t>
      </w:r>
      <w:r w:rsidRPr="00252224">
        <w:rPr>
          <w:iCs/>
          <w:color w:val="000000"/>
          <w:spacing w:val="-6"/>
          <w:lang w:val="es-ES"/>
        </w:rPr>
        <w:t>___________________________</w:t>
      </w:r>
      <w:r w:rsidRPr="00252224">
        <w:rPr>
          <w:i/>
          <w:iCs/>
          <w:color w:val="000000"/>
          <w:spacing w:val="-6"/>
          <w:lang w:val="es-ES"/>
        </w:rPr>
        <w:br/>
      </w:r>
      <w:r w:rsidRPr="00252224">
        <w:rPr>
          <w:color w:val="000000"/>
          <w:spacing w:val="-4"/>
          <w:lang w:val="es-ES"/>
        </w:rPr>
        <w:t xml:space="preserve">Página </w:t>
      </w:r>
      <w:r w:rsidRPr="00252224">
        <w:rPr>
          <w:i/>
          <w:iCs/>
          <w:color w:val="000000"/>
          <w:spacing w:val="-6"/>
          <w:lang w:val="es-ES"/>
        </w:rPr>
        <w:t>_______________</w:t>
      </w:r>
      <w:r w:rsidRPr="00252224">
        <w:rPr>
          <w:color w:val="000000"/>
          <w:spacing w:val="-4"/>
          <w:lang w:val="es-ES"/>
        </w:rPr>
        <w:t xml:space="preserve">de </w:t>
      </w:r>
      <w:r w:rsidRPr="00252224">
        <w:rPr>
          <w:i/>
          <w:iCs/>
          <w:color w:val="000000"/>
          <w:spacing w:val="-6"/>
          <w:lang w:val="es-ES"/>
        </w:rPr>
        <w:t>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069"/>
        <w:gridCol w:w="2006"/>
        <w:gridCol w:w="1903"/>
        <w:gridCol w:w="2457"/>
      </w:tblGrid>
      <w:tr w:rsidR="004B5D8F" w:rsidRPr="00252224" w14:paraId="6F2CD1ED" w14:textId="77777777" w:rsidTr="006A7AEE">
        <w:tc>
          <w:tcPr>
            <w:tcW w:w="2678" w:type="dxa"/>
            <w:gridSpan w:val="2"/>
          </w:tcPr>
          <w:p w14:paraId="2CF86AC0" w14:textId="77777777" w:rsidR="004B5D8F" w:rsidRPr="00252224" w:rsidRDefault="004B5D8F" w:rsidP="006A7AEE">
            <w:pPr>
              <w:spacing w:before="40" w:after="120"/>
              <w:jc w:val="center"/>
              <w:rPr>
                <w:b/>
                <w:bCs/>
                <w:spacing w:val="-2"/>
                <w:lang w:val="es-ES"/>
              </w:rPr>
            </w:pPr>
          </w:p>
        </w:tc>
        <w:tc>
          <w:tcPr>
            <w:tcW w:w="6672" w:type="dxa"/>
            <w:gridSpan w:val="3"/>
          </w:tcPr>
          <w:p w14:paraId="51240DA8" w14:textId="77777777" w:rsidR="004B5D8F" w:rsidRPr="00252224" w:rsidRDefault="004B5D8F" w:rsidP="006A7AEE">
            <w:pPr>
              <w:spacing w:before="40" w:after="120"/>
              <w:jc w:val="center"/>
              <w:rPr>
                <w:lang w:val="es-ES"/>
              </w:rPr>
            </w:pPr>
            <w:r w:rsidRPr="00252224">
              <w:rPr>
                <w:b/>
                <w:bCs/>
                <w:spacing w:val="-2"/>
                <w:lang w:val="es-ES"/>
              </w:rPr>
              <w:t>Datos de facturación anual (únicamente obras de construcción)</w:t>
            </w:r>
          </w:p>
        </w:tc>
      </w:tr>
      <w:tr w:rsidR="004B5D8F" w:rsidRPr="00252224" w14:paraId="07A88567" w14:textId="77777777" w:rsidTr="006A7AEE">
        <w:tc>
          <w:tcPr>
            <w:tcW w:w="1557" w:type="dxa"/>
          </w:tcPr>
          <w:p w14:paraId="257E6085" w14:textId="77777777" w:rsidR="004B5D8F" w:rsidRPr="00252224" w:rsidRDefault="004B5D8F" w:rsidP="006A7AEE">
            <w:pPr>
              <w:spacing w:before="40" w:after="120"/>
              <w:rPr>
                <w:lang w:val="es-ES"/>
              </w:rPr>
            </w:pPr>
            <w:r w:rsidRPr="00252224">
              <w:rPr>
                <w:b/>
                <w:bCs/>
                <w:spacing w:val="-2"/>
                <w:lang w:val="es-ES"/>
              </w:rPr>
              <w:t>Año</w:t>
            </w:r>
          </w:p>
        </w:tc>
        <w:tc>
          <w:tcPr>
            <w:tcW w:w="3255" w:type="dxa"/>
            <w:gridSpan w:val="2"/>
          </w:tcPr>
          <w:p w14:paraId="7C4985AF" w14:textId="77777777" w:rsidR="004B5D8F" w:rsidRPr="00252224" w:rsidRDefault="004B5D8F" w:rsidP="006A7AEE">
            <w:pPr>
              <w:spacing w:before="40" w:after="120"/>
              <w:rPr>
                <w:b/>
                <w:bCs/>
                <w:spacing w:val="-2"/>
                <w:lang w:val="es-ES"/>
              </w:rPr>
            </w:pPr>
            <w:r w:rsidRPr="00252224">
              <w:rPr>
                <w:b/>
                <w:bCs/>
                <w:spacing w:val="-2"/>
                <w:lang w:val="es-ES"/>
              </w:rPr>
              <w:t>Monto</w:t>
            </w:r>
          </w:p>
          <w:p w14:paraId="2B9A93B2" w14:textId="77777777" w:rsidR="004B5D8F" w:rsidRPr="00252224" w:rsidRDefault="004B5D8F" w:rsidP="006A7AEE">
            <w:pPr>
              <w:spacing w:before="40" w:after="120"/>
              <w:rPr>
                <w:lang w:val="es-ES"/>
              </w:rPr>
            </w:pPr>
            <w:r w:rsidRPr="00252224">
              <w:rPr>
                <w:b/>
                <w:bCs/>
                <w:spacing w:val="-2"/>
                <w:lang w:val="es-ES"/>
              </w:rPr>
              <w:t>Moneda</w:t>
            </w:r>
          </w:p>
        </w:tc>
        <w:tc>
          <w:tcPr>
            <w:tcW w:w="1988" w:type="dxa"/>
          </w:tcPr>
          <w:p w14:paraId="6420D6B9" w14:textId="77777777" w:rsidR="004B5D8F" w:rsidRPr="00252224" w:rsidRDefault="004B5D8F" w:rsidP="006A7AEE">
            <w:pPr>
              <w:spacing w:before="40" w:after="120"/>
              <w:rPr>
                <w:b/>
                <w:bCs/>
                <w:spacing w:val="-2"/>
                <w:lang w:val="es-ES"/>
              </w:rPr>
            </w:pPr>
            <w:r w:rsidRPr="00252224">
              <w:rPr>
                <w:b/>
                <w:bCs/>
                <w:spacing w:val="-2"/>
                <w:lang w:val="es-ES"/>
              </w:rPr>
              <w:t>Tipo de cambio</w:t>
            </w:r>
          </w:p>
        </w:tc>
        <w:tc>
          <w:tcPr>
            <w:tcW w:w="2550" w:type="dxa"/>
          </w:tcPr>
          <w:p w14:paraId="5ADA66D9" w14:textId="77777777" w:rsidR="004B5D8F" w:rsidRPr="00252224" w:rsidRDefault="004B5D8F" w:rsidP="006A7AEE">
            <w:pPr>
              <w:spacing w:before="40" w:after="120"/>
              <w:rPr>
                <w:lang w:val="es-ES"/>
              </w:rPr>
            </w:pPr>
            <w:r w:rsidRPr="00252224">
              <w:rPr>
                <w:b/>
                <w:bCs/>
                <w:spacing w:val="-2"/>
                <w:lang w:val="es-ES"/>
              </w:rPr>
              <w:t>Equivalente en USD</w:t>
            </w:r>
          </w:p>
        </w:tc>
      </w:tr>
      <w:tr w:rsidR="004B5D8F" w:rsidRPr="00252224" w14:paraId="00D11F72" w14:textId="77777777" w:rsidTr="006A7AEE">
        <w:tc>
          <w:tcPr>
            <w:tcW w:w="1557" w:type="dxa"/>
          </w:tcPr>
          <w:p w14:paraId="6712697A" w14:textId="77777777" w:rsidR="004B5D8F" w:rsidRPr="00252224" w:rsidRDefault="004B5D8F" w:rsidP="006A7AEE">
            <w:pPr>
              <w:spacing w:before="40" w:after="120"/>
              <w:rPr>
                <w:lang w:val="es-ES"/>
              </w:rPr>
            </w:pPr>
            <w:r w:rsidRPr="00252224">
              <w:rPr>
                <w:bCs/>
                <w:i/>
                <w:iCs/>
                <w:spacing w:val="-5"/>
                <w:lang w:val="es-ES"/>
              </w:rPr>
              <w:t xml:space="preserve">[indique </w:t>
            </w:r>
            <w:r w:rsidRPr="00252224">
              <w:rPr>
                <w:bCs/>
                <w:i/>
                <w:iCs/>
                <w:spacing w:val="-5"/>
                <w:lang w:val="es-ES"/>
              </w:rPr>
              <w:br/>
              <w:t>el año]</w:t>
            </w:r>
          </w:p>
        </w:tc>
        <w:tc>
          <w:tcPr>
            <w:tcW w:w="3255" w:type="dxa"/>
            <w:gridSpan w:val="2"/>
          </w:tcPr>
          <w:p w14:paraId="48655BD7" w14:textId="77777777" w:rsidR="004B5D8F" w:rsidRPr="00252224" w:rsidRDefault="004B5D8F" w:rsidP="006A7AEE">
            <w:pPr>
              <w:spacing w:before="40" w:after="120"/>
              <w:rPr>
                <w:lang w:val="es-ES"/>
              </w:rPr>
            </w:pPr>
            <w:r w:rsidRPr="00252224">
              <w:rPr>
                <w:bCs/>
                <w:i/>
                <w:iCs/>
                <w:lang w:val="es-ES"/>
              </w:rPr>
              <w:t>[indique el monto y la moneda]</w:t>
            </w:r>
          </w:p>
        </w:tc>
        <w:tc>
          <w:tcPr>
            <w:tcW w:w="1988" w:type="dxa"/>
          </w:tcPr>
          <w:p w14:paraId="73811DDF" w14:textId="77777777" w:rsidR="004B5D8F" w:rsidRPr="00252224" w:rsidRDefault="004B5D8F" w:rsidP="006A7AEE">
            <w:pPr>
              <w:spacing w:before="40" w:after="120"/>
              <w:rPr>
                <w:bCs/>
                <w:i/>
                <w:iCs/>
                <w:lang w:val="es-ES"/>
              </w:rPr>
            </w:pPr>
          </w:p>
        </w:tc>
        <w:tc>
          <w:tcPr>
            <w:tcW w:w="2550" w:type="dxa"/>
          </w:tcPr>
          <w:p w14:paraId="3B63DAE4" w14:textId="77777777" w:rsidR="004B5D8F" w:rsidRPr="00252224" w:rsidRDefault="004B5D8F" w:rsidP="006A7AEE">
            <w:pPr>
              <w:spacing w:before="40" w:after="120"/>
              <w:rPr>
                <w:lang w:val="es-ES"/>
              </w:rPr>
            </w:pPr>
          </w:p>
        </w:tc>
      </w:tr>
      <w:tr w:rsidR="004B5D8F" w:rsidRPr="00252224" w14:paraId="6F383D5E" w14:textId="77777777" w:rsidTr="006A7AEE">
        <w:tc>
          <w:tcPr>
            <w:tcW w:w="1557" w:type="dxa"/>
          </w:tcPr>
          <w:p w14:paraId="71AFF7E2" w14:textId="77777777" w:rsidR="004B5D8F" w:rsidRPr="00252224" w:rsidRDefault="004B5D8F" w:rsidP="006A7AEE">
            <w:pPr>
              <w:spacing w:before="40" w:after="120"/>
              <w:rPr>
                <w:b/>
                <w:bCs/>
                <w:spacing w:val="-2"/>
                <w:lang w:val="es-ES"/>
              </w:rPr>
            </w:pPr>
          </w:p>
        </w:tc>
        <w:tc>
          <w:tcPr>
            <w:tcW w:w="3255" w:type="dxa"/>
            <w:gridSpan w:val="2"/>
          </w:tcPr>
          <w:p w14:paraId="06C57E09" w14:textId="77777777" w:rsidR="004B5D8F" w:rsidRPr="00252224" w:rsidRDefault="004B5D8F" w:rsidP="006A7AEE">
            <w:pPr>
              <w:spacing w:before="40" w:after="120"/>
              <w:rPr>
                <w:lang w:val="es-ES"/>
              </w:rPr>
            </w:pPr>
          </w:p>
        </w:tc>
        <w:tc>
          <w:tcPr>
            <w:tcW w:w="1988" w:type="dxa"/>
          </w:tcPr>
          <w:p w14:paraId="6180D1B2" w14:textId="77777777" w:rsidR="004B5D8F" w:rsidRPr="00252224" w:rsidRDefault="004B5D8F" w:rsidP="006A7AEE">
            <w:pPr>
              <w:spacing w:before="40" w:after="120"/>
              <w:rPr>
                <w:lang w:val="es-ES"/>
              </w:rPr>
            </w:pPr>
          </w:p>
        </w:tc>
        <w:tc>
          <w:tcPr>
            <w:tcW w:w="2550" w:type="dxa"/>
          </w:tcPr>
          <w:p w14:paraId="25F97CDF" w14:textId="77777777" w:rsidR="004B5D8F" w:rsidRPr="00252224" w:rsidRDefault="004B5D8F" w:rsidP="006A7AEE">
            <w:pPr>
              <w:spacing w:before="40" w:after="120"/>
              <w:rPr>
                <w:lang w:val="es-ES"/>
              </w:rPr>
            </w:pPr>
          </w:p>
        </w:tc>
      </w:tr>
      <w:tr w:rsidR="004B5D8F" w:rsidRPr="00252224" w14:paraId="7CC7938D" w14:textId="77777777" w:rsidTr="006A7AEE">
        <w:tc>
          <w:tcPr>
            <w:tcW w:w="1557" w:type="dxa"/>
          </w:tcPr>
          <w:p w14:paraId="5B972E7E" w14:textId="77777777" w:rsidR="004B5D8F" w:rsidRPr="00252224" w:rsidRDefault="004B5D8F" w:rsidP="006A7AEE">
            <w:pPr>
              <w:spacing w:before="40" w:after="120"/>
              <w:rPr>
                <w:b/>
                <w:bCs/>
                <w:spacing w:val="-2"/>
                <w:lang w:val="es-ES"/>
              </w:rPr>
            </w:pPr>
          </w:p>
        </w:tc>
        <w:tc>
          <w:tcPr>
            <w:tcW w:w="3255" w:type="dxa"/>
            <w:gridSpan w:val="2"/>
          </w:tcPr>
          <w:p w14:paraId="51DF6E9D" w14:textId="77777777" w:rsidR="004B5D8F" w:rsidRPr="00252224" w:rsidRDefault="004B5D8F" w:rsidP="006A7AEE">
            <w:pPr>
              <w:spacing w:before="40" w:after="120"/>
              <w:rPr>
                <w:lang w:val="es-ES"/>
              </w:rPr>
            </w:pPr>
          </w:p>
        </w:tc>
        <w:tc>
          <w:tcPr>
            <w:tcW w:w="1988" w:type="dxa"/>
          </w:tcPr>
          <w:p w14:paraId="03A36AE2" w14:textId="77777777" w:rsidR="004B5D8F" w:rsidRPr="00252224" w:rsidRDefault="004B5D8F" w:rsidP="006A7AEE">
            <w:pPr>
              <w:spacing w:before="40" w:after="120"/>
              <w:rPr>
                <w:lang w:val="es-ES"/>
              </w:rPr>
            </w:pPr>
          </w:p>
        </w:tc>
        <w:tc>
          <w:tcPr>
            <w:tcW w:w="2550" w:type="dxa"/>
          </w:tcPr>
          <w:p w14:paraId="2F481E85" w14:textId="77777777" w:rsidR="004B5D8F" w:rsidRPr="00252224" w:rsidRDefault="004B5D8F" w:rsidP="006A7AEE">
            <w:pPr>
              <w:spacing w:before="40" w:after="120"/>
              <w:rPr>
                <w:lang w:val="es-ES"/>
              </w:rPr>
            </w:pPr>
          </w:p>
        </w:tc>
      </w:tr>
      <w:tr w:rsidR="004B5D8F" w:rsidRPr="00252224" w14:paraId="2ACB1874" w14:textId="77777777" w:rsidTr="006A7AEE">
        <w:tc>
          <w:tcPr>
            <w:tcW w:w="1557" w:type="dxa"/>
          </w:tcPr>
          <w:p w14:paraId="0F74941E" w14:textId="77777777" w:rsidR="004B5D8F" w:rsidRPr="00252224" w:rsidRDefault="004B5D8F" w:rsidP="006A7AEE">
            <w:pPr>
              <w:spacing w:before="40" w:after="120"/>
              <w:rPr>
                <w:b/>
                <w:bCs/>
                <w:spacing w:val="-2"/>
                <w:lang w:val="es-ES"/>
              </w:rPr>
            </w:pPr>
          </w:p>
        </w:tc>
        <w:tc>
          <w:tcPr>
            <w:tcW w:w="3255" w:type="dxa"/>
            <w:gridSpan w:val="2"/>
          </w:tcPr>
          <w:p w14:paraId="0662FB2C" w14:textId="77777777" w:rsidR="004B5D8F" w:rsidRPr="00252224" w:rsidRDefault="004B5D8F" w:rsidP="006A7AEE">
            <w:pPr>
              <w:spacing w:before="40" w:after="120"/>
              <w:rPr>
                <w:lang w:val="es-ES"/>
              </w:rPr>
            </w:pPr>
          </w:p>
        </w:tc>
        <w:tc>
          <w:tcPr>
            <w:tcW w:w="1988" w:type="dxa"/>
          </w:tcPr>
          <w:p w14:paraId="1E4A8A46" w14:textId="77777777" w:rsidR="004B5D8F" w:rsidRPr="00252224" w:rsidRDefault="004B5D8F" w:rsidP="006A7AEE">
            <w:pPr>
              <w:spacing w:before="40" w:after="120"/>
              <w:rPr>
                <w:lang w:val="es-ES"/>
              </w:rPr>
            </w:pPr>
          </w:p>
        </w:tc>
        <w:tc>
          <w:tcPr>
            <w:tcW w:w="2550" w:type="dxa"/>
          </w:tcPr>
          <w:p w14:paraId="2CA75741" w14:textId="77777777" w:rsidR="004B5D8F" w:rsidRPr="00252224" w:rsidRDefault="004B5D8F" w:rsidP="006A7AEE">
            <w:pPr>
              <w:spacing w:before="40" w:after="120"/>
              <w:rPr>
                <w:lang w:val="es-ES"/>
              </w:rPr>
            </w:pPr>
          </w:p>
        </w:tc>
      </w:tr>
      <w:tr w:rsidR="004B5D8F" w:rsidRPr="00252224" w14:paraId="50C229DC" w14:textId="77777777" w:rsidTr="006A7AEE">
        <w:tc>
          <w:tcPr>
            <w:tcW w:w="1557" w:type="dxa"/>
          </w:tcPr>
          <w:p w14:paraId="4C75EAB0" w14:textId="77777777" w:rsidR="004B5D8F" w:rsidRPr="00252224" w:rsidRDefault="004B5D8F" w:rsidP="006A7AEE">
            <w:pPr>
              <w:spacing w:before="40" w:after="120"/>
              <w:rPr>
                <w:b/>
                <w:bCs/>
                <w:spacing w:val="-2"/>
                <w:lang w:val="es-ES"/>
              </w:rPr>
            </w:pPr>
          </w:p>
        </w:tc>
        <w:tc>
          <w:tcPr>
            <w:tcW w:w="3255" w:type="dxa"/>
            <w:gridSpan w:val="2"/>
          </w:tcPr>
          <w:p w14:paraId="62B945E4" w14:textId="77777777" w:rsidR="004B5D8F" w:rsidRPr="00252224" w:rsidRDefault="004B5D8F" w:rsidP="006A7AEE">
            <w:pPr>
              <w:spacing w:before="40" w:after="120"/>
              <w:rPr>
                <w:lang w:val="es-ES"/>
              </w:rPr>
            </w:pPr>
          </w:p>
        </w:tc>
        <w:tc>
          <w:tcPr>
            <w:tcW w:w="1988" w:type="dxa"/>
          </w:tcPr>
          <w:p w14:paraId="78BB2181" w14:textId="77777777" w:rsidR="004B5D8F" w:rsidRPr="00252224" w:rsidRDefault="004B5D8F" w:rsidP="006A7AEE">
            <w:pPr>
              <w:spacing w:before="40" w:after="120"/>
              <w:rPr>
                <w:lang w:val="es-ES"/>
              </w:rPr>
            </w:pPr>
          </w:p>
        </w:tc>
        <w:tc>
          <w:tcPr>
            <w:tcW w:w="2550" w:type="dxa"/>
          </w:tcPr>
          <w:p w14:paraId="3E013E5C" w14:textId="77777777" w:rsidR="004B5D8F" w:rsidRPr="00252224" w:rsidRDefault="004B5D8F" w:rsidP="006A7AEE">
            <w:pPr>
              <w:spacing w:before="40" w:after="120"/>
              <w:rPr>
                <w:lang w:val="es-ES"/>
              </w:rPr>
            </w:pPr>
          </w:p>
        </w:tc>
      </w:tr>
      <w:tr w:rsidR="004B5D8F" w:rsidRPr="00252224" w14:paraId="0925734A" w14:textId="77777777" w:rsidTr="006A7AEE">
        <w:tc>
          <w:tcPr>
            <w:tcW w:w="1557" w:type="dxa"/>
          </w:tcPr>
          <w:p w14:paraId="43CCBFFA" w14:textId="77777777" w:rsidR="004B5D8F" w:rsidRPr="00252224" w:rsidRDefault="004B5D8F" w:rsidP="006A7AEE">
            <w:pPr>
              <w:spacing w:before="40" w:after="120"/>
              <w:rPr>
                <w:lang w:val="es-ES"/>
              </w:rPr>
            </w:pPr>
            <w:r w:rsidRPr="00252224">
              <w:rPr>
                <w:bCs/>
                <w:spacing w:val="-2"/>
                <w:lang w:val="es-ES"/>
              </w:rPr>
              <w:t xml:space="preserve">Facturación media anual de obras de construcción* </w:t>
            </w:r>
          </w:p>
        </w:tc>
        <w:tc>
          <w:tcPr>
            <w:tcW w:w="3255" w:type="dxa"/>
            <w:gridSpan w:val="2"/>
          </w:tcPr>
          <w:p w14:paraId="20EDB89B" w14:textId="77777777" w:rsidR="004B5D8F" w:rsidRPr="00252224" w:rsidRDefault="004B5D8F" w:rsidP="006A7AEE">
            <w:pPr>
              <w:spacing w:before="40" w:after="120"/>
              <w:rPr>
                <w:lang w:val="es-ES"/>
              </w:rPr>
            </w:pPr>
          </w:p>
        </w:tc>
        <w:tc>
          <w:tcPr>
            <w:tcW w:w="1988" w:type="dxa"/>
          </w:tcPr>
          <w:p w14:paraId="5ACFE388" w14:textId="77777777" w:rsidR="004B5D8F" w:rsidRPr="00252224" w:rsidRDefault="004B5D8F" w:rsidP="006A7AEE">
            <w:pPr>
              <w:spacing w:before="40" w:after="120"/>
              <w:rPr>
                <w:lang w:val="es-ES"/>
              </w:rPr>
            </w:pPr>
          </w:p>
        </w:tc>
        <w:tc>
          <w:tcPr>
            <w:tcW w:w="2550" w:type="dxa"/>
          </w:tcPr>
          <w:p w14:paraId="7458AE59" w14:textId="77777777" w:rsidR="004B5D8F" w:rsidRPr="00252224" w:rsidRDefault="004B5D8F" w:rsidP="006A7AEE">
            <w:pPr>
              <w:spacing w:before="40" w:after="120"/>
              <w:rPr>
                <w:lang w:val="es-ES"/>
              </w:rPr>
            </w:pPr>
          </w:p>
        </w:tc>
      </w:tr>
    </w:tbl>
    <w:p w14:paraId="7CC4812C" w14:textId="77777777" w:rsidR="004B5D8F" w:rsidRPr="00252224" w:rsidRDefault="004B5D8F" w:rsidP="004B5D8F">
      <w:pPr>
        <w:rPr>
          <w:lang w:val="es-ES"/>
        </w:rPr>
      </w:pPr>
      <w:bookmarkStart w:id="460" w:name="_Toc333564315"/>
    </w:p>
    <w:p w14:paraId="199C6408" w14:textId="77777777" w:rsidR="004B5D8F" w:rsidRPr="00252224" w:rsidRDefault="004B5D8F" w:rsidP="004B5D8F">
      <w:pPr>
        <w:ind w:left="322" w:hanging="322"/>
        <w:rPr>
          <w:lang w:val="es-ES"/>
        </w:rPr>
      </w:pPr>
      <w:r w:rsidRPr="00252224">
        <w:rPr>
          <w:lang w:val="es-ES"/>
        </w:rPr>
        <w:t>*</w:t>
      </w:r>
      <w:r w:rsidRPr="00252224">
        <w:rPr>
          <w:lang w:val="es-ES"/>
        </w:rPr>
        <w:tab/>
        <w:t xml:space="preserve">Véase la Sección III, “Criterios de Evaluación y Calificación”, </w:t>
      </w:r>
      <w:proofErr w:type="spellStart"/>
      <w:r w:rsidRPr="00252224">
        <w:rPr>
          <w:lang w:val="es-ES"/>
        </w:rPr>
        <w:t>subfactor</w:t>
      </w:r>
      <w:proofErr w:type="spellEnd"/>
      <w:r w:rsidRPr="00252224">
        <w:rPr>
          <w:lang w:val="es-ES"/>
        </w:rPr>
        <w:t xml:space="preserve"> 3.2.</w:t>
      </w:r>
    </w:p>
    <w:p w14:paraId="1FB641E1" w14:textId="77777777" w:rsidR="004B5D8F" w:rsidRPr="00252224" w:rsidRDefault="004B5D8F" w:rsidP="004B5D8F">
      <w:pPr>
        <w:ind w:left="322" w:hanging="322"/>
        <w:rPr>
          <w:lang w:val="es-ES"/>
        </w:rPr>
      </w:pPr>
    </w:p>
    <w:p w14:paraId="2E0A0658" w14:textId="77777777" w:rsidR="004B5D8F" w:rsidRPr="00252224" w:rsidRDefault="004B5D8F" w:rsidP="004B5D8F">
      <w:pPr>
        <w:ind w:left="322" w:hanging="322"/>
        <w:rPr>
          <w:b/>
          <w:sz w:val="28"/>
          <w:lang w:val="es-ES"/>
        </w:rPr>
      </w:pPr>
      <w:r w:rsidRPr="00252224">
        <w:rPr>
          <w:lang w:val="es-ES"/>
        </w:rPr>
        <w:br w:type="page"/>
      </w:r>
    </w:p>
    <w:p w14:paraId="51A21AE2" w14:textId="77777777" w:rsidR="004B5D8F" w:rsidRPr="00252224" w:rsidRDefault="004B5D8F" w:rsidP="009923B2">
      <w:pPr>
        <w:pStyle w:val="Subseccion"/>
        <w:rPr>
          <w:lang w:val="es-ES"/>
        </w:rPr>
      </w:pPr>
      <w:bookmarkStart w:id="461" w:name="_Toc485063609"/>
      <w:bookmarkStart w:id="462" w:name="_Toc528775440"/>
      <w:bookmarkStart w:id="463" w:name="_Toc446329317"/>
      <w:bookmarkStart w:id="464" w:name="_Toc450040743"/>
      <w:r w:rsidRPr="00252224">
        <w:rPr>
          <w:lang w:val="es-ES"/>
        </w:rPr>
        <w:lastRenderedPageBreak/>
        <w:t>Formulario FIN 3.3</w:t>
      </w:r>
      <w:bookmarkStart w:id="465" w:name="_Toc41971549"/>
      <w:bookmarkStart w:id="466" w:name="_Toc125871315"/>
      <w:bookmarkStart w:id="467" w:name="_Toc127160600"/>
      <w:bookmarkStart w:id="468" w:name="_Toc138144071"/>
      <w:bookmarkEnd w:id="461"/>
      <w:bookmarkEnd w:id="462"/>
    </w:p>
    <w:p w14:paraId="52EE43CA" w14:textId="77777777" w:rsidR="004B5D8F" w:rsidRPr="00252224" w:rsidRDefault="004B5D8F" w:rsidP="00F04131">
      <w:pPr>
        <w:suppressAutoHyphens/>
        <w:spacing w:after="180"/>
        <w:jc w:val="center"/>
        <w:rPr>
          <w:b/>
          <w:bCs/>
          <w:spacing w:val="-2"/>
          <w:sz w:val="28"/>
          <w:szCs w:val="28"/>
          <w:lang w:val="es-ES"/>
        </w:rPr>
      </w:pPr>
      <w:r w:rsidRPr="00252224">
        <w:rPr>
          <w:b/>
          <w:bCs/>
          <w:spacing w:val="-2"/>
          <w:sz w:val="28"/>
          <w:szCs w:val="28"/>
          <w:lang w:val="es-ES"/>
        </w:rPr>
        <w:t>Recursos financieros</w:t>
      </w:r>
      <w:bookmarkEnd w:id="463"/>
      <w:bookmarkEnd w:id="465"/>
      <w:bookmarkEnd w:id="466"/>
      <w:bookmarkEnd w:id="467"/>
      <w:bookmarkEnd w:id="468"/>
    </w:p>
    <w:p w14:paraId="19AB879C" w14:textId="77777777" w:rsidR="004B5D8F" w:rsidRPr="00252224" w:rsidRDefault="004B5D8F" w:rsidP="004B5D8F">
      <w:pPr>
        <w:suppressAutoHyphens/>
        <w:spacing w:after="180"/>
        <w:rPr>
          <w:rStyle w:val="Table"/>
          <w:rFonts w:ascii="Times New Roman" w:hAnsi="Times New Roman"/>
          <w:spacing w:val="-2"/>
          <w:lang w:val="es-ES"/>
        </w:rPr>
      </w:pPr>
      <w:r w:rsidRPr="00252224">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contrato o los contratos en cuestión, conforme se especifica en la </w:t>
      </w:r>
      <w:r w:rsidR="00645961" w:rsidRPr="00252224">
        <w:rPr>
          <w:spacing w:val="-2"/>
          <w:lang w:val="es-ES"/>
        </w:rPr>
        <w:t>S</w:t>
      </w:r>
      <w:r w:rsidRPr="00252224">
        <w:rPr>
          <w:spacing w:val="-2"/>
          <w:lang w:val="es-ES"/>
        </w:rPr>
        <w:t xml:space="preserve">ección III, “Criterios de </w:t>
      </w:r>
      <w:r w:rsidR="00645961" w:rsidRPr="00252224">
        <w:rPr>
          <w:spacing w:val="-2"/>
          <w:lang w:val="es-ES"/>
        </w:rPr>
        <w:t>E</w:t>
      </w:r>
      <w:r w:rsidRPr="00252224">
        <w:rPr>
          <w:spacing w:val="-2"/>
          <w:lang w:val="es-ES"/>
        </w:rPr>
        <w:t xml:space="preserve">valuación y </w:t>
      </w:r>
      <w:r w:rsidR="00645961" w:rsidRPr="00252224">
        <w:rPr>
          <w:spacing w:val="-2"/>
          <w:lang w:val="es-ES"/>
        </w:rPr>
        <w:t>C</w:t>
      </w:r>
      <w:r w:rsidRPr="00252224">
        <w:rPr>
          <w:spacing w:val="-2"/>
          <w:lang w:val="es-ES"/>
        </w:rPr>
        <w:t>alificación”</w:t>
      </w:r>
      <w:r w:rsidRPr="00252224">
        <w:rPr>
          <w:rStyle w:val="Table"/>
          <w:rFonts w:ascii="Times New Roman" w:hAnsi="Times New Roman"/>
          <w:spacing w:val="-2"/>
          <w:lang w:val="es-ES"/>
        </w:rPr>
        <w:t>.</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4B5D8F" w:rsidRPr="00252224" w14:paraId="55136B43" w14:textId="77777777" w:rsidTr="006A7AEE">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647E1C60" w14:textId="77777777" w:rsidR="004B5D8F" w:rsidRPr="00252224" w:rsidRDefault="004B5D8F" w:rsidP="006A7AEE">
            <w:pPr>
              <w:suppressAutoHyphens/>
              <w:spacing w:before="60" w:after="60"/>
              <w:jc w:val="center"/>
              <w:rPr>
                <w:rStyle w:val="Table"/>
                <w:rFonts w:ascii="Times New Roman" w:hAnsi="Times New Roman"/>
                <w:b/>
                <w:bCs/>
                <w:color w:val="000000"/>
                <w:spacing w:val="-2"/>
                <w:lang w:val="es-ES"/>
              </w:rPr>
            </w:pPr>
            <w:r w:rsidRPr="00252224">
              <w:rPr>
                <w:b/>
                <w:bCs/>
                <w:color w:val="FFFFFF"/>
                <w:sz w:val="21"/>
                <w:lang w:val="es-ES"/>
              </w:rPr>
              <w:t>Recursos financieros</w:t>
            </w:r>
          </w:p>
        </w:tc>
      </w:tr>
      <w:tr w:rsidR="004B5D8F" w:rsidRPr="00252224" w14:paraId="600B07A5" w14:textId="77777777" w:rsidTr="006A7AEE">
        <w:trPr>
          <w:cantSplit/>
          <w:jc w:val="center"/>
        </w:trPr>
        <w:tc>
          <w:tcPr>
            <w:tcW w:w="536" w:type="dxa"/>
            <w:tcBorders>
              <w:top w:val="single" w:sz="6" w:space="0" w:color="auto"/>
              <w:left w:val="single" w:sz="6" w:space="0" w:color="auto"/>
              <w:bottom w:val="single" w:sz="6" w:space="0" w:color="auto"/>
            </w:tcBorders>
            <w:vAlign w:val="center"/>
          </w:tcPr>
          <w:p w14:paraId="6506C1C1" w14:textId="77777777" w:rsidR="004B5D8F" w:rsidRPr="00252224" w:rsidRDefault="004B5D8F" w:rsidP="006A7AEE">
            <w:pPr>
              <w:suppressAutoHyphens/>
              <w:spacing w:before="60" w:after="60"/>
              <w:jc w:val="center"/>
              <w:rPr>
                <w:rStyle w:val="Table"/>
                <w:rFonts w:ascii="Times New Roman" w:hAnsi="Times New Roman"/>
                <w:b/>
                <w:bCs/>
                <w:color w:val="000000"/>
                <w:spacing w:val="-2"/>
                <w:lang w:val="es-ES"/>
              </w:rPr>
            </w:pPr>
            <w:proofErr w:type="spellStart"/>
            <w:proofErr w:type="gramStart"/>
            <w:r w:rsidRPr="00252224">
              <w:rPr>
                <w:rStyle w:val="Table"/>
                <w:rFonts w:ascii="Times New Roman" w:hAnsi="Times New Roman"/>
                <w:b/>
                <w:bCs/>
                <w:color w:val="000000"/>
                <w:spacing w:val="-2"/>
                <w:lang w:val="es-ES"/>
              </w:rPr>
              <w:t>N.</w:t>
            </w:r>
            <w:r w:rsidRPr="00252224">
              <w:rPr>
                <w:rStyle w:val="Table"/>
                <w:rFonts w:ascii="Times New Roman" w:hAnsi="Times New Roman"/>
                <w:b/>
                <w:bCs/>
                <w:color w:val="000000"/>
                <w:spacing w:val="-2"/>
                <w:vertAlign w:val="superscript"/>
                <w:lang w:val="es-ES"/>
              </w:rPr>
              <w:t>o</w:t>
            </w:r>
            <w:proofErr w:type="spellEnd"/>
            <w:proofErr w:type="gramEnd"/>
          </w:p>
        </w:tc>
        <w:tc>
          <w:tcPr>
            <w:tcW w:w="5640" w:type="dxa"/>
            <w:tcBorders>
              <w:top w:val="single" w:sz="6" w:space="0" w:color="auto"/>
              <w:left w:val="single" w:sz="6" w:space="0" w:color="auto"/>
              <w:bottom w:val="single" w:sz="6" w:space="0" w:color="auto"/>
            </w:tcBorders>
          </w:tcPr>
          <w:p w14:paraId="4F43EFD7" w14:textId="77777777" w:rsidR="004B5D8F" w:rsidRPr="00252224" w:rsidRDefault="004B5D8F" w:rsidP="006A7AEE">
            <w:pPr>
              <w:suppressAutoHyphens/>
              <w:spacing w:before="60" w:after="60"/>
              <w:jc w:val="center"/>
              <w:rPr>
                <w:rStyle w:val="Table"/>
                <w:rFonts w:ascii="Times New Roman" w:hAnsi="Times New Roman"/>
                <w:b/>
                <w:bCs/>
                <w:color w:val="000000"/>
                <w:spacing w:val="-2"/>
                <w:lang w:val="es-ES"/>
              </w:rPr>
            </w:pPr>
            <w:r w:rsidRPr="00252224">
              <w:rPr>
                <w:rStyle w:val="Table"/>
                <w:rFonts w:ascii="Times New Roman" w:hAnsi="Times New Roman"/>
                <w:b/>
                <w:bCs/>
                <w:color w:val="000000"/>
                <w:spacing w:val="-2"/>
                <w:lang w:val="es-ES"/>
              </w:rPr>
              <w:t>Fuente de financiamiento</w:t>
            </w:r>
          </w:p>
        </w:tc>
        <w:tc>
          <w:tcPr>
            <w:tcW w:w="3184" w:type="dxa"/>
            <w:tcBorders>
              <w:top w:val="single" w:sz="6" w:space="0" w:color="auto"/>
              <w:left w:val="single" w:sz="6" w:space="0" w:color="auto"/>
              <w:bottom w:val="single" w:sz="6" w:space="0" w:color="auto"/>
              <w:right w:val="single" w:sz="6" w:space="0" w:color="auto"/>
            </w:tcBorders>
          </w:tcPr>
          <w:p w14:paraId="7C54E611" w14:textId="77777777" w:rsidR="004B5D8F" w:rsidRPr="00252224" w:rsidRDefault="004B5D8F" w:rsidP="006A7AEE">
            <w:pPr>
              <w:suppressAutoHyphens/>
              <w:spacing w:before="60" w:after="60"/>
              <w:jc w:val="center"/>
              <w:rPr>
                <w:rStyle w:val="Table"/>
                <w:rFonts w:ascii="Times New Roman" w:hAnsi="Times New Roman"/>
                <w:b/>
                <w:bCs/>
                <w:color w:val="000000"/>
                <w:spacing w:val="-2"/>
                <w:lang w:val="es-ES"/>
              </w:rPr>
            </w:pPr>
            <w:r w:rsidRPr="00252224">
              <w:rPr>
                <w:rStyle w:val="Table"/>
                <w:rFonts w:ascii="Times New Roman" w:hAnsi="Times New Roman"/>
                <w:b/>
                <w:bCs/>
                <w:color w:val="000000"/>
                <w:spacing w:val="-2"/>
                <w:lang w:val="es-ES"/>
              </w:rPr>
              <w:t>Monto (equivalente en USD)</w:t>
            </w:r>
          </w:p>
        </w:tc>
      </w:tr>
      <w:tr w:rsidR="004B5D8F" w:rsidRPr="00252224" w14:paraId="50B41D90" w14:textId="77777777" w:rsidTr="006A7AEE">
        <w:trPr>
          <w:cantSplit/>
          <w:jc w:val="center"/>
        </w:trPr>
        <w:tc>
          <w:tcPr>
            <w:tcW w:w="536" w:type="dxa"/>
            <w:tcBorders>
              <w:top w:val="single" w:sz="6" w:space="0" w:color="auto"/>
              <w:left w:val="single" w:sz="6" w:space="0" w:color="auto"/>
            </w:tcBorders>
            <w:vAlign w:val="center"/>
          </w:tcPr>
          <w:p w14:paraId="22312D52" w14:textId="77777777" w:rsidR="004B5D8F" w:rsidRPr="00252224" w:rsidRDefault="004B5D8F" w:rsidP="006A7AEE">
            <w:pPr>
              <w:suppressAutoHyphens/>
              <w:jc w:val="center"/>
              <w:rPr>
                <w:rStyle w:val="Table"/>
                <w:rFonts w:ascii="Times New Roman" w:hAnsi="Times New Roman"/>
                <w:color w:val="000000"/>
                <w:spacing w:val="-2"/>
                <w:lang w:val="es-ES"/>
              </w:rPr>
            </w:pPr>
            <w:r w:rsidRPr="00252224">
              <w:rPr>
                <w:rStyle w:val="Table"/>
                <w:rFonts w:ascii="Times New Roman" w:hAnsi="Times New Roman"/>
                <w:color w:val="000000"/>
                <w:spacing w:val="-2"/>
                <w:lang w:val="es-ES"/>
              </w:rPr>
              <w:t>1</w:t>
            </w:r>
          </w:p>
        </w:tc>
        <w:tc>
          <w:tcPr>
            <w:tcW w:w="5640" w:type="dxa"/>
            <w:tcBorders>
              <w:top w:val="single" w:sz="6" w:space="0" w:color="auto"/>
              <w:left w:val="single" w:sz="6" w:space="0" w:color="auto"/>
            </w:tcBorders>
          </w:tcPr>
          <w:p w14:paraId="53A4573D" w14:textId="77777777" w:rsidR="004B5D8F" w:rsidRPr="00252224" w:rsidRDefault="004B5D8F" w:rsidP="006A7AEE">
            <w:pPr>
              <w:suppressAutoHyphens/>
              <w:rPr>
                <w:rStyle w:val="Table"/>
                <w:rFonts w:ascii="Times New Roman" w:hAnsi="Times New Roman"/>
                <w:color w:val="000000"/>
                <w:spacing w:val="-2"/>
                <w:lang w:val="es-ES"/>
              </w:rPr>
            </w:pPr>
          </w:p>
          <w:p w14:paraId="62B39EB1" w14:textId="77777777" w:rsidR="004B5D8F" w:rsidRPr="00252224" w:rsidRDefault="004B5D8F" w:rsidP="006A7AEE">
            <w:pPr>
              <w:suppressAutoHyphens/>
              <w:spacing w:after="71"/>
              <w:rPr>
                <w:rStyle w:val="Table"/>
                <w:rFonts w:ascii="Times New Roman" w:hAnsi="Times New Roman"/>
                <w:color w:val="000000"/>
                <w:spacing w:val="-2"/>
                <w:lang w:val="es-ES"/>
              </w:rPr>
            </w:pPr>
          </w:p>
        </w:tc>
        <w:tc>
          <w:tcPr>
            <w:tcW w:w="3184" w:type="dxa"/>
            <w:tcBorders>
              <w:top w:val="single" w:sz="6" w:space="0" w:color="auto"/>
              <w:left w:val="single" w:sz="6" w:space="0" w:color="auto"/>
              <w:right w:val="single" w:sz="6" w:space="0" w:color="auto"/>
            </w:tcBorders>
          </w:tcPr>
          <w:p w14:paraId="1FDBDCD8" w14:textId="77777777" w:rsidR="004B5D8F" w:rsidRPr="00252224" w:rsidRDefault="004B5D8F" w:rsidP="006A7AEE">
            <w:pPr>
              <w:suppressAutoHyphens/>
              <w:spacing w:after="71"/>
              <w:rPr>
                <w:rStyle w:val="Table"/>
                <w:rFonts w:ascii="Times New Roman" w:hAnsi="Times New Roman"/>
                <w:color w:val="000000"/>
                <w:spacing w:val="-2"/>
                <w:lang w:val="es-ES"/>
              </w:rPr>
            </w:pPr>
          </w:p>
        </w:tc>
      </w:tr>
      <w:tr w:rsidR="004B5D8F" w:rsidRPr="00252224" w14:paraId="278A1090" w14:textId="77777777" w:rsidTr="006A7AEE">
        <w:trPr>
          <w:cantSplit/>
          <w:jc w:val="center"/>
        </w:trPr>
        <w:tc>
          <w:tcPr>
            <w:tcW w:w="536" w:type="dxa"/>
            <w:tcBorders>
              <w:top w:val="single" w:sz="6" w:space="0" w:color="auto"/>
              <w:left w:val="single" w:sz="6" w:space="0" w:color="auto"/>
            </w:tcBorders>
            <w:vAlign w:val="center"/>
          </w:tcPr>
          <w:p w14:paraId="28DF0803" w14:textId="77777777" w:rsidR="004B5D8F" w:rsidRPr="00252224" w:rsidRDefault="004B5D8F" w:rsidP="006A7AEE">
            <w:pPr>
              <w:suppressAutoHyphens/>
              <w:jc w:val="center"/>
              <w:rPr>
                <w:rStyle w:val="Table"/>
                <w:rFonts w:ascii="Times New Roman" w:hAnsi="Times New Roman"/>
                <w:color w:val="000000"/>
                <w:spacing w:val="-2"/>
                <w:lang w:val="es-ES"/>
              </w:rPr>
            </w:pPr>
            <w:r w:rsidRPr="00252224">
              <w:rPr>
                <w:rStyle w:val="Table"/>
                <w:rFonts w:ascii="Times New Roman" w:hAnsi="Times New Roman"/>
                <w:color w:val="000000"/>
                <w:spacing w:val="-2"/>
                <w:lang w:val="es-ES"/>
              </w:rPr>
              <w:t>2</w:t>
            </w:r>
          </w:p>
        </w:tc>
        <w:tc>
          <w:tcPr>
            <w:tcW w:w="5640" w:type="dxa"/>
            <w:tcBorders>
              <w:top w:val="single" w:sz="6" w:space="0" w:color="auto"/>
              <w:left w:val="single" w:sz="6" w:space="0" w:color="auto"/>
            </w:tcBorders>
          </w:tcPr>
          <w:p w14:paraId="0F4327BF" w14:textId="77777777" w:rsidR="004B5D8F" w:rsidRPr="00252224" w:rsidRDefault="004B5D8F" w:rsidP="006A7AEE">
            <w:pPr>
              <w:suppressAutoHyphens/>
              <w:rPr>
                <w:rStyle w:val="Table"/>
                <w:rFonts w:ascii="Times New Roman" w:hAnsi="Times New Roman"/>
                <w:color w:val="000000"/>
                <w:spacing w:val="-2"/>
                <w:lang w:val="es-ES"/>
              </w:rPr>
            </w:pPr>
          </w:p>
          <w:p w14:paraId="1E5876E6" w14:textId="77777777" w:rsidR="004B5D8F" w:rsidRPr="00252224" w:rsidRDefault="004B5D8F" w:rsidP="006A7AEE">
            <w:pPr>
              <w:suppressAutoHyphens/>
              <w:spacing w:after="71"/>
              <w:rPr>
                <w:rStyle w:val="Table"/>
                <w:rFonts w:ascii="Times New Roman" w:hAnsi="Times New Roman"/>
                <w:color w:val="000000"/>
                <w:spacing w:val="-2"/>
                <w:lang w:val="es-ES"/>
              </w:rPr>
            </w:pPr>
          </w:p>
        </w:tc>
        <w:tc>
          <w:tcPr>
            <w:tcW w:w="3184" w:type="dxa"/>
            <w:tcBorders>
              <w:top w:val="single" w:sz="6" w:space="0" w:color="auto"/>
              <w:left w:val="single" w:sz="6" w:space="0" w:color="auto"/>
              <w:right w:val="single" w:sz="6" w:space="0" w:color="auto"/>
            </w:tcBorders>
          </w:tcPr>
          <w:p w14:paraId="42D604FC" w14:textId="77777777" w:rsidR="004B5D8F" w:rsidRPr="00252224" w:rsidRDefault="004B5D8F" w:rsidP="006A7AEE">
            <w:pPr>
              <w:suppressAutoHyphens/>
              <w:spacing w:after="71"/>
              <w:rPr>
                <w:rStyle w:val="Table"/>
                <w:rFonts w:ascii="Times New Roman" w:hAnsi="Times New Roman"/>
                <w:color w:val="000000"/>
                <w:spacing w:val="-2"/>
                <w:lang w:val="es-ES"/>
              </w:rPr>
            </w:pPr>
          </w:p>
        </w:tc>
      </w:tr>
      <w:tr w:rsidR="004B5D8F" w:rsidRPr="00252224" w14:paraId="11679557" w14:textId="77777777" w:rsidTr="006A7AEE">
        <w:trPr>
          <w:cantSplit/>
          <w:jc w:val="center"/>
        </w:trPr>
        <w:tc>
          <w:tcPr>
            <w:tcW w:w="536" w:type="dxa"/>
            <w:tcBorders>
              <w:top w:val="single" w:sz="6" w:space="0" w:color="auto"/>
              <w:left w:val="single" w:sz="6" w:space="0" w:color="auto"/>
            </w:tcBorders>
            <w:vAlign w:val="center"/>
          </w:tcPr>
          <w:p w14:paraId="76AA360E" w14:textId="77777777" w:rsidR="004B5D8F" w:rsidRPr="00252224" w:rsidRDefault="004B5D8F" w:rsidP="006A7AEE">
            <w:pPr>
              <w:suppressAutoHyphens/>
              <w:jc w:val="center"/>
              <w:rPr>
                <w:rStyle w:val="Table"/>
                <w:rFonts w:ascii="Times New Roman" w:hAnsi="Times New Roman"/>
                <w:color w:val="000000"/>
                <w:spacing w:val="-2"/>
                <w:lang w:val="es-ES"/>
              </w:rPr>
            </w:pPr>
            <w:r w:rsidRPr="00252224">
              <w:rPr>
                <w:rStyle w:val="Table"/>
                <w:rFonts w:ascii="Times New Roman" w:hAnsi="Times New Roman"/>
                <w:color w:val="000000"/>
                <w:spacing w:val="-2"/>
                <w:lang w:val="es-ES"/>
              </w:rPr>
              <w:t>3</w:t>
            </w:r>
          </w:p>
        </w:tc>
        <w:tc>
          <w:tcPr>
            <w:tcW w:w="5640" w:type="dxa"/>
            <w:tcBorders>
              <w:top w:val="single" w:sz="6" w:space="0" w:color="auto"/>
              <w:left w:val="single" w:sz="6" w:space="0" w:color="auto"/>
            </w:tcBorders>
          </w:tcPr>
          <w:p w14:paraId="7AE8BDCE" w14:textId="77777777" w:rsidR="004B5D8F" w:rsidRPr="00252224" w:rsidRDefault="004B5D8F" w:rsidP="006A7AEE">
            <w:pPr>
              <w:suppressAutoHyphens/>
              <w:rPr>
                <w:rStyle w:val="Table"/>
                <w:rFonts w:ascii="Times New Roman" w:hAnsi="Times New Roman"/>
                <w:color w:val="000000"/>
                <w:spacing w:val="-2"/>
                <w:lang w:val="es-ES"/>
              </w:rPr>
            </w:pPr>
          </w:p>
          <w:p w14:paraId="4DC67874" w14:textId="77777777" w:rsidR="004B5D8F" w:rsidRPr="00252224" w:rsidRDefault="004B5D8F" w:rsidP="006A7AEE">
            <w:pPr>
              <w:suppressAutoHyphens/>
              <w:spacing w:after="71"/>
              <w:rPr>
                <w:rStyle w:val="Table"/>
                <w:rFonts w:ascii="Times New Roman" w:hAnsi="Times New Roman"/>
                <w:color w:val="000000"/>
                <w:spacing w:val="-2"/>
                <w:lang w:val="es-ES"/>
              </w:rPr>
            </w:pPr>
          </w:p>
        </w:tc>
        <w:tc>
          <w:tcPr>
            <w:tcW w:w="3184" w:type="dxa"/>
            <w:tcBorders>
              <w:top w:val="single" w:sz="6" w:space="0" w:color="auto"/>
              <w:left w:val="single" w:sz="6" w:space="0" w:color="auto"/>
              <w:right w:val="single" w:sz="6" w:space="0" w:color="auto"/>
            </w:tcBorders>
          </w:tcPr>
          <w:p w14:paraId="5207D447" w14:textId="77777777" w:rsidR="004B5D8F" w:rsidRPr="00252224" w:rsidRDefault="004B5D8F" w:rsidP="006A7AEE">
            <w:pPr>
              <w:suppressAutoHyphens/>
              <w:spacing w:after="71"/>
              <w:rPr>
                <w:rStyle w:val="Table"/>
                <w:rFonts w:ascii="Times New Roman" w:hAnsi="Times New Roman"/>
                <w:color w:val="000000"/>
                <w:spacing w:val="-2"/>
                <w:lang w:val="es-ES"/>
              </w:rPr>
            </w:pPr>
          </w:p>
        </w:tc>
      </w:tr>
      <w:tr w:rsidR="004B5D8F" w:rsidRPr="00252224" w14:paraId="1C8CAC61" w14:textId="77777777" w:rsidTr="006A7AEE">
        <w:trPr>
          <w:cantSplit/>
          <w:jc w:val="center"/>
        </w:trPr>
        <w:tc>
          <w:tcPr>
            <w:tcW w:w="536" w:type="dxa"/>
            <w:tcBorders>
              <w:top w:val="single" w:sz="6" w:space="0" w:color="auto"/>
              <w:left w:val="single" w:sz="6" w:space="0" w:color="auto"/>
              <w:bottom w:val="single" w:sz="6" w:space="0" w:color="auto"/>
            </w:tcBorders>
            <w:vAlign w:val="center"/>
          </w:tcPr>
          <w:p w14:paraId="4DD8F383" w14:textId="77777777" w:rsidR="004B5D8F" w:rsidRPr="00252224" w:rsidRDefault="004B5D8F" w:rsidP="006A7AEE">
            <w:pPr>
              <w:suppressAutoHyphens/>
              <w:jc w:val="center"/>
              <w:rPr>
                <w:rStyle w:val="Table"/>
                <w:rFonts w:ascii="Times New Roman" w:hAnsi="Times New Roman"/>
                <w:color w:val="000000"/>
                <w:spacing w:val="-2"/>
                <w:lang w:val="es-ES"/>
              </w:rPr>
            </w:pPr>
          </w:p>
        </w:tc>
        <w:tc>
          <w:tcPr>
            <w:tcW w:w="5640" w:type="dxa"/>
            <w:tcBorders>
              <w:top w:val="single" w:sz="6" w:space="0" w:color="auto"/>
              <w:left w:val="single" w:sz="6" w:space="0" w:color="auto"/>
              <w:bottom w:val="single" w:sz="6" w:space="0" w:color="auto"/>
            </w:tcBorders>
          </w:tcPr>
          <w:p w14:paraId="1702B851" w14:textId="77777777" w:rsidR="004B5D8F" w:rsidRPr="00252224" w:rsidRDefault="004B5D8F" w:rsidP="006A7AEE">
            <w:pPr>
              <w:suppressAutoHyphens/>
              <w:rPr>
                <w:rStyle w:val="Table"/>
                <w:rFonts w:ascii="Times New Roman" w:hAnsi="Times New Roman"/>
                <w:color w:val="000000"/>
                <w:spacing w:val="-2"/>
                <w:lang w:val="es-ES"/>
              </w:rPr>
            </w:pPr>
          </w:p>
          <w:p w14:paraId="5E65B917" w14:textId="77777777" w:rsidR="004B5D8F" w:rsidRPr="00252224" w:rsidRDefault="004B5D8F" w:rsidP="006A7AEE">
            <w:pPr>
              <w:suppressAutoHyphens/>
              <w:spacing w:after="71"/>
              <w:rPr>
                <w:rStyle w:val="Table"/>
                <w:rFonts w:ascii="Times New Roman" w:hAnsi="Times New Roman"/>
                <w:color w:val="000000"/>
                <w:spacing w:val="-2"/>
                <w:lang w:val="es-ES"/>
              </w:rPr>
            </w:pPr>
          </w:p>
        </w:tc>
        <w:tc>
          <w:tcPr>
            <w:tcW w:w="3184" w:type="dxa"/>
            <w:tcBorders>
              <w:top w:val="single" w:sz="6" w:space="0" w:color="auto"/>
              <w:left w:val="single" w:sz="6" w:space="0" w:color="auto"/>
              <w:bottom w:val="single" w:sz="6" w:space="0" w:color="auto"/>
              <w:right w:val="single" w:sz="6" w:space="0" w:color="auto"/>
            </w:tcBorders>
          </w:tcPr>
          <w:p w14:paraId="7F7A93FF" w14:textId="77777777" w:rsidR="004B5D8F" w:rsidRPr="00252224" w:rsidRDefault="004B5D8F" w:rsidP="006A7AEE">
            <w:pPr>
              <w:suppressAutoHyphens/>
              <w:spacing w:after="71"/>
              <w:rPr>
                <w:rStyle w:val="Table"/>
                <w:rFonts w:ascii="Times New Roman" w:hAnsi="Times New Roman"/>
                <w:color w:val="000000"/>
                <w:spacing w:val="-2"/>
                <w:lang w:val="es-ES"/>
              </w:rPr>
            </w:pPr>
          </w:p>
        </w:tc>
      </w:tr>
    </w:tbl>
    <w:p w14:paraId="5BBDB9C3" w14:textId="77777777" w:rsidR="004B5D8F" w:rsidRPr="00252224" w:rsidRDefault="004B5D8F" w:rsidP="004B5D8F">
      <w:pPr>
        <w:spacing w:after="120"/>
        <w:jc w:val="center"/>
        <w:rPr>
          <w:b/>
          <w:sz w:val="36"/>
          <w:lang w:val="es-ES"/>
        </w:rPr>
      </w:pPr>
    </w:p>
    <w:p w14:paraId="188C5458" w14:textId="77777777" w:rsidR="004B5D8F" w:rsidRPr="00252224" w:rsidRDefault="004B5D8F" w:rsidP="009923B2">
      <w:pPr>
        <w:pStyle w:val="Subseccion"/>
        <w:rPr>
          <w:lang w:val="es-ES"/>
        </w:rPr>
      </w:pPr>
      <w:r w:rsidRPr="00252224">
        <w:rPr>
          <w:lang w:val="es-ES"/>
        </w:rPr>
        <w:br w:type="page"/>
      </w:r>
      <w:bookmarkStart w:id="469" w:name="_Toc485063610"/>
      <w:bookmarkStart w:id="470" w:name="_Toc528775441"/>
      <w:r w:rsidRPr="00252224">
        <w:rPr>
          <w:lang w:val="es-ES"/>
        </w:rPr>
        <w:lastRenderedPageBreak/>
        <w:t>Formulario FIN 3.4</w:t>
      </w:r>
      <w:bookmarkEnd w:id="460"/>
      <w:bookmarkEnd w:id="464"/>
      <w:bookmarkEnd w:id="469"/>
      <w:bookmarkEnd w:id="470"/>
    </w:p>
    <w:p w14:paraId="5A8C7A07" w14:textId="77777777" w:rsidR="004B5D8F" w:rsidRPr="00252224" w:rsidRDefault="004B5D8F" w:rsidP="004B5D8F">
      <w:pPr>
        <w:jc w:val="center"/>
        <w:rPr>
          <w:b/>
          <w:sz w:val="28"/>
          <w:lang w:val="es-ES"/>
        </w:rPr>
      </w:pPr>
      <w:r w:rsidRPr="00252224">
        <w:rPr>
          <w:b/>
          <w:sz w:val="28"/>
          <w:lang w:val="es-ES"/>
        </w:rPr>
        <w:t>Compromisos contractuales actuales / Obras en ejecución</w:t>
      </w:r>
    </w:p>
    <w:p w14:paraId="5A323203" w14:textId="77777777" w:rsidR="004B5D8F" w:rsidRPr="00252224" w:rsidRDefault="004B5D8F" w:rsidP="004B5D8F">
      <w:pPr>
        <w:spacing w:before="240" w:after="240"/>
        <w:rPr>
          <w:lang w:val="es-ES"/>
        </w:rPr>
      </w:pPr>
      <w:r w:rsidRPr="00252224">
        <w:rPr>
          <w:lang w:val="es-ES"/>
        </w:rPr>
        <w:t xml:space="preserve">Los </w:t>
      </w:r>
      <w:r w:rsidR="00304233" w:rsidRPr="00252224">
        <w:rPr>
          <w:lang w:val="es-ES"/>
        </w:rPr>
        <w:t>Oferente</w:t>
      </w:r>
      <w:r w:rsidRPr="00252224">
        <w:rPr>
          <w:lang w:val="es-ES"/>
        </w:rPr>
        <w:t>s y cada miembro de una APCA deberán proporcionar información sobre sus compromisos contractuales actuales respecto de todos los contratos que les hayan sido adjudicados, o para los cuales hayan recibido una carta de intención o de aceptación, o que estén por finalizar, pero para los cuales aún no se haya emitido un certificado de terminación final sin salvedades.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5D8F" w:rsidRPr="00252224" w14:paraId="18A0031E" w14:textId="77777777" w:rsidTr="006A7AEE">
        <w:trPr>
          <w:jc w:val="center"/>
        </w:trPr>
        <w:tc>
          <w:tcPr>
            <w:tcW w:w="9360" w:type="dxa"/>
            <w:shd w:val="clear" w:color="auto" w:fill="000000"/>
          </w:tcPr>
          <w:p w14:paraId="52B58444" w14:textId="77777777" w:rsidR="004B5D8F" w:rsidRPr="00252224" w:rsidRDefault="004B5D8F" w:rsidP="006A7AEE">
            <w:pPr>
              <w:pStyle w:val="BodyText"/>
              <w:spacing w:before="20" w:after="20"/>
              <w:jc w:val="center"/>
              <w:outlineLvl w:val="4"/>
              <w:rPr>
                <w:b/>
                <w:bCs/>
                <w:sz w:val="20"/>
                <w:lang w:val="es-ES"/>
              </w:rPr>
            </w:pPr>
            <w:r w:rsidRPr="00252224">
              <w:rPr>
                <w:b/>
                <w:bCs/>
                <w:sz w:val="21"/>
                <w:lang w:val="es-ES"/>
              </w:rPr>
              <w:t>Compromisos contractuales actuales</w:t>
            </w:r>
          </w:p>
        </w:tc>
      </w:tr>
    </w:tbl>
    <w:p w14:paraId="4DA44447" w14:textId="77777777" w:rsidR="004B5D8F" w:rsidRPr="00252224" w:rsidRDefault="004B5D8F" w:rsidP="004B5D8F">
      <w:pPr>
        <w:rPr>
          <w:vanish/>
          <w:lang w:val="es-ES"/>
        </w:rPr>
      </w:pPr>
      <w:bookmarkStart w:id="471" w:name="_Toc450039164"/>
      <w:bookmarkStart w:id="472" w:name="_Toc450039462"/>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973"/>
        <w:gridCol w:w="1560"/>
        <w:gridCol w:w="1401"/>
        <w:gridCol w:w="1871"/>
      </w:tblGrid>
      <w:tr w:rsidR="004B5D8F" w:rsidRPr="00252224" w14:paraId="09F8DF8D" w14:textId="77777777" w:rsidTr="006A7AEE">
        <w:trPr>
          <w:cantSplit/>
          <w:trHeight w:val="1387"/>
        </w:trPr>
        <w:tc>
          <w:tcPr>
            <w:tcW w:w="522" w:type="dxa"/>
            <w:tcBorders>
              <w:top w:val="single" w:sz="12" w:space="0" w:color="auto"/>
              <w:left w:val="single" w:sz="12" w:space="0" w:color="auto"/>
              <w:bottom w:val="single" w:sz="12" w:space="0" w:color="auto"/>
              <w:right w:val="single" w:sz="6" w:space="0" w:color="auto"/>
            </w:tcBorders>
            <w:vAlign w:val="center"/>
          </w:tcPr>
          <w:p w14:paraId="31DC4258" w14:textId="77777777" w:rsidR="004B5D8F" w:rsidRPr="00252224" w:rsidRDefault="004B5D8F" w:rsidP="006A7AEE">
            <w:pPr>
              <w:jc w:val="center"/>
              <w:rPr>
                <w:rStyle w:val="Table"/>
                <w:rFonts w:ascii="Times New Roman" w:hAnsi="Times New Roman"/>
                <w:b/>
                <w:lang w:val="es-ES"/>
              </w:rPr>
            </w:pPr>
            <w:proofErr w:type="spellStart"/>
            <w:proofErr w:type="gramStart"/>
            <w:r w:rsidRPr="00252224">
              <w:rPr>
                <w:rStyle w:val="Table"/>
                <w:rFonts w:ascii="Times New Roman" w:hAnsi="Times New Roman"/>
                <w:b/>
                <w:lang w:val="es-ES"/>
              </w:rPr>
              <w:t>N.</w:t>
            </w:r>
            <w:r w:rsidRPr="00252224">
              <w:rPr>
                <w:rStyle w:val="Table"/>
                <w:rFonts w:ascii="Times New Roman" w:hAnsi="Times New Roman"/>
                <w:b/>
                <w:vertAlign w:val="superscript"/>
                <w:lang w:val="es-ES"/>
              </w:rPr>
              <w:t>o</w:t>
            </w:r>
            <w:bookmarkEnd w:id="471"/>
            <w:bookmarkEnd w:id="472"/>
            <w:proofErr w:type="spellEnd"/>
            <w:proofErr w:type="gramEnd"/>
          </w:p>
        </w:tc>
        <w:tc>
          <w:tcPr>
            <w:tcW w:w="2033" w:type="dxa"/>
            <w:tcBorders>
              <w:top w:val="single" w:sz="12" w:space="0" w:color="auto"/>
              <w:left w:val="single" w:sz="6" w:space="0" w:color="auto"/>
              <w:bottom w:val="single" w:sz="12" w:space="0" w:color="auto"/>
              <w:right w:val="single" w:sz="6" w:space="0" w:color="auto"/>
            </w:tcBorders>
            <w:vAlign w:val="center"/>
          </w:tcPr>
          <w:p w14:paraId="69E9E8AE" w14:textId="77777777" w:rsidR="004B5D8F" w:rsidRPr="00252224" w:rsidRDefault="004B5D8F" w:rsidP="006A7AEE">
            <w:pPr>
              <w:rPr>
                <w:rStyle w:val="Table"/>
                <w:rFonts w:ascii="Times New Roman" w:hAnsi="Times New Roman"/>
                <w:b/>
                <w:lang w:val="es-ES"/>
              </w:rPr>
            </w:pPr>
            <w:bookmarkStart w:id="473" w:name="_Toc450039165"/>
            <w:bookmarkStart w:id="474" w:name="_Toc450039463"/>
            <w:r w:rsidRPr="00252224">
              <w:rPr>
                <w:rStyle w:val="Table"/>
                <w:rFonts w:ascii="Times New Roman" w:hAnsi="Times New Roman"/>
                <w:b/>
                <w:lang w:val="es-ES"/>
              </w:rPr>
              <w:t>Nombre del contrato</w:t>
            </w:r>
            <w:bookmarkEnd w:id="473"/>
            <w:bookmarkEnd w:id="474"/>
          </w:p>
        </w:tc>
        <w:tc>
          <w:tcPr>
            <w:tcW w:w="1973" w:type="dxa"/>
            <w:tcBorders>
              <w:top w:val="single" w:sz="12" w:space="0" w:color="auto"/>
              <w:bottom w:val="single" w:sz="12" w:space="0" w:color="auto"/>
            </w:tcBorders>
            <w:vAlign w:val="center"/>
          </w:tcPr>
          <w:p w14:paraId="4D905CB0" w14:textId="77777777" w:rsidR="004B5D8F" w:rsidRPr="00252224" w:rsidRDefault="004B5D8F" w:rsidP="006A7AEE">
            <w:pPr>
              <w:jc w:val="center"/>
              <w:rPr>
                <w:rStyle w:val="Table"/>
                <w:rFonts w:ascii="Times New Roman" w:hAnsi="Times New Roman"/>
                <w:b/>
                <w:bCs/>
                <w:spacing w:val="-2"/>
                <w:lang w:val="es-ES"/>
              </w:rPr>
            </w:pPr>
            <w:bookmarkStart w:id="475" w:name="_Toc450039166"/>
            <w:bookmarkStart w:id="476" w:name="_Toc450039464"/>
            <w:r w:rsidRPr="00252224">
              <w:rPr>
                <w:rStyle w:val="Table"/>
                <w:rFonts w:ascii="Times New Roman" w:hAnsi="Times New Roman"/>
                <w:b/>
                <w:lang w:val="es-ES"/>
              </w:rPr>
              <w:t>Dirección de contacto, teléfono</w:t>
            </w:r>
            <w:r w:rsidR="00506779">
              <w:rPr>
                <w:rStyle w:val="Table"/>
                <w:rFonts w:ascii="Times New Roman" w:hAnsi="Times New Roman"/>
                <w:b/>
                <w:lang w:val="es-ES"/>
              </w:rPr>
              <w:t xml:space="preserve"> </w:t>
            </w:r>
            <w:r w:rsidRPr="00252224">
              <w:rPr>
                <w:rStyle w:val="Table"/>
                <w:rFonts w:ascii="Times New Roman" w:hAnsi="Times New Roman"/>
                <w:b/>
                <w:lang w:val="es-ES"/>
              </w:rPr>
              <w:t>del Contratante</w:t>
            </w:r>
            <w:bookmarkEnd w:id="475"/>
            <w:bookmarkEnd w:id="476"/>
          </w:p>
        </w:tc>
        <w:tc>
          <w:tcPr>
            <w:tcW w:w="1560" w:type="dxa"/>
            <w:tcBorders>
              <w:top w:val="single" w:sz="12" w:space="0" w:color="auto"/>
              <w:left w:val="single" w:sz="6" w:space="0" w:color="auto"/>
              <w:bottom w:val="single" w:sz="12" w:space="0" w:color="auto"/>
            </w:tcBorders>
            <w:vAlign w:val="center"/>
          </w:tcPr>
          <w:p w14:paraId="3640A0FB" w14:textId="77777777" w:rsidR="004B5D8F" w:rsidRPr="00252224" w:rsidRDefault="004B5D8F" w:rsidP="006A7AEE">
            <w:pPr>
              <w:suppressAutoHyphens/>
              <w:jc w:val="center"/>
              <w:rPr>
                <w:rStyle w:val="Table"/>
                <w:rFonts w:ascii="Times New Roman" w:hAnsi="Times New Roman"/>
                <w:b/>
                <w:bCs/>
                <w:spacing w:val="-2"/>
                <w:lang w:val="es-ES"/>
              </w:rPr>
            </w:pPr>
            <w:r w:rsidRPr="00252224">
              <w:rPr>
                <w:rStyle w:val="Table"/>
                <w:rFonts w:ascii="Times New Roman" w:hAnsi="Times New Roman"/>
                <w:b/>
                <w:bCs/>
                <w:spacing w:val="-2"/>
                <w:lang w:val="es-ES"/>
              </w:rPr>
              <w:t xml:space="preserve">Valor de la obra por ejecutar </w:t>
            </w:r>
          </w:p>
          <w:p w14:paraId="686C9D3D" w14:textId="77777777" w:rsidR="004B5D8F" w:rsidRPr="00252224" w:rsidRDefault="004B5D8F" w:rsidP="006A7AEE">
            <w:pPr>
              <w:suppressAutoHyphens/>
              <w:jc w:val="center"/>
              <w:rPr>
                <w:rStyle w:val="Table"/>
                <w:rFonts w:ascii="Times New Roman" w:hAnsi="Times New Roman"/>
                <w:b/>
                <w:bCs/>
                <w:spacing w:val="-2"/>
                <w:lang w:val="es-ES"/>
              </w:rPr>
            </w:pPr>
            <w:r w:rsidRPr="00252224">
              <w:rPr>
                <w:rStyle w:val="Table"/>
                <w:rFonts w:ascii="Times New Roman" w:hAnsi="Times New Roman"/>
                <w:b/>
                <w:bCs/>
                <w:spacing w:val="-2"/>
                <w:lang w:val="es-ES"/>
              </w:rPr>
              <w:t>[equivalente actual en USD]</w:t>
            </w:r>
          </w:p>
        </w:tc>
        <w:tc>
          <w:tcPr>
            <w:tcW w:w="1401" w:type="dxa"/>
            <w:tcBorders>
              <w:top w:val="single" w:sz="12" w:space="0" w:color="auto"/>
              <w:left w:val="single" w:sz="6" w:space="0" w:color="auto"/>
              <w:bottom w:val="single" w:sz="12" w:space="0" w:color="auto"/>
            </w:tcBorders>
            <w:vAlign w:val="center"/>
          </w:tcPr>
          <w:p w14:paraId="29D9281F" w14:textId="77777777" w:rsidR="004B5D8F" w:rsidRPr="00252224" w:rsidRDefault="004B5D8F" w:rsidP="006A7AEE">
            <w:pPr>
              <w:suppressAutoHyphens/>
              <w:jc w:val="center"/>
              <w:rPr>
                <w:rStyle w:val="Table"/>
                <w:rFonts w:ascii="Times New Roman" w:hAnsi="Times New Roman"/>
                <w:b/>
                <w:bCs/>
                <w:spacing w:val="-2"/>
                <w:lang w:val="es-ES"/>
              </w:rPr>
            </w:pPr>
            <w:r w:rsidRPr="00252224">
              <w:rPr>
                <w:rStyle w:val="Table"/>
                <w:rFonts w:ascii="Times New Roman" w:hAnsi="Times New Roman"/>
                <w:b/>
                <w:bCs/>
                <w:spacing w:val="-2"/>
                <w:lang w:val="es-ES"/>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0AE4E383" w14:textId="77777777" w:rsidR="004B5D8F" w:rsidRPr="00252224" w:rsidRDefault="004B5D8F" w:rsidP="006A7AEE">
            <w:pPr>
              <w:suppressAutoHyphens/>
              <w:jc w:val="center"/>
              <w:rPr>
                <w:rStyle w:val="Table"/>
                <w:rFonts w:ascii="Times New Roman" w:hAnsi="Times New Roman"/>
                <w:b/>
                <w:bCs/>
                <w:spacing w:val="-2"/>
                <w:lang w:val="es-ES"/>
              </w:rPr>
            </w:pPr>
            <w:r w:rsidRPr="00252224">
              <w:rPr>
                <w:b/>
                <w:bCs/>
                <w:spacing w:val="-2"/>
                <w:sz w:val="20"/>
                <w:lang w:val="es-ES"/>
              </w:rPr>
              <w:t xml:space="preserve">Facturación mensual promedio en el último semestre </w:t>
            </w:r>
            <w:r w:rsidRPr="00252224">
              <w:rPr>
                <w:rStyle w:val="Table"/>
                <w:rFonts w:ascii="Times New Roman" w:hAnsi="Times New Roman"/>
                <w:b/>
                <w:bCs/>
                <w:spacing w:val="-2"/>
                <w:lang w:val="es-ES"/>
              </w:rPr>
              <w:br/>
              <w:t>[(USD/mes)]</w:t>
            </w:r>
          </w:p>
        </w:tc>
      </w:tr>
      <w:tr w:rsidR="004B5D8F" w:rsidRPr="00252224" w14:paraId="6FBDC9CE" w14:textId="77777777" w:rsidTr="006A7AEE">
        <w:trPr>
          <w:cantSplit/>
        </w:trPr>
        <w:tc>
          <w:tcPr>
            <w:tcW w:w="522" w:type="dxa"/>
            <w:tcBorders>
              <w:top w:val="single" w:sz="12" w:space="0" w:color="auto"/>
              <w:left w:val="single" w:sz="6" w:space="0" w:color="auto"/>
              <w:bottom w:val="single" w:sz="6" w:space="0" w:color="auto"/>
              <w:right w:val="single" w:sz="6" w:space="0" w:color="auto"/>
            </w:tcBorders>
          </w:tcPr>
          <w:p w14:paraId="2BA4D839" w14:textId="77777777" w:rsidR="004B5D8F" w:rsidRPr="00252224" w:rsidRDefault="004B5D8F" w:rsidP="006A7AEE">
            <w:pPr>
              <w:suppressAutoHyphens/>
              <w:spacing w:before="120" w:after="120"/>
              <w:rPr>
                <w:rStyle w:val="Table"/>
                <w:rFonts w:ascii="Times New Roman" w:hAnsi="Times New Roman"/>
                <w:spacing w:val="-2"/>
                <w:lang w:val="es-ES"/>
              </w:rPr>
            </w:pPr>
            <w:r w:rsidRPr="00252224">
              <w:rPr>
                <w:rStyle w:val="Table"/>
                <w:rFonts w:ascii="Times New Roman" w:hAnsi="Times New Roman"/>
                <w:spacing w:val="-2"/>
                <w:lang w:val="es-E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6E07DECB"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973" w:type="dxa"/>
            <w:tcBorders>
              <w:top w:val="single" w:sz="12" w:space="0" w:color="auto"/>
            </w:tcBorders>
          </w:tcPr>
          <w:p w14:paraId="3EFAF4A7"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560" w:type="dxa"/>
            <w:tcBorders>
              <w:top w:val="single" w:sz="12" w:space="0" w:color="auto"/>
              <w:left w:val="single" w:sz="6" w:space="0" w:color="auto"/>
            </w:tcBorders>
          </w:tcPr>
          <w:p w14:paraId="3C887B84"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401" w:type="dxa"/>
            <w:tcBorders>
              <w:top w:val="single" w:sz="12" w:space="0" w:color="auto"/>
              <w:left w:val="single" w:sz="6" w:space="0" w:color="auto"/>
            </w:tcBorders>
          </w:tcPr>
          <w:p w14:paraId="5AF7506B"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871" w:type="dxa"/>
            <w:tcBorders>
              <w:top w:val="single" w:sz="12" w:space="0" w:color="auto"/>
              <w:left w:val="single" w:sz="6" w:space="0" w:color="auto"/>
              <w:bottom w:val="single" w:sz="6" w:space="0" w:color="auto"/>
              <w:right w:val="single" w:sz="6" w:space="0" w:color="auto"/>
            </w:tcBorders>
          </w:tcPr>
          <w:p w14:paraId="5CD4EE10" w14:textId="77777777" w:rsidR="004B5D8F" w:rsidRPr="00252224" w:rsidRDefault="004B5D8F" w:rsidP="006A7AEE">
            <w:pPr>
              <w:suppressAutoHyphens/>
              <w:spacing w:before="120" w:after="120"/>
              <w:rPr>
                <w:rStyle w:val="Table"/>
                <w:rFonts w:ascii="Times New Roman" w:hAnsi="Times New Roman"/>
                <w:spacing w:val="-2"/>
                <w:lang w:val="es-ES"/>
              </w:rPr>
            </w:pPr>
          </w:p>
        </w:tc>
      </w:tr>
      <w:tr w:rsidR="004B5D8F" w:rsidRPr="00252224" w14:paraId="49ED9453" w14:textId="77777777" w:rsidTr="006A7AEE">
        <w:trPr>
          <w:cantSplit/>
        </w:trPr>
        <w:tc>
          <w:tcPr>
            <w:tcW w:w="522" w:type="dxa"/>
            <w:tcBorders>
              <w:top w:val="single" w:sz="6" w:space="0" w:color="auto"/>
              <w:left w:val="single" w:sz="6" w:space="0" w:color="auto"/>
              <w:bottom w:val="single" w:sz="6" w:space="0" w:color="auto"/>
              <w:right w:val="single" w:sz="6" w:space="0" w:color="auto"/>
            </w:tcBorders>
          </w:tcPr>
          <w:p w14:paraId="5EF3D68D" w14:textId="77777777" w:rsidR="004B5D8F" w:rsidRPr="00252224" w:rsidRDefault="004B5D8F" w:rsidP="006A7AEE">
            <w:pPr>
              <w:suppressAutoHyphens/>
              <w:spacing w:before="120" w:after="120"/>
              <w:rPr>
                <w:rStyle w:val="Table"/>
                <w:rFonts w:ascii="Times New Roman" w:hAnsi="Times New Roman"/>
                <w:spacing w:val="-2"/>
                <w:lang w:val="es-ES"/>
              </w:rPr>
            </w:pPr>
            <w:r w:rsidRPr="00252224">
              <w:rPr>
                <w:rStyle w:val="Table"/>
                <w:rFonts w:ascii="Times New Roman" w:hAnsi="Times New Roman"/>
                <w:spacing w:val="-2"/>
                <w:lang w:val="es-ES"/>
              </w:rPr>
              <w:t>2</w:t>
            </w:r>
          </w:p>
        </w:tc>
        <w:tc>
          <w:tcPr>
            <w:tcW w:w="2033" w:type="dxa"/>
            <w:tcBorders>
              <w:top w:val="single" w:sz="6" w:space="0" w:color="auto"/>
              <w:left w:val="single" w:sz="6" w:space="0" w:color="auto"/>
              <w:bottom w:val="single" w:sz="6" w:space="0" w:color="auto"/>
              <w:right w:val="single" w:sz="6" w:space="0" w:color="auto"/>
            </w:tcBorders>
            <w:vAlign w:val="center"/>
          </w:tcPr>
          <w:p w14:paraId="4B7ABCA8"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3EA46647"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43F48530"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16A662A6"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0823367A" w14:textId="77777777" w:rsidR="004B5D8F" w:rsidRPr="00252224" w:rsidRDefault="004B5D8F" w:rsidP="006A7AEE">
            <w:pPr>
              <w:suppressAutoHyphens/>
              <w:spacing w:before="120" w:after="120"/>
              <w:rPr>
                <w:rStyle w:val="Table"/>
                <w:rFonts w:ascii="Times New Roman" w:hAnsi="Times New Roman"/>
                <w:spacing w:val="-2"/>
                <w:lang w:val="es-ES"/>
              </w:rPr>
            </w:pPr>
          </w:p>
        </w:tc>
      </w:tr>
      <w:tr w:rsidR="004B5D8F" w:rsidRPr="00252224" w14:paraId="676E4FB2" w14:textId="77777777" w:rsidTr="006A7AEE">
        <w:trPr>
          <w:cantSplit/>
        </w:trPr>
        <w:tc>
          <w:tcPr>
            <w:tcW w:w="522" w:type="dxa"/>
            <w:tcBorders>
              <w:top w:val="single" w:sz="6" w:space="0" w:color="auto"/>
              <w:left w:val="single" w:sz="6" w:space="0" w:color="auto"/>
              <w:bottom w:val="single" w:sz="6" w:space="0" w:color="auto"/>
              <w:right w:val="single" w:sz="6" w:space="0" w:color="auto"/>
            </w:tcBorders>
          </w:tcPr>
          <w:p w14:paraId="3A602239" w14:textId="77777777" w:rsidR="004B5D8F" w:rsidRPr="00252224" w:rsidRDefault="004B5D8F" w:rsidP="006A7AEE">
            <w:pPr>
              <w:suppressAutoHyphens/>
              <w:spacing w:before="120" w:after="120"/>
              <w:rPr>
                <w:rStyle w:val="Table"/>
                <w:rFonts w:ascii="Times New Roman" w:hAnsi="Times New Roman"/>
                <w:spacing w:val="-2"/>
                <w:lang w:val="es-ES"/>
              </w:rPr>
            </w:pPr>
            <w:r w:rsidRPr="00252224">
              <w:rPr>
                <w:rStyle w:val="Table"/>
                <w:rFonts w:ascii="Times New Roman" w:hAnsi="Times New Roman"/>
                <w:spacing w:val="-2"/>
                <w:lang w:val="es-ES"/>
              </w:rPr>
              <w:t>3</w:t>
            </w:r>
          </w:p>
        </w:tc>
        <w:tc>
          <w:tcPr>
            <w:tcW w:w="2033" w:type="dxa"/>
            <w:tcBorders>
              <w:top w:val="single" w:sz="6" w:space="0" w:color="auto"/>
              <w:left w:val="single" w:sz="6" w:space="0" w:color="auto"/>
              <w:bottom w:val="single" w:sz="6" w:space="0" w:color="auto"/>
              <w:right w:val="single" w:sz="6" w:space="0" w:color="auto"/>
            </w:tcBorders>
            <w:vAlign w:val="center"/>
          </w:tcPr>
          <w:p w14:paraId="150DB808"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4A59BDC8"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6FD2884E"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7AC412B1"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4F0E01F7" w14:textId="77777777" w:rsidR="004B5D8F" w:rsidRPr="00252224" w:rsidRDefault="004B5D8F" w:rsidP="006A7AEE">
            <w:pPr>
              <w:suppressAutoHyphens/>
              <w:spacing w:before="120" w:after="120"/>
              <w:rPr>
                <w:rStyle w:val="Table"/>
                <w:rFonts w:ascii="Times New Roman" w:hAnsi="Times New Roman"/>
                <w:spacing w:val="-2"/>
                <w:lang w:val="es-ES"/>
              </w:rPr>
            </w:pPr>
          </w:p>
        </w:tc>
      </w:tr>
      <w:tr w:rsidR="004B5D8F" w:rsidRPr="00252224" w14:paraId="3AEB3D1B" w14:textId="77777777" w:rsidTr="006A7AEE">
        <w:trPr>
          <w:cantSplit/>
        </w:trPr>
        <w:tc>
          <w:tcPr>
            <w:tcW w:w="522" w:type="dxa"/>
            <w:tcBorders>
              <w:top w:val="single" w:sz="6" w:space="0" w:color="auto"/>
              <w:left w:val="single" w:sz="6" w:space="0" w:color="auto"/>
              <w:bottom w:val="single" w:sz="6" w:space="0" w:color="auto"/>
              <w:right w:val="single" w:sz="6" w:space="0" w:color="auto"/>
            </w:tcBorders>
          </w:tcPr>
          <w:p w14:paraId="0DF4603F" w14:textId="77777777" w:rsidR="004B5D8F" w:rsidRPr="00252224" w:rsidRDefault="004B5D8F" w:rsidP="006A7AEE">
            <w:pPr>
              <w:suppressAutoHyphens/>
              <w:spacing w:before="120" w:after="120"/>
              <w:rPr>
                <w:rStyle w:val="Table"/>
                <w:rFonts w:ascii="Times New Roman" w:hAnsi="Times New Roman"/>
                <w:spacing w:val="-2"/>
                <w:lang w:val="es-ES"/>
              </w:rPr>
            </w:pPr>
            <w:r w:rsidRPr="00252224">
              <w:rPr>
                <w:rStyle w:val="Table"/>
                <w:rFonts w:ascii="Times New Roman" w:hAnsi="Times New Roman"/>
                <w:spacing w:val="-2"/>
                <w:lang w:val="es-ES"/>
              </w:rPr>
              <w:t>4</w:t>
            </w:r>
          </w:p>
        </w:tc>
        <w:tc>
          <w:tcPr>
            <w:tcW w:w="2033" w:type="dxa"/>
            <w:tcBorders>
              <w:top w:val="single" w:sz="6" w:space="0" w:color="auto"/>
              <w:left w:val="single" w:sz="6" w:space="0" w:color="auto"/>
              <w:bottom w:val="single" w:sz="6" w:space="0" w:color="auto"/>
              <w:right w:val="single" w:sz="6" w:space="0" w:color="auto"/>
            </w:tcBorders>
            <w:vAlign w:val="center"/>
          </w:tcPr>
          <w:p w14:paraId="731CF8AC"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397CC9A2"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03501C1B"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3352D987"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0C6FDFD9" w14:textId="77777777" w:rsidR="004B5D8F" w:rsidRPr="00252224" w:rsidRDefault="004B5D8F" w:rsidP="006A7AEE">
            <w:pPr>
              <w:suppressAutoHyphens/>
              <w:spacing w:before="120" w:after="120"/>
              <w:rPr>
                <w:rStyle w:val="Table"/>
                <w:rFonts w:ascii="Times New Roman" w:hAnsi="Times New Roman"/>
                <w:spacing w:val="-2"/>
                <w:lang w:val="es-ES"/>
              </w:rPr>
            </w:pPr>
          </w:p>
        </w:tc>
      </w:tr>
      <w:tr w:rsidR="004B5D8F" w:rsidRPr="00252224" w14:paraId="25255948" w14:textId="77777777" w:rsidTr="006A7AEE">
        <w:trPr>
          <w:cantSplit/>
        </w:trPr>
        <w:tc>
          <w:tcPr>
            <w:tcW w:w="522" w:type="dxa"/>
            <w:tcBorders>
              <w:top w:val="single" w:sz="6" w:space="0" w:color="auto"/>
              <w:left w:val="single" w:sz="6" w:space="0" w:color="auto"/>
              <w:bottom w:val="single" w:sz="6" w:space="0" w:color="auto"/>
              <w:right w:val="single" w:sz="6" w:space="0" w:color="auto"/>
            </w:tcBorders>
          </w:tcPr>
          <w:p w14:paraId="6D941444" w14:textId="77777777" w:rsidR="004B5D8F" w:rsidRPr="00252224" w:rsidRDefault="004B5D8F" w:rsidP="006A7AEE">
            <w:pPr>
              <w:suppressAutoHyphens/>
              <w:spacing w:before="120" w:after="120"/>
              <w:rPr>
                <w:rStyle w:val="Table"/>
                <w:rFonts w:ascii="Times New Roman" w:hAnsi="Times New Roman"/>
                <w:spacing w:val="-2"/>
                <w:lang w:val="es-ES"/>
              </w:rPr>
            </w:pPr>
            <w:r w:rsidRPr="00252224">
              <w:rPr>
                <w:rStyle w:val="Table"/>
                <w:rFonts w:ascii="Times New Roman" w:hAnsi="Times New Roman"/>
                <w:spacing w:val="-2"/>
                <w:lang w:val="es-ES"/>
              </w:rPr>
              <w:t>5</w:t>
            </w:r>
          </w:p>
        </w:tc>
        <w:tc>
          <w:tcPr>
            <w:tcW w:w="2033" w:type="dxa"/>
            <w:tcBorders>
              <w:top w:val="single" w:sz="6" w:space="0" w:color="auto"/>
              <w:left w:val="single" w:sz="6" w:space="0" w:color="auto"/>
              <w:bottom w:val="single" w:sz="6" w:space="0" w:color="auto"/>
              <w:right w:val="single" w:sz="6" w:space="0" w:color="auto"/>
            </w:tcBorders>
            <w:vAlign w:val="center"/>
          </w:tcPr>
          <w:p w14:paraId="64DA5E46"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285FA116"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77B393EB"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3F3E90C9"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5E4556F2" w14:textId="77777777" w:rsidR="004B5D8F" w:rsidRPr="00252224" w:rsidRDefault="004B5D8F" w:rsidP="006A7AEE">
            <w:pPr>
              <w:suppressAutoHyphens/>
              <w:spacing w:before="120" w:after="120"/>
              <w:rPr>
                <w:rStyle w:val="Table"/>
                <w:rFonts w:ascii="Times New Roman" w:hAnsi="Times New Roman"/>
                <w:spacing w:val="-2"/>
                <w:lang w:val="es-ES"/>
              </w:rPr>
            </w:pPr>
          </w:p>
        </w:tc>
      </w:tr>
      <w:tr w:rsidR="004B5D8F" w:rsidRPr="00252224" w14:paraId="6658CC8E" w14:textId="77777777" w:rsidTr="006A7AEE">
        <w:trPr>
          <w:cantSplit/>
        </w:trPr>
        <w:tc>
          <w:tcPr>
            <w:tcW w:w="522" w:type="dxa"/>
            <w:tcBorders>
              <w:top w:val="single" w:sz="6" w:space="0" w:color="auto"/>
              <w:left w:val="single" w:sz="6" w:space="0" w:color="auto"/>
              <w:bottom w:val="single" w:sz="6" w:space="0" w:color="auto"/>
              <w:right w:val="single" w:sz="6" w:space="0" w:color="auto"/>
            </w:tcBorders>
          </w:tcPr>
          <w:p w14:paraId="24DEF10E"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2033" w:type="dxa"/>
            <w:tcBorders>
              <w:top w:val="single" w:sz="6" w:space="0" w:color="auto"/>
              <w:left w:val="single" w:sz="6" w:space="0" w:color="auto"/>
              <w:bottom w:val="single" w:sz="6" w:space="0" w:color="auto"/>
              <w:right w:val="single" w:sz="6" w:space="0" w:color="auto"/>
            </w:tcBorders>
            <w:vAlign w:val="center"/>
          </w:tcPr>
          <w:p w14:paraId="17D26E05"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973" w:type="dxa"/>
            <w:tcBorders>
              <w:top w:val="single" w:sz="6" w:space="0" w:color="auto"/>
              <w:bottom w:val="single" w:sz="6" w:space="0" w:color="auto"/>
            </w:tcBorders>
          </w:tcPr>
          <w:p w14:paraId="7ED377AD"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bottom w:val="single" w:sz="6" w:space="0" w:color="auto"/>
            </w:tcBorders>
          </w:tcPr>
          <w:p w14:paraId="11A31B17"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bottom w:val="single" w:sz="6" w:space="0" w:color="auto"/>
            </w:tcBorders>
          </w:tcPr>
          <w:p w14:paraId="395302EB" w14:textId="77777777" w:rsidR="004B5D8F" w:rsidRPr="00252224" w:rsidRDefault="004B5D8F" w:rsidP="006A7AE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40A3C8BD" w14:textId="77777777" w:rsidR="004B5D8F" w:rsidRPr="00252224" w:rsidRDefault="004B5D8F" w:rsidP="006A7AEE">
            <w:pPr>
              <w:suppressAutoHyphens/>
              <w:spacing w:before="120" w:after="120"/>
              <w:rPr>
                <w:rStyle w:val="Table"/>
                <w:rFonts w:ascii="Times New Roman" w:hAnsi="Times New Roman"/>
                <w:spacing w:val="-2"/>
                <w:lang w:val="es-ES"/>
              </w:rPr>
            </w:pPr>
          </w:p>
        </w:tc>
      </w:tr>
    </w:tbl>
    <w:p w14:paraId="77AC51E1" w14:textId="77777777" w:rsidR="004B5D8F" w:rsidRPr="00252224" w:rsidRDefault="004B5D8F" w:rsidP="004B5D8F">
      <w:pPr>
        <w:jc w:val="center"/>
        <w:rPr>
          <w:lang w:val="es-ES"/>
        </w:rPr>
      </w:pPr>
    </w:p>
    <w:p w14:paraId="28CE0CF7" w14:textId="77777777" w:rsidR="004B5D8F" w:rsidRPr="00252224" w:rsidRDefault="004B5D8F" w:rsidP="004B5D8F">
      <w:pPr>
        <w:rPr>
          <w:lang w:val="es-ES"/>
        </w:rPr>
      </w:pPr>
      <w:r w:rsidRPr="00252224">
        <w:rPr>
          <w:lang w:val="es-ES"/>
        </w:rPr>
        <w:br w:type="page"/>
      </w:r>
    </w:p>
    <w:p w14:paraId="03D42CB0" w14:textId="77777777" w:rsidR="004B5D8F" w:rsidRPr="00252224" w:rsidRDefault="004B5D8F" w:rsidP="009923B2">
      <w:pPr>
        <w:pStyle w:val="Subseccion"/>
        <w:rPr>
          <w:lang w:val="es-ES"/>
        </w:rPr>
      </w:pPr>
      <w:bookmarkStart w:id="477" w:name="_Toc485063611"/>
      <w:bookmarkStart w:id="478" w:name="_Toc528775442"/>
      <w:bookmarkStart w:id="479" w:name="_Toc108424568"/>
      <w:bookmarkStart w:id="480" w:name="_Toc446329318"/>
      <w:bookmarkStart w:id="481" w:name="_Toc127160601"/>
      <w:r w:rsidRPr="00252224">
        <w:rPr>
          <w:lang w:val="es-ES"/>
        </w:rPr>
        <w:lastRenderedPageBreak/>
        <w:t>Formulario EXP 4.1</w:t>
      </w:r>
      <w:bookmarkEnd w:id="477"/>
      <w:bookmarkEnd w:id="478"/>
    </w:p>
    <w:p w14:paraId="7DC2FDF4" w14:textId="77777777" w:rsidR="004B5D8F" w:rsidRPr="00252224" w:rsidRDefault="004B5D8F" w:rsidP="004B5D8F">
      <w:pPr>
        <w:jc w:val="center"/>
        <w:rPr>
          <w:b/>
          <w:sz w:val="32"/>
          <w:lang w:val="es-ES"/>
        </w:rPr>
      </w:pPr>
      <w:r w:rsidRPr="00252224">
        <w:rPr>
          <w:b/>
          <w:sz w:val="32"/>
          <w:lang w:val="es-ES"/>
        </w:rPr>
        <w:t>Experiencia general en construcciones</w:t>
      </w:r>
      <w:bookmarkEnd w:id="479"/>
      <w:bookmarkEnd w:id="480"/>
    </w:p>
    <w:p w14:paraId="3C956550" w14:textId="77777777" w:rsidR="004B5D8F" w:rsidRPr="00252224" w:rsidRDefault="004B5D8F" w:rsidP="004B5D8F">
      <w:pPr>
        <w:spacing w:before="288" w:after="324"/>
        <w:jc w:val="right"/>
        <w:rPr>
          <w:spacing w:val="-4"/>
          <w:lang w:val="es-ES"/>
        </w:rPr>
      </w:pPr>
      <w:r w:rsidRPr="00252224">
        <w:rPr>
          <w:spacing w:val="-4"/>
          <w:lang w:val="es-ES"/>
        </w:rPr>
        <w:t xml:space="preserve">Nombre del </w:t>
      </w:r>
      <w:r w:rsidR="00304233" w:rsidRPr="00252224">
        <w:rPr>
          <w:spacing w:val="-4"/>
          <w:lang w:val="es-ES"/>
        </w:rPr>
        <w:t>Oferente</w:t>
      </w:r>
      <w:r w:rsidRPr="00252224">
        <w:rPr>
          <w:spacing w:val="-4"/>
          <w:lang w:val="es-ES"/>
        </w:rPr>
        <w:t xml:space="preserve">: </w:t>
      </w:r>
      <w:r w:rsidRPr="00252224">
        <w:rPr>
          <w:i/>
          <w:iCs/>
          <w:spacing w:val="-6"/>
          <w:lang w:val="es-ES"/>
        </w:rPr>
        <w:t>________________</w:t>
      </w:r>
      <w:r w:rsidRPr="00252224">
        <w:rPr>
          <w:i/>
          <w:iCs/>
          <w:spacing w:val="-6"/>
          <w:lang w:val="es-ES"/>
        </w:rPr>
        <w:br/>
      </w:r>
      <w:r w:rsidRPr="00252224">
        <w:rPr>
          <w:spacing w:val="-4"/>
          <w:lang w:val="es-ES"/>
        </w:rPr>
        <w:t xml:space="preserve">Fecha: </w:t>
      </w:r>
      <w:r w:rsidRPr="00252224">
        <w:rPr>
          <w:color w:val="000000"/>
          <w:spacing w:val="-4"/>
          <w:lang w:val="es-ES"/>
        </w:rPr>
        <w:t>__________________</w:t>
      </w:r>
      <w:r w:rsidRPr="00252224">
        <w:rPr>
          <w:i/>
          <w:iCs/>
          <w:spacing w:val="-6"/>
          <w:lang w:val="es-ES"/>
        </w:rPr>
        <w:br/>
      </w:r>
      <w:r w:rsidRPr="00252224">
        <w:rPr>
          <w:spacing w:val="-4"/>
          <w:lang w:val="es-ES"/>
        </w:rPr>
        <w:t>Nombre del miembro de la APCA: _________________________</w:t>
      </w:r>
      <w:r w:rsidRPr="00252224">
        <w:rPr>
          <w:i/>
          <w:iCs/>
          <w:spacing w:val="-6"/>
          <w:lang w:val="es-ES"/>
        </w:rPr>
        <w:br/>
      </w:r>
      <w:proofErr w:type="spellStart"/>
      <w:r w:rsidRPr="00252224">
        <w:rPr>
          <w:spacing w:val="-2"/>
          <w:lang w:val="es-ES"/>
        </w:rPr>
        <w:t>N.</w:t>
      </w:r>
      <w:r w:rsidRPr="00252224">
        <w:rPr>
          <w:spacing w:val="-2"/>
          <w:vertAlign w:val="superscript"/>
          <w:lang w:val="es-ES"/>
        </w:rPr>
        <w:t>o</w:t>
      </w:r>
      <w:proofErr w:type="spellEnd"/>
      <w:r w:rsidRPr="00252224">
        <w:rPr>
          <w:spacing w:val="-2"/>
          <w:lang w:val="es-ES"/>
        </w:rPr>
        <w:t xml:space="preserve"> y nombre de la </w:t>
      </w:r>
      <w:r w:rsidR="008B6A26">
        <w:rPr>
          <w:spacing w:val="-2"/>
          <w:lang w:val="es-ES"/>
        </w:rPr>
        <w:t>LPI</w:t>
      </w:r>
      <w:r w:rsidRPr="00252224">
        <w:rPr>
          <w:spacing w:val="-2"/>
          <w:lang w:val="es-ES"/>
        </w:rPr>
        <w:t xml:space="preserve">: </w:t>
      </w:r>
      <w:r w:rsidRPr="00252224">
        <w:rPr>
          <w:i/>
          <w:spacing w:val="3"/>
          <w:lang w:val="es-ES"/>
        </w:rPr>
        <w:t>_________________</w:t>
      </w:r>
      <w:r w:rsidRPr="00252224">
        <w:rPr>
          <w:spacing w:val="3"/>
          <w:lang w:val="es-ES"/>
        </w:rPr>
        <w:br/>
      </w:r>
      <w:r w:rsidRPr="00252224">
        <w:rPr>
          <w:spacing w:val="-2"/>
          <w:lang w:val="es-ES"/>
        </w:rPr>
        <w:t xml:space="preserve">Página </w:t>
      </w:r>
      <w:r w:rsidRPr="00252224">
        <w:rPr>
          <w:i/>
          <w:lang w:val="es-ES"/>
        </w:rPr>
        <w:t>__________</w:t>
      </w:r>
      <w:r w:rsidRPr="00252224">
        <w:rPr>
          <w:spacing w:val="-2"/>
          <w:lang w:val="es-ES"/>
        </w:rPr>
        <w:t xml:space="preserve">de </w:t>
      </w:r>
      <w:r w:rsidRPr="00252224">
        <w:rPr>
          <w:i/>
          <w:spacing w:val="1"/>
          <w:lang w:val="es-ES"/>
        </w:rPr>
        <w:t>_______________</w:t>
      </w: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4B5D8F" w:rsidRPr="00252224" w14:paraId="6B359CFA" w14:textId="77777777" w:rsidTr="006A7AEE">
        <w:trPr>
          <w:trHeight w:hRule="exact" w:val="953"/>
        </w:trPr>
        <w:tc>
          <w:tcPr>
            <w:tcW w:w="993" w:type="dxa"/>
            <w:tcBorders>
              <w:top w:val="single" w:sz="2" w:space="0" w:color="auto"/>
              <w:left w:val="single" w:sz="2" w:space="0" w:color="auto"/>
              <w:bottom w:val="single" w:sz="2" w:space="0" w:color="auto"/>
              <w:right w:val="single" w:sz="2" w:space="0" w:color="auto"/>
            </w:tcBorders>
          </w:tcPr>
          <w:p w14:paraId="4A5C88A7" w14:textId="77777777" w:rsidR="004B5D8F" w:rsidRPr="00252224" w:rsidRDefault="004B5D8F" w:rsidP="006A7AEE">
            <w:pPr>
              <w:spacing w:before="60" w:afterLines="60" w:after="144"/>
              <w:jc w:val="center"/>
              <w:rPr>
                <w:bCs/>
                <w:lang w:val="es-ES"/>
              </w:rPr>
            </w:pPr>
            <w:r w:rsidRPr="00252224">
              <w:rPr>
                <w:bCs/>
                <w:lang w:val="es-ES"/>
              </w:rPr>
              <w:t>Año de inicio</w:t>
            </w:r>
          </w:p>
        </w:tc>
        <w:tc>
          <w:tcPr>
            <w:tcW w:w="1209" w:type="dxa"/>
            <w:tcBorders>
              <w:top w:val="single" w:sz="2" w:space="0" w:color="auto"/>
              <w:left w:val="single" w:sz="2" w:space="0" w:color="auto"/>
              <w:bottom w:val="single" w:sz="2" w:space="0" w:color="auto"/>
              <w:right w:val="single" w:sz="2" w:space="0" w:color="auto"/>
            </w:tcBorders>
          </w:tcPr>
          <w:p w14:paraId="5AF3394C" w14:textId="77777777" w:rsidR="004B5D8F" w:rsidRPr="00252224" w:rsidRDefault="004B5D8F" w:rsidP="006A7AEE">
            <w:pPr>
              <w:spacing w:before="60" w:afterLines="60" w:after="144"/>
              <w:jc w:val="center"/>
              <w:rPr>
                <w:bCs/>
                <w:lang w:val="es-ES"/>
              </w:rPr>
            </w:pPr>
            <w:r w:rsidRPr="00252224">
              <w:rPr>
                <w:bCs/>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14:paraId="3FE9EF27" w14:textId="77777777" w:rsidR="004B5D8F" w:rsidRPr="00252224" w:rsidRDefault="004B5D8F" w:rsidP="006A7AEE">
            <w:pPr>
              <w:spacing w:before="60" w:afterLines="60" w:after="144"/>
              <w:jc w:val="center"/>
              <w:rPr>
                <w:bCs/>
                <w:lang w:val="es-ES"/>
              </w:rPr>
            </w:pPr>
            <w:r w:rsidRPr="00252224">
              <w:rPr>
                <w:bCs/>
                <w:lang w:val="es-ES"/>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0C887D25" w14:textId="77777777" w:rsidR="004B5D8F" w:rsidRPr="00252224" w:rsidRDefault="004B5D8F" w:rsidP="006A7AEE">
            <w:pPr>
              <w:spacing w:before="60" w:afterLines="60" w:after="144"/>
              <w:jc w:val="center"/>
              <w:rPr>
                <w:bCs/>
                <w:lang w:val="es-ES"/>
              </w:rPr>
            </w:pPr>
            <w:r w:rsidRPr="00252224">
              <w:rPr>
                <w:bCs/>
                <w:lang w:val="es-ES"/>
              </w:rPr>
              <w:t xml:space="preserve">Función del </w:t>
            </w:r>
            <w:r w:rsidRPr="00252224">
              <w:rPr>
                <w:bCs/>
                <w:lang w:val="es-ES"/>
              </w:rPr>
              <w:br/>
            </w:r>
            <w:r w:rsidR="00304233" w:rsidRPr="00252224">
              <w:rPr>
                <w:bCs/>
                <w:lang w:val="es-ES"/>
              </w:rPr>
              <w:t>Oferente</w:t>
            </w:r>
          </w:p>
        </w:tc>
      </w:tr>
      <w:tr w:rsidR="004B5D8F" w:rsidRPr="00252224" w14:paraId="3FF1C991" w14:textId="77777777" w:rsidTr="006A7AEE">
        <w:tc>
          <w:tcPr>
            <w:tcW w:w="993" w:type="dxa"/>
            <w:tcBorders>
              <w:top w:val="single" w:sz="2" w:space="0" w:color="auto"/>
              <w:left w:val="single" w:sz="2" w:space="0" w:color="auto"/>
              <w:bottom w:val="single" w:sz="2" w:space="0" w:color="auto"/>
              <w:right w:val="single" w:sz="2" w:space="0" w:color="auto"/>
            </w:tcBorders>
          </w:tcPr>
          <w:p w14:paraId="02D406EE" w14:textId="77777777" w:rsidR="004B5D8F" w:rsidRPr="00252224" w:rsidRDefault="004B5D8F" w:rsidP="006A7AEE">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1B1A7F5A" w14:textId="77777777" w:rsidR="004B5D8F" w:rsidRPr="00252224" w:rsidRDefault="004B5D8F" w:rsidP="006A7AEE">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2945D96" w14:textId="77777777" w:rsidR="004B5D8F" w:rsidRPr="00252224" w:rsidRDefault="004B5D8F" w:rsidP="006A7AEE">
            <w:pPr>
              <w:spacing w:before="60" w:after="60"/>
              <w:ind w:left="69"/>
              <w:rPr>
                <w:bCs/>
                <w:i/>
                <w:iCs/>
                <w:lang w:val="es-ES"/>
              </w:rPr>
            </w:pPr>
            <w:r w:rsidRPr="00252224">
              <w:rPr>
                <w:bCs/>
                <w:spacing w:val="-9"/>
                <w:lang w:val="es-ES"/>
              </w:rPr>
              <w:t xml:space="preserve">Nombre del contrato: </w:t>
            </w:r>
            <w:r w:rsidRPr="00252224">
              <w:rPr>
                <w:bCs/>
                <w:i/>
                <w:iCs/>
                <w:lang w:val="es-ES"/>
              </w:rPr>
              <w:t>____________________</w:t>
            </w:r>
          </w:p>
          <w:p w14:paraId="70D735AE" w14:textId="77777777" w:rsidR="004B5D8F" w:rsidRPr="00252224" w:rsidRDefault="004B5D8F" w:rsidP="006A7AEE">
            <w:pPr>
              <w:spacing w:before="60" w:after="60"/>
              <w:ind w:left="69"/>
              <w:rPr>
                <w:bCs/>
                <w:i/>
                <w:iCs/>
                <w:lang w:val="es-ES"/>
              </w:rPr>
            </w:pPr>
            <w:r w:rsidRPr="00252224">
              <w:rPr>
                <w:bCs/>
                <w:spacing w:val="-2"/>
                <w:lang w:val="es-ES"/>
              </w:rPr>
              <w:t xml:space="preserve">Breve descripción de las obras realizadas por el </w:t>
            </w:r>
            <w:r w:rsidR="00304233" w:rsidRPr="00252224">
              <w:rPr>
                <w:bCs/>
                <w:spacing w:val="-2"/>
                <w:lang w:val="es-ES"/>
              </w:rPr>
              <w:t>Oferente</w:t>
            </w:r>
            <w:r w:rsidRPr="00252224">
              <w:rPr>
                <w:bCs/>
                <w:spacing w:val="-2"/>
                <w:lang w:val="es-ES"/>
              </w:rPr>
              <w:t xml:space="preserve">: </w:t>
            </w:r>
            <w:r w:rsidRPr="00252224">
              <w:rPr>
                <w:bCs/>
                <w:i/>
                <w:iCs/>
                <w:lang w:val="es-ES"/>
              </w:rPr>
              <w:t>_____________________________</w:t>
            </w:r>
          </w:p>
          <w:p w14:paraId="0B334D86" w14:textId="77777777" w:rsidR="004B5D8F" w:rsidRPr="00252224" w:rsidRDefault="004B5D8F" w:rsidP="006A7AEE">
            <w:pPr>
              <w:spacing w:before="60" w:after="60"/>
              <w:ind w:left="69"/>
              <w:rPr>
                <w:bCs/>
                <w:i/>
                <w:iCs/>
                <w:lang w:val="es-ES"/>
              </w:rPr>
            </w:pPr>
            <w:r w:rsidRPr="00252224">
              <w:rPr>
                <w:bCs/>
                <w:spacing w:val="-2"/>
                <w:lang w:val="es-ES"/>
              </w:rPr>
              <w:t xml:space="preserve">Monto del contrato: </w:t>
            </w:r>
            <w:r w:rsidRPr="00252224">
              <w:rPr>
                <w:bCs/>
                <w:i/>
                <w:iCs/>
                <w:lang w:val="es-ES"/>
              </w:rPr>
              <w:t>___________________</w:t>
            </w:r>
          </w:p>
          <w:p w14:paraId="4A31C427" w14:textId="77777777" w:rsidR="004B5D8F" w:rsidRPr="00252224" w:rsidRDefault="004B5D8F" w:rsidP="006A7AEE">
            <w:pPr>
              <w:spacing w:before="60" w:after="60"/>
              <w:ind w:left="69"/>
              <w:rPr>
                <w:bCs/>
                <w:spacing w:val="-2"/>
                <w:lang w:val="es-ES"/>
              </w:rPr>
            </w:pPr>
            <w:r w:rsidRPr="00252224">
              <w:rPr>
                <w:bCs/>
                <w:spacing w:val="-2"/>
                <w:lang w:val="es-ES"/>
              </w:rPr>
              <w:t xml:space="preserve">Nombre del contratante: </w:t>
            </w:r>
            <w:r w:rsidRPr="00252224">
              <w:rPr>
                <w:bCs/>
                <w:i/>
                <w:iCs/>
                <w:lang w:val="es-ES"/>
              </w:rPr>
              <w:t>____________________</w:t>
            </w:r>
          </w:p>
          <w:p w14:paraId="723EE807" w14:textId="77777777" w:rsidR="004B5D8F" w:rsidRPr="00252224" w:rsidRDefault="004B5D8F" w:rsidP="006A7AEE">
            <w:pPr>
              <w:spacing w:before="60" w:after="60"/>
              <w:rPr>
                <w:bCs/>
                <w:lang w:val="es-ES"/>
              </w:rPr>
            </w:pPr>
            <w:r w:rsidRPr="00252224">
              <w:rPr>
                <w:bCs/>
                <w:spacing w:val="-2"/>
                <w:lang w:val="es-ES"/>
              </w:rPr>
              <w:t xml:space="preserve"> Dirección: </w:t>
            </w:r>
            <w:r w:rsidRPr="00252224">
              <w:rPr>
                <w:bCs/>
                <w:i/>
                <w:iCs/>
                <w:lang w:val="es-E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725848E7" w14:textId="77777777" w:rsidR="004B5D8F" w:rsidRPr="00252224" w:rsidRDefault="004B5D8F" w:rsidP="006A7AEE">
            <w:pPr>
              <w:spacing w:before="60" w:afterLines="60" w:after="144"/>
              <w:jc w:val="center"/>
              <w:rPr>
                <w:bCs/>
                <w:lang w:val="es-ES"/>
              </w:rPr>
            </w:pPr>
          </w:p>
        </w:tc>
      </w:tr>
      <w:tr w:rsidR="004B5D8F" w:rsidRPr="00252224" w14:paraId="003F1D7C" w14:textId="77777777" w:rsidTr="006A7AEE">
        <w:tc>
          <w:tcPr>
            <w:tcW w:w="993" w:type="dxa"/>
            <w:tcBorders>
              <w:top w:val="single" w:sz="2" w:space="0" w:color="auto"/>
              <w:left w:val="single" w:sz="2" w:space="0" w:color="auto"/>
              <w:bottom w:val="single" w:sz="2" w:space="0" w:color="auto"/>
              <w:right w:val="single" w:sz="2" w:space="0" w:color="auto"/>
            </w:tcBorders>
          </w:tcPr>
          <w:p w14:paraId="39CE9F0F" w14:textId="77777777" w:rsidR="004B5D8F" w:rsidRPr="00252224" w:rsidRDefault="004B5D8F" w:rsidP="006A7AEE">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46B8E50E" w14:textId="77777777" w:rsidR="004B5D8F" w:rsidRPr="00252224" w:rsidRDefault="004B5D8F" w:rsidP="006A7AEE">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3E38256D" w14:textId="77777777" w:rsidR="004B5D8F" w:rsidRPr="00252224" w:rsidRDefault="004B5D8F" w:rsidP="006A7AEE">
            <w:pPr>
              <w:spacing w:before="60" w:after="60"/>
              <w:ind w:left="69"/>
              <w:rPr>
                <w:bCs/>
                <w:i/>
                <w:iCs/>
                <w:lang w:val="es-ES"/>
              </w:rPr>
            </w:pPr>
            <w:r w:rsidRPr="00252224">
              <w:rPr>
                <w:bCs/>
                <w:spacing w:val="-9"/>
                <w:lang w:val="es-ES"/>
              </w:rPr>
              <w:t xml:space="preserve">Nombre del contrato: </w:t>
            </w:r>
            <w:r w:rsidRPr="00252224">
              <w:rPr>
                <w:bCs/>
                <w:i/>
                <w:iCs/>
                <w:lang w:val="es-ES"/>
              </w:rPr>
              <w:t>____________________</w:t>
            </w:r>
          </w:p>
          <w:p w14:paraId="0B008A30" w14:textId="77777777" w:rsidR="004B5D8F" w:rsidRPr="00252224" w:rsidRDefault="004B5D8F" w:rsidP="006A7AEE">
            <w:pPr>
              <w:spacing w:before="60" w:after="60"/>
              <w:ind w:left="69"/>
              <w:rPr>
                <w:bCs/>
                <w:i/>
                <w:iCs/>
                <w:lang w:val="es-ES"/>
              </w:rPr>
            </w:pPr>
            <w:r w:rsidRPr="00252224">
              <w:rPr>
                <w:bCs/>
                <w:spacing w:val="-2"/>
                <w:lang w:val="es-ES"/>
              </w:rPr>
              <w:t xml:space="preserve">Breve descripción de las obras realizadas por el </w:t>
            </w:r>
            <w:r w:rsidR="00304233" w:rsidRPr="00252224">
              <w:rPr>
                <w:bCs/>
                <w:spacing w:val="-2"/>
                <w:lang w:val="es-ES"/>
              </w:rPr>
              <w:t>Oferente</w:t>
            </w:r>
            <w:r w:rsidRPr="00252224">
              <w:rPr>
                <w:bCs/>
                <w:spacing w:val="-2"/>
                <w:lang w:val="es-ES"/>
              </w:rPr>
              <w:t xml:space="preserve">: </w:t>
            </w:r>
            <w:r w:rsidRPr="00252224">
              <w:rPr>
                <w:bCs/>
                <w:i/>
                <w:iCs/>
                <w:lang w:val="es-ES"/>
              </w:rPr>
              <w:t>_____________________________</w:t>
            </w:r>
          </w:p>
          <w:p w14:paraId="2EC200C5" w14:textId="77777777" w:rsidR="004B5D8F" w:rsidRPr="00252224" w:rsidRDefault="004B5D8F" w:rsidP="006A7AEE">
            <w:pPr>
              <w:spacing w:before="60" w:after="60"/>
              <w:ind w:left="69"/>
              <w:rPr>
                <w:bCs/>
                <w:i/>
                <w:iCs/>
                <w:lang w:val="es-ES"/>
              </w:rPr>
            </w:pPr>
            <w:r w:rsidRPr="00252224">
              <w:rPr>
                <w:bCs/>
                <w:spacing w:val="-2"/>
                <w:lang w:val="es-ES"/>
              </w:rPr>
              <w:t xml:space="preserve">Monto del contrato: </w:t>
            </w:r>
            <w:r w:rsidRPr="00252224">
              <w:rPr>
                <w:bCs/>
                <w:i/>
                <w:iCs/>
                <w:lang w:val="es-ES"/>
              </w:rPr>
              <w:t>___________________</w:t>
            </w:r>
          </w:p>
          <w:p w14:paraId="63A45B48" w14:textId="77777777" w:rsidR="004B5D8F" w:rsidRPr="00252224" w:rsidRDefault="004B5D8F" w:rsidP="006A7AEE">
            <w:pPr>
              <w:spacing w:before="60" w:after="60"/>
              <w:ind w:left="69"/>
              <w:rPr>
                <w:bCs/>
                <w:spacing w:val="-2"/>
                <w:lang w:val="es-ES"/>
              </w:rPr>
            </w:pPr>
            <w:r w:rsidRPr="00252224">
              <w:rPr>
                <w:bCs/>
                <w:spacing w:val="-2"/>
                <w:lang w:val="es-ES"/>
              </w:rPr>
              <w:t xml:space="preserve">Nombre del contratante: </w:t>
            </w:r>
            <w:r w:rsidRPr="00252224">
              <w:rPr>
                <w:bCs/>
                <w:i/>
                <w:iCs/>
                <w:lang w:val="es-ES"/>
              </w:rPr>
              <w:t>____________________</w:t>
            </w:r>
          </w:p>
          <w:p w14:paraId="334ED191" w14:textId="77777777" w:rsidR="004B5D8F" w:rsidRPr="00252224" w:rsidRDefault="004B5D8F" w:rsidP="006A7AEE">
            <w:pPr>
              <w:spacing w:before="60" w:after="60"/>
              <w:rPr>
                <w:bCs/>
                <w:lang w:val="es-ES"/>
              </w:rPr>
            </w:pPr>
            <w:r w:rsidRPr="00252224">
              <w:rPr>
                <w:bCs/>
                <w:spacing w:val="-2"/>
                <w:lang w:val="es-ES"/>
              </w:rPr>
              <w:t xml:space="preserve"> Dirección: </w:t>
            </w:r>
            <w:r w:rsidRPr="00252224">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1CA7D8A" w14:textId="77777777" w:rsidR="004B5D8F" w:rsidRPr="00252224" w:rsidRDefault="004B5D8F" w:rsidP="006A7AEE">
            <w:pPr>
              <w:spacing w:before="60" w:afterLines="60" w:after="144"/>
              <w:jc w:val="center"/>
              <w:rPr>
                <w:bCs/>
                <w:lang w:val="es-ES"/>
              </w:rPr>
            </w:pPr>
          </w:p>
        </w:tc>
      </w:tr>
      <w:tr w:rsidR="004B5D8F" w:rsidRPr="00252224" w14:paraId="478D0512" w14:textId="77777777" w:rsidTr="006A7AEE">
        <w:tc>
          <w:tcPr>
            <w:tcW w:w="993" w:type="dxa"/>
            <w:tcBorders>
              <w:top w:val="single" w:sz="2" w:space="0" w:color="auto"/>
              <w:left w:val="single" w:sz="2" w:space="0" w:color="auto"/>
              <w:bottom w:val="single" w:sz="2" w:space="0" w:color="auto"/>
              <w:right w:val="single" w:sz="2" w:space="0" w:color="auto"/>
            </w:tcBorders>
          </w:tcPr>
          <w:p w14:paraId="105AC563" w14:textId="77777777" w:rsidR="004B5D8F" w:rsidRPr="00252224" w:rsidRDefault="004B5D8F" w:rsidP="006A7AEE">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0553284F" w14:textId="77777777" w:rsidR="004B5D8F" w:rsidRPr="00252224" w:rsidRDefault="004B5D8F" w:rsidP="006A7AEE">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23E092A" w14:textId="77777777" w:rsidR="004B5D8F" w:rsidRPr="00252224" w:rsidRDefault="004B5D8F" w:rsidP="006A7AEE">
            <w:pPr>
              <w:spacing w:before="60" w:after="60"/>
              <w:ind w:left="69"/>
              <w:rPr>
                <w:bCs/>
                <w:i/>
                <w:iCs/>
                <w:lang w:val="es-ES"/>
              </w:rPr>
            </w:pPr>
            <w:r w:rsidRPr="00252224">
              <w:rPr>
                <w:bCs/>
                <w:spacing w:val="-9"/>
                <w:lang w:val="es-ES"/>
              </w:rPr>
              <w:t xml:space="preserve">Nombre del contrato: </w:t>
            </w:r>
            <w:r w:rsidRPr="00252224">
              <w:rPr>
                <w:bCs/>
                <w:i/>
                <w:iCs/>
                <w:lang w:val="es-ES"/>
              </w:rPr>
              <w:t>____________________</w:t>
            </w:r>
          </w:p>
          <w:p w14:paraId="00F27193" w14:textId="77777777" w:rsidR="004B5D8F" w:rsidRPr="00252224" w:rsidRDefault="004B5D8F" w:rsidP="006A7AEE">
            <w:pPr>
              <w:spacing w:before="60" w:after="60"/>
              <w:ind w:left="69"/>
              <w:rPr>
                <w:bCs/>
                <w:i/>
                <w:iCs/>
                <w:lang w:val="es-ES"/>
              </w:rPr>
            </w:pPr>
            <w:r w:rsidRPr="00252224">
              <w:rPr>
                <w:bCs/>
                <w:spacing w:val="-2"/>
                <w:lang w:val="es-ES"/>
              </w:rPr>
              <w:t xml:space="preserve">Breve descripción de las obras realizadas por el </w:t>
            </w:r>
            <w:r w:rsidR="00304233" w:rsidRPr="00252224">
              <w:rPr>
                <w:bCs/>
                <w:spacing w:val="-2"/>
                <w:lang w:val="es-ES"/>
              </w:rPr>
              <w:t>Oferente</w:t>
            </w:r>
            <w:r w:rsidRPr="00252224">
              <w:rPr>
                <w:bCs/>
                <w:spacing w:val="-2"/>
                <w:lang w:val="es-ES"/>
              </w:rPr>
              <w:t xml:space="preserve">: </w:t>
            </w:r>
            <w:r w:rsidRPr="00252224">
              <w:rPr>
                <w:bCs/>
                <w:i/>
                <w:iCs/>
                <w:lang w:val="es-ES"/>
              </w:rPr>
              <w:t>_____________________________</w:t>
            </w:r>
          </w:p>
          <w:p w14:paraId="6FFBCDDF" w14:textId="77777777" w:rsidR="004B5D8F" w:rsidRPr="00252224" w:rsidRDefault="004B5D8F" w:rsidP="006A7AEE">
            <w:pPr>
              <w:spacing w:before="60" w:after="60"/>
              <w:ind w:left="69"/>
              <w:rPr>
                <w:bCs/>
                <w:i/>
                <w:iCs/>
                <w:lang w:val="es-ES"/>
              </w:rPr>
            </w:pPr>
            <w:r w:rsidRPr="00252224">
              <w:rPr>
                <w:bCs/>
                <w:spacing w:val="-2"/>
                <w:lang w:val="es-ES"/>
              </w:rPr>
              <w:t xml:space="preserve">Monto del contrato: </w:t>
            </w:r>
            <w:r w:rsidRPr="00252224">
              <w:rPr>
                <w:bCs/>
                <w:i/>
                <w:iCs/>
                <w:lang w:val="es-ES"/>
              </w:rPr>
              <w:t>___________________</w:t>
            </w:r>
          </w:p>
          <w:p w14:paraId="2A15CA11" w14:textId="77777777" w:rsidR="004B5D8F" w:rsidRPr="00252224" w:rsidRDefault="004B5D8F" w:rsidP="006A7AEE">
            <w:pPr>
              <w:spacing w:before="60" w:after="60"/>
              <w:ind w:left="69"/>
              <w:rPr>
                <w:bCs/>
                <w:spacing w:val="-2"/>
                <w:lang w:val="es-ES"/>
              </w:rPr>
            </w:pPr>
            <w:r w:rsidRPr="00252224">
              <w:rPr>
                <w:bCs/>
                <w:spacing w:val="-2"/>
                <w:lang w:val="es-ES"/>
              </w:rPr>
              <w:t xml:space="preserve">Nombre del contratante: </w:t>
            </w:r>
            <w:r w:rsidRPr="00252224">
              <w:rPr>
                <w:bCs/>
                <w:i/>
                <w:iCs/>
                <w:lang w:val="es-ES"/>
              </w:rPr>
              <w:t>____________________</w:t>
            </w:r>
          </w:p>
          <w:p w14:paraId="20F5BC54" w14:textId="77777777" w:rsidR="004B5D8F" w:rsidRPr="00252224" w:rsidRDefault="004B5D8F" w:rsidP="006A7AEE">
            <w:pPr>
              <w:spacing w:before="60" w:after="60"/>
              <w:rPr>
                <w:bCs/>
                <w:lang w:val="es-ES"/>
              </w:rPr>
            </w:pPr>
            <w:r w:rsidRPr="00252224">
              <w:rPr>
                <w:bCs/>
                <w:spacing w:val="-2"/>
                <w:lang w:val="es-ES"/>
              </w:rPr>
              <w:t xml:space="preserve"> Dirección: </w:t>
            </w:r>
            <w:r w:rsidRPr="00252224">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0E46A74E" w14:textId="77777777" w:rsidR="004B5D8F" w:rsidRPr="00252224" w:rsidRDefault="004B5D8F" w:rsidP="006A7AEE">
            <w:pPr>
              <w:spacing w:before="60" w:afterLines="60" w:after="144"/>
              <w:jc w:val="center"/>
              <w:rPr>
                <w:bCs/>
                <w:lang w:val="es-ES"/>
              </w:rPr>
            </w:pPr>
          </w:p>
        </w:tc>
      </w:tr>
    </w:tbl>
    <w:p w14:paraId="0808640D" w14:textId="77777777" w:rsidR="004B5D8F" w:rsidRPr="00252224" w:rsidRDefault="004B5D8F" w:rsidP="004B5D8F">
      <w:pPr>
        <w:jc w:val="center"/>
        <w:rPr>
          <w:b/>
          <w:sz w:val="32"/>
          <w:szCs w:val="32"/>
          <w:lang w:val="es-ES"/>
        </w:rPr>
      </w:pPr>
    </w:p>
    <w:bookmarkEnd w:id="481"/>
    <w:p w14:paraId="44F2F866" w14:textId="77777777" w:rsidR="004B5D8F" w:rsidRPr="00252224" w:rsidRDefault="004B5D8F" w:rsidP="004B5D8F">
      <w:pPr>
        <w:jc w:val="center"/>
        <w:rPr>
          <w:lang w:val="es-ES"/>
        </w:rPr>
      </w:pPr>
    </w:p>
    <w:p w14:paraId="38304B4E" w14:textId="77777777" w:rsidR="004B5D8F" w:rsidRPr="00252224" w:rsidRDefault="004B5D8F" w:rsidP="009923B2">
      <w:pPr>
        <w:pStyle w:val="Subseccion"/>
        <w:rPr>
          <w:lang w:val="es-ES"/>
        </w:rPr>
      </w:pPr>
      <w:r w:rsidRPr="00252224">
        <w:rPr>
          <w:lang w:val="es-ES"/>
        </w:rPr>
        <w:br w:type="page"/>
      </w:r>
      <w:bookmarkStart w:id="482" w:name="_Toc333564317"/>
      <w:bookmarkStart w:id="483" w:name="_Toc437847191"/>
      <w:bookmarkStart w:id="484" w:name="_Toc485063612"/>
      <w:bookmarkStart w:id="485" w:name="_Toc528775443"/>
      <w:r w:rsidRPr="00252224">
        <w:rPr>
          <w:lang w:val="es-ES"/>
        </w:rPr>
        <w:lastRenderedPageBreak/>
        <w:t xml:space="preserve">Formulario EXP 4.2 </w:t>
      </w:r>
      <w:r w:rsidR="00F04131" w:rsidRPr="00252224">
        <w:rPr>
          <w:lang w:val="es-ES"/>
        </w:rPr>
        <w:t>(</w:t>
      </w:r>
      <w:r w:rsidRPr="00252224">
        <w:rPr>
          <w:lang w:val="es-ES"/>
        </w:rPr>
        <w:t>a)</w:t>
      </w:r>
      <w:bookmarkEnd w:id="482"/>
      <w:bookmarkEnd w:id="483"/>
      <w:bookmarkEnd w:id="484"/>
      <w:bookmarkEnd w:id="485"/>
    </w:p>
    <w:p w14:paraId="2FC5B88B" w14:textId="77777777" w:rsidR="004B5D8F" w:rsidRPr="00252224" w:rsidRDefault="004B5D8F" w:rsidP="004B5D8F">
      <w:pPr>
        <w:jc w:val="center"/>
        <w:rPr>
          <w:b/>
          <w:color w:val="000000"/>
          <w:sz w:val="36"/>
          <w:lang w:val="es-ES"/>
        </w:rPr>
      </w:pPr>
      <w:bookmarkStart w:id="486" w:name="_Toc108424569"/>
      <w:r w:rsidRPr="00252224">
        <w:rPr>
          <w:b/>
          <w:color w:val="000000"/>
          <w:sz w:val="36"/>
          <w:szCs w:val="36"/>
          <w:lang w:val="es-ES"/>
        </w:rPr>
        <w:t>Experiencia específica en construcción y gestión de contratos</w:t>
      </w:r>
      <w:bookmarkEnd w:id="486"/>
    </w:p>
    <w:p w14:paraId="4F4571BB" w14:textId="77777777" w:rsidR="004B5D8F" w:rsidRPr="00252224" w:rsidRDefault="004B5D8F" w:rsidP="004B5D8F">
      <w:pPr>
        <w:spacing w:before="288" w:after="360"/>
        <w:jc w:val="right"/>
        <w:rPr>
          <w:spacing w:val="-4"/>
          <w:lang w:val="es-ES"/>
        </w:rPr>
      </w:pPr>
      <w:r w:rsidRPr="00252224">
        <w:rPr>
          <w:spacing w:val="-4"/>
          <w:lang w:val="es-ES"/>
        </w:rPr>
        <w:t xml:space="preserve">Nombre del </w:t>
      </w:r>
      <w:r w:rsidR="00304233" w:rsidRPr="00252224">
        <w:rPr>
          <w:spacing w:val="-4"/>
          <w:lang w:val="es-ES"/>
        </w:rPr>
        <w:t>Oferente</w:t>
      </w:r>
      <w:r w:rsidRPr="00252224">
        <w:rPr>
          <w:spacing w:val="-4"/>
          <w:lang w:val="es-ES"/>
        </w:rPr>
        <w:t xml:space="preserve">: </w:t>
      </w:r>
      <w:r w:rsidRPr="00252224">
        <w:rPr>
          <w:i/>
          <w:iCs/>
          <w:spacing w:val="-6"/>
          <w:lang w:val="es-ES"/>
        </w:rPr>
        <w:t>________________</w:t>
      </w:r>
      <w:r w:rsidRPr="00252224">
        <w:rPr>
          <w:i/>
          <w:iCs/>
          <w:spacing w:val="-6"/>
          <w:lang w:val="es-ES"/>
        </w:rPr>
        <w:br/>
      </w:r>
      <w:r w:rsidRPr="00252224">
        <w:rPr>
          <w:spacing w:val="-4"/>
          <w:lang w:val="es-ES"/>
        </w:rPr>
        <w:t xml:space="preserve">Fecha: </w:t>
      </w:r>
      <w:r w:rsidRPr="00252224">
        <w:rPr>
          <w:color w:val="000000"/>
          <w:spacing w:val="-4"/>
          <w:lang w:val="es-ES"/>
        </w:rPr>
        <w:t>__________________</w:t>
      </w:r>
      <w:r w:rsidRPr="00252224">
        <w:rPr>
          <w:i/>
          <w:iCs/>
          <w:spacing w:val="-6"/>
          <w:lang w:val="es-ES"/>
        </w:rPr>
        <w:br/>
      </w:r>
      <w:r w:rsidRPr="00252224">
        <w:rPr>
          <w:spacing w:val="-4"/>
          <w:lang w:val="es-ES"/>
        </w:rPr>
        <w:t>Nombre del miembro de la APCA: _________________________</w:t>
      </w:r>
      <w:r w:rsidRPr="00252224">
        <w:rPr>
          <w:i/>
          <w:iCs/>
          <w:spacing w:val="-6"/>
          <w:lang w:val="es-ES"/>
        </w:rPr>
        <w:br/>
      </w:r>
      <w:proofErr w:type="spellStart"/>
      <w:r w:rsidRPr="00252224">
        <w:rPr>
          <w:spacing w:val="-2"/>
          <w:lang w:val="es-ES"/>
        </w:rPr>
        <w:t>N.</w:t>
      </w:r>
      <w:r w:rsidRPr="00252224">
        <w:rPr>
          <w:spacing w:val="-2"/>
          <w:vertAlign w:val="superscript"/>
          <w:lang w:val="es-ES"/>
        </w:rPr>
        <w:t>o</w:t>
      </w:r>
      <w:proofErr w:type="spellEnd"/>
      <w:r w:rsidRPr="00252224">
        <w:rPr>
          <w:spacing w:val="-2"/>
          <w:lang w:val="es-ES"/>
        </w:rPr>
        <w:t xml:space="preserve"> y nombre de la </w:t>
      </w:r>
      <w:r w:rsidR="008B6A26">
        <w:rPr>
          <w:spacing w:val="-2"/>
          <w:lang w:val="es-ES"/>
        </w:rPr>
        <w:t>LPI</w:t>
      </w:r>
      <w:r w:rsidRPr="00252224">
        <w:rPr>
          <w:spacing w:val="-2"/>
          <w:lang w:val="es-ES"/>
        </w:rPr>
        <w:t xml:space="preserve">: </w:t>
      </w:r>
      <w:r w:rsidRPr="00252224">
        <w:rPr>
          <w:i/>
          <w:spacing w:val="3"/>
          <w:position w:val="2"/>
          <w:lang w:val="es-ES"/>
        </w:rPr>
        <w:t>_________________</w:t>
      </w:r>
      <w:r w:rsidRPr="00252224">
        <w:rPr>
          <w:spacing w:val="3"/>
          <w:lang w:val="es-ES"/>
        </w:rPr>
        <w:br/>
      </w:r>
      <w:r w:rsidRPr="00252224">
        <w:rPr>
          <w:spacing w:val="-2"/>
          <w:lang w:val="es-ES"/>
        </w:rPr>
        <w:t xml:space="preserve">Página </w:t>
      </w:r>
      <w:r w:rsidRPr="00252224">
        <w:rPr>
          <w:i/>
          <w:lang w:val="es-ES"/>
        </w:rPr>
        <w:t>__________</w:t>
      </w:r>
      <w:r w:rsidRPr="00252224">
        <w:rPr>
          <w:spacing w:val="-2"/>
          <w:lang w:val="es-ES"/>
        </w:rPr>
        <w:t xml:space="preserve">de </w:t>
      </w:r>
      <w:r w:rsidRPr="00252224">
        <w:rPr>
          <w:i/>
          <w:spacing w:val="1"/>
          <w:lang w:val="es-ES"/>
        </w:rPr>
        <w:t>_______________</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594"/>
        <w:gridCol w:w="1376"/>
      </w:tblGrid>
      <w:tr w:rsidR="004B5D8F" w:rsidRPr="00252224" w14:paraId="381C3A70" w14:textId="77777777" w:rsidTr="006A7AEE">
        <w:tc>
          <w:tcPr>
            <w:tcW w:w="3559" w:type="dxa"/>
            <w:tcBorders>
              <w:top w:val="single" w:sz="2" w:space="0" w:color="auto"/>
              <w:left w:val="single" w:sz="2" w:space="0" w:color="auto"/>
              <w:bottom w:val="single" w:sz="2" w:space="0" w:color="auto"/>
              <w:right w:val="single" w:sz="2" w:space="0" w:color="auto"/>
            </w:tcBorders>
          </w:tcPr>
          <w:p w14:paraId="3628E67B" w14:textId="77777777" w:rsidR="004B5D8F" w:rsidRPr="00252224" w:rsidRDefault="004B5D8F" w:rsidP="006A7AEE">
            <w:pPr>
              <w:tabs>
                <w:tab w:val="left" w:pos="1404"/>
                <w:tab w:val="left" w:pos="2988"/>
              </w:tabs>
              <w:spacing w:before="60" w:after="60"/>
              <w:ind w:left="59"/>
              <w:rPr>
                <w:b/>
                <w:bCs/>
                <w:color w:val="000000"/>
                <w:lang w:val="es-ES"/>
              </w:rPr>
            </w:pPr>
            <w:r w:rsidRPr="00252224">
              <w:rPr>
                <w:b/>
                <w:bCs/>
                <w:color w:val="000000"/>
                <w:lang w:val="es-ES"/>
              </w:rPr>
              <w:t xml:space="preserve">Contrato similar </w:t>
            </w:r>
            <w:proofErr w:type="spellStart"/>
            <w:r w:rsidRPr="00252224">
              <w:rPr>
                <w:b/>
                <w:bCs/>
                <w:color w:val="000000"/>
                <w:lang w:val="es-ES"/>
              </w:rPr>
              <w:t>n.</w:t>
            </w:r>
            <w:r w:rsidRPr="00252224">
              <w:rPr>
                <w:b/>
                <w:bCs/>
                <w:color w:val="000000"/>
                <w:vertAlign w:val="superscript"/>
                <w:lang w:val="es-ES"/>
              </w:rPr>
              <w:t>o</w:t>
            </w:r>
            <w:proofErr w:type="spellEnd"/>
            <w:r w:rsidRPr="00252224">
              <w:rPr>
                <w:b/>
                <w:bCs/>
                <w:color w:val="000000"/>
                <w:lang w:val="es-ES"/>
              </w:rPr>
              <w:t>.</w:t>
            </w:r>
          </w:p>
          <w:p w14:paraId="5A1EC477" w14:textId="77777777" w:rsidR="004B5D8F" w:rsidRPr="00252224" w:rsidRDefault="004B5D8F" w:rsidP="006A7AEE">
            <w:pPr>
              <w:spacing w:before="60" w:after="60"/>
              <w:ind w:left="90" w:right="49"/>
              <w:rPr>
                <w:bCs/>
                <w:i/>
                <w:iCs/>
                <w:color w:val="000000"/>
                <w:lang w:val="es-ES"/>
              </w:rPr>
            </w:pPr>
          </w:p>
        </w:tc>
        <w:tc>
          <w:tcPr>
            <w:tcW w:w="5891" w:type="dxa"/>
            <w:gridSpan w:val="5"/>
            <w:tcBorders>
              <w:top w:val="single" w:sz="2" w:space="0" w:color="auto"/>
              <w:left w:val="single" w:sz="2" w:space="0" w:color="auto"/>
              <w:bottom w:val="single" w:sz="2" w:space="0" w:color="auto"/>
              <w:right w:val="single" w:sz="2" w:space="0" w:color="auto"/>
            </w:tcBorders>
          </w:tcPr>
          <w:p w14:paraId="6963E384" w14:textId="77777777" w:rsidR="004B5D8F" w:rsidRPr="00252224" w:rsidRDefault="004B5D8F" w:rsidP="006A7AEE">
            <w:pPr>
              <w:spacing w:before="60" w:after="60"/>
              <w:jc w:val="center"/>
              <w:rPr>
                <w:b/>
                <w:bCs/>
                <w:color w:val="000000"/>
                <w:lang w:val="es-ES"/>
              </w:rPr>
            </w:pPr>
            <w:r w:rsidRPr="00252224">
              <w:rPr>
                <w:b/>
                <w:bCs/>
                <w:color w:val="000000"/>
                <w:lang w:val="es-ES"/>
              </w:rPr>
              <w:t>Información</w:t>
            </w:r>
          </w:p>
        </w:tc>
      </w:tr>
      <w:tr w:rsidR="004B5D8F" w:rsidRPr="00252224" w14:paraId="1E41FA9C" w14:textId="77777777" w:rsidTr="006A7AEE">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DFA9B5A" w14:textId="77777777" w:rsidR="004B5D8F" w:rsidRPr="00252224" w:rsidRDefault="004B5D8F" w:rsidP="006A7AEE">
            <w:pPr>
              <w:spacing w:before="60" w:after="60"/>
              <w:ind w:left="42"/>
              <w:rPr>
                <w:bCs/>
                <w:color w:val="000000"/>
                <w:lang w:val="es-ES"/>
              </w:rPr>
            </w:pPr>
            <w:r w:rsidRPr="00252224">
              <w:rPr>
                <w:bCs/>
                <w:color w:val="000000"/>
                <w:lang w:val="es-ES"/>
              </w:rPr>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02269C2C" w14:textId="77777777" w:rsidR="004B5D8F" w:rsidRPr="00252224" w:rsidRDefault="004B5D8F" w:rsidP="006A7AEE">
            <w:pPr>
              <w:spacing w:before="60" w:after="60"/>
              <w:ind w:right="471"/>
              <w:jc w:val="right"/>
              <w:rPr>
                <w:bCs/>
                <w:i/>
                <w:iCs/>
                <w:color w:val="000000"/>
                <w:lang w:val="es-ES"/>
              </w:rPr>
            </w:pPr>
          </w:p>
        </w:tc>
      </w:tr>
      <w:tr w:rsidR="004B5D8F" w:rsidRPr="00252224" w14:paraId="0304E1B9" w14:textId="77777777" w:rsidTr="006A7AEE">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437F61C" w14:textId="77777777" w:rsidR="004B5D8F" w:rsidRPr="00252224" w:rsidRDefault="004B5D8F" w:rsidP="006A7AEE">
            <w:pPr>
              <w:spacing w:before="60" w:after="60"/>
              <w:ind w:left="42"/>
              <w:rPr>
                <w:bCs/>
                <w:color w:val="000000"/>
                <w:lang w:val="es-ES"/>
              </w:rPr>
            </w:pPr>
            <w:r w:rsidRPr="00252224">
              <w:rPr>
                <w:bCs/>
                <w:color w:val="000000"/>
                <w:lang w:val="es-ES"/>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51E96CEF" w14:textId="77777777" w:rsidR="004B5D8F" w:rsidRPr="00252224" w:rsidRDefault="004B5D8F" w:rsidP="006A7AEE">
            <w:pPr>
              <w:spacing w:before="60" w:after="60"/>
              <w:ind w:right="741"/>
              <w:jc w:val="right"/>
              <w:rPr>
                <w:bCs/>
                <w:i/>
                <w:iCs/>
                <w:color w:val="000000"/>
                <w:lang w:val="es-ES"/>
              </w:rPr>
            </w:pPr>
          </w:p>
        </w:tc>
      </w:tr>
      <w:tr w:rsidR="004B5D8F" w:rsidRPr="00252224" w14:paraId="75EBF68A" w14:textId="77777777" w:rsidTr="006A7AEE">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D5421F6" w14:textId="77777777" w:rsidR="004B5D8F" w:rsidRPr="00252224" w:rsidRDefault="004B5D8F" w:rsidP="006A7AEE">
            <w:pPr>
              <w:spacing w:before="60" w:after="60"/>
              <w:ind w:left="42"/>
              <w:rPr>
                <w:bCs/>
                <w:color w:val="000000"/>
                <w:lang w:val="es-ES"/>
              </w:rPr>
            </w:pPr>
            <w:r w:rsidRPr="00252224">
              <w:rPr>
                <w:bCs/>
                <w:color w:val="000000"/>
                <w:lang w:val="es-ES"/>
              </w:rPr>
              <w:t>Fecha de finalización</w:t>
            </w:r>
          </w:p>
        </w:tc>
        <w:tc>
          <w:tcPr>
            <w:tcW w:w="5891" w:type="dxa"/>
            <w:gridSpan w:val="5"/>
            <w:tcBorders>
              <w:top w:val="single" w:sz="2" w:space="0" w:color="auto"/>
              <w:left w:val="single" w:sz="2" w:space="0" w:color="auto"/>
              <w:bottom w:val="single" w:sz="2" w:space="0" w:color="auto"/>
              <w:right w:val="single" w:sz="2" w:space="0" w:color="auto"/>
            </w:tcBorders>
          </w:tcPr>
          <w:p w14:paraId="4FA7DD91" w14:textId="77777777" w:rsidR="004B5D8F" w:rsidRPr="00252224" w:rsidRDefault="004B5D8F" w:rsidP="006A7AEE">
            <w:pPr>
              <w:spacing w:before="60" w:after="60"/>
              <w:ind w:right="381"/>
              <w:jc w:val="right"/>
              <w:rPr>
                <w:bCs/>
                <w:i/>
                <w:iCs/>
                <w:color w:val="000000"/>
                <w:lang w:val="es-ES"/>
              </w:rPr>
            </w:pPr>
          </w:p>
        </w:tc>
      </w:tr>
      <w:tr w:rsidR="004B5D8F" w:rsidRPr="00252224" w14:paraId="00DFC4C5" w14:textId="77777777" w:rsidTr="006A7AEE">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785DF76D" w14:textId="77777777" w:rsidR="004B5D8F" w:rsidRPr="00252224" w:rsidRDefault="004B5D8F" w:rsidP="006A7AEE">
            <w:pPr>
              <w:spacing w:before="60" w:after="60"/>
              <w:ind w:left="42"/>
              <w:rPr>
                <w:bCs/>
                <w:color w:val="000000"/>
                <w:lang w:val="es-ES"/>
              </w:rPr>
            </w:pPr>
            <w:r w:rsidRPr="00252224">
              <w:rPr>
                <w:bCs/>
                <w:color w:val="000000"/>
                <w:lang w:val="es-ES"/>
              </w:rPr>
              <w:t>Función en el contrato</w:t>
            </w:r>
          </w:p>
          <w:p w14:paraId="47EA14FF" w14:textId="77777777" w:rsidR="004B5D8F" w:rsidRPr="00252224" w:rsidRDefault="004B5D8F" w:rsidP="006A7AEE">
            <w:pPr>
              <w:spacing w:before="60" w:after="60"/>
              <w:ind w:left="42"/>
              <w:rPr>
                <w:bCs/>
                <w:i/>
                <w:iCs/>
                <w:color w:val="000000"/>
                <w:lang w:val="es-ES"/>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7A3452F9" w14:textId="77777777" w:rsidR="004B5D8F" w:rsidRPr="00252224" w:rsidRDefault="004B5D8F" w:rsidP="006A7AEE">
            <w:pPr>
              <w:spacing w:before="60" w:after="60"/>
              <w:ind w:left="121" w:right="136" w:hanging="121"/>
              <w:jc w:val="center"/>
              <w:rPr>
                <w:bCs/>
                <w:color w:val="000000"/>
                <w:lang w:val="es-ES"/>
              </w:rPr>
            </w:pPr>
            <w:r w:rsidRPr="00252224">
              <w:rPr>
                <w:bCs/>
                <w:color w:val="000000"/>
                <w:lang w:val="es-ES"/>
              </w:rPr>
              <w:t xml:space="preserve">Contratista principal </w:t>
            </w:r>
            <w:r w:rsidRPr="00252224">
              <w:rPr>
                <w:bCs/>
                <w:color w:val="000000"/>
                <w:lang w:val="es-ES"/>
              </w:rPr>
              <w:br/>
            </w:r>
            <w:r w:rsidRPr="00252224">
              <w:rPr>
                <w:rFonts w:eastAsia="MS Mincho"/>
                <w:color w:val="000000"/>
                <w:lang w:val="es-ES"/>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4602094" w14:textId="77777777" w:rsidR="004B5D8F" w:rsidRPr="00252224" w:rsidRDefault="004B5D8F" w:rsidP="006A7AEE">
            <w:pPr>
              <w:spacing w:before="60" w:after="60"/>
              <w:ind w:right="110"/>
              <w:jc w:val="center"/>
              <w:rPr>
                <w:rFonts w:eastAsia="MS Mincho"/>
                <w:color w:val="000000"/>
                <w:lang w:val="es-ES"/>
              </w:rPr>
            </w:pPr>
            <w:r w:rsidRPr="00252224">
              <w:rPr>
                <w:bCs/>
                <w:color w:val="000000"/>
                <w:lang w:val="es-ES"/>
              </w:rPr>
              <w:t>Miembro de una APCA</w:t>
            </w:r>
            <w:r w:rsidRPr="00252224">
              <w:rPr>
                <w:rFonts w:eastAsia="MS Mincho"/>
                <w:color w:val="000000"/>
                <w:lang w:val="es-ES"/>
              </w:rPr>
              <w:t xml:space="preserve"> </w:t>
            </w:r>
          </w:p>
          <w:p w14:paraId="36CEAD00" w14:textId="77777777" w:rsidR="004B5D8F" w:rsidRPr="00252224" w:rsidRDefault="004B5D8F" w:rsidP="006A7AEE">
            <w:pPr>
              <w:spacing w:before="60" w:after="60"/>
              <w:jc w:val="center"/>
              <w:rPr>
                <w:bCs/>
                <w:color w:val="000000"/>
                <w:lang w:val="es-ES"/>
              </w:rPr>
            </w:pPr>
            <w:r w:rsidRPr="00252224">
              <w:rPr>
                <w:rFonts w:eastAsia="MS Mincho"/>
                <w:color w:val="000000"/>
                <w:lang w:val="es-ES"/>
              </w:rPr>
              <w:sym w:font="Wingdings" w:char="F0A8"/>
            </w:r>
          </w:p>
        </w:tc>
        <w:tc>
          <w:tcPr>
            <w:tcW w:w="1594" w:type="dxa"/>
            <w:tcBorders>
              <w:top w:val="single" w:sz="2" w:space="0" w:color="auto"/>
              <w:left w:val="single" w:sz="2" w:space="0" w:color="auto"/>
              <w:bottom w:val="single" w:sz="2" w:space="0" w:color="auto"/>
              <w:right w:val="single" w:sz="2" w:space="0" w:color="auto"/>
            </w:tcBorders>
            <w:vAlign w:val="center"/>
          </w:tcPr>
          <w:p w14:paraId="31CFADAC" w14:textId="77777777" w:rsidR="004B5D8F" w:rsidRPr="00252224" w:rsidRDefault="004B5D8F" w:rsidP="006A7AEE">
            <w:pPr>
              <w:spacing w:before="60" w:after="60"/>
              <w:jc w:val="center"/>
              <w:rPr>
                <w:bCs/>
                <w:color w:val="000000"/>
                <w:lang w:val="es-ES"/>
              </w:rPr>
            </w:pPr>
            <w:r w:rsidRPr="00252224">
              <w:rPr>
                <w:bCs/>
                <w:color w:val="000000"/>
                <w:lang w:val="es-ES"/>
              </w:rPr>
              <w:t>Contratista administrador</w:t>
            </w:r>
          </w:p>
          <w:p w14:paraId="07465CB4" w14:textId="77777777" w:rsidR="004B5D8F" w:rsidRPr="00252224" w:rsidRDefault="004B5D8F" w:rsidP="006A7AEE">
            <w:pPr>
              <w:spacing w:before="60" w:after="60"/>
              <w:jc w:val="center"/>
              <w:rPr>
                <w:bCs/>
                <w:color w:val="000000"/>
                <w:lang w:val="es-ES"/>
              </w:rPr>
            </w:pPr>
            <w:r w:rsidRPr="00252224">
              <w:rPr>
                <w:rFonts w:eastAsia="MS Mincho"/>
                <w:color w:val="000000"/>
                <w:lang w:val="es-ES"/>
              </w:rPr>
              <w:sym w:font="Wingdings" w:char="F0A8"/>
            </w:r>
          </w:p>
        </w:tc>
        <w:tc>
          <w:tcPr>
            <w:tcW w:w="1376" w:type="dxa"/>
            <w:tcBorders>
              <w:top w:val="single" w:sz="2" w:space="0" w:color="auto"/>
              <w:left w:val="single" w:sz="2" w:space="0" w:color="auto"/>
              <w:bottom w:val="single" w:sz="2" w:space="0" w:color="auto"/>
              <w:right w:val="single" w:sz="2" w:space="0" w:color="auto"/>
            </w:tcBorders>
            <w:vAlign w:val="center"/>
          </w:tcPr>
          <w:p w14:paraId="315F283A" w14:textId="77777777" w:rsidR="004B5D8F" w:rsidRPr="00252224" w:rsidRDefault="004B5D8F" w:rsidP="006A7AEE">
            <w:pPr>
              <w:spacing w:before="60" w:after="60"/>
              <w:jc w:val="center"/>
              <w:rPr>
                <w:bCs/>
                <w:color w:val="000000"/>
                <w:lang w:val="es-ES"/>
              </w:rPr>
            </w:pPr>
            <w:r w:rsidRPr="00252224">
              <w:rPr>
                <w:bCs/>
                <w:color w:val="000000"/>
                <w:lang w:val="es-ES"/>
              </w:rPr>
              <w:t>Subcontra</w:t>
            </w:r>
            <w:r w:rsidRPr="00252224">
              <w:rPr>
                <w:bCs/>
                <w:color w:val="000000"/>
                <w:lang w:val="es-ES"/>
              </w:rPr>
              <w:softHyphen/>
              <w:t>tista</w:t>
            </w:r>
          </w:p>
          <w:p w14:paraId="2A9713CF" w14:textId="77777777" w:rsidR="004B5D8F" w:rsidRPr="00252224" w:rsidRDefault="004B5D8F" w:rsidP="006A7AEE">
            <w:pPr>
              <w:spacing w:before="60" w:after="60"/>
              <w:jc w:val="center"/>
              <w:rPr>
                <w:bCs/>
                <w:color w:val="000000"/>
                <w:lang w:val="es-ES"/>
              </w:rPr>
            </w:pPr>
            <w:r w:rsidRPr="00252224">
              <w:rPr>
                <w:rFonts w:eastAsia="MS Mincho"/>
                <w:color w:val="000000"/>
                <w:lang w:val="es-ES"/>
              </w:rPr>
              <w:sym w:font="Wingdings" w:char="F0A8"/>
            </w:r>
          </w:p>
        </w:tc>
      </w:tr>
      <w:tr w:rsidR="004B5D8F" w:rsidRPr="00252224" w14:paraId="26FDF1C7" w14:textId="77777777" w:rsidTr="006A7AEE">
        <w:tc>
          <w:tcPr>
            <w:tcW w:w="3559" w:type="dxa"/>
            <w:tcBorders>
              <w:top w:val="single" w:sz="2" w:space="0" w:color="auto"/>
              <w:left w:val="single" w:sz="2" w:space="0" w:color="auto"/>
              <w:right w:val="single" w:sz="2" w:space="0" w:color="auto"/>
            </w:tcBorders>
          </w:tcPr>
          <w:p w14:paraId="238C6181" w14:textId="77777777" w:rsidR="004B5D8F" w:rsidRPr="00252224" w:rsidRDefault="004B5D8F" w:rsidP="006A7AEE">
            <w:pPr>
              <w:spacing w:before="60" w:after="60"/>
              <w:ind w:left="42"/>
              <w:rPr>
                <w:bCs/>
                <w:color w:val="000000"/>
                <w:lang w:val="es-ES"/>
              </w:rPr>
            </w:pPr>
            <w:r w:rsidRPr="00252224">
              <w:rPr>
                <w:bCs/>
                <w:color w:val="000000"/>
                <w:lang w:val="es-ES"/>
              </w:rPr>
              <w:t>Monto total del contrato</w:t>
            </w:r>
          </w:p>
        </w:tc>
        <w:tc>
          <w:tcPr>
            <w:tcW w:w="2921" w:type="dxa"/>
            <w:gridSpan w:val="3"/>
            <w:tcBorders>
              <w:top w:val="single" w:sz="2" w:space="0" w:color="auto"/>
              <w:left w:val="single" w:sz="2" w:space="0" w:color="auto"/>
              <w:right w:val="single" w:sz="2" w:space="0" w:color="auto"/>
            </w:tcBorders>
          </w:tcPr>
          <w:p w14:paraId="5B856495" w14:textId="77777777" w:rsidR="004B5D8F" w:rsidRPr="00252224" w:rsidRDefault="004B5D8F" w:rsidP="006A7AEE">
            <w:pPr>
              <w:spacing w:before="60" w:after="60"/>
              <w:ind w:left="61"/>
              <w:rPr>
                <w:bCs/>
                <w:i/>
                <w:iCs/>
                <w:color w:val="000000"/>
                <w:lang w:val="es-ES"/>
              </w:rPr>
            </w:pPr>
          </w:p>
        </w:tc>
        <w:tc>
          <w:tcPr>
            <w:tcW w:w="2970" w:type="dxa"/>
            <w:gridSpan w:val="2"/>
            <w:tcBorders>
              <w:top w:val="single" w:sz="2" w:space="0" w:color="auto"/>
              <w:left w:val="single" w:sz="2" w:space="0" w:color="auto"/>
              <w:right w:val="single" w:sz="2" w:space="0" w:color="auto"/>
            </w:tcBorders>
          </w:tcPr>
          <w:p w14:paraId="2770A1DA" w14:textId="77777777" w:rsidR="004B5D8F" w:rsidRPr="00252224" w:rsidRDefault="004B5D8F" w:rsidP="006A7AEE">
            <w:pPr>
              <w:spacing w:before="60" w:after="60"/>
              <w:ind w:left="61"/>
              <w:rPr>
                <w:bCs/>
                <w:i/>
                <w:iCs/>
                <w:color w:val="000000"/>
                <w:lang w:val="es-ES"/>
              </w:rPr>
            </w:pPr>
            <w:r w:rsidRPr="00252224">
              <w:rPr>
                <w:bCs/>
                <w:color w:val="000000"/>
                <w:lang w:val="es-ES"/>
              </w:rPr>
              <w:t xml:space="preserve">USD </w:t>
            </w:r>
          </w:p>
        </w:tc>
      </w:tr>
      <w:tr w:rsidR="004B5D8F" w:rsidRPr="00252224" w14:paraId="4C71BCA3" w14:textId="77777777" w:rsidTr="006A7AEE">
        <w:tc>
          <w:tcPr>
            <w:tcW w:w="3559" w:type="dxa"/>
            <w:tcBorders>
              <w:top w:val="single" w:sz="2" w:space="0" w:color="auto"/>
              <w:left w:val="single" w:sz="2" w:space="0" w:color="auto"/>
              <w:right w:val="single" w:sz="2" w:space="0" w:color="auto"/>
            </w:tcBorders>
          </w:tcPr>
          <w:p w14:paraId="77312101" w14:textId="77777777" w:rsidR="004B5D8F" w:rsidRPr="00252224" w:rsidRDefault="004B5D8F" w:rsidP="009923B2">
            <w:pPr>
              <w:spacing w:before="60" w:after="60"/>
              <w:ind w:left="43" w:right="293"/>
              <w:rPr>
                <w:bCs/>
                <w:color w:val="000000"/>
                <w:lang w:val="es-ES"/>
              </w:rPr>
            </w:pPr>
            <w:r w:rsidRPr="00252224">
              <w:rPr>
                <w:bCs/>
                <w:color w:val="000000"/>
                <w:lang w:val="es-ES"/>
              </w:rPr>
              <w:t xml:space="preserve">Si es un miembro de una APCA o un subcontratista, especifique la participación en el monto total </w:t>
            </w:r>
            <w:r w:rsidRPr="00252224">
              <w:rPr>
                <w:bCs/>
                <w:color w:val="000000"/>
                <w:lang w:val="es-ES"/>
              </w:rPr>
              <w:br/>
              <w:t>del Contrato</w:t>
            </w:r>
          </w:p>
        </w:tc>
        <w:tc>
          <w:tcPr>
            <w:tcW w:w="1301" w:type="dxa"/>
            <w:tcBorders>
              <w:top w:val="single" w:sz="2" w:space="0" w:color="auto"/>
              <w:left w:val="single" w:sz="2" w:space="0" w:color="auto"/>
              <w:right w:val="single" w:sz="2" w:space="0" w:color="auto"/>
            </w:tcBorders>
          </w:tcPr>
          <w:p w14:paraId="32CC08AB" w14:textId="77777777" w:rsidR="004B5D8F" w:rsidRPr="00252224" w:rsidRDefault="004B5D8F" w:rsidP="006A7AEE">
            <w:pPr>
              <w:spacing w:before="60" w:after="60"/>
              <w:ind w:left="61"/>
              <w:rPr>
                <w:bCs/>
                <w:i/>
                <w:iCs/>
                <w:color w:val="000000"/>
                <w:lang w:val="es-ES"/>
              </w:rPr>
            </w:pPr>
          </w:p>
        </w:tc>
        <w:tc>
          <w:tcPr>
            <w:tcW w:w="1620" w:type="dxa"/>
            <w:gridSpan w:val="2"/>
            <w:tcBorders>
              <w:top w:val="single" w:sz="2" w:space="0" w:color="auto"/>
              <w:left w:val="single" w:sz="2" w:space="0" w:color="auto"/>
              <w:right w:val="single" w:sz="2" w:space="0" w:color="auto"/>
            </w:tcBorders>
          </w:tcPr>
          <w:p w14:paraId="587551C6" w14:textId="77777777" w:rsidR="004B5D8F" w:rsidRPr="00252224" w:rsidRDefault="004B5D8F" w:rsidP="006A7AEE">
            <w:pPr>
              <w:spacing w:before="60" w:after="60"/>
              <w:ind w:left="61"/>
              <w:rPr>
                <w:bCs/>
                <w:i/>
                <w:iCs/>
                <w:color w:val="000000"/>
                <w:lang w:val="es-ES"/>
              </w:rPr>
            </w:pPr>
          </w:p>
        </w:tc>
        <w:tc>
          <w:tcPr>
            <w:tcW w:w="2970" w:type="dxa"/>
            <w:gridSpan w:val="2"/>
            <w:tcBorders>
              <w:top w:val="single" w:sz="2" w:space="0" w:color="auto"/>
              <w:left w:val="single" w:sz="2" w:space="0" w:color="auto"/>
              <w:right w:val="single" w:sz="2" w:space="0" w:color="auto"/>
            </w:tcBorders>
          </w:tcPr>
          <w:p w14:paraId="27CF07FA" w14:textId="77777777" w:rsidR="004B5D8F" w:rsidRPr="00252224" w:rsidRDefault="004B5D8F" w:rsidP="006A7AEE">
            <w:pPr>
              <w:spacing w:before="60" w:after="60"/>
              <w:ind w:left="61"/>
              <w:rPr>
                <w:bCs/>
                <w:i/>
                <w:iCs/>
                <w:color w:val="000000"/>
                <w:lang w:val="es-ES"/>
              </w:rPr>
            </w:pPr>
          </w:p>
        </w:tc>
      </w:tr>
      <w:tr w:rsidR="004B5D8F" w:rsidRPr="00252224" w14:paraId="6AE3D9F4" w14:textId="77777777" w:rsidTr="006A7AEE">
        <w:tc>
          <w:tcPr>
            <w:tcW w:w="3559" w:type="dxa"/>
            <w:tcBorders>
              <w:top w:val="single" w:sz="2" w:space="0" w:color="auto"/>
              <w:left w:val="single" w:sz="2" w:space="0" w:color="auto"/>
              <w:bottom w:val="single" w:sz="2" w:space="0" w:color="auto"/>
              <w:right w:val="single" w:sz="2" w:space="0" w:color="auto"/>
            </w:tcBorders>
          </w:tcPr>
          <w:p w14:paraId="425EA99C" w14:textId="77777777" w:rsidR="004B5D8F" w:rsidRPr="00252224" w:rsidRDefault="004B5D8F" w:rsidP="006A7AEE">
            <w:pPr>
              <w:spacing w:before="60" w:after="60"/>
              <w:ind w:left="43"/>
              <w:rPr>
                <w:bCs/>
                <w:color w:val="000000"/>
                <w:lang w:val="es-ES"/>
              </w:rPr>
            </w:pPr>
            <w:r w:rsidRPr="00252224">
              <w:rPr>
                <w:bCs/>
                <w:color w:val="000000"/>
                <w:lang w:val="es-ES"/>
              </w:rPr>
              <w:t>Nombre del Contratante:</w:t>
            </w:r>
          </w:p>
        </w:tc>
        <w:tc>
          <w:tcPr>
            <w:tcW w:w="5891" w:type="dxa"/>
            <w:gridSpan w:val="5"/>
            <w:tcBorders>
              <w:top w:val="single" w:sz="2" w:space="0" w:color="auto"/>
              <w:left w:val="single" w:sz="2" w:space="0" w:color="auto"/>
              <w:bottom w:val="single" w:sz="2" w:space="0" w:color="auto"/>
              <w:right w:val="single" w:sz="2" w:space="0" w:color="auto"/>
            </w:tcBorders>
          </w:tcPr>
          <w:p w14:paraId="449D8AD5" w14:textId="77777777" w:rsidR="004B5D8F" w:rsidRPr="00252224" w:rsidRDefault="004B5D8F" w:rsidP="006A7AEE">
            <w:pPr>
              <w:spacing w:before="60" w:after="60"/>
              <w:rPr>
                <w:bCs/>
                <w:i/>
                <w:iCs/>
                <w:color w:val="000000"/>
                <w:lang w:val="es-ES"/>
              </w:rPr>
            </w:pPr>
          </w:p>
        </w:tc>
      </w:tr>
      <w:tr w:rsidR="004B5D8F" w:rsidRPr="00252224" w14:paraId="04CE319D" w14:textId="77777777" w:rsidTr="006A7AEE">
        <w:tc>
          <w:tcPr>
            <w:tcW w:w="3559" w:type="dxa"/>
            <w:tcBorders>
              <w:top w:val="single" w:sz="2" w:space="0" w:color="auto"/>
              <w:left w:val="single" w:sz="2" w:space="0" w:color="auto"/>
              <w:bottom w:val="single" w:sz="2" w:space="0" w:color="auto"/>
              <w:right w:val="single" w:sz="2" w:space="0" w:color="auto"/>
            </w:tcBorders>
          </w:tcPr>
          <w:p w14:paraId="422D57E8" w14:textId="77777777" w:rsidR="004B5D8F" w:rsidRPr="00252224" w:rsidRDefault="004B5D8F" w:rsidP="006A7AEE">
            <w:pPr>
              <w:spacing w:before="60" w:after="60"/>
              <w:ind w:left="42"/>
              <w:rPr>
                <w:bCs/>
                <w:color w:val="000000"/>
                <w:lang w:val="es-ES"/>
              </w:rPr>
            </w:pPr>
            <w:r w:rsidRPr="00252224">
              <w:rPr>
                <w:bCs/>
                <w:color w:val="000000"/>
                <w:lang w:val="es-ES"/>
              </w:rPr>
              <w:t>Dirección:</w:t>
            </w:r>
          </w:p>
          <w:p w14:paraId="60923945" w14:textId="77777777" w:rsidR="004B5D8F" w:rsidRPr="00252224" w:rsidRDefault="004B5D8F" w:rsidP="006A7AEE">
            <w:pPr>
              <w:spacing w:before="60" w:after="60"/>
              <w:ind w:left="42"/>
              <w:rPr>
                <w:bCs/>
                <w:color w:val="000000"/>
                <w:lang w:val="es-ES"/>
              </w:rPr>
            </w:pPr>
            <w:r w:rsidRPr="00252224">
              <w:rPr>
                <w:bCs/>
                <w:color w:val="000000"/>
                <w:lang w:val="es-ES"/>
              </w:rPr>
              <w:t>Teléfono:</w:t>
            </w:r>
          </w:p>
          <w:p w14:paraId="64ABEBAC" w14:textId="77777777" w:rsidR="004B5D8F" w:rsidRPr="00252224" w:rsidRDefault="004B5D8F" w:rsidP="006A7AEE">
            <w:pPr>
              <w:spacing w:before="60" w:after="60"/>
              <w:ind w:left="42"/>
              <w:rPr>
                <w:bCs/>
                <w:color w:val="000000"/>
                <w:lang w:val="es-ES"/>
              </w:rPr>
            </w:pPr>
            <w:r w:rsidRPr="00252224">
              <w:rPr>
                <w:bCs/>
                <w:color w:val="000000"/>
                <w:lang w:val="es-ES"/>
              </w:rPr>
              <w:t>Correo electrónico:</w:t>
            </w:r>
          </w:p>
        </w:tc>
        <w:tc>
          <w:tcPr>
            <w:tcW w:w="5891" w:type="dxa"/>
            <w:gridSpan w:val="5"/>
            <w:tcBorders>
              <w:top w:val="single" w:sz="2" w:space="0" w:color="auto"/>
              <w:left w:val="single" w:sz="2" w:space="0" w:color="auto"/>
              <w:bottom w:val="single" w:sz="2" w:space="0" w:color="auto"/>
              <w:right w:val="single" w:sz="2" w:space="0" w:color="auto"/>
            </w:tcBorders>
          </w:tcPr>
          <w:p w14:paraId="327D1CFF" w14:textId="77777777" w:rsidR="004B5D8F" w:rsidRPr="00252224" w:rsidRDefault="004B5D8F" w:rsidP="006A7AEE">
            <w:pPr>
              <w:spacing w:before="60" w:after="60"/>
              <w:rPr>
                <w:bCs/>
                <w:i/>
                <w:iCs/>
                <w:color w:val="000000"/>
                <w:lang w:val="es-ES"/>
              </w:rPr>
            </w:pPr>
          </w:p>
        </w:tc>
      </w:tr>
    </w:tbl>
    <w:p w14:paraId="755218BE" w14:textId="77777777" w:rsidR="004B5D8F" w:rsidRPr="00252224" w:rsidRDefault="004B5D8F" w:rsidP="004B5D8F">
      <w:pPr>
        <w:jc w:val="center"/>
        <w:rPr>
          <w:b/>
          <w:sz w:val="32"/>
          <w:szCs w:val="32"/>
          <w:lang w:val="es-ES"/>
        </w:rPr>
      </w:pPr>
      <w:r w:rsidRPr="00252224">
        <w:rPr>
          <w:b/>
          <w:sz w:val="32"/>
          <w:szCs w:val="32"/>
          <w:lang w:val="es-ES"/>
        </w:rPr>
        <w:br w:type="page"/>
      </w:r>
      <w:r w:rsidRPr="00252224">
        <w:rPr>
          <w:b/>
          <w:sz w:val="32"/>
          <w:szCs w:val="32"/>
          <w:lang w:val="es-ES"/>
        </w:rPr>
        <w:lastRenderedPageBreak/>
        <w:t xml:space="preserve">Formulario EXP 4.2 </w:t>
      </w:r>
      <w:r w:rsidR="00F04131" w:rsidRPr="00252224">
        <w:rPr>
          <w:b/>
          <w:sz w:val="32"/>
          <w:szCs w:val="32"/>
          <w:lang w:val="es-ES"/>
        </w:rPr>
        <w:t>(</w:t>
      </w:r>
      <w:r w:rsidRPr="00252224">
        <w:rPr>
          <w:b/>
          <w:sz w:val="32"/>
          <w:szCs w:val="32"/>
          <w:lang w:val="es-ES"/>
        </w:rPr>
        <w:t>a) (continuación)</w:t>
      </w:r>
    </w:p>
    <w:p w14:paraId="698C2084" w14:textId="77777777" w:rsidR="004B5D8F" w:rsidRPr="00252224" w:rsidRDefault="004B5D8F" w:rsidP="004B5D8F">
      <w:pPr>
        <w:jc w:val="center"/>
        <w:rPr>
          <w:b/>
          <w:color w:val="000000"/>
          <w:sz w:val="36"/>
          <w:szCs w:val="36"/>
          <w:lang w:val="es-ES"/>
        </w:rPr>
      </w:pPr>
    </w:p>
    <w:p w14:paraId="3FC84C95" w14:textId="77777777" w:rsidR="004B5D8F" w:rsidRPr="00252224" w:rsidRDefault="004B5D8F" w:rsidP="004B5D8F">
      <w:pPr>
        <w:jc w:val="center"/>
        <w:rPr>
          <w:b/>
          <w:color w:val="000000"/>
          <w:sz w:val="36"/>
          <w:szCs w:val="36"/>
          <w:lang w:val="es-ES"/>
        </w:rPr>
      </w:pPr>
      <w:r w:rsidRPr="00252224">
        <w:rPr>
          <w:b/>
          <w:color w:val="000000"/>
          <w:sz w:val="36"/>
          <w:szCs w:val="36"/>
          <w:lang w:val="es-ES"/>
        </w:rPr>
        <w:t>Experiencia específica en construcción y gestión de contratos</w:t>
      </w:r>
    </w:p>
    <w:p w14:paraId="022EC7CD" w14:textId="77777777" w:rsidR="004B5D8F" w:rsidRPr="00252224" w:rsidRDefault="004B5D8F" w:rsidP="004B5D8F">
      <w:pPr>
        <w:jc w:val="center"/>
        <w:rPr>
          <w:b/>
          <w:color w:val="000000"/>
          <w:sz w:val="36"/>
          <w:szCs w:val="36"/>
          <w:lang w:val="es-ES"/>
        </w:rPr>
      </w:pPr>
    </w:p>
    <w:tbl>
      <w:tblPr>
        <w:tblW w:w="9182" w:type="dxa"/>
        <w:tblInd w:w="3" w:type="dxa"/>
        <w:tblLayout w:type="fixed"/>
        <w:tblCellMar>
          <w:left w:w="0" w:type="dxa"/>
          <w:right w:w="0" w:type="dxa"/>
        </w:tblCellMar>
        <w:tblLook w:val="0000" w:firstRow="0" w:lastRow="0" w:firstColumn="0" w:lastColumn="0" w:noHBand="0" w:noVBand="0"/>
      </w:tblPr>
      <w:tblGrid>
        <w:gridCol w:w="4111"/>
        <w:gridCol w:w="5071"/>
      </w:tblGrid>
      <w:tr w:rsidR="004B5D8F" w:rsidRPr="00252224" w14:paraId="7A040CC2" w14:textId="77777777" w:rsidTr="009923B2">
        <w:tc>
          <w:tcPr>
            <w:tcW w:w="4111" w:type="dxa"/>
            <w:tcBorders>
              <w:top w:val="single" w:sz="2" w:space="0" w:color="auto"/>
              <w:left w:val="single" w:sz="2" w:space="0" w:color="auto"/>
              <w:bottom w:val="single" w:sz="2" w:space="0" w:color="auto"/>
              <w:right w:val="single" w:sz="2" w:space="0" w:color="auto"/>
            </w:tcBorders>
          </w:tcPr>
          <w:p w14:paraId="57B3A484" w14:textId="77777777" w:rsidR="004B5D8F" w:rsidRPr="00252224" w:rsidRDefault="004B5D8F" w:rsidP="006A7AEE">
            <w:pPr>
              <w:spacing w:before="60" w:after="60"/>
              <w:jc w:val="center"/>
              <w:rPr>
                <w:b/>
                <w:bCs/>
                <w:color w:val="000000"/>
                <w:spacing w:val="4"/>
                <w:lang w:val="es-ES"/>
              </w:rPr>
            </w:pPr>
            <w:r w:rsidRPr="00252224">
              <w:rPr>
                <w:b/>
                <w:bCs/>
                <w:color w:val="000000"/>
                <w:spacing w:val="4"/>
                <w:lang w:val="es-ES"/>
              </w:rPr>
              <w:t xml:space="preserve">Contrato similar </w:t>
            </w:r>
            <w:proofErr w:type="spellStart"/>
            <w:r w:rsidRPr="00252224">
              <w:rPr>
                <w:b/>
                <w:bCs/>
                <w:color w:val="000000"/>
                <w:spacing w:val="4"/>
                <w:lang w:val="es-ES"/>
              </w:rPr>
              <w:t>n.</w:t>
            </w:r>
            <w:r w:rsidRPr="00252224">
              <w:rPr>
                <w:b/>
                <w:bCs/>
                <w:color w:val="000000"/>
                <w:spacing w:val="4"/>
                <w:vertAlign w:val="superscript"/>
                <w:lang w:val="es-ES"/>
              </w:rPr>
              <w:t>o</w:t>
            </w:r>
            <w:proofErr w:type="spellEnd"/>
          </w:p>
          <w:p w14:paraId="21BB39C5" w14:textId="77777777" w:rsidR="004B5D8F" w:rsidRPr="00252224" w:rsidRDefault="004B5D8F" w:rsidP="006A7AEE">
            <w:pPr>
              <w:spacing w:before="60" w:after="60"/>
              <w:jc w:val="center"/>
              <w:rPr>
                <w:bCs/>
                <w:i/>
                <w:iCs/>
                <w:color w:val="000000"/>
                <w:lang w:val="es-ES"/>
              </w:rPr>
            </w:pPr>
          </w:p>
        </w:tc>
        <w:tc>
          <w:tcPr>
            <w:tcW w:w="5071" w:type="dxa"/>
            <w:tcBorders>
              <w:top w:val="single" w:sz="2" w:space="0" w:color="auto"/>
              <w:left w:val="single" w:sz="2" w:space="0" w:color="auto"/>
              <w:bottom w:val="single" w:sz="2" w:space="0" w:color="auto"/>
              <w:right w:val="single" w:sz="2" w:space="0" w:color="auto"/>
            </w:tcBorders>
          </w:tcPr>
          <w:p w14:paraId="26A3EE92" w14:textId="77777777" w:rsidR="004B5D8F" w:rsidRPr="00252224" w:rsidRDefault="004B5D8F" w:rsidP="006A7AEE">
            <w:pPr>
              <w:spacing w:before="60" w:after="60"/>
              <w:jc w:val="center"/>
              <w:rPr>
                <w:b/>
                <w:bCs/>
                <w:color w:val="000000"/>
                <w:spacing w:val="4"/>
                <w:lang w:val="es-ES"/>
              </w:rPr>
            </w:pPr>
            <w:r w:rsidRPr="00252224">
              <w:rPr>
                <w:b/>
                <w:bCs/>
                <w:color w:val="000000"/>
                <w:spacing w:val="4"/>
                <w:sz w:val="26"/>
                <w:szCs w:val="26"/>
                <w:lang w:val="es-ES"/>
              </w:rPr>
              <w:t>Información</w:t>
            </w:r>
          </w:p>
        </w:tc>
      </w:tr>
      <w:tr w:rsidR="004B5D8F" w:rsidRPr="00252224" w14:paraId="1E35F643" w14:textId="77777777" w:rsidTr="009923B2">
        <w:tc>
          <w:tcPr>
            <w:tcW w:w="4111" w:type="dxa"/>
            <w:tcBorders>
              <w:top w:val="single" w:sz="2" w:space="0" w:color="auto"/>
              <w:left w:val="single" w:sz="2" w:space="0" w:color="auto"/>
              <w:bottom w:val="single" w:sz="2" w:space="0" w:color="auto"/>
              <w:right w:val="single" w:sz="2" w:space="0" w:color="auto"/>
            </w:tcBorders>
          </w:tcPr>
          <w:p w14:paraId="086A77C0" w14:textId="77777777" w:rsidR="004B5D8F" w:rsidRPr="00252224" w:rsidRDefault="004B5D8F" w:rsidP="009923B2">
            <w:pPr>
              <w:spacing w:before="60" w:after="60"/>
              <w:ind w:left="90"/>
              <w:jc w:val="left"/>
              <w:rPr>
                <w:b/>
                <w:bCs/>
                <w:color w:val="000000"/>
                <w:spacing w:val="4"/>
                <w:lang w:val="es-ES"/>
              </w:rPr>
            </w:pPr>
            <w:r w:rsidRPr="00252224">
              <w:rPr>
                <w:color w:val="000000"/>
                <w:lang w:val="es-ES"/>
              </w:rPr>
              <w:t xml:space="preserve">Descripción de la similitud en la concordancia con el </w:t>
            </w:r>
            <w:proofErr w:type="spellStart"/>
            <w:r w:rsidRPr="00252224">
              <w:rPr>
                <w:color w:val="000000"/>
                <w:lang w:val="es-ES"/>
              </w:rPr>
              <w:t>subfactor</w:t>
            </w:r>
            <w:proofErr w:type="spellEnd"/>
            <w:r w:rsidRPr="00252224">
              <w:rPr>
                <w:color w:val="000000"/>
                <w:lang w:val="es-ES"/>
              </w:rPr>
              <w:t xml:space="preserve"> 4.2 a) de la sección III:</w:t>
            </w:r>
          </w:p>
        </w:tc>
        <w:tc>
          <w:tcPr>
            <w:tcW w:w="5071" w:type="dxa"/>
            <w:tcBorders>
              <w:top w:val="single" w:sz="2" w:space="0" w:color="auto"/>
              <w:left w:val="single" w:sz="2" w:space="0" w:color="auto"/>
              <w:bottom w:val="single" w:sz="2" w:space="0" w:color="auto"/>
              <w:right w:val="single" w:sz="2" w:space="0" w:color="auto"/>
            </w:tcBorders>
          </w:tcPr>
          <w:p w14:paraId="7780AB3B" w14:textId="77777777" w:rsidR="004B5D8F" w:rsidRPr="00252224" w:rsidRDefault="004B5D8F" w:rsidP="006A7AEE">
            <w:pPr>
              <w:spacing w:before="60" w:after="60"/>
              <w:jc w:val="center"/>
              <w:rPr>
                <w:b/>
                <w:bCs/>
                <w:color w:val="000000"/>
                <w:spacing w:val="4"/>
                <w:lang w:val="es-ES"/>
              </w:rPr>
            </w:pPr>
          </w:p>
        </w:tc>
      </w:tr>
      <w:tr w:rsidR="004B5D8F" w:rsidRPr="00252224" w14:paraId="4E52A78D" w14:textId="77777777" w:rsidTr="009923B2">
        <w:tc>
          <w:tcPr>
            <w:tcW w:w="4111" w:type="dxa"/>
            <w:tcBorders>
              <w:top w:val="single" w:sz="2" w:space="0" w:color="auto"/>
              <w:left w:val="single" w:sz="2" w:space="0" w:color="auto"/>
              <w:bottom w:val="single" w:sz="2" w:space="0" w:color="auto"/>
              <w:right w:val="single" w:sz="2" w:space="0" w:color="auto"/>
            </w:tcBorders>
          </w:tcPr>
          <w:p w14:paraId="17353DB0" w14:textId="77777777" w:rsidR="004B5D8F" w:rsidRPr="00252224" w:rsidRDefault="004B5D8F" w:rsidP="009923B2">
            <w:pPr>
              <w:spacing w:before="60" w:after="60"/>
              <w:ind w:left="360" w:hanging="270"/>
              <w:jc w:val="left"/>
              <w:rPr>
                <w:color w:val="000000"/>
                <w:lang w:val="es-ES"/>
              </w:rPr>
            </w:pPr>
            <w:r w:rsidRPr="00252224">
              <w:rPr>
                <w:color w:val="000000"/>
                <w:lang w:val="es-ES"/>
              </w:rPr>
              <w:t xml:space="preserve">1. </w:t>
            </w:r>
            <w:r w:rsidRPr="00252224">
              <w:rPr>
                <w:color w:val="000000"/>
                <w:lang w:val="es-ES"/>
              </w:rPr>
              <w:tab/>
              <w:t>Monto</w:t>
            </w:r>
          </w:p>
        </w:tc>
        <w:tc>
          <w:tcPr>
            <w:tcW w:w="5071" w:type="dxa"/>
            <w:tcBorders>
              <w:top w:val="single" w:sz="2" w:space="0" w:color="auto"/>
              <w:left w:val="single" w:sz="2" w:space="0" w:color="auto"/>
              <w:bottom w:val="single" w:sz="2" w:space="0" w:color="auto"/>
              <w:right w:val="single" w:sz="2" w:space="0" w:color="auto"/>
            </w:tcBorders>
          </w:tcPr>
          <w:p w14:paraId="708C3824" w14:textId="77777777" w:rsidR="004B5D8F" w:rsidRPr="00252224" w:rsidRDefault="004B5D8F" w:rsidP="006A7AEE">
            <w:pPr>
              <w:spacing w:before="60" w:after="60"/>
              <w:jc w:val="center"/>
              <w:rPr>
                <w:b/>
                <w:bCs/>
                <w:color w:val="000000"/>
                <w:spacing w:val="4"/>
                <w:lang w:val="es-ES"/>
              </w:rPr>
            </w:pPr>
          </w:p>
        </w:tc>
      </w:tr>
      <w:tr w:rsidR="004B5D8F" w:rsidRPr="00252224" w14:paraId="15D6BD19" w14:textId="77777777" w:rsidTr="009923B2">
        <w:tc>
          <w:tcPr>
            <w:tcW w:w="4111" w:type="dxa"/>
            <w:tcBorders>
              <w:top w:val="single" w:sz="2" w:space="0" w:color="auto"/>
              <w:left w:val="single" w:sz="2" w:space="0" w:color="auto"/>
              <w:bottom w:val="single" w:sz="2" w:space="0" w:color="auto"/>
              <w:right w:val="single" w:sz="2" w:space="0" w:color="auto"/>
            </w:tcBorders>
          </w:tcPr>
          <w:p w14:paraId="53F2AA68" w14:textId="77777777" w:rsidR="004B5D8F" w:rsidRPr="00252224" w:rsidRDefault="004B5D8F" w:rsidP="009923B2">
            <w:pPr>
              <w:spacing w:before="60" w:after="60"/>
              <w:ind w:left="360" w:hanging="270"/>
              <w:jc w:val="left"/>
              <w:rPr>
                <w:color w:val="000000"/>
                <w:lang w:val="es-ES"/>
              </w:rPr>
            </w:pPr>
            <w:r w:rsidRPr="00252224">
              <w:rPr>
                <w:color w:val="000000"/>
                <w:lang w:val="es-ES"/>
              </w:rPr>
              <w:t>2.</w:t>
            </w:r>
            <w:r w:rsidRPr="00252224">
              <w:rPr>
                <w:color w:val="000000"/>
                <w:lang w:val="es-ES"/>
              </w:rPr>
              <w:tab/>
              <w:t>Tamaño físico de cada obra requerida</w:t>
            </w:r>
          </w:p>
        </w:tc>
        <w:tc>
          <w:tcPr>
            <w:tcW w:w="5071" w:type="dxa"/>
            <w:tcBorders>
              <w:top w:val="single" w:sz="2" w:space="0" w:color="auto"/>
              <w:left w:val="single" w:sz="2" w:space="0" w:color="auto"/>
              <w:bottom w:val="single" w:sz="2" w:space="0" w:color="auto"/>
              <w:right w:val="single" w:sz="2" w:space="0" w:color="auto"/>
            </w:tcBorders>
          </w:tcPr>
          <w:p w14:paraId="1F803DFC" w14:textId="77777777" w:rsidR="004B5D8F" w:rsidRPr="00252224" w:rsidRDefault="004B5D8F" w:rsidP="006A7AEE">
            <w:pPr>
              <w:spacing w:before="60" w:after="60"/>
              <w:jc w:val="center"/>
              <w:rPr>
                <w:b/>
                <w:bCs/>
                <w:color w:val="000000"/>
                <w:spacing w:val="4"/>
                <w:lang w:val="es-ES"/>
              </w:rPr>
            </w:pPr>
          </w:p>
        </w:tc>
      </w:tr>
      <w:tr w:rsidR="004B5D8F" w:rsidRPr="00252224" w14:paraId="1CFE9A65" w14:textId="77777777" w:rsidTr="009923B2">
        <w:tc>
          <w:tcPr>
            <w:tcW w:w="4111" w:type="dxa"/>
            <w:tcBorders>
              <w:top w:val="single" w:sz="2" w:space="0" w:color="auto"/>
              <w:left w:val="single" w:sz="2" w:space="0" w:color="auto"/>
              <w:bottom w:val="single" w:sz="2" w:space="0" w:color="auto"/>
              <w:right w:val="single" w:sz="2" w:space="0" w:color="auto"/>
            </w:tcBorders>
          </w:tcPr>
          <w:p w14:paraId="6A2125AC" w14:textId="77777777" w:rsidR="004B5D8F" w:rsidRPr="00252224" w:rsidRDefault="004B5D8F" w:rsidP="009923B2">
            <w:pPr>
              <w:spacing w:before="60" w:after="60"/>
              <w:ind w:left="360" w:hanging="270"/>
              <w:jc w:val="left"/>
              <w:rPr>
                <w:color w:val="000000"/>
                <w:lang w:val="es-ES"/>
              </w:rPr>
            </w:pPr>
            <w:r w:rsidRPr="00252224">
              <w:rPr>
                <w:color w:val="000000"/>
                <w:lang w:val="es-ES"/>
              </w:rPr>
              <w:t xml:space="preserve">3. </w:t>
            </w:r>
            <w:r w:rsidRPr="00252224">
              <w:rPr>
                <w:color w:val="000000"/>
                <w:lang w:val="es-ES"/>
              </w:rPr>
              <w:tab/>
              <w:t>Complejidad</w:t>
            </w:r>
          </w:p>
        </w:tc>
        <w:tc>
          <w:tcPr>
            <w:tcW w:w="5071" w:type="dxa"/>
            <w:tcBorders>
              <w:top w:val="single" w:sz="2" w:space="0" w:color="auto"/>
              <w:left w:val="single" w:sz="2" w:space="0" w:color="auto"/>
              <w:bottom w:val="single" w:sz="2" w:space="0" w:color="auto"/>
              <w:right w:val="single" w:sz="2" w:space="0" w:color="auto"/>
            </w:tcBorders>
          </w:tcPr>
          <w:p w14:paraId="14AF1D2A" w14:textId="77777777" w:rsidR="004B5D8F" w:rsidRPr="00252224" w:rsidRDefault="004B5D8F" w:rsidP="006A7AEE">
            <w:pPr>
              <w:spacing w:before="60" w:after="60"/>
              <w:jc w:val="center"/>
              <w:rPr>
                <w:b/>
                <w:bCs/>
                <w:color w:val="000000"/>
                <w:spacing w:val="4"/>
                <w:lang w:val="es-ES"/>
              </w:rPr>
            </w:pPr>
          </w:p>
        </w:tc>
      </w:tr>
      <w:tr w:rsidR="004B5D8F" w:rsidRPr="00252224" w14:paraId="265EC4EA" w14:textId="77777777" w:rsidTr="009923B2">
        <w:tc>
          <w:tcPr>
            <w:tcW w:w="4111" w:type="dxa"/>
            <w:tcBorders>
              <w:top w:val="single" w:sz="2" w:space="0" w:color="auto"/>
              <w:left w:val="single" w:sz="2" w:space="0" w:color="auto"/>
              <w:bottom w:val="single" w:sz="2" w:space="0" w:color="auto"/>
              <w:right w:val="single" w:sz="2" w:space="0" w:color="auto"/>
            </w:tcBorders>
          </w:tcPr>
          <w:p w14:paraId="6E75C8C4" w14:textId="77777777" w:rsidR="004B5D8F" w:rsidRPr="00252224" w:rsidRDefault="004B5D8F" w:rsidP="009923B2">
            <w:pPr>
              <w:spacing w:before="60" w:after="60"/>
              <w:ind w:left="360" w:hanging="270"/>
              <w:jc w:val="left"/>
              <w:rPr>
                <w:color w:val="000000"/>
                <w:lang w:val="es-ES"/>
              </w:rPr>
            </w:pPr>
            <w:r w:rsidRPr="00252224">
              <w:rPr>
                <w:color w:val="000000"/>
                <w:lang w:val="es-ES"/>
              </w:rPr>
              <w:t xml:space="preserve">4. </w:t>
            </w:r>
            <w:r w:rsidRPr="00252224">
              <w:rPr>
                <w:color w:val="000000"/>
                <w:lang w:val="es-ES"/>
              </w:rPr>
              <w:tab/>
              <w:t>Métodos/tecnología</w:t>
            </w:r>
          </w:p>
        </w:tc>
        <w:tc>
          <w:tcPr>
            <w:tcW w:w="5071" w:type="dxa"/>
            <w:tcBorders>
              <w:top w:val="single" w:sz="2" w:space="0" w:color="auto"/>
              <w:left w:val="single" w:sz="2" w:space="0" w:color="auto"/>
              <w:bottom w:val="single" w:sz="2" w:space="0" w:color="auto"/>
              <w:right w:val="single" w:sz="2" w:space="0" w:color="auto"/>
            </w:tcBorders>
          </w:tcPr>
          <w:p w14:paraId="37A3EA42" w14:textId="77777777" w:rsidR="004B5D8F" w:rsidRPr="00252224" w:rsidRDefault="004B5D8F" w:rsidP="006A7AEE">
            <w:pPr>
              <w:spacing w:before="60" w:after="60"/>
              <w:jc w:val="center"/>
              <w:rPr>
                <w:b/>
                <w:bCs/>
                <w:color w:val="000000"/>
                <w:spacing w:val="4"/>
                <w:lang w:val="es-ES"/>
              </w:rPr>
            </w:pPr>
          </w:p>
        </w:tc>
      </w:tr>
      <w:tr w:rsidR="004B5D8F" w:rsidRPr="00252224" w14:paraId="616A9078" w14:textId="77777777" w:rsidTr="009923B2">
        <w:tc>
          <w:tcPr>
            <w:tcW w:w="4111" w:type="dxa"/>
            <w:tcBorders>
              <w:top w:val="single" w:sz="2" w:space="0" w:color="auto"/>
              <w:left w:val="single" w:sz="2" w:space="0" w:color="auto"/>
              <w:bottom w:val="single" w:sz="2" w:space="0" w:color="auto"/>
              <w:right w:val="single" w:sz="2" w:space="0" w:color="auto"/>
            </w:tcBorders>
          </w:tcPr>
          <w:p w14:paraId="1CB4FDCE" w14:textId="77777777" w:rsidR="004B5D8F" w:rsidRPr="00252224" w:rsidRDefault="004B5D8F" w:rsidP="009923B2">
            <w:pPr>
              <w:spacing w:before="60" w:after="60"/>
              <w:ind w:left="360" w:hanging="270"/>
              <w:jc w:val="left"/>
              <w:rPr>
                <w:color w:val="000000"/>
                <w:lang w:val="es-ES"/>
              </w:rPr>
            </w:pPr>
            <w:r w:rsidRPr="00252224">
              <w:rPr>
                <w:color w:val="000000"/>
                <w:lang w:val="es-ES"/>
              </w:rPr>
              <w:t xml:space="preserve">5. </w:t>
            </w:r>
            <w:r w:rsidRPr="00252224">
              <w:rPr>
                <w:color w:val="000000"/>
                <w:lang w:val="es-ES"/>
              </w:rPr>
              <w:tab/>
              <w:t>Tasa de construcción para las actividades clave</w:t>
            </w:r>
          </w:p>
        </w:tc>
        <w:tc>
          <w:tcPr>
            <w:tcW w:w="5071" w:type="dxa"/>
            <w:tcBorders>
              <w:top w:val="single" w:sz="2" w:space="0" w:color="auto"/>
              <w:left w:val="single" w:sz="2" w:space="0" w:color="auto"/>
              <w:bottom w:val="single" w:sz="2" w:space="0" w:color="auto"/>
              <w:right w:val="single" w:sz="2" w:space="0" w:color="auto"/>
            </w:tcBorders>
          </w:tcPr>
          <w:p w14:paraId="66799589" w14:textId="77777777" w:rsidR="004B5D8F" w:rsidRPr="00252224" w:rsidRDefault="004B5D8F" w:rsidP="006A7AEE">
            <w:pPr>
              <w:spacing w:before="60" w:after="60"/>
              <w:jc w:val="center"/>
              <w:rPr>
                <w:b/>
                <w:bCs/>
                <w:color w:val="000000"/>
                <w:spacing w:val="4"/>
                <w:lang w:val="es-ES"/>
              </w:rPr>
            </w:pPr>
          </w:p>
        </w:tc>
      </w:tr>
      <w:tr w:rsidR="004B5D8F" w:rsidRPr="00252224" w14:paraId="4C059E29" w14:textId="77777777" w:rsidTr="009923B2">
        <w:tc>
          <w:tcPr>
            <w:tcW w:w="4111" w:type="dxa"/>
            <w:tcBorders>
              <w:top w:val="single" w:sz="2" w:space="0" w:color="auto"/>
              <w:left w:val="single" w:sz="2" w:space="0" w:color="auto"/>
              <w:bottom w:val="single" w:sz="2" w:space="0" w:color="auto"/>
              <w:right w:val="single" w:sz="2" w:space="0" w:color="auto"/>
            </w:tcBorders>
          </w:tcPr>
          <w:p w14:paraId="5035346B" w14:textId="77777777" w:rsidR="004B5D8F" w:rsidRPr="00252224" w:rsidRDefault="004B5D8F" w:rsidP="009923B2">
            <w:pPr>
              <w:spacing w:before="60" w:after="60"/>
              <w:ind w:left="360" w:hanging="270"/>
              <w:jc w:val="left"/>
              <w:rPr>
                <w:color w:val="000000"/>
                <w:lang w:val="es-ES"/>
              </w:rPr>
            </w:pPr>
            <w:r w:rsidRPr="00252224">
              <w:rPr>
                <w:color w:val="000000"/>
                <w:lang w:val="es-ES"/>
              </w:rPr>
              <w:t xml:space="preserve">6. </w:t>
            </w:r>
            <w:r w:rsidRPr="00252224">
              <w:rPr>
                <w:color w:val="000000"/>
                <w:lang w:val="es-ES"/>
              </w:rPr>
              <w:tab/>
              <w:t>Otras características</w:t>
            </w:r>
          </w:p>
        </w:tc>
        <w:tc>
          <w:tcPr>
            <w:tcW w:w="5071" w:type="dxa"/>
            <w:tcBorders>
              <w:top w:val="single" w:sz="2" w:space="0" w:color="auto"/>
              <w:left w:val="single" w:sz="2" w:space="0" w:color="auto"/>
              <w:bottom w:val="single" w:sz="2" w:space="0" w:color="auto"/>
              <w:right w:val="single" w:sz="2" w:space="0" w:color="auto"/>
            </w:tcBorders>
          </w:tcPr>
          <w:p w14:paraId="2428CB22" w14:textId="77777777" w:rsidR="004B5D8F" w:rsidRPr="00252224" w:rsidRDefault="004B5D8F" w:rsidP="006A7AEE">
            <w:pPr>
              <w:spacing w:before="60" w:after="60"/>
              <w:jc w:val="center"/>
              <w:rPr>
                <w:b/>
                <w:bCs/>
                <w:color w:val="000000"/>
                <w:spacing w:val="4"/>
                <w:lang w:val="es-ES"/>
              </w:rPr>
            </w:pPr>
          </w:p>
        </w:tc>
      </w:tr>
    </w:tbl>
    <w:p w14:paraId="0E915753" w14:textId="77777777" w:rsidR="004B5D8F" w:rsidRPr="00252224" w:rsidRDefault="004B5D8F" w:rsidP="004B5D8F">
      <w:pPr>
        <w:jc w:val="center"/>
        <w:rPr>
          <w:color w:val="000000"/>
          <w:lang w:val="es-ES"/>
        </w:rPr>
      </w:pPr>
      <w:r w:rsidRPr="00252224">
        <w:rPr>
          <w:color w:val="000000"/>
          <w:lang w:val="es-ES"/>
        </w:rPr>
        <w:br w:type="page"/>
      </w:r>
    </w:p>
    <w:p w14:paraId="78CFC91D" w14:textId="77777777" w:rsidR="004B5D8F" w:rsidRPr="00252224" w:rsidRDefault="004B5D8F" w:rsidP="009923B2">
      <w:pPr>
        <w:pStyle w:val="Subseccion"/>
        <w:rPr>
          <w:lang w:val="es-ES"/>
        </w:rPr>
      </w:pPr>
      <w:bookmarkStart w:id="487" w:name="_Toc333564318"/>
      <w:bookmarkStart w:id="488" w:name="_Toc437847192"/>
      <w:bookmarkStart w:id="489" w:name="_Toc485063613"/>
      <w:bookmarkStart w:id="490" w:name="_Toc528775444"/>
      <w:r w:rsidRPr="00252224">
        <w:rPr>
          <w:lang w:val="es-ES"/>
        </w:rPr>
        <w:lastRenderedPageBreak/>
        <w:t xml:space="preserve">Formulario EXP - 4.2 </w:t>
      </w:r>
      <w:r w:rsidR="00F04131" w:rsidRPr="00252224">
        <w:rPr>
          <w:lang w:val="es-ES"/>
        </w:rPr>
        <w:t>(</w:t>
      </w:r>
      <w:r w:rsidRPr="00252224">
        <w:rPr>
          <w:lang w:val="es-ES"/>
        </w:rPr>
        <w:t>b)</w:t>
      </w:r>
      <w:bookmarkEnd w:id="487"/>
      <w:bookmarkEnd w:id="488"/>
      <w:bookmarkEnd w:id="489"/>
      <w:bookmarkEnd w:id="490"/>
    </w:p>
    <w:p w14:paraId="5663660E" w14:textId="77777777" w:rsidR="004B5D8F" w:rsidRPr="00252224" w:rsidRDefault="004B5D8F" w:rsidP="009923B2">
      <w:pPr>
        <w:pStyle w:val="Sec7-Clauses"/>
        <w:jc w:val="center"/>
        <w:rPr>
          <w:color w:val="000000"/>
          <w:lang w:val="es-ES"/>
        </w:rPr>
      </w:pPr>
      <w:r w:rsidRPr="00252224">
        <w:rPr>
          <w:color w:val="000000"/>
          <w:lang w:val="es-ES"/>
        </w:rPr>
        <w:t>Experiencia en construcción en actividades clave</w:t>
      </w:r>
    </w:p>
    <w:p w14:paraId="3E4EFF21" w14:textId="77777777" w:rsidR="004B5D8F" w:rsidRPr="00252224" w:rsidRDefault="004B5D8F" w:rsidP="004B5D8F">
      <w:pPr>
        <w:spacing w:before="288"/>
        <w:jc w:val="right"/>
        <w:rPr>
          <w:spacing w:val="-4"/>
          <w:lang w:val="es-ES"/>
        </w:rPr>
      </w:pPr>
      <w:r w:rsidRPr="00252224">
        <w:rPr>
          <w:spacing w:val="-4"/>
          <w:lang w:val="es-ES"/>
        </w:rPr>
        <w:t xml:space="preserve">Nombre del </w:t>
      </w:r>
      <w:r w:rsidR="00304233" w:rsidRPr="00252224">
        <w:rPr>
          <w:spacing w:val="-4"/>
          <w:lang w:val="es-ES"/>
        </w:rPr>
        <w:t>Oferente</w:t>
      </w:r>
      <w:r w:rsidRPr="00252224">
        <w:rPr>
          <w:spacing w:val="-4"/>
          <w:lang w:val="es-ES"/>
        </w:rPr>
        <w:t xml:space="preserve">: </w:t>
      </w:r>
      <w:r w:rsidRPr="00252224">
        <w:rPr>
          <w:i/>
          <w:iCs/>
          <w:spacing w:val="-6"/>
          <w:lang w:val="es-ES"/>
        </w:rPr>
        <w:t>________________</w:t>
      </w:r>
      <w:r w:rsidRPr="00252224">
        <w:rPr>
          <w:i/>
          <w:iCs/>
          <w:spacing w:val="-6"/>
          <w:lang w:val="es-ES"/>
        </w:rPr>
        <w:br/>
      </w:r>
      <w:r w:rsidRPr="00252224">
        <w:rPr>
          <w:spacing w:val="-4"/>
          <w:lang w:val="es-ES"/>
        </w:rPr>
        <w:t xml:space="preserve">Fecha: </w:t>
      </w:r>
      <w:r w:rsidRPr="00252224">
        <w:rPr>
          <w:color w:val="000000"/>
          <w:spacing w:val="-4"/>
          <w:lang w:val="es-ES"/>
        </w:rPr>
        <w:t>__________________</w:t>
      </w:r>
      <w:r w:rsidRPr="00252224">
        <w:rPr>
          <w:i/>
          <w:iCs/>
          <w:spacing w:val="-6"/>
          <w:lang w:val="es-ES"/>
        </w:rPr>
        <w:br/>
      </w:r>
      <w:r w:rsidRPr="00252224">
        <w:rPr>
          <w:spacing w:val="-4"/>
          <w:lang w:val="es-ES"/>
        </w:rPr>
        <w:t>Nombre del miembro de la APCA: _________________________</w:t>
      </w:r>
    </w:p>
    <w:p w14:paraId="779E58DF" w14:textId="77777777" w:rsidR="004B5D8F" w:rsidRPr="00252224" w:rsidRDefault="004B5D8F" w:rsidP="004B5D8F">
      <w:pPr>
        <w:spacing w:after="324"/>
        <w:jc w:val="right"/>
        <w:rPr>
          <w:spacing w:val="-4"/>
          <w:lang w:val="es-ES"/>
        </w:rPr>
      </w:pPr>
      <w:r w:rsidRPr="00252224">
        <w:rPr>
          <w:spacing w:val="-4"/>
          <w:lang w:val="es-ES"/>
        </w:rPr>
        <w:t>Nombre del Subcontratista</w:t>
      </w:r>
      <w:r w:rsidRPr="00252224">
        <w:rPr>
          <w:rStyle w:val="FootnoteReference"/>
          <w:bCs/>
          <w:color w:val="000000"/>
          <w:spacing w:val="-2"/>
          <w:lang w:val="es-ES"/>
        </w:rPr>
        <w:footnoteReference w:id="23"/>
      </w:r>
      <w:r w:rsidRPr="00252224">
        <w:rPr>
          <w:bCs/>
          <w:color w:val="000000"/>
          <w:spacing w:val="-2"/>
          <w:lang w:val="es-ES"/>
        </w:rPr>
        <w:t xml:space="preserve"> </w:t>
      </w:r>
      <w:r w:rsidRPr="00252224">
        <w:rPr>
          <w:spacing w:val="-4"/>
          <w:lang w:val="es-ES"/>
        </w:rPr>
        <w:t xml:space="preserve">(de acuerdo con la </w:t>
      </w:r>
      <w:r w:rsidR="009D771F" w:rsidRPr="00252224">
        <w:rPr>
          <w:spacing w:val="-4"/>
          <w:lang w:val="es-ES"/>
        </w:rPr>
        <w:t>IAO</w:t>
      </w:r>
      <w:r w:rsidRPr="00252224">
        <w:rPr>
          <w:spacing w:val="-4"/>
          <w:lang w:val="es-ES"/>
        </w:rPr>
        <w:t xml:space="preserve"> </w:t>
      </w:r>
      <w:r w:rsidR="00A62190" w:rsidRPr="00252224">
        <w:rPr>
          <w:spacing w:val="-4"/>
          <w:lang w:val="es-ES"/>
        </w:rPr>
        <w:t>3</w:t>
      </w:r>
      <w:r w:rsidR="00A62190">
        <w:rPr>
          <w:spacing w:val="-4"/>
          <w:lang w:val="es-ES"/>
        </w:rPr>
        <w:t>5</w:t>
      </w:r>
      <w:r w:rsidRPr="00252224">
        <w:rPr>
          <w:spacing w:val="-4"/>
          <w:lang w:val="es-ES"/>
        </w:rPr>
        <w:t>): ___________________</w:t>
      </w:r>
      <w:r w:rsidRPr="00252224">
        <w:rPr>
          <w:i/>
          <w:iCs/>
          <w:spacing w:val="-6"/>
          <w:lang w:val="es-ES"/>
        </w:rPr>
        <w:br/>
      </w:r>
      <w:proofErr w:type="spellStart"/>
      <w:proofErr w:type="gramStart"/>
      <w:r w:rsidRPr="00252224">
        <w:rPr>
          <w:spacing w:val="-2"/>
          <w:lang w:val="es-ES"/>
        </w:rPr>
        <w:t>N.</w:t>
      </w:r>
      <w:r w:rsidRPr="00252224">
        <w:rPr>
          <w:spacing w:val="-2"/>
          <w:vertAlign w:val="superscript"/>
          <w:lang w:val="es-ES"/>
        </w:rPr>
        <w:t>o</w:t>
      </w:r>
      <w:proofErr w:type="spellEnd"/>
      <w:proofErr w:type="gramEnd"/>
      <w:r w:rsidRPr="00252224">
        <w:rPr>
          <w:spacing w:val="-2"/>
          <w:lang w:val="es-ES"/>
        </w:rPr>
        <w:t xml:space="preserve"> y nombre de la </w:t>
      </w:r>
      <w:r w:rsidR="008B6A26">
        <w:rPr>
          <w:spacing w:val="-2"/>
          <w:lang w:val="es-ES"/>
        </w:rPr>
        <w:t>LPI</w:t>
      </w:r>
      <w:r w:rsidRPr="00252224">
        <w:rPr>
          <w:spacing w:val="-2"/>
          <w:lang w:val="es-ES"/>
        </w:rPr>
        <w:t xml:space="preserve">: </w:t>
      </w:r>
      <w:r w:rsidRPr="00252224">
        <w:rPr>
          <w:i/>
          <w:spacing w:val="3"/>
          <w:lang w:val="es-ES"/>
        </w:rPr>
        <w:t>_________________</w:t>
      </w:r>
      <w:r w:rsidRPr="00252224">
        <w:rPr>
          <w:spacing w:val="3"/>
          <w:lang w:val="es-ES"/>
        </w:rPr>
        <w:br/>
      </w:r>
      <w:r w:rsidRPr="00252224">
        <w:rPr>
          <w:spacing w:val="-2"/>
          <w:lang w:val="es-ES"/>
        </w:rPr>
        <w:t xml:space="preserve">Página </w:t>
      </w:r>
      <w:r w:rsidRPr="00252224">
        <w:rPr>
          <w:i/>
          <w:lang w:val="es-ES"/>
        </w:rPr>
        <w:t>__________</w:t>
      </w:r>
      <w:r w:rsidRPr="00252224">
        <w:rPr>
          <w:spacing w:val="-2"/>
          <w:lang w:val="es-ES"/>
        </w:rPr>
        <w:t xml:space="preserve">de </w:t>
      </w:r>
      <w:r w:rsidRPr="00252224">
        <w:rPr>
          <w:i/>
          <w:spacing w:val="1"/>
          <w:lang w:val="es-ES"/>
        </w:rPr>
        <w:t>_______________</w:t>
      </w:r>
    </w:p>
    <w:p w14:paraId="10C45295" w14:textId="77777777" w:rsidR="004B5D8F" w:rsidRPr="00252224" w:rsidRDefault="004B5D8F" w:rsidP="004B5D8F">
      <w:pPr>
        <w:pStyle w:val="Style11"/>
        <w:spacing w:before="240" w:after="120" w:line="240" w:lineRule="auto"/>
        <w:ind w:right="144"/>
        <w:jc w:val="both"/>
        <w:rPr>
          <w:bCs/>
          <w:color w:val="000000"/>
          <w:spacing w:val="-6"/>
          <w:lang w:val="es-ES"/>
        </w:rPr>
      </w:pPr>
      <w:r w:rsidRPr="00252224">
        <w:rPr>
          <w:bCs/>
          <w:color w:val="000000"/>
          <w:spacing w:val="-2"/>
          <w:lang w:val="es-ES"/>
        </w:rPr>
        <w:t xml:space="preserve">Todos los Subcontratistas de las actividades clave deben completar la información de este formulario, de conformidad con la </w:t>
      </w:r>
      <w:r w:rsidR="009D771F" w:rsidRPr="00252224">
        <w:rPr>
          <w:bCs/>
          <w:color w:val="000000"/>
          <w:spacing w:val="-2"/>
          <w:lang w:val="es-ES"/>
        </w:rPr>
        <w:t>IAO</w:t>
      </w:r>
      <w:r w:rsidRPr="00252224">
        <w:rPr>
          <w:bCs/>
          <w:color w:val="000000"/>
          <w:spacing w:val="-2"/>
          <w:lang w:val="es-ES"/>
        </w:rPr>
        <w:t xml:space="preserve"> </w:t>
      </w:r>
      <w:r w:rsidR="00A62190" w:rsidRPr="00252224">
        <w:rPr>
          <w:bCs/>
          <w:color w:val="000000"/>
          <w:spacing w:val="-2"/>
          <w:lang w:val="es-ES"/>
        </w:rPr>
        <w:t>3</w:t>
      </w:r>
      <w:r w:rsidR="00A62190">
        <w:rPr>
          <w:bCs/>
          <w:color w:val="000000"/>
          <w:spacing w:val="-2"/>
          <w:lang w:val="es-ES"/>
        </w:rPr>
        <w:t>5</w:t>
      </w:r>
      <w:r w:rsidR="00A62190" w:rsidRPr="00252224">
        <w:rPr>
          <w:bCs/>
          <w:color w:val="000000"/>
          <w:spacing w:val="-2"/>
          <w:lang w:val="es-ES"/>
        </w:rPr>
        <w:t xml:space="preserve"> </w:t>
      </w:r>
      <w:r w:rsidRPr="00252224">
        <w:rPr>
          <w:bCs/>
          <w:color w:val="000000"/>
          <w:spacing w:val="-2"/>
          <w:lang w:val="es-ES"/>
        </w:rPr>
        <w:t xml:space="preserve">y la </w:t>
      </w:r>
      <w:r w:rsidR="0067067D" w:rsidRPr="00252224">
        <w:rPr>
          <w:bCs/>
          <w:color w:val="000000"/>
          <w:spacing w:val="-2"/>
          <w:lang w:val="es-ES"/>
        </w:rPr>
        <w:t>S</w:t>
      </w:r>
      <w:r w:rsidRPr="00252224">
        <w:rPr>
          <w:bCs/>
          <w:color w:val="000000"/>
          <w:spacing w:val="-2"/>
          <w:lang w:val="es-ES"/>
        </w:rPr>
        <w:t xml:space="preserve">ección III, “Criterios de evaluación y calificación”, </w:t>
      </w:r>
      <w:proofErr w:type="spellStart"/>
      <w:r w:rsidRPr="00252224">
        <w:rPr>
          <w:bCs/>
          <w:color w:val="000000"/>
          <w:spacing w:val="-2"/>
          <w:lang w:val="es-ES"/>
        </w:rPr>
        <w:t>subfactor</w:t>
      </w:r>
      <w:proofErr w:type="spellEnd"/>
      <w:r w:rsidRPr="00252224">
        <w:rPr>
          <w:bCs/>
          <w:color w:val="000000"/>
          <w:spacing w:val="-2"/>
          <w:lang w:val="es-ES"/>
        </w:rPr>
        <w:t xml:space="preserve"> 4.2.</w:t>
      </w:r>
    </w:p>
    <w:p w14:paraId="56A0E370" w14:textId="77777777" w:rsidR="004B5D8F" w:rsidRPr="00252224" w:rsidRDefault="004B5D8F" w:rsidP="004B5D8F">
      <w:pPr>
        <w:pStyle w:val="Style11"/>
        <w:tabs>
          <w:tab w:val="left" w:pos="720"/>
        </w:tabs>
        <w:spacing w:before="240" w:after="120" w:line="240" w:lineRule="auto"/>
        <w:ind w:right="144" w:firstLine="72"/>
        <w:rPr>
          <w:bCs/>
          <w:i/>
          <w:iCs/>
          <w:color w:val="000000"/>
          <w:spacing w:val="-2"/>
          <w:lang w:val="es-ES"/>
        </w:rPr>
      </w:pPr>
      <w:r w:rsidRPr="00252224">
        <w:rPr>
          <w:bCs/>
          <w:color w:val="000000"/>
          <w:spacing w:val="-2"/>
          <w:lang w:val="es-ES"/>
        </w:rPr>
        <w:t>1.</w:t>
      </w:r>
      <w:r w:rsidRPr="00252224">
        <w:rPr>
          <w:bCs/>
          <w:color w:val="000000"/>
          <w:spacing w:val="-2"/>
          <w:lang w:val="es-ES"/>
        </w:rPr>
        <w:tab/>
        <w:t xml:space="preserve">Actividad clave número uno: </w:t>
      </w:r>
      <w:r w:rsidRPr="00252224">
        <w:rPr>
          <w:bCs/>
          <w:i/>
          <w:iCs/>
          <w:color w:val="000000"/>
          <w:spacing w:val="2"/>
          <w:lang w:val="es-ES"/>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4B5D8F" w:rsidRPr="00252224" w14:paraId="42C5FBF6" w14:textId="77777777" w:rsidTr="006A7AEE">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75421A33" w14:textId="77777777" w:rsidR="004B5D8F" w:rsidRPr="00252224" w:rsidRDefault="004B5D8F" w:rsidP="006A7AEE">
            <w:pPr>
              <w:spacing w:before="60" w:after="60"/>
              <w:rPr>
                <w:color w:val="000000"/>
                <w:sz w:val="22"/>
                <w:szCs w:val="22"/>
                <w:lang w:val="es-ES"/>
              </w:rPr>
            </w:pPr>
          </w:p>
        </w:tc>
        <w:tc>
          <w:tcPr>
            <w:tcW w:w="5446" w:type="dxa"/>
            <w:gridSpan w:val="5"/>
            <w:tcBorders>
              <w:top w:val="single" w:sz="2" w:space="0" w:color="auto"/>
              <w:left w:val="single" w:sz="2" w:space="0" w:color="auto"/>
              <w:bottom w:val="single" w:sz="2" w:space="0" w:color="auto"/>
              <w:right w:val="single" w:sz="2" w:space="0" w:color="auto"/>
            </w:tcBorders>
          </w:tcPr>
          <w:p w14:paraId="03F4008E" w14:textId="77777777" w:rsidR="004B5D8F" w:rsidRPr="00252224" w:rsidRDefault="004B5D8F" w:rsidP="006A7AEE">
            <w:pPr>
              <w:spacing w:before="60" w:after="60"/>
              <w:ind w:right="1757"/>
              <w:jc w:val="right"/>
              <w:rPr>
                <w:b/>
                <w:bCs/>
                <w:color w:val="000000"/>
                <w:sz w:val="22"/>
                <w:szCs w:val="22"/>
                <w:lang w:val="es-ES"/>
              </w:rPr>
            </w:pPr>
            <w:r w:rsidRPr="00252224">
              <w:rPr>
                <w:b/>
                <w:bCs/>
                <w:color w:val="000000"/>
                <w:sz w:val="22"/>
                <w:szCs w:val="22"/>
                <w:lang w:val="es-ES"/>
              </w:rPr>
              <w:t>Información</w:t>
            </w:r>
          </w:p>
        </w:tc>
      </w:tr>
      <w:tr w:rsidR="004B5D8F" w:rsidRPr="00252224" w14:paraId="25F36559" w14:textId="77777777" w:rsidTr="006A7AEE">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405FE4EF" w14:textId="77777777" w:rsidR="004B5D8F" w:rsidRPr="00252224" w:rsidRDefault="004B5D8F" w:rsidP="006A7AEE">
            <w:pPr>
              <w:spacing w:before="60" w:after="60"/>
              <w:ind w:left="65"/>
              <w:rPr>
                <w:bCs/>
                <w:color w:val="000000"/>
                <w:sz w:val="22"/>
                <w:szCs w:val="22"/>
                <w:lang w:val="es-ES"/>
              </w:rPr>
            </w:pPr>
            <w:r w:rsidRPr="00252224">
              <w:rPr>
                <w:bCs/>
                <w:color w:val="000000"/>
                <w:sz w:val="22"/>
                <w:szCs w:val="22"/>
                <w:lang w:val="es-ES"/>
              </w:rPr>
              <w:t>Identificación del contrato</w:t>
            </w:r>
          </w:p>
        </w:tc>
        <w:tc>
          <w:tcPr>
            <w:tcW w:w="5446" w:type="dxa"/>
            <w:gridSpan w:val="5"/>
            <w:tcBorders>
              <w:top w:val="single" w:sz="2" w:space="0" w:color="auto"/>
              <w:left w:val="single" w:sz="2" w:space="0" w:color="auto"/>
              <w:bottom w:val="single" w:sz="2" w:space="0" w:color="auto"/>
              <w:right w:val="single" w:sz="2" w:space="0" w:color="auto"/>
            </w:tcBorders>
          </w:tcPr>
          <w:p w14:paraId="39DE7320" w14:textId="77777777" w:rsidR="004B5D8F" w:rsidRPr="00252224" w:rsidRDefault="004B5D8F" w:rsidP="006A7AEE">
            <w:pPr>
              <w:spacing w:before="60" w:after="60"/>
              <w:ind w:left="425"/>
              <w:rPr>
                <w:bCs/>
                <w:i/>
                <w:iCs/>
                <w:color w:val="000000"/>
                <w:sz w:val="22"/>
                <w:szCs w:val="22"/>
                <w:lang w:val="es-ES"/>
              </w:rPr>
            </w:pPr>
          </w:p>
        </w:tc>
      </w:tr>
      <w:tr w:rsidR="004B5D8F" w:rsidRPr="00252224" w14:paraId="016E8EAA" w14:textId="77777777" w:rsidTr="006A7AEE">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0583CF31" w14:textId="77777777" w:rsidR="004B5D8F" w:rsidRPr="00252224" w:rsidRDefault="004B5D8F" w:rsidP="006A7AEE">
            <w:pPr>
              <w:spacing w:before="60" w:after="60"/>
              <w:ind w:left="65"/>
              <w:rPr>
                <w:bCs/>
                <w:color w:val="000000"/>
                <w:sz w:val="22"/>
                <w:szCs w:val="22"/>
                <w:lang w:val="es-ES"/>
              </w:rPr>
            </w:pPr>
            <w:r w:rsidRPr="00252224">
              <w:rPr>
                <w:bCs/>
                <w:color w:val="000000"/>
                <w:sz w:val="22"/>
                <w:szCs w:val="22"/>
                <w:lang w:val="es-ES"/>
              </w:rPr>
              <w:t>Fecha de adjudicación</w:t>
            </w:r>
          </w:p>
        </w:tc>
        <w:tc>
          <w:tcPr>
            <w:tcW w:w="5446" w:type="dxa"/>
            <w:gridSpan w:val="5"/>
            <w:tcBorders>
              <w:top w:val="single" w:sz="2" w:space="0" w:color="auto"/>
              <w:left w:val="single" w:sz="2" w:space="0" w:color="auto"/>
              <w:bottom w:val="single" w:sz="2" w:space="0" w:color="auto"/>
              <w:right w:val="single" w:sz="2" w:space="0" w:color="auto"/>
            </w:tcBorders>
          </w:tcPr>
          <w:p w14:paraId="2CB045B2" w14:textId="77777777" w:rsidR="004B5D8F" w:rsidRPr="00252224" w:rsidRDefault="004B5D8F" w:rsidP="006A7AEE">
            <w:pPr>
              <w:spacing w:before="60" w:after="60"/>
              <w:ind w:left="245"/>
              <w:rPr>
                <w:bCs/>
                <w:i/>
                <w:iCs/>
                <w:color w:val="000000"/>
                <w:sz w:val="22"/>
                <w:szCs w:val="22"/>
                <w:lang w:val="es-ES"/>
              </w:rPr>
            </w:pPr>
          </w:p>
        </w:tc>
      </w:tr>
      <w:tr w:rsidR="004B5D8F" w:rsidRPr="00252224" w14:paraId="29D90CB2" w14:textId="77777777" w:rsidTr="006A7AEE">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0963D0CD" w14:textId="77777777" w:rsidR="004B5D8F" w:rsidRPr="00252224" w:rsidRDefault="004B5D8F" w:rsidP="006A7AEE">
            <w:pPr>
              <w:spacing w:before="60" w:after="60"/>
              <w:ind w:left="65"/>
              <w:rPr>
                <w:bCs/>
                <w:color w:val="000000"/>
                <w:sz w:val="22"/>
                <w:szCs w:val="22"/>
                <w:lang w:val="es-ES"/>
              </w:rPr>
            </w:pPr>
            <w:r w:rsidRPr="00252224">
              <w:rPr>
                <w:bCs/>
                <w:color w:val="000000"/>
                <w:sz w:val="22"/>
                <w:szCs w:val="22"/>
                <w:lang w:val="es-ES"/>
              </w:rPr>
              <w:t>Fecha de finalización</w:t>
            </w:r>
          </w:p>
        </w:tc>
        <w:tc>
          <w:tcPr>
            <w:tcW w:w="5446" w:type="dxa"/>
            <w:gridSpan w:val="5"/>
            <w:tcBorders>
              <w:top w:val="single" w:sz="2" w:space="0" w:color="auto"/>
              <w:left w:val="single" w:sz="2" w:space="0" w:color="auto"/>
              <w:bottom w:val="single" w:sz="2" w:space="0" w:color="auto"/>
              <w:right w:val="single" w:sz="2" w:space="0" w:color="auto"/>
            </w:tcBorders>
          </w:tcPr>
          <w:p w14:paraId="554DEF10" w14:textId="77777777" w:rsidR="004B5D8F" w:rsidRPr="00252224" w:rsidRDefault="004B5D8F" w:rsidP="006A7AEE">
            <w:pPr>
              <w:spacing w:before="60" w:after="60"/>
              <w:ind w:left="245"/>
              <w:rPr>
                <w:bCs/>
                <w:i/>
                <w:iCs/>
                <w:color w:val="000000"/>
                <w:sz w:val="22"/>
                <w:szCs w:val="22"/>
                <w:lang w:val="es-ES"/>
              </w:rPr>
            </w:pPr>
          </w:p>
        </w:tc>
      </w:tr>
      <w:tr w:rsidR="004B5D8F" w:rsidRPr="00252224" w14:paraId="51946EC1" w14:textId="77777777" w:rsidTr="006A7AEE">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06C8DC96" w14:textId="77777777" w:rsidR="004B5D8F" w:rsidRPr="00252224" w:rsidRDefault="004B5D8F" w:rsidP="006A7AEE">
            <w:pPr>
              <w:spacing w:before="60" w:after="60"/>
              <w:ind w:left="42"/>
              <w:rPr>
                <w:bCs/>
                <w:color w:val="000000"/>
                <w:sz w:val="22"/>
                <w:szCs w:val="22"/>
                <w:lang w:val="es-ES"/>
              </w:rPr>
            </w:pPr>
            <w:r w:rsidRPr="00252224">
              <w:rPr>
                <w:bCs/>
                <w:color w:val="000000"/>
                <w:sz w:val="22"/>
                <w:szCs w:val="22"/>
                <w:lang w:val="es-ES"/>
              </w:rPr>
              <w:t>Función en el contrato</w:t>
            </w:r>
          </w:p>
          <w:p w14:paraId="62C32AC0" w14:textId="77777777" w:rsidR="004B5D8F" w:rsidRPr="00252224" w:rsidRDefault="004B5D8F" w:rsidP="006A7AEE">
            <w:pPr>
              <w:spacing w:before="60" w:after="60"/>
              <w:ind w:left="46"/>
              <w:rPr>
                <w:bCs/>
                <w:i/>
                <w:iCs/>
                <w:color w:val="000000"/>
                <w:sz w:val="22"/>
                <w:szCs w:val="2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744BF3CB" w14:textId="77777777" w:rsidR="004B5D8F" w:rsidRPr="00252224" w:rsidRDefault="004B5D8F" w:rsidP="006A7AEE">
            <w:pPr>
              <w:spacing w:before="60" w:after="60"/>
              <w:ind w:left="189" w:right="115"/>
              <w:jc w:val="center"/>
              <w:rPr>
                <w:bCs/>
                <w:color w:val="000000"/>
                <w:sz w:val="22"/>
                <w:szCs w:val="22"/>
                <w:lang w:val="es-ES"/>
              </w:rPr>
            </w:pPr>
            <w:r w:rsidRPr="00252224">
              <w:rPr>
                <w:bCs/>
                <w:color w:val="000000"/>
                <w:sz w:val="22"/>
                <w:szCs w:val="22"/>
                <w:lang w:val="es-ES"/>
              </w:rPr>
              <w:t xml:space="preserve">Contratista principal </w:t>
            </w:r>
            <w:r w:rsidRPr="00252224">
              <w:rPr>
                <w:rFonts w:eastAsia="MS Mincho"/>
                <w:color w:val="000000"/>
                <w:sz w:val="22"/>
                <w:szCs w:val="22"/>
                <w:lang w:val="es-ES"/>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20D4B01A" w14:textId="77777777" w:rsidR="004B5D8F" w:rsidRPr="00252224" w:rsidRDefault="004B5D8F" w:rsidP="006A7AEE">
            <w:pPr>
              <w:spacing w:before="60" w:after="60"/>
              <w:ind w:right="137"/>
              <w:jc w:val="center"/>
              <w:rPr>
                <w:rFonts w:eastAsia="MS Mincho"/>
                <w:color w:val="000000"/>
                <w:sz w:val="22"/>
                <w:szCs w:val="22"/>
                <w:lang w:val="es-ES"/>
              </w:rPr>
            </w:pPr>
            <w:r w:rsidRPr="00252224">
              <w:rPr>
                <w:bCs/>
                <w:color w:val="000000"/>
                <w:sz w:val="22"/>
                <w:szCs w:val="22"/>
                <w:lang w:val="es-ES"/>
              </w:rPr>
              <w:t>Miembro de una APCA</w:t>
            </w:r>
          </w:p>
          <w:p w14:paraId="1A74AAF1" w14:textId="77777777" w:rsidR="004B5D8F" w:rsidRPr="00252224" w:rsidRDefault="004B5D8F" w:rsidP="006A7AEE">
            <w:pPr>
              <w:spacing w:before="60" w:after="60"/>
              <w:ind w:right="137"/>
              <w:jc w:val="center"/>
              <w:rPr>
                <w:bCs/>
                <w:color w:val="000000"/>
                <w:sz w:val="22"/>
                <w:szCs w:val="22"/>
                <w:lang w:val="es-ES"/>
              </w:rPr>
            </w:pPr>
            <w:r w:rsidRPr="00252224">
              <w:rPr>
                <w:rFonts w:eastAsia="MS Mincho"/>
                <w:color w:val="000000"/>
                <w:sz w:val="22"/>
                <w:szCs w:val="2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8CE9CB2" w14:textId="77777777" w:rsidR="004B5D8F" w:rsidRPr="00252224" w:rsidRDefault="004B5D8F" w:rsidP="006A7AEE">
            <w:pPr>
              <w:spacing w:before="60" w:after="60"/>
              <w:jc w:val="center"/>
              <w:rPr>
                <w:bCs/>
                <w:color w:val="000000"/>
                <w:sz w:val="22"/>
                <w:szCs w:val="22"/>
                <w:lang w:val="es-ES"/>
              </w:rPr>
            </w:pPr>
            <w:r w:rsidRPr="00252224">
              <w:rPr>
                <w:bCs/>
                <w:color w:val="000000"/>
                <w:sz w:val="22"/>
                <w:szCs w:val="22"/>
                <w:lang w:val="es-ES"/>
              </w:rPr>
              <w:t>Contratista administrador</w:t>
            </w:r>
          </w:p>
          <w:p w14:paraId="795E1487" w14:textId="77777777" w:rsidR="004B5D8F" w:rsidRPr="00252224" w:rsidRDefault="004B5D8F" w:rsidP="006A7AEE">
            <w:pPr>
              <w:spacing w:before="60" w:after="60"/>
              <w:jc w:val="center"/>
              <w:rPr>
                <w:bCs/>
                <w:color w:val="000000"/>
                <w:sz w:val="22"/>
                <w:szCs w:val="22"/>
                <w:lang w:val="es-ES"/>
              </w:rPr>
            </w:pPr>
            <w:r w:rsidRPr="00252224">
              <w:rPr>
                <w:rFonts w:eastAsia="MS Mincho"/>
                <w:color w:val="000000"/>
                <w:sz w:val="22"/>
                <w:szCs w:val="22"/>
                <w:lang w:val="es-ES"/>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29468444" w14:textId="77777777" w:rsidR="004B5D8F" w:rsidRPr="00252224" w:rsidRDefault="004B5D8F" w:rsidP="006A7AEE">
            <w:pPr>
              <w:spacing w:before="60" w:after="60"/>
              <w:jc w:val="center"/>
              <w:rPr>
                <w:bCs/>
                <w:color w:val="000000"/>
                <w:sz w:val="22"/>
                <w:szCs w:val="22"/>
                <w:lang w:val="es-ES"/>
              </w:rPr>
            </w:pPr>
            <w:r w:rsidRPr="00252224">
              <w:rPr>
                <w:bCs/>
                <w:color w:val="000000"/>
                <w:sz w:val="22"/>
                <w:szCs w:val="22"/>
                <w:lang w:val="es-ES"/>
              </w:rPr>
              <w:t>Subcontra</w:t>
            </w:r>
            <w:r w:rsidRPr="00252224">
              <w:rPr>
                <w:bCs/>
                <w:color w:val="000000"/>
                <w:sz w:val="22"/>
                <w:szCs w:val="22"/>
                <w:lang w:val="es-ES"/>
              </w:rPr>
              <w:softHyphen/>
              <w:t>tista</w:t>
            </w:r>
          </w:p>
          <w:p w14:paraId="114CFD0C" w14:textId="77777777" w:rsidR="004B5D8F" w:rsidRPr="00252224" w:rsidRDefault="004B5D8F" w:rsidP="006A7AEE">
            <w:pPr>
              <w:spacing w:before="60" w:after="60"/>
              <w:jc w:val="center"/>
              <w:rPr>
                <w:bCs/>
                <w:color w:val="000000"/>
                <w:sz w:val="22"/>
                <w:szCs w:val="22"/>
                <w:lang w:val="es-ES"/>
              </w:rPr>
            </w:pPr>
            <w:r w:rsidRPr="00252224">
              <w:rPr>
                <w:rFonts w:eastAsia="MS Mincho"/>
                <w:color w:val="000000"/>
                <w:sz w:val="22"/>
                <w:szCs w:val="22"/>
                <w:lang w:val="es-ES"/>
              </w:rPr>
              <w:sym w:font="Wingdings" w:char="F0A8"/>
            </w:r>
          </w:p>
        </w:tc>
      </w:tr>
      <w:tr w:rsidR="004B5D8F" w:rsidRPr="00252224" w14:paraId="120E7590" w14:textId="77777777" w:rsidTr="006A7AEE">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4669C132" w14:textId="77777777" w:rsidR="004B5D8F" w:rsidRPr="00252224" w:rsidRDefault="004B5D8F" w:rsidP="006A7AEE">
            <w:pPr>
              <w:spacing w:before="60" w:after="60"/>
              <w:ind w:left="72"/>
              <w:rPr>
                <w:bCs/>
                <w:color w:val="000000"/>
                <w:sz w:val="22"/>
                <w:szCs w:val="22"/>
                <w:lang w:val="es-ES"/>
              </w:rPr>
            </w:pPr>
            <w:r w:rsidRPr="00252224">
              <w:rPr>
                <w:bCs/>
                <w:color w:val="000000"/>
                <w:sz w:val="22"/>
                <w:szCs w:val="22"/>
                <w:lang w:val="es-ES"/>
              </w:rPr>
              <w:t>Monto total del Contrato</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62258842" w14:textId="77777777" w:rsidR="004B5D8F" w:rsidRPr="00252224" w:rsidRDefault="004B5D8F" w:rsidP="006A7AEE">
            <w:pPr>
              <w:spacing w:before="60" w:after="60"/>
              <w:ind w:left="72"/>
              <w:rPr>
                <w:bCs/>
                <w:i/>
                <w:iCs/>
                <w:color w:val="000000"/>
                <w:sz w:val="22"/>
                <w:szCs w:val="22"/>
                <w:lang w:val="es-ES"/>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54E937CC" w14:textId="77777777" w:rsidR="004B5D8F" w:rsidRPr="00252224" w:rsidRDefault="004B5D8F" w:rsidP="006A7AEE">
            <w:pPr>
              <w:spacing w:before="60" w:after="60"/>
              <w:ind w:left="47" w:right="101"/>
              <w:rPr>
                <w:bCs/>
                <w:i/>
                <w:iCs/>
                <w:color w:val="000000"/>
                <w:sz w:val="22"/>
                <w:szCs w:val="22"/>
                <w:lang w:val="es-ES"/>
              </w:rPr>
            </w:pPr>
            <w:r w:rsidRPr="00252224">
              <w:rPr>
                <w:bCs/>
                <w:color w:val="000000"/>
                <w:sz w:val="22"/>
                <w:szCs w:val="22"/>
                <w:lang w:val="es-ES"/>
              </w:rPr>
              <w:t xml:space="preserve">USD </w:t>
            </w:r>
          </w:p>
        </w:tc>
      </w:tr>
      <w:tr w:rsidR="004B5D8F" w:rsidRPr="00252224" w14:paraId="1A64A209" w14:textId="77777777" w:rsidTr="006A7AEE">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4FC0D0BB" w14:textId="77777777" w:rsidR="004B5D8F" w:rsidRPr="00252224" w:rsidRDefault="004B5D8F" w:rsidP="009923B2">
            <w:pPr>
              <w:spacing w:before="60" w:after="60"/>
              <w:ind w:left="72" w:right="284"/>
              <w:rPr>
                <w:bCs/>
                <w:color w:val="000000"/>
                <w:sz w:val="22"/>
                <w:szCs w:val="22"/>
                <w:lang w:val="es-ES"/>
              </w:rPr>
            </w:pPr>
            <w:r w:rsidRPr="00252224">
              <w:rPr>
                <w:bCs/>
                <w:color w:val="000000"/>
                <w:sz w:val="22"/>
                <w:szCs w:val="22"/>
                <w:lang w:val="es-ES"/>
              </w:rPr>
              <w:t>Cantidad (volumen, cantidad o tasa de producción, si corresponde) obtenida en virtud del contrato por año o parte del año</w:t>
            </w:r>
          </w:p>
          <w:p w14:paraId="33147159" w14:textId="77777777" w:rsidR="004B5D8F" w:rsidRPr="00252224" w:rsidRDefault="004B5D8F" w:rsidP="006A7AEE">
            <w:pPr>
              <w:spacing w:before="60" w:after="60"/>
              <w:ind w:left="72"/>
              <w:rPr>
                <w:bCs/>
                <w:color w:val="000000"/>
                <w:sz w:val="22"/>
                <w:szCs w:val="22"/>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324D2DE3" w14:textId="77777777" w:rsidR="004B5D8F" w:rsidRPr="00252224" w:rsidRDefault="004B5D8F" w:rsidP="006A7AEE">
            <w:pPr>
              <w:spacing w:before="60" w:after="60"/>
              <w:ind w:left="37"/>
              <w:jc w:val="center"/>
              <w:rPr>
                <w:bCs/>
                <w:iCs/>
                <w:color w:val="000000"/>
                <w:sz w:val="22"/>
                <w:szCs w:val="22"/>
                <w:lang w:val="es-ES"/>
              </w:rPr>
            </w:pPr>
            <w:r w:rsidRPr="00252224">
              <w:rPr>
                <w:bCs/>
                <w:iCs/>
                <w:color w:val="000000"/>
                <w:sz w:val="22"/>
                <w:szCs w:val="22"/>
                <w:lang w:val="es-ES"/>
              </w:rPr>
              <w:t xml:space="preserve">Cantidad total </w:t>
            </w:r>
            <w:r w:rsidRPr="00252224">
              <w:rPr>
                <w:bCs/>
                <w:iCs/>
                <w:color w:val="000000"/>
                <w:sz w:val="22"/>
                <w:szCs w:val="22"/>
                <w:lang w:val="es-ES"/>
              </w:rPr>
              <w:br/>
              <w:t>del contrato</w:t>
            </w:r>
          </w:p>
          <w:p w14:paraId="55E62D0A" w14:textId="77777777" w:rsidR="004B5D8F" w:rsidRPr="00252224" w:rsidRDefault="004B5D8F" w:rsidP="006A7AEE">
            <w:pPr>
              <w:spacing w:before="60" w:after="60"/>
              <w:ind w:left="37"/>
              <w:jc w:val="center"/>
              <w:rPr>
                <w:bCs/>
                <w:iCs/>
                <w:color w:val="000000"/>
                <w:sz w:val="22"/>
                <w:szCs w:val="22"/>
                <w:lang w:val="es-ES"/>
              </w:rPr>
            </w:pPr>
            <w:r w:rsidRPr="00252224">
              <w:rPr>
                <w:bCs/>
                <w:iCs/>
                <w:color w:val="000000"/>
                <w:sz w:val="22"/>
                <w:szCs w:val="22"/>
                <w:lang w:val="es-ES"/>
              </w:rPr>
              <w:t>(i)</w:t>
            </w:r>
          </w:p>
        </w:tc>
        <w:tc>
          <w:tcPr>
            <w:tcW w:w="2370" w:type="dxa"/>
            <w:gridSpan w:val="2"/>
            <w:tcBorders>
              <w:top w:val="single" w:sz="2" w:space="0" w:color="auto"/>
              <w:left w:val="single" w:sz="2" w:space="0" w:color="auto"/>
              <w:bottom w:val="single" w:sz="2" w:space="0" w:color="auto"/>
              <w:right w:val="single" w:sz="2" w:space="0" w:color="auto"/>
            </w:tcBorders>
          </w:tcPr>
          <w:p w14:paraId="7A5AAEB9" w14:textId="77777777" w:rsidR="004B5D8F" w:rsidRPr="00252224" w:rsidRDefault="004B5D8F" w:rsidP="006A7AEE">
            <w:pPr>
              <w:spacing w:before="60" w:after="60"/>
              <w:jc w:val="center"/>
              <w:rPr>
                <w:bCs/>
                <w:iCs/>
                <w:color w:val="000000"/>
                <w:sz w:val="22"/>
                <w:szCs w:val="22"/>
                <w:lang w:val="es-ES"/>
              </w:rPr>
            </w:pPr>
            <w:r w:rsidRPr="00252224">
              <w:rPr>
                <w:bCs/>
                <w:iCs/>
                <w:color w:val="000000"/>
                <w:sz w:val="22"/>
                <w:szCs w:val="22"/>
                <w:lang w:val="es-ES"/>
              </w:rPr>
              <w:t>Participación porcentual</w:t>
            </w:r>
          </w:p>
          <w:p w14:paraId="03EDE419" w14:textId="77777777" w:rsidR="004B5D8F" w:rsidRPr="00252224" w:rsidRDefault="004B5D8F" w:rsidP="006A7AEE">
            <w:pPr>
              <w:spacing w:before="60" w:after="60"/>
              <w:jc w:val="center"/>
              <w:rPr>
                <w:bCs/>
                <w:iCs/>
                <w:color w:val="000000"/>
                <w:sz w:val="22"/>
                <w:szCs w:val="22"/>
                <w:lang w:val="es-ES"/>
              </w:rPr>
            </w:pPr>
            <w:r w:rsidRPr="00252224">
              <w:rPr>
                <w:bCs/>
                <w:iCs/>
                <w:color w:val="000000"/>
                <w:sz w:val="22"/>
                <w:szCs w:val="22"/>
                <w:lang w:val="es-ES"/>
              </w:rPr>
              <w:t>(ii)</w:t>
            </w:r>
          </w:p>
        </w:tc>
        <w:tc>
          <w:tcPr>
            <w:tcW w:w="1271" w:type="dxa"/>
            <w:tcBorders>
              <w:top w:val="single" w:sz="2" w:space="0" w:color="auto"/>
              <w:left w:val="single" w:sz="2" w:space="0" w:color="auto"/>
              <w:bottom w:val="single" w:sz="2" w:space="0" w:color="auto"/>
              <w:right w:val="single" w:sz="2" w:space="0" w:color="auto"/>
            </w:tcBorders>
          </w:tcPr>
          <w:p w14:paraId="58545458" w14:textId="77777777" w:rsidR="004B5D8F" w:rsidRPr="00252224" w:rsidRDefault="004B5D8F" w:rsidP="006A7AEE">
            <w:pPr>
              <w:spacing w:before="60" w:after="60"/>
              <w:ind w:left="32"/>
              <w:jc w:val="center"/>
              <w:rPr>
                <w:bCs/>
                <w:iCs/>
                <w:color w:val="000000"/>
                <w:sz w:val="22"/>
                <w:szCs w:val="22"/>
                <w:lang w:val="es-ES"/>
              </w:rPr>
            </w:pPr>
            <w:r w:rsidRPr="00252224">
              <w:rPr>
                <w:bCs/>
                <w:iCs/>
                <w:color w:val="000000"/>
                <w:sz w:val="22"/>
                <w:szCs w:val="22"/>
                <w:lang w:val="es-ES"/>
              </w:rPr>
              <w:t xml:space="preserve">Cantidad real obtenida </w:t>
            </w:r>
          </w:p>
          <w:p w14:paraId="363495D3" w14:textId="77777777" w:rsidR="004B5D8F" w:rsidRPr="00252224" w:rsidRDefault="004B5D8F" w:rsidP="006A7AEE">
            <w:pPr>
              <w:spacing w:before="60" w:after="60"/>
              <w:ind w:left="32"/>
              <w:jc w:val="center"/>
              <w:rPr>
                <w:bCs/>
                <w:i/>
                <w:iCs/>
                <w:color w:val="000000"/>
                <w:sz w:val="22"/>
                <w:szCs w:val="22"/>
                <w:lang w:val="es-ES"/>
              </w:rPr>
            </w:pPr>
            <w:r w:rsidRPr="00252224">
              <w:rPr>
                <w:bCs/>
                <w:iCs/>
                <w:color w:val="000000"/>
                <w:sz w:val="22"/>
                <w:szCs w:val="22"/>
                <w:lang w:val="es-ES"/>
              </w:rPr>
              <w:t>(i) x (ii)</w:t>
            </w:r>
            <w:r w:rsidRPr="00252224">
              <w:rPr>
                <w:bCs/>
                <w:i/>
                <w:iCs/>
                <w:color w:val="000000"/>
                <w:sz w:val="22"/>
                <w:szCs w:val="22"/>
                <w:lang w:val="es-ES"/>
              </w:rPr>
              <w:t xml:space="preserve"> </w:t>
            </w:r>
          </w:p>
        </w:tc>
      </w:tr>
      <w:tr w:rsidR="004B5D8F" w:rsidRPr="00252224" w14:paraId="3C6461FD" w14:textId="77777777" w:rsidTr="006A7AE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1A8F9B4" w14:textId="77777777" w:rsidR="004B5D8F" w:rsidRPr="00252224" w:rsidRDefault="004B5D8F" w:rsidP="006A7AEE">
            <w:pPr>
              <w:spacing w:before="60" w:after="60"/>
              <w:ind w:left="72"/>
              <w:jc w:val="center"/>
              <w:rPr>
                <w:bCs/>
                <w:color w:val="000000"/>
                <w:sz w:val="22"/>
                <w:szCs w:val="22"/>
                <w:lang w:val="es-ES"/>
              </w:rPr>
            </w:pPr>
            <w:r w:rsidRPr="00252224">
              <w:rPr>
                <w:bCs/>
                <w:color w:val="000000"/>
                <w:sz w:val="22"/>
                <w:szCs w:val="22"/>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6A803E56" w14:textId="77777777" w:rsidR="004B5D8F" w:rsidRPr="00252224" w:rsidRDefault="004B5D8F" w:rsidP="006A7AEE">
            <w:pPr>
              <w:spacing w:before="60" w:after="60"/>
              <w:ind w:left="37"/>
              <w:jc w:val="center"/>
              <w:rPr>
                <w:bCs/>
                <w:i/>
                <w:iCs/>
                <w:color w:val="000000"/>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54E4622D" w14:textId="77777777" w:rsidR="004B5D8F" w:rsidRPr="00252224" w:rsidRDefault="004B5D8F" w:rsidP="006A7AEE">
            <w:pPr>
              <w:spacing w:before="60" w:after="60"/>
              <w:jc w:val="center"/>
              <w:rPr>
                <w:bCs/>
                <w:i/>
                <w:iCs/>
                <w:color w:val="000000"/>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589738A1" w14:textId="77777777" w:rsidR="004B5D8F" w:rsidRPr="00252224" w:rsidRDefault="004B5D8F" w:rsidP="006A7AEE">
            <w:pPr>
              <w:spacing w:before="60" w:after="60"/>
              <w:ind w:left="32"/>
              <w:jc w:val="center"/>
              <w:rPr>
                <w:bCs/>
                <w:i/>
                <w:iCs/>
                <w:color w:val="000000"/>
                <w:sz w:val="22"/>
                <w:szCs w:val="22"/>
                <w:lang w:val="es-ES"/>
              </w:rPr>
            </w:pPr>
          </w:p>
        </w:tc>
      </w:tr>
      <w:tr w:rsidR="004B5D8F" w:rsidRPr="00252224" w14:paraId="33D35000" w14:textId="77777777" w:rsidTr="006A7AE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20FF728" w14:textId="77777777" w:rsidR="004B5D8F" w:rsidRPr="00252224" w:rsidRDefault="004B5D8F" w:rsidP="006A7AEE">
            <w:pPr>
              <w:spacing w:before="60" w:after="60"/>
              <w:ind w:left="72"/>
              <w:jc w:val="center"/>
              <w:rPr>
                <w:bCs/>
                <w:color w:val="000000"/>
                <w:sz w:val="22"/>
                <w:szCs w:val="22"/>
                <w:lang w:val="es-ES"/>
              </w:rPr>
            </w:pPr>
            <w:r w:rsidRPr="00252224">
              <w:rPr>
                <w:bCs/>
                <w:color w:val="000000"/>
                <w:sz w:val="22"/>
                <w:szCs w:val="22"/>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6989A7F9" w14:textId="77777777" w:rsidR="004B5D8F" w:rsidRPr="00252224" w:rsidRDefault="004B5D8F" w:rsidP="006A7AEE">
            <w:pPr>
              <w:spacing w:before="60" w:after="60"/>
              <w:ind w:left="37"/>
              <w:jc w:val="center"/>
              <w:rPr>
                <w:bCs/>
                <w:i/>
                <w:iCs/>
                <w:color w:val="000000"/>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60FDF1C4" w14:textId="77777777" w:rsidR="004B5D8F" w:rsidRPr="00252224" w:rsidRDefault="004B5D8F" w:rsidP="006A7AEE">
            <w:pPr>
              <w:spacing w:before="60" w:after="60"/>
              <w:jc w:val="center"/>
              <w:rPr>
                <w:bCs/>
                <w:i/>
                <w:iCs/>
                <w:color w:val="000000"/>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0930E524" w14:textId="77777777" w:rsidR="004B5D8F" w:rsidRPr="00252224" w:rsidRDefault="004B5D8F" w:rsidP="006A7AEE">
            <w:pPr>
              <w:spacing w:before="60" w:after="60"/>
              <w:ind w:left="32"/>
              <w:jc w:val="center"/>
              <w:rPr>
                <w:bCs/>
                <w:i/>
                <w:iCs/>
                <w:color w:val="000000"/>
                <w:sz w:val="22"/>
                <w:szCs w:val="22"/>
                <w:lang w:val="es-ES"/>
              </w:rPr>
            </w:pPr>
          </w:p>
        </w:tc>
      </w:tr>
      <w:tr w:rsidR="004B5D8F" w:rsidRPr="00252224" w14:paraId="60D9CF6B" w14:textId="77777777" w:rsidTr="006A7AE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CB0D323" w14:textId="77777777" w:rsidR="004B5D8F" w:rsidRPr="00252224" w:rsidRDefault="004B5D8F" w:rsidP="006A7AEE">
            <w:pPr>
              <w:spacing w:before="60" w:after="60"/>
              <w:ind w:left="72"/>
              <w:jc w:val="center"/>
              <w:rPr>
                <w:bCs/>
                <w:color w:val="000000"/>
                <w:sz w:val="22"/>
                <w:szCs w:val="22"/>
                <w:lang w:val="es-ES"/>
              </w:rPr>
            </w:pPr>
            <w:r w:rsidRPr="00252224">
              <w:rPr>
                <w:bCs/>
                <w:color w:val="000000"/>
                <w:sz w:val="22"/>
                <w:szCs w:val="22"/>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36A0B5F7" w14:textId="77777777" w:rsidR="004B5D8F" w:rsidRPr="00252224" w:rsidRDefault="004B5D8F" w:rsidP="006A7AEE">
            <w:pPr>
              <w:spacing w:before="60" w:after="60"/>
              <w:ind w:left="37"/>
              <w:jc w:val="center"/>
              <w:rPr>
                <w:bCs/>
                <w:i/>
                <w:iCs/>
                <w:color w:val="000000"/>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4E718CD0" w14:textId="77777777" w:rsidR="004B5D8F" w:rsidRPr="00252224" w:rsidRDefault="004B5D8F" w:rsidP="006A7AEE">
            <w:pPr>
              <w:spacing w:before="60" w:after="60"/>
              <w:jc w:val="center"/>
              <w:rPr>
                <w:bCs/>
                <w:i/>
                <w:iCs/>
                <w:color w:val="000000"/>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7533D75C" w14:textId="77777777" w:rsidR="004B5D8F" w:rsidRPr="00252224" w:rsidRDefault="004B5D8F" w:rsidP="006A7AEE">
            <w:pPr>
              <w:spacing w:before="60" w:after="60"/>
              <w:ind w:left="32"/>
              <w:jc w:val="center"/>
              <w:rPr>
                <w:bCs/>
                <w:i/>
                <w:iCs/>
                <w:color w:val="000000"/>
                <w:sz w:val="22"/>
                <w:szCs w:val="22"/>
                <w:lang w:val="es-ES"/>
              </w:rPr>
            </w:pPr>
          </w:p>
        </w:tc>
      </w:tr>
      <w:tr w:rsidR="004B5D8F" w:rsidRPr="00252224" w14:paraId="06AE269C" w14:textId="77777777" w:rsidTr="006A7AE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EF72466" w14:textId="77777777" w:rsidR="004B5D8F" w:rsidRPr="00252224" w:rsidRDefault="004B5D8F" w:rsidP="006A7AEE">
            <w:pPr>
              <w:spacing w:before="60" w:after="60"/>
              <w:ind w:left="72"/>
              <w:jc w:val="center"/>
              <w:rPr>
                <w:bCs/>
                <w:color w:val="000000"/>
                <w:sz w:val="22"/>
                <w:szCs w:val="22"/>
                <w:lang w:val="es-ES"/>
              </w:rPr>
            </w:pPr>
            <w:r w:rsidRPr="00252224">
              <w:rPr>
                <w:bCs/>
                <w:color w:val="000000"/>
                <w:sz w:val="22"/>
                <w:szCs w:val="22"/>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0A3C1F72" w14:textId="77777777" w:rsidR="004B5D8F" w:rsidRPr="00252224" w:rsidRDefault="004B5D8F" w:rsidP="006A7AEE">
            <w:pPr>
              <w:spacing w:before="60" w:after="60"/>
              <w:ind w:left="37"/>
              <w:jc w:val="center"/>
              <w:rPr>
                <w:bCs/>
                <w:i/>
                <w:iCs/>
                <w:color w:val="000000"/>
                <w:sz w:val="22"/>
                <w:szCs w:val="22"/>
                <w:lang w:val="es-ES"/>
              </w:rPr>
            </w:pPr>
          </w:p>
        </w:tc>
        <w:tc>
          <w:tcPr>
            <w:tcW w:w="2370" w:type="dxa"/>
            <w:gridSpan w:val="2"/>
            <w:tcBorders>
              <w:top w:val="single" w:sz="2" w:space="0" w:color="auto"/>
              <w:left w:val="single" w:sz="2" w:space="0" w:color="auto"/>
              <w:bottom w:val="single" w:sz="4" w:space="0" w:color="auto"/>
              <w:right w:val="single" w:sz="2" w:space="0" w:color="auto"/>
            </w:tcBorders>
          </w:tcPr>
          <w:p w14:paraId="3F8F0958" w14:textId="77777777" w:rsidR="004B5D8F" w:rsidRPr="00252224" w:rsidRDefault="004B5D8F" w:rsidP="006A7AEE">
            <w:pPr>
              <w:spacing w:before="60" w:after="60"/>
              <w:jc w:val="center"/>
              <w:rPr>
                <w:bCs/>
                <w:i/>
                <w:iCs/>
                <w:color w:val="000000"/>
                <w:sz w:val="22"/>
                <w:szCs w:val="22"/>
                <w:lang w:val="es-ES"/>
              </w:rPr>
            </w:pPr>
          </w:p>
        </w:tc>
        <w:tc>
          <w:tcPr>
            <w:tcW w:w="1271" w:type="dxa"/>
            <w:tcBorders>
              <w:top w:val="single" w:sz="2" w:space="0" w:color="auto"/>
              <w:left w:val="single" w:sz="2" w:space="0" w:color="auto"/>
              <w:bottom w:val="single" w:sz="4" w:space="0" w:color="auto"/>
              <w:right w:val="single" w:sz="2" w:space="0" w:color="auto"/>
            </w:tcBorders>
          </w:tcPr>
          <w:p w14:paraId="6D663FE5" w14:textId="77777777" w:rsidR="004B5D8F" w:rsidRPr="00252224" w:rsidRDefault="004B5D8F" w:rsidP="006A7AEE">
            <w:pPr>
              <w:spacing w:before="60" w:after="60"/>
              <w:ind w:left="32"/>
              <w:jc w:val="center"/>
              <w:rPr>
                <w:bCs/>
                <w:i/>
                <w:iCs/>
                <w:color w:val="000000"/>
                <w:sz w:val="22"/>
                <w:szCs w:val="22"/>
                <w:lang w:val="es-ES"/>
              </w:rPr>
            </w:pPr>
          </w:p>
        </w:tc>
      </w:tr>
      <w:tr w:rsidR="004B5D8F" w:rsidRPr="00252224" w14:paraId="0B2EEE28" w14:textId="77777777" w:rsidTr="006A7AEE">
        <w:trPr>
          <w:trHeight w:val="1507"/>
        </w:trPr>
        <w:tc>
          <w:tcPr>
            <w:tcW w:w="3835" w:type="dxa"/>
            <w:tcBorders>
              <w:top w:val="single" w:sz="2" w:space="0" w:color="auto"/>
              <w:left w:val="single" w:sz="2" w:space="0" w:color="auto"/>
              <w:bottom w:val="single" w:sz="2" w:space="0" w:color="auto"/>
              <w:right w:val="single" w:sz="2" w:space="0" w:color="auto"/>
            </w:tcBorders>
          </w:tcPr>
          <w:p w14:paraId="620BF03B" w14:textId="77777777" w:rsidR="004B5D8F" w:rsidRPr="00252224" w:rsidRDefault="004B5D8F" w:rsidP="006A7AEE">
            <w:pPr>
              <w:spacing w:before="60" w:after="60"/>
              <w:ind w:left="40"/>
              <w:rPr>
                <w:color w:val="000000"/>
                <w:spacing w:val="-4"/>
                <w:sz w:val="22"/>
                <w:szCs w:val="22"/>
                <w:lang w:val="es-ES"/>
              </w:rPr>
            </w:pPr>
            <w:r w:rsidRPr="00252224">
              <w:rPr>
                <w:bCs/>
                <w:color w:val="000000"/>
                <w:sz w:val="22"/>
                <w:szCs w:val="22"/>
                <w:lang w:val="es-ES"/>
              </w:rPr>
              <w:lastRenderedPageBreak/>
              <w:t>Nombre del Contratante:</w:t>
            </w:r>
          </w:p>
        </w:tc>
        <w:tc>
          <w:tcPr>
            <w:tcW w:w="5457" w:type="dxa"/>
            <w:gridSpan w:val="6"/>
            <w:tcBorders>
              <w:top w:val="single" w:sz="2" w:space="0" w:color="auto"/>
              <w:left w:val="single" w:sz="2" w:space="0" w:color="auto"/>
              <w:bottom w:val="single" w:sz="2" w:space="0" w:color="auto"/>
              <w:right w:val="single" w:sz="2" w:space="0" w:color="auto"/>
            </w:tcBorders>
          </w:tcPr>
          <w:p w14:paraId="7F0C0529" w14:textId="77777777" w:rsidR="004B5D8F" w:rsidRPr="00252224" w:rsidRDefault="004B5D8F" w:rsidP="006A7AEE">
            <w:pPr>
              <w:spacing w:before="60" w:after="60"/>
              <w:rPr>
                <w:i/>
                <w:iCs/>
                <w:color w:val="000000"/>
                <w:spacing w:val="-4"/>
                <w:sz w:val="22"/>
                <w:szCs w:val="22"/>
                <w:lang w:val="es-ES"/>
              </w:rPr>
            </w:pPr>
          </w:p>
        </w:tc>
      </w:tr>
      <w:tr w:rsidR="004B5D8F" w:rsidRPr="00252224" w14:paraId="5ED7496F" w14:textId="77777777" w:rsidTr="006A7AEE">
        <w:trPr>
          <w:trHeight w:val="1507"/>
        </w:trPr>
        <w:tc>
          <w:tcPr>
            <w:tcW w:w="3835" w:type="dxa"/>
            <w:tcBorders>
              <w:top w:val="single" w:sz="2" w:space="0" w:color="auto"/>
              <w:left w:val="single" w:sz="2" w:space="0" w:color="auto"/>
              <w:bottom w:val="single" w:sz="2" w:space="0" w:color="auto"/>
              <w:right w:val="single" w:sz="2" w:space="0" w:color="auto"/>
            </w:tcBorders>
          </w:tcPr>
          <w:p w14:paraId="22733C8A" w14:textId="77777777" w:rsidR="004B5D8F" w:rsidRPr="00252224" w:rsidRDefault="004B5D8F" w:rsidP="006A7AEE">
            <w:pPr>
              <w:spacing w:before="60" w:after="60"/>
              <w:ind w:left="42"/>
              <w:rPr>
                <w:bCs/>
                <w:color w:val="000000"/>
                <w:sz w:val="22"/>
                <w:szCs w:val="22"/>
                <w:lang w:val="es-ES"/>
              </w:rPr>
            </w:pPr>
            <w:r w:rsidRPr="00252224">
              <w:rPr>
                <w:bCs/>
                <w:color w:val="000000"/>
                <w:sz w:val="22"/>
                <w:szCs w:val="22"/>
                <w:lang w:val="es-ES"/>
              </w:rPr>
              <w:t>Dirección:</w:t>
            </w:r>
          </w:p>
          <w:p w14:paraId="39E642F7" w14:textId="77777777" w:rsidR="004B5D8F" w:rsidRPr="00252224" w:rsidRDefault="004B5D8F" w:rsidP="006A7AEE">
            <w:pPr>
              <w:spacing w:before="60" w:after="60"/>
              <w:ind w:left="42"/>
              <w:rPr>
                <w:bCs/>
                <w:color w:val="000000"/>
                <w:sz w:val="22"/>
                <w:szCs w:val="22"/>
                <w:lang w:val="es-ES"/>
              </w:rPr>
            </w:pPr>
            <w:r w:rsidRPr="00252224">
              <w:rPr>
                <w:bCs/>
                <w:color w:val="000000"/>
                <w:sz w:val="22"/>
                <w:szCs w:val="22"/>
                <w:lang w:val="es-ES"/>
              </w:rPr>
              <w:t>Teléfono:</w:t>
            </w:r>
          </w:p>
          <w:p w14:paraId="51A3C67C" w14:textId="77777777" w:rsidR="004B5D8F" w:rsidRPr="00252224" w:rsidRDefault="004B5D8F" w:rsidP="006A7AEE">
            <w:pPr>
              <w:spacing w:before="60" w:after="60"/>
              <w:ind w:left="40"/>
              <w:rPr>
                <w:bCs/>
                <w:color w:val="000000"/>
                <w:sz w:val="22"/>
                <w:szCs w:val="22"/>
                <w:lang w:val="es-ES"/>
              </w:rPr>
            </w:pPr>
            <w:r w:rsidRPr="00252224">
              <w:rPr>
                <w:bCs/>
                <w:color w:val="000000"/>
                <w:sz w:val="22"/>
                <w:szCs w:val="22"/>
                <w:lang w:val="es-ES"/>
              </w:rPr>
              <w:t>Correo electrónico:</w:t>
            </w:r>
          </w:p>
        </w:tc>
        <w:tc>
          <w:tcPr>
            <w:tcW w:w="5457" w:type="dxa"/>
            <w:gridSpan w:val="6"/>
            <w:tcBorders>
              <w:top w:val="single" w:sz="2" w:space="0" w:color="auto"/>
              <w:left w:val="single" w:sz="2" w:space="0" w:color="auto"/>
              <w:bottom w:val="single" w:sz="2" w:space="0" w:color="auto"/>
              <w:right w:val="single" w:sz="2" w:space="0" w:color="auto"/>
            </w:tcBorders>
          </w:tcPr>
          <w:p w14:paraId="13026B33" w14:textId="77777777" w:rsidR="004B5D8F" w:rsidRPr="00252224" w:rsidRDefault="004B5D8F" w:rsidP="006A7AEE">
            <w:pPr>
              <w:spacing w:before="60" w:after="60"/>
              <w:rPr>
                <w:i/>
                <w:iCs/>
                <w:color w:val="000000"/>
                <w:spacing w:val="-4"/>
                <w:sz w:val="22"/>
                <w:szCs w:val="22"/>
                <w:lang w:val="es-ES"/>
              </w:rPr>
            </w:pPr>
          </w:p>
        </w:tc>
      </w:tr>
    </w:tbl>
    <w:p w14:paraId="0429133A" w14:textId="77777777" w:rsidR="004B5D8F" w:rsidRPr="00252224" w:rsidRDefault="004B5D8F" w:rsidP="004B5D8F">
      <w:pPr>
        <w:pStyle w:val="Style11"/>
        <w:tabs>
          <w:tab w:val="left" w:pos="720"/>
        </w:tabs>
        <w:spacing w:after="72" w:line="240" w:lineRule="auto"/>
        <w:ind w:right="144" w:firstLine="72"/>
        <w:rPr>
          <w:bCs/>
          <w:i/>
          <w:iCs/>
          <w:color w:val="000000"/>
          <w:spacing w:val="-2"/>
          <w:lang w:val="es-ES"/>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4B5D8F" w:rsidRPr="00252224" w14:paraId="7C589249" w14:textId="77777777" w:rsidTr="006A7AEE">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36D33AC3" w14:textId="77777777" w:rsidR="004B5D8F" w:rsidRPr="00252224" w:rsidRDefault="004B5D8F" w:rsidP="006A7AEE">
            <w:pPr>
              <w:rPr>
                <w:color w:val="000000"/>
                <w:lang w:val="es-ES"/>
              </w:rPr>
            </w:pPr>
          </w:p>
        </w:tc>
        <w:tc>
          <w:tcPr>
            <w:tcW w:w="5400" w:type="dxa"/>
            <w:tcBorders>
              <w:top w:val="single" w:sz="2" w:space="0" w:color="auto"/>
              <w:left w:val="single" w:sz="2" w:space="0" w:color="auto"/>
              <w:bottom w:val="single" w:sz="2" w:space="0" w:color="auto"/>
              <w:right w:val="single" w:sz="2" w:space="0" w:color="auto"/>
            </w:tcBorders>
          </w:tcPr>
          <w:p w14:paraId="60822880" w14:textId="77777777" w:rsidR="004B5D8F" w:rsidRPr="00252224" w:rsidRDefault="004B5D8F" w:rsidP="006A7AEE">
            <w:pPr>
              <w:spacing w:before="252"/>
              <w:jc w:val="center"/>
              <w:rPr>
                <w:b/>
                <w:bCs/>
                <w:color w:val="000000"/>
                <w:spacing w:val="4"/>
                <w:sz w:val="26"/>
                <w:szCs w:val="26"/>
                <w:lang w:val="es-ES"/>
              </w:rPr>
            </w:pPr>
            <w:r w:rsidRPr="00252224">
              <w:rPr>
                <w:b/>
                <w:bCs/>
                <w:color w:val="000000"/>
                <w:spacing w:val="4"/>
                <w:sz w:val="26"/>
                <w:szCs w:val="26"/>
                <w:lang w:val="es-ES"/>
              </w:rPr>
              <w:t>Información</w:t>
            </w:r>
          </w:p>
        </w:tc>
      </w:tr>
      <w:tr w:rsidR="004B5D8F" w:rsidRPr="00252224" w14:paraId="56212AA5" w14:textId="77777777" w:rsidTr="006A7AEE">
        <w:trPr>
          <w:trHeight w:hRule="exact" w:val="905"/>
        </w:trPr>
        <w:tc>
          <w:tcPr>
            <w:tcW w:w="3870" w:type="dxa"/>
            <w:tcBorders>
              <w:top w:val="single" w:sz="2" w:space="0" w:color="auto"/>
              <w:left w:val="single" w:sz="2" w:space="0" w:color="auto"/>
              <w:bottom w:val="single" w:sz="2" w:space="0" w:color="auto"/>
              <w:right w:val="single" w:sz="2" w:space="0" w:color="auto"/>
            </w:tcBorders>
          </w:tcPr>
          <w:p w14:paraId="6CF0E7EA" w14:textId="77777777" w:rsidR="004B5D8F" w:rsidRPr="00252224" w:rsidRDefault="004B5D8F" w:rsidP="009923B2">
            <w:pPr>
              <w:ind w:left="40" w:right="178"/>
              <w:rPr>
                <w:color w:val="000000"/>
                <w:spacing w:val="-4"/>
                <w:lang w:val="es-ES"/>
              </w:rPr>
            </w:pPr>
            <w:r w:rsidRPr="00252224">
              <w:rPr>
                <w:color w:val="000000"/>
                <w:spacing w:val="-4"/>
                <w:lang w:val="es-ES"/>
              </w:rPr>
              <w:t xml:space="preserve">Descripción de las actividades clave de conformidad con el </w:t>
            </w:r>
            <w:proofErr w:type="spellStart"/>
            <w:r w:rsidRPr="00252224">
              <w:rPr>
                <w:color w:val="000000"/>
                <w:spacing w:val="-4"/>
                <w:lang w:val="es-ES"/>
              </w:rPr>
              <w:t>subfactor</w:t>
            </w:r>
            <w:proofErr w:type="spellEnd"/>
            <w:r w:rsidRPr="00252224">
              <w:rPr>
                <w:color w:val="000000"/>
                <w:spacing w:val="-4"/>
                <w:lang w:val="es-ES"/>
              </w:rPr>
              <w:t xml:space="preserve"> 4.2 (b) </w:t>
            </w:r>
            <w:r w:rsidRPr="00252224">
              <w:rPr>
                <w:color w:val="000000"/>
                <w:spacing w:val="-4"/>
                <w:lang w:val="es-ES"/>
              </w:rPr>
              <w:br/>
              <w:t>de la Sección III:</w:t>
            </w:r>
          </w:p>
        </w:tc>
        <w:tc>
          <w:tcPr>
            <w:tcW w:w="5400" w:type="dxa"/>
            <w:tcBorders>
              <w:top w:val="single" w:sz="2" w:space="0" w:color="auto"/>
              <w:left w:val="single" w:sz="2" w:space="0" w:color="auto"/>
              <w:bottom w:val="single" w:sz="2" w:space="0" w:color="auto"/>
              <w:right w:val="single" w:sz="2" w:space="0" w:color="auto"/>
            </w:tcBorders>
          </w:tcPr>
          <w:p w14:paraId="70FDDD56" w14:textId="77777777" w:rsidR="004B5D8F" w:rsidRPr="00252224" w:rsidRDefault="004B5D8F" w:rsidP="006A7AEE">
            <w:pPr>
              <w:ind w:left="40"/>
              <w:rPr>
                <w:color w:val="000000"/>
                <w:spacing w:val="-4"/>
                <w:lang w:val="es-ES"/>
              </w:rPr>
            </w:pPr>
          </w:p>
        </w:tc>
      </w:tr>
      <w:tr w:rsidR="004B5D8F" w:rsidRPr="00252224" w14:paraId="25C3951E" w14:textId="77777777" w:rsidTr="006A7AEE">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16DE644" w14:textId="77777777" w:rsidR="004B5D8F" w:rsidRPr="00252224" w:rsidRDefault="004B5D8F" w:rsidP="006A7AEE">
            <w:pPr>
              <w:rPr>
                <w:color w:val="000000"/>
                <w:lang w:val="es-ES"/>
              </w:rPr>
            </w:pPr>
          </w:p>
        </w:tc>
        <w:tc>
          <w:tcPr>
            <w:tcW w:w="5400" w:type="dxa"/>
            <w:tcBorders>
              <w:top w:val="single" w:sz="2" w:space="0" w:color="auto"/>
              <w:left w:val="single" w:sz="2" w:space="0" w:color="auto"/>
              <w:bottom w:val="single" w:sz="2" w:space="0" w:color="auto"/>
              <w:right w:val="single" w:sz="2" w:space="0" w:color="auto"/>
            </w:tcBorders>
          </w:tcPr>
          <w:p w14:paraId="00278EE1" w14:textId="77777777" w:rsidR="004B5D8F" w:rsidRPr="00252224" w:rsidRDefault="004B5D8F" w:rsidP="006A7AEE">
            <w:pPr>
              <w:rPr>
                <w:i/>
                <w:iCs/>
                <w:color w:val="000000"/>
                <w:spacing w:val="-4"/>
                <w:lang w:val="es-ES"/>
              </w:rPr>
            </w:pPr>
          </w:p>
          <w:p w14:paraId="08A10EDB" w14:textId="77777777" w:rsidR="004B5D8F" w:rsidRPr="00252224" w:rsidRDefault="004B5D8F" w:rsidP="006A7AEE">
            <w:pPr>
              <w:rPr>
                <w:i/>
                <w:iCs/>
                <w:color w:val="000000"/>
                <w:spacing w:val="-4"/>
                <w:lang w:val="es-ES"/>
              </w:rPr>
            </w:pPr>
          </w:p>
        </w:tc>
      </w:tr>
      <w:tr w:rsidR="004B5D8F" w:rsidRPr="00252224" w14:paraId="3B03848D" w14:textId="77777777" w:rsidTr="006A7AEE">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B3C7289" w14:textId="77777777" w:rsidR="004B5D8F" w:rsidRPr="00252224" w:rsidRDefault="004B5D8F" w:rsidP="006A7AEE">
            <w:pPr>
              <w:rPr>
                <w:color w:val="000000"/>
                <w:lang w:val="es-ES"/>
              </w:rPr>
            </w:pPr>
          </w:p>
        </w:tc>
        <w:tc>
          <w:tcPr>
            <w:tcW w:w="5400" w:type="dxa"/>
            <w:tcBorders>
              <w:top w:val="single" w:sz="2" w:space="0" w:color="auto"/>
              <w:left w:val="single" w:sz="2" w:space="0" w:color="auto"/>
              <w:bottom w:val="single" w:sz="2" w:space="0" w:color="auto"/>
              <w:right w:val="single" w:sz="2" w:space="0" w:color="auto"/>
            </w:tcBorders>
          </w:tcPr>
          <w:p w14:paraId="3902C9C6" w14:textId="77777777" w:rsidR="004B5D8F" w:rsidRPr="00252224" w:rsidRDefault="004B5D8F" w:rsidP="006A7AEE">
            <w:pPr>
              <w:rPr>
                <w:color w:val="000000"/>
                <w:lang w:val="es-ES"/>
              </w:rPr>
            </w:pPr>
          </w:p>
        </w:tc>
      </w:tr>
      <w:tr w:rsidR="004B5D8F" w:rsidRPr="00252224" w14:paraId="4C49D89E" w14:textId="77777777" w:rsidTr="006A7AEE">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1100E3FA" w14:textId="77777777" w:rsidR="004B5D8F" w:rsidRPr="00252224" w:rsidRDefault="004B5D8F" w:rsidP="006A7AEE">
            <w:pPr>
              <w:rPr>
                <w:color w:val="000000"/>
                <w:lang w:val="es-ES"/>
              </w:rPr>
            </w:pPr>
          </w:p>
        </w:tc>
        <w:tc>
          <w:tcPr>
            <w:tcW w:w="5400" w:type="dxa"/>
            <w:tcBorders>
              <w:top w:val="single" w:sz="2" w:space="0" w:color="auto"/>
              <w:left w:val="single" w:sz="2" w:space="0" w:color="auto"/>
              <w:bottom w:val="single" w:sz="2" w:space="0" w:color="auto"/>
              <w:right w:val="single" w:sz="2" w:space="0" w:color="auto"/>
            </w:tcBorders>
          </w:tcPr>
          <w:p w14:paraId="6A369D9F" w14:textId="77777777" w:rsidR="004B5D8F" w:rsidRPr="00252224" w:rsidRDefault="004B5D8F" w:rsidP="006A7AEE">
            <w:pPr>
              <w:rPr>
                <w:color w:val="000000"/>
                <w:lang w:val="es-ES"/>
              </w:rPr>
            </w:pPr>
          </w:p>
        </w:tc>
      </w:tr>
      <w:tr w:rsidR="004B5D8F" w:rsidRPr="00252224" w14:paraId="7C8A58A9" w14:textId="77777777" w:rsidTr="006A7AEE">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80808E7" w14:textId="77777777" w:rsidR="004B5D8F" w:rsidRPr="00252224" w:rsidRDefault="004B5D8F" w:rsidP="006A7AEE">
            <w:pPr>
              <w:rPr>
                <w:color w:val="000000"/>
                <w:lang w:val="es-ES"/>
              </w:rPr>
            </w:pPr>
          </w:p>
        </w:tc>
        <w:tc>
          <w:tcPr>
            <w:tcW w:w="5400" w:type="dxa"/>
            <w:tcBorders>
              <w:top w:val="single" w:sz="2" w:space="0" w:color="auto"/>
              <w:left w:val="single" w:sz="2" w:space="0" w:color="auto"/>
              <w:bottom w:val="single" w:sz="2" w:space="0" w:color="auto"/>
              <w:right w:val="single" w:sz="2" w:space="0" w:color="auto"/>
            </w:tcBorders>
          </w:tcPr>
          <w:p w14:paraId="774A6825" w14:textId="77777777" w:rsidR="004B5D8F" w:rsidRPr="00252224" w:rsidRDefault="004B5D8F" w:rsidP="006A7AEE">
            <w:pPr>
              <w:rPr>
                <w:color w:val="000000"/>
                <w:lang w:val="es-ES"/>
              </w:rPr>
            </w:pPr>
          </w:p>
        </w:tc>
      </w:tr>
      <w:tr w:rsidR="004B5D8F" w:rsidRPr="00252224" w14:paraId="3CC17710" w14:textId="77777777" w:rsidTr="006A7AEE">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62784A19" w14:textId="77777777" w:rsidR="004B5D8F" w:rsidRPr="00252224" w:rsidRDefault="004B5D8F" w:rsidP="006A7AEE">
            <w:pPr>
              <w:rPr>
                <w:color w:val="000000"/>
                <w:lang w:val="es-ES"/>
              </w:rPr>
            </w:pPr>
          </w:p>
        </w:tc>
        <w:tc>
          <w:tcPr>
            <w:tcW w:w="5400" w:type="dxa"/>
            <w:tcBorders>
              <w:top w:val="single" w:sz="2" w:space="0" w:color="auto"/>
              <w:left w:val="single" w:sz="2" w:space="0" w:color="auto"/>
              <w:bottom w:val="single" w:sz="2" w:space="0" w:color="auto"/>
              <w:right w:val="single" w:sz="2" w:space="0" w:color="auto"/>
            </w:tcBorders>
          </w:tcPr>
          <w:p w14:paraId="3BBF80EA" w14:textId="77777777" w:rsidR="004B5D8F" w:rsidRPr="00252224" w:rsidRDefault="004B5D8F" w:rsidP="006A7AEE">
            <w:pPr>
              <w:rPr>
                <w:color w:val="000000"/>
                <w:lang w:val="es-ES"/>
              </w:rPr>
            </w:pPr>
          </w:p>
        </w:tc>
      </w:tr>
    </w:tbl>
    <w:p w14:paraId="6501636C" w14:textId="77777777" w:rsidR="004B5D8F" w:rsidRPr="00252224" w:rsidRDefault="004B5D8F" w:rsidP="004B5D8F">
      <w:pPr>
        <w:rPr>
          <w:color w:val="000000"/>
          <w:spacing w:val="-4"/>
          <w:lang w:val="es-ES"/>
        </w:rPr>
      </w:pPr>
      <w:r w:rsidRPr="00252224">
        <w:rPr>
          <w:color w:val="000000"/>
          <w:spacing w:val="-4"/>
          <w:lang w:val="es-ES"/>
        </w:rPr>
        <w:t>2. Actividad número dos</w:t>
      </w:r>
    </w:p>
    <w:p w14:paraId="0150126F" w14:textId="77777777" w:rsidR="004B5D8F" w:rsidRPr="00252224" w:rsidRDefault="004B5D8F" w:rsidP="004B5D8F">
      <w:pPr>
        <w:pStyle w:val="Style20"/>
        <w:spacing w:before="0" w:after="120" w:line="240" w:lineRule="auto"/>
        <w:rPr>
          <w:color w:val="000000"/>
          <w:spacing w:val="-4"/>
          <w:lang w:val="es-ES"/>
        </w:rPr>
      </w:pPr>
      <w:r w:rsidRPr="00252224">
        <w:rPr>
          <w:color w:val="000000"/>
          <w:spacing w:val="-4"/>
          <w:lang w:val="es-ES"/>
        </w:rPr>
        <w:t>3. …………………</w:t>
      </w:r>
    </w:p>
    <w:p w14:paraId="77DFEAE3" w14:textId="77777777" w:rsidR="009138BD" w:rsidRPr="00252224" w:rsidRDefault="009138BD" w:rsidP="009923B2">
      <w:pPr>
        <w:jc w:val="center"/>
        <w:rPr>
          <w:lang w:val="es-ES"/>
        </w:rPr>
      </w:pPr>
      <w:r w:rsidRPr="00252224">
        <w:rPr>
          <w:b/>
          <w:bCs/>
          <w:i/>
          <w:iCs/>
          <w:sz w:val="28"/>
          <w:lang w:val="es-ES"/>
        </w:rPr>
        <w:br w:type="page"/>
      </w:r>
      <w:r w:rsidRPr="00252224">
        <w:rPr>
          <w:b/>
          <w:sz w:val="36"/>
          <w:lang w:val="es-ES"/>
        </w:rPr>
        <w:lastRenderedPageBreak/>
        <w:t>Equipos</w:t>
      </w:r>
    </w:p>
    <w:p w14:paraId="6442FA01" w14:textId="77777777" w:rsidR="009138BD" w:rsidRPr="00252224" w:rsidRDefault="009138BD" w:rsidP="009923B2">
      <w:pPr>
        <w:pStyle w:val="Subseccion"/>
        <w:rPr>
          <w:lang w:val="es-ES"/>
        </w:rPr>
      </w:pPr>
      <w:bookmarkStart w:id="491" w:name="_Toc528775445"/>
      <w:r w:rsidRPr="00252224">
        <w:rPr>
          <w:lang w:val="es-ES"/>
        </w:rPr>
        <w:t>Formulario EQU</w:t>
      </w:r>
      <w:bookmarkEnd w:id="491"/>
    </w:p>
    <w:p w14:paraId="787DE12F" w14:textId="77777777" w:rsidR="009138BD" w:rsidRPr="00252224" w:rsidRDefault="009138BD">
      <w:pPr>
        <w:suppressAutoHyphens/>
        <w:rPr>
          <w:rStyle w:val="Table"/>
          <w:rFonts w:ascii="Times New Roman" w:hAnsi="Times New Roman"/>
          <w:spacing w:val="-2"/>
          <w:lang w:val="es-ES"/>
        </w:rPr>
      </w:pPr>
    </w:p>
    <w:p w14:paraId="1034CCB3" w14:textId="77777777" w:rsidR="009138BD" w:rsidRPr="00252224" w:rsidRDefault="009138BD">
      <w:pPr>
        <w:suppressAutoHyphens/>
        <w:rPr>
          <w:rStyle w:val="Table"/>
          <w:rFonts w:ascii="Times New Roman" w:hAnsi="Times New Roman"/>
          <w:spacing w:val="-2"/>
          <w:sz w:val="21"/>
          <w:lang w:val="es-ES"/>
        </w:rPr>
      </w:pPr>
      <w:r w:rsidRPr="00252224">
        <w:rPr>
          <w:rStyle w:val="Table"/>
          <w:rFonts w:ascii="Times New Roman" w:hAnsi="Times New Roman"/>
          <w:spacing w:val="-2"/>
          <w:sz w:val="21"/>
          <w:lang w:val="es-ES"/>
        </w:rPr>
        <w:t>El Oferente proporcionará la información adecuada para demostrar claramente que tiene la capacidad para cumplir los requisitos relativos al equipo clave enumerado en la Sección III, Criterios de Evaluación y Calificación. Se preparará un formulario separado para cada uno de los equipos señalados o para los equipos alternativos propuestos por el Oferente.</w:t>
      </w:r>
    </w:p>
    <w:p w14:paraId="549DB5FC" w14:textId="77777777" w:rsidR="009138BD" w:rsidRPr="00252224" w:rsidRDefault="009138BD">
      <w:pPr>
        <w:suppressAutoHyphens/>
        <w:rPr>
          <w:rStyle w:val="Table"/>
          <w:rFonts w:ascii="Times New Roman" w:hAnsi="Times New Roman"/>
          <w:spacing w:val="-2"/>
          <w:lang w:val="es-ES"/>
        </w:rPr>
      </w:pPr>
    </w:p>
    <w:p w14:paraId="415B5EE9" w14:textId="77777777" w:rsidR="009138BD" w:rsidRPr="00252224" w:rsidRDefault="009138BD">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138BD" w:rsidRPr="00252224" w14:paraId="05629CF5"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6954ECBB" w14:textId="77777777" w:rsidR="009138BD" w:rsidRPr="00252224" w:rsidRDefault="009138BD">
            <w:pPr>
              <w:suppressAutoHyphens/>
              <w:rPr>
                <w:rStyle w:val="Table"/>
                <w:rFonts w:ascii="Times New Roman" w:hAnsi="Times New Roman"/>
                <w:spacing w:val="-2"/>
                <w:lang w:val="es-ES"/>
              </w:rPr>
            </w:pPr>
            <w:r w:rsidRPr="00252224">
              <w:rPr>
                <w:rStyle w:val="Table"/>
                <w:rFonts w:ascii="Times New Roman" w:hAnsi="Times New Roman"/>
                <w:spacing w:val="-2"/>
                <w:lang w:val="es-ES"/>
              </w:rPr>
              <w:t>Equipo</w:t>
            </w:r>
          </w:p>
          <w:p w14:paraId="7A0AA4D6" w14:textId="77777777" w:rsidR="009138BD" w:rsidRPr="00252224" w:rsidRDefault="009138BD">
            <w:pPr>
              <w:suppressAutoHyphens/>
              <w:spacing w:after="71"/>
              <w:rPr>
                <w:rStyle w:val="Table"/>
                <w:rFonts w:ascii="Times New Roman" w:hAnsi="Times New Roman"/>
                <w:spacing w:val="-2"/>
                <w:lang w:val="es-ES"/>
              </w:rPr>
            </w:pPr>
          </w:p>
        </w:tc>
      </w:tr>
      <w:tr w:rsidR="009138BD" w:rsidRPr="00252224" w14:paraId="1EBAC8A4" w14:textId="77777777">
        <w:trPr>
          <w:cantSplit/>
          <w:trHeight w:val="966"/>
        </w:trPr>
        <w:tc>
          <w:tcPr>
            <w:tcW w:w="1440" w:type="dxa"/>
            <w:tcBorders>
              <w:top w:val="single" w:sz="6" w:space="0" w:color="auto"/>
              <w:left w:val="single" w:sz="6" w:space="0" w:color="auto"/>
            </w:tcBorders>
          </w:tcPr>
          <w:p w14:paraId="332C162E" w14:textId="77777777" w:rsidR="009138BD" w:rsidRPr="00252224" w:rsidRDefault="009138BD">
            <w:pPr>
              <w:suppressAutoHyphens/>
              <w:jc w:val="left"/>
              <w:rPr>
                <w:rStyle w:val="Table"/>
                <w:rFonts w:ascii="Times New Roman" w:hAnsi="Times New Roman"/>
                <w:spacing w:val="-2"/>
                <w:lang w:val="es-ES"/>
              </w:rPr>
            </w:pPr>
            <w:r w:rsidRPr="00252224">
              <w:rPr>
                <w:rStyle w:val="Table"/>
                <w:rFonts w:ascii="Times New Roman" w:hAnsi="Times New Roman"/>
                <w:spacing w:val="-2"/>
                <w:lang w:val="es-ES"/>
              </w:rPr>
              <w:t>Información sobre el equipo</w:t>
            </w:r>
          </w:p>
        </w:tc>
        <w:tc>
          <w:tcPr>
            <w:tcW w:w="3960" w:type="dxa"/>
            <w:tcBorders>
              <w:top w:val="single" w:sz="6" w:space="0" w:color="auto"/>
              <w:left w:val="single" w:sz="6" w:space="0" w:color="auto"/>
            </w:tcBorders>
          </w:tcPr>
          <w:p w14:paraId="3D5BBEE0" w14:textId="77777777" w:rsidR="009138BD" w:rsidRPr="00252224" w:rsidRDefault="009138BD">
            <w:pPr>
              <w:suppressAutoHyphens/>
              <w:ind w:left="288" w:hanging="288"/>
              <w:rPr>
                <w:rStyle w:val="Table"/>
                <w:rFonts w:ascii="Times New Roman" w:hAnsi="Times New Roman"/>
                <w:spacing w:val="-2"/>
                <w:lang w:val="es-ES"/>
              </w:rPr>
            </w:pPr>
            <w:r w:rsidRPr="00252224">
              <w:rPr>
                <w:rStyle w:val="Table"/>
                <w:rFonts w:ascii="Times New Roman" w:hAnsi="Times New Roman"/>
                <w:spacing w:val="-2"/>
                <w:lang w:val="es-ES"/>
              </w:rPr>
              <w:t>Nombre del fabricante</w:t>
            </w:r>
          </w:p>
          <w:p w14:paraId="03B65AE4" w14:textId="77777777" w:rsidR="009138BD" w:rsidRPr="00252224" w:rsidRDefault="009138BD">
            <w:pPr>
              <w:suppressAutoHyphens/>
              <w:spacing w:after="71"/>
              <w:rPr>
                <w:rStyle w:val="Table"/>
                <w:rFonts w:ascii="Times New Roman" w:hAnsi="Times New Roman"/>
                <w:spacing w:val="-2"/>
                <w:lang w:val="es-ES"/>
              </w:rPr>
            </w:pPr>
          </w:p>
        </w:tc>
        <w:tc>
          <w:tcPr>
            <w:tcW w:w="3690" w:type="dxa"/>
            <w:tcBorders>
              <w:top w:val="single" w:sz="6" w:space="0" w:color="auto"/>
              <w:left w:val="single" w:sz="6" w:space="0" w:color="auto"/>
              <w:right w:val="single" w:sz="6" w:space="0" w:color="auto"/>
            </w:tcBorders>
          </w:tcPr>
          <w:p w14:paraId="05C98332" w14:textId="77777777" w:rsidR="009138BD" w:rsidRPr="00252224" w:rsidRDefault="009138BD">
            <w:pPr>
              <w:suppressAutoHyphens/>
              <w:spacing w:after="71"/>
              <w:ind w:left="288" w:hanging="288"/>
              <w:rPr>
                <w:rStyle w:val="Table"/>
                <w:rFonts w:ascii="Times New Roman" w:hAnsi="Times New Roman"/>
                <w:spacing w:val="-2"/>
                <w:lang w:val="es-ES"/>
              </w:rPr>
            </w:pPr>
            <w:r w:rsidRPr="00252224">
              <w:rPr>
                <w:rStyle w:val="Table"/>
                <w:rFonts w:ascii="Times New Roman" w:hAnsi="Times New Roman"/>
                <w:spacing w:val="-2"/>
                <w:lang w:val="es-ES"/>
              </w:rPr>
              <w:t>Modelo y potencia nominal</w:t>
            </w:r>
          </w:p>
        </w:tc>
      </w:tr>
      <w:tr w:rsidR="009138BD" w:rsidRPr="00252224" w14:paraId="6D5E8EB9" w14:textId="77777777">
        <w:trPr>
          <w:cantSplit/>
        </w:trPr>
        <w:tc>
          <w:tcPr>
            <w:tcW w:w="1440" w:type="dxa"/>
            <w:tcBorders>
              <w:left w:val="single" w:sz="6" w:space="0" w:color="auto"/>
            </w:tcBorders>
          </w:tcPr>
          <w:p w14:paraId="7EB00D3F" w14:textId="77777777" w:rsidR="009138BD" w:rsidRPr="00252224" w:rsidRDefault="009138BD">
            <w:pPr>
              <w:suppressAutoHyphens/>
              <w:spacing w:after="71"/>
              <w:rPr>
                <w:rStyle w:val="Table"/>
                <w:rFonts w:ascii="Times New Roman" w:hAnsi="Times New Roman"/>
                <w:spacing w:val="-2"/>
                <w:lang w:val="es-ES"/>
              </w:rPr>
            </w:pPr>
          </w:p>
        </w:tc>
        <w:tc>
          <w:tcPr>
            <w:tcW w:w="3960" w:type="dxa"/>
            <w:tcBorders>
              <w:top w:val="single" w:sz="6" w:space="0" w:color="auto"/>
              <w:left w:val="single" w:sz="6" w:space="0" w:color="auto"/>
            </w:tcBorders>
          </w:tcPr>
          <w:p w14:paraId="42F929A4" w14:textId="77777777" w:rsidR="009138BD" w:rsidRPr="00252224" w:rsidRDefault="009138BD">
            <w:pPr>
              <w:suppressAutoHyphens/>
              <w:ind w:left="288" w:hanging="288"/>
              <w:rPr>
                <w:rStyle w:val="Table"/>
                <w:rFonts w:ascii="Times New Roman" w:hAnsi="Times New Roman"/>
                <w:spacing w:val="-2"/>
                <w:lang w:val="es-ES"/>
              </w:rPr>
            </w:pPr>
            <w:r w:rsidRPr="00252224">
              <w:rPr>
                <w:rStyle w:val="Table"/>
                <w:rFonts w:ascii="Times New Roman" w:hAnsi="Times New Roman"/>
                <w:spacing w:val="-2"/>
                <w:lang w:val="es-ES"/>
              </w:rPr>
              <w:t>Capacidad</w:t>
            </w:r>
          </w:p>
          <w:p w14:paraId="6BBF46E0" w14:textId="77777777" w:rsidR="009138BD" w:rsidRPr="00252224" w:rsidRDefault="009138BD">
            <w:pPr>
              <w:suppressAutoHyphens/>
              <w:spacing w:after="71"/>
              <w:rPr>
                <w:rStyle w:val="Table"/>
                <w:rFonts w:ascii="Times New Roman" w:hAnsi="Times New Roman"/>
                <w:spacing w:val="-2"/>
                <w:lang w:val="es-ES"/>
              </w:rPr>
            </w:pPr>
          </w:p>
        </w:tc>
        <w:tc>
          <w:tcPr>
            <w:tcW w:w="3690" w:type="dxa"/>
            <w:tcBorders>
              <w:top w:val="single" w:sz="6" w:space="0" w:color="auto"/>
              <w:left w:val="single" w:sz="6" w:space="0" w:color="auto"/>
              <w:right w:val="single" w:sz="6" w:space="0" w:color="auto"/>
            </w:tcBorders>
          </w:tcPr>
          <w:p w14:paraId="240EF876" w14:textId="77777777" w:rsidR="009138BD" w:rsidRPr="00252224" w:rsidRDefault="009138BD">
            <w:pPr>
              <w:suppressAutoHyphens/>
              <w:spacing w:after="71"/>
              <w:ind w:left="288" w:hanging="288"/>
              <w:rPr>
                <w:rStyle w:val="Table"/>
                <w:rFonts w:ascii="Times New Roman" w:hAnsi="Times New Roman"/>
                <w:spacing w:val="-2"/>
                <w:lang w:val="es-ES"/>
              </w:rPr>
            </w:pPr>
            <w:r w:rsidRPr="00252224">
              <w:rPr>
                <w:rStyle w:val="Table"/>
                <w:rFonts w:ascii="Times New Roman" w:hAnsi="Times New Roman"/>
                <w:spacing w:val="-2"/>
                <w:lang w:val="es-ES"/>
              </w:rPr>
              <w:t>Año de fabricación</w:t>
            </w:r>
          </w:p>
        </w:tc>
      </w:tr>
      <w:tr w:rsidR="009138BD" w:rsidRPr="00252224" w14:paraId="0C2140B1" w14:textId="77777777">
        <w:trPr>
          <w:cantSplit/>
        </w:trPr>
        <w:tc>
          <w:tcPr>
            <w:tcW w:w="1440" w:type="dxa"/>
            <w:tcBorders>
              <w:top w:val="single" w:sz="6" w:space="0" w:color="auto"/>
              <w:left w:val="single" w:sz="6" w:space="0" w:color="auto"/>
            </w:tcBorders>
          </w:tcPr>
          <w:p w14:paraId="5F963076" w14:textId="77777777" w:rsidR="009138BD" w:rsidRPr="00252224" w:rsidRDefault="009138BD">
            <w:pPr>
              <w:suppressAutoHyphens/>
              <w:rPr>
                <w:rStyle w:val="Table"/>
                <w:rFonts w:ascii="Times New Roman" w:hAnsi="Times New Roman"/>
                <w:spacing w:val="-2"/>
                <w:lang w:val="es-ES"/>
              </w:rPr>
            </w:pPr>
            <w:r w:rsidRPr="00252224">
              <w:rPr>
                <w:rStyle w:val="Table"/>
                <w:rFonts w:ascii="Times New Roman" w:hAnsi="Times New Roman"/>
                <w:spacing w:val="-2"/>
                <w:lang w:val="es-ES"/>
              </w:rPr>
              <w:t>Situación actual</w:t>
            </w:r>
          </w:p>
        </w:tc>
        <w:tc>
          <w:tcPr>
            <w:tcW w:w="7650" w:type="dxa"/>
            <w:gridSpan w:val="2"/>
            <w:tcBorders>
              <w:top w:val="single" w:sz="6" w:space="0" w:color="auto"/>
              <w:left w:val="single" w:sz="6" w:space="0" w:color="auto"/>
              <w:right w:val="single" w:sz="6" w:space="0" w:color="auto"/>
            </w:tcBorders>
          </w:tcPr>
          <w:p w14:paraId="1FCE1661" w14:textId="77777777" w:rsidR="009138BD" w:rsidRPr="00252224" w:rsidRDefault="009138BD">
            <w:pPr>
              <w:suppressAutoHyphens/>
              <w:ind w:left="288" w:hanging="288"/>
              <w:rPr>
                <w:rStyle w:val="Table"/>
                <w:rFonts w:ascii="Times New Roman" w:hAnsi="Times New Roman"/>
                <w:spacing w:val="-2"/>
                <w:lang w:val="es-ES"/>
              </w:rPr>
            </w:pPr>
            <w:r w:rsidRPr="00252224">
              <w:rPr>
                <w:rStyle w:val="Table"/>
                <w:rFonts w:ascii="Times New Roman" w:hAnsi="Times New Roman"/>
                <w:spacing w:val="-2"/>
                <w:lang w:val="es-ES"/>
              </w:rPr>
              <w:t>Ubicación actual</w:t>
            </w:r>
          </w:p>
          <w:p w14:paraId="403D5637" w14:textId="77777777" w:rsidR="009138BD" w:rsidRPr="00252224" w:rsidRDefault="009138BD">
            <w:pPr>
              <w:suppressAutoHyphens/>
              <w:spacing w:after="71"/>
              <w:rPr>
                <w:rStyle w:val="Table"/>
                <w:rFonts w:ascii="Times New Roman" w:hAnsi="Times New Roman"/>
                <w:spacing w:val="-2"/>
                <w:lang w:val="es-ES"/>
              </w:rPr>
            </w:pPr>
          </w:p>
        </w:tc>
      </w:tr>
      <w:tr w:rsidR="009138BD" w:rsidRPr="00252224" w14:paraId="77287EF4" w14:textId="77777777">
        <w:trPr>
          <w:cantSplit/>
        </w:trPr>
        <w:tc>
          <w:tcPr>
            <w:tcW w:w="1440" w:type="dxa"/>
            <w:tcBorders>
              <w:left w:val="single" w:sz="6" w:space="0" w:color="auto"/>
            </w:tcBorders>
          </w:tcPr>
          <w:p w14:paraId="72BB8F6E" w14:textId="77777777" w:rsidR="009138BD" w:rsidRPr="00252224" w:rsidRDefault="009138BD">
            <w:pPr>
              <w:suppressAutoHyphens/>
              <w:spacing w:after="71"/>
              <w:rPr>
                <w:rStyle w:val="Table"/>
                <w:rFonts w:ascii="Times New Roman" w:hAnsi="Times New Roman"/>
                <w:spacing w:val="-2"/>
                <w:lang w:val="es-ES"/>
              </w:rPr>
            </w:pPr>
          </w:p>
        </w:tc>
        <w:tc>
          <w:tcPr>
            <w:tcW w:w="7650" w:type="dxa"/>
            <w:gridSpan w:val="2"/>
            <w:tcBorders>
              <w:top w:val="single" w:sz="6" w:space="0" w:color="auto"/>
              <w:left w:val="single" w:sz="6" w:space="0" w:color="auto"/>
              <w:right w:val="single" w:sz="6" w:space="0" w:color="auto"/>
            </w:tcBorders>
          </w:tcPr>
          <w:p w14:paraId="207A5398" w14:textId="77777777" w:rsidR="009138BD" w:rsidRPr="00252224" w:rsidRDefault="009138BD">
            <w:pPr>
              <w:suppressAutoHyphens/>
              <w:ind w:left="288" w:hanging="288"/>
              <w:rPr>
                <w:rStyle w:val="Table"/>
                <w:rFonts w:ascii="Times New Roman" w:hAnsi="Times New Roman"/>
                <w:spacing w:val="-2"/>
                <w:lang w:val="es-ES"/>
              </w:rPr>
            </w:pPr>
            <w:r w:rsidRPr="00252224">
              <w:rPr>
                <w:rStyle w:val="Table"/>
                <w:rFonts w:ascii="Times New Roman" w:hAnsi="Times New Roman"/>
                <w:spacing w:val="-2"/>
                <w:lang w:val="es-ES"/>
              </w:rPr>
              <w:t>Información sobre compromisos actuales</w:t>
            </w:r>
          </w:p>
          <w:p w14:paraId="0FE59F9A" w14:textId="77777777" w:rsidR="009138BD" w:rsidRPr="00252224" w:rsidRDefault="009138BD">
            <w:pPr>
              <w:suppressAutoHyphens/>
              <w:spacing w:after="71"/>
              <w:rPr>
                <w:rStyle w:val="Table"/>
                <w:rFonts w:ascii="Times New Roman" w:hAnsi="Times New Roman"/>
                <w:spacing w:val="-2"/>
                <w:lang w:val="es-ES"/>
              </w:rPr>
            </w:pPr>
          </w:p>
        </w:tc>
      </w:tr>
      <w:tr w:rsidR="009138BD" w:rsidRPr="00252224" w14:paraId="04874090" w14:textId="77777777">
        <w:trPr>
          <w:cantSplit/>
        </w:trPr>
        <w:tc>
          <w:tcPr>
            <w:tcW w:w="1440" w:type="dxa"/>
            <w:tcBorders>
              <w:left w:val="single" w:sz="6" w:space="0" w:color="auto"/>
            </w:tcBorders>
          </w:tcPr>
          <w:p w14:paraId="679B56B1" w14:textId="77777777" w:rsidR="009138BD" w:rsidRPr="00252224" w:rsidRDefault="009138BD">
            <w:pPr>
              <w:suppressAutoHyphens/>
              <w:spacing w:after="71"/>
              <w:rPr>
                <w:rStyle w:val="Table"/>
                <w:rFonts w:ascii="Times New Roman" w:hAnsi="Times New Roman"/>
                <w:spacing w:val="-2"/>
                <w:lang w:val="es-ES"/>
              </w:rPr>
            </w:pPr>
          </w:p>
        </w:tc>
        <w:tc>
          <w:tcPr>
            <w:tcW w:w="7650" w:type="dxa"/>
            <w:gridSpan w:val="2"/>
            <w:tcBorders>
              <w:left w:val="single" w:sz="6" w:space="0" w:color="auto"/>
              <w:right w:val="single" w:sz="6" w:space="0" w:color="auto"/>
            </w:tcBorders>
          </w:tcPr>
          <w:p w14:paraId="4D59AE79" w14:textId="77777777" w:rsidR="009138BD" w:rsidRPr="00252224" w:rsidRDefault="009138BD">
            <w:pPr>
              <w:suppressAutoHyphens/>
              <w:spacing w:after="71"/>
              <w:rPr>
                <w:rStyle w:val="Table"/>
                <w:rFonts w:ascii="Times New Roman" w:hAnsi="Times New Roman"/>
                <w:spacing w:val="-2"/>
                <w:lang w:val="es-ES"/>
              </w:rPr>
            </w:pPr>
          </w:p>
        </w:tc>
      </w:tr>
      <w:tr w:rsidR="009138BD" w:rsidRPr="00252224" w14:paraId="32705B6F" w14:textId="77777777">
        <w:trPr>
          <w:cantSplit/>
        </w:trPr>
        <w:tc>
          <w:tcPr>
            <w:tcW w:w="1440" w:type="dxa"/>
            <w:tcBorders>
              <w:top w:val="single" w:sz="6" w:space="0" w:color="auto"/>
              <w:left w:val="single" w:sz="6" w:space="0" w:color="auto"/>
              <w:bottom w:val="single" w:sz="6" w:space="0" w:color="auto"/>
            </w:tcBorders>
          </w:tcPr>
          <w:p w14:paraId="53C4774E" w14:textId="77777777" w:rsidR="009138BD" w:rsidRPr="00252224" w:rsidRDefault="009138BD">
            <w:pPr>
              <w:suppressAutoHyphens/>
              <w:spacing w:after="71"/>
              <w:rPr>
                <w:rStyle w:val="Table"/>
                <w:rFonts w:ascii="Times New Roman" w:hAnsi="Times New Roman"/>
                <w:spacing w:val="-2"/>
                <w:lang w:val="es-ES"/>
              </w:rPr>
            </w:pPr>
            <w:r w:rsidRPr="00252224">
              <w:rPr>
                <w:rStyle w:val="Table"/>
                <w:rFonts w:ascii="Times New Roman" w:hAnsi="Times New Roman"/>
                <w:spacing w:val="-2"/>
                <w:lang w:val="es-ES"/>
              </w:rPr>
              <w:t>Fuente</w:t>
            </w:r>
          </w:p>
        </w:tc>
        <w:tc>
          <w:tcPr>
            <w:tcW w:w="7650" w:type="dxa"/>
            <w:gridSpan w:val="2"/>
            <w:tcBorders>
              <w:top w:val="single" w:sz="6" w:space="0" w:color="auto"/>
              <w:left w:val="single" w:sz="6" w:space="0" w:color="auto"/>
              <w:bottom w:val="single" w:sz="6" w:space="0" w:color="auto"/>
              <w:right w:val="single" w:sz="6" w:space="0" w:color="auto"/>
            </w:tcBorders>
          </w:tcPr>
          <w:p w14:paraId="3321BE82" w14:textId="77777777" w:rsidR="009138BD" w:rsidRPr="00252224" w:rsidRDefault="009138BD">
            <w:pPr>
              <w:suppressAutoHyphens/>
              <w:ind w:left="288" w:hanging="288"/>
              <w:rPr>
                <w:rStyle w:val="Table"/>
                <w:rFonts w:ascii="Times New Roman" w:hAnsi="Times New Roman"/>
                <w:spacing w:val="-2"/>
                <w:lang w:val="es-ES"/>
              </w:rPr>
            </w:pPr>
            <w:r w:rsidRPr="00252224">
              <w:rPr>
                <w:rStyle w:val="Table"/>
                <w:rFonts w:ascii="Times New Roman" w:hAnsi="Times New Roman"/>
                <w:spacing w:val="-2"/>
                <w:lang w:val="es-ES"/>
              </w:rPr>
              <w:t>Indique la fuente del equipo</w:t>
            </w:r>
          </w:p>
          <w:p w14:paraId="30964C88" w14:textId="77777777" w:rsidR="009138BD" w:rsidRPr="00252224" w:rsidRDefault="009138BD">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lang w:val="es-ES"/>
              </w:rPr>
            </w:pPr>
            <w:r w:rsidRPr="00252224">
              <w:rPr>
                <w:rStyle w:val="Table"/>
                <w:rFonts w:ascii="Times New Roman" w:hAnsi="Times New Roman"/>
                <w:spacing w:val="-2"/>
                <w:sz w:val="24"/>
                <w:lang w:val="es-ES"/>
              </w:rPr>
              <w:tab/>
            </w:r>
            <w:r w:rsidRPr="00252224">
              <w:rPr>
                <w:rStyle w:val="Table"/>
                <w:rFonts w:ascii="Times New Roman" w:hAnsi="Times New Roman"/>
                <w:spacing w:val="-2"/>
                <w:sz w:val="24"/>
                <w:lang w:val="es-ES"/>
              </w:rPr>
              <w:fldChar w:fldCharType="begin"/>
            </w:r>
            <w:r w:rsidRPr="00252224">
              <w:rPr>
                <w:rStyle w:val="Table"/>
                <w:rFonts w:ascii="Times New Roman" w:hAnsi="Times New Roman"/>
                <w:spacing w:val="-2"/>
                <w:sz w:val="24"/>
                <w:lang w:val="es-ES"/>
              </w:rPr>
              <w:instrText>symbol 111 \f "Wingdings" \s 12</w:instrText>
            </w:r>
            <w:r w:rsidRPr="00252224">
              <w:rPr>
                <w:rStyle w:val="Table"/>
                <w:rFonts w:ascii="Times New Roman" w:hAnsi="Times New Roman"/>
                <w:spacing w:val="-2"/>
                <w:sz w:val="24"/>
                <w:lang w:val="es-ES"/>
              </w:rPr>
              <w:fldChar w:fldCharType="separate"/>
            </w:r>
            <w:r w:rsidRPr="00252224">
              <w:rPr>
                <w:rStyle w:val="Table"/>
                <w:rFonts w:ascii="Times New Roman" w:hAnsi="Times New Roman"/>
                <w:spacing w:val="-2"/>
                <w:sz w:val="24"/>
                <w:lang w:val="es-ES"/>
              </w:rPr>
              <w:t>o</w:t>
            </w:r>
            <w:r w:rsidRPr="00252224">
              <w:rPr>
                <w:rStyle w:val="Table"/>
                <w:rFonts w:ascii="Times New Roman" w:hAnsi="Times New Roman"/>
                <w:spacing w:val="-2"/>
                <w:sz w:val="24"/>
                <w:lang w:val="es-ES"/>
              </w:rPr>
              <w:fldChar w:fldCharType="end"/>
            </w:r>
            <w:r w:rsidRPr="00252224">
              <w:rPr>
                <w:rStyle w:val="Table"/>
                <w:rFonts w:ascii="Times New Roman" w:hAnsi="Times New Roman"/>
                <w:spacing w:val="-2"/>
                <w:sz w:val="24"/>
                <w:lang w:val="es-ES"/>
              </w:rPr>
              <w:t xml:space="preserve"> propio</w:t>
            </w:r>
            <w:r w:rsidRPr="00252224">
              <w:rPr>
                <w:rStyle w:val="Table"/>
                <w:rFonts w:ascii="Times New Roman" w:hAnsi="Times New Roman"/>
                <w:spacing w:val="-2"/>
                <w:sz w:val="24"/>
                <w:lang w:val="es-ES"/>
              </w:rPr>
              <w:tab/>
              <w:t xml:space="preserve">       </w:t>
            </w:r>
            <w:r w:rsidRPr="00252224">
              <w:rPr>
                <w:rStyle w:val="Table"/>
                <w:rFonts w:ascii="Times New Roman" w:hAnsi="Times New Roman"/>
                <w:spacing w:val="-2"/>
                <w:sz w:val="24"/>
                <w:lang w:val="es-ES"/>
              </w:rPr>
              <w:fldChar w:fldCharType="begin"/>
            </w:r>
            <w:r w:rsidRPr="00252224">
              <w:rPr>
                <w:rStyle w:val="Table"/>
                <w:rFonts w:ascii="Times New Roman" w:hAnsi="Times New Roman"/>
                <w:spacing w:val="-2"/>
                <w:sz w:val="24"/>
                <w:lang w:val="es-ES"/>
              </w:rPr>
              <w:instrText>symbol 111 \f "Wingdings" \s 12</w:instrText>
            </w:r>
            <w:r w:rsidRPr="00252224">
              <w:rPr>
                <w:rStyle w:val="Table"/>
                <w:rFonts w:ascii="Times New Roman" w:hAnsi="Times New Roman"/>
                <w:spacing w:val="-2"/>
                <w:sz w:val="24"/>
                <w:lang w:val="es-ES"/>
              </w:rPr>
              <w:fldChar w:fldCharType="separate"/>
            </w:r>
            <w:r w:rsidRPr="00252224">
              <w:rPr>
                <w:rStyle w:val="Table"/>
                <w:rFonts w:ascii="Times New Roman" w:hAnsi="Times New Roman"/>
                <w:spacing w:val="-2"/>
                <w:sz w:val="24"/>
                <w:lang w:val="es-ES"/>
              </w:rPr>
              <w:t>o</w:t>
            </w:r>
            <w:r w:rsidRPr="00252224">
              <w:rPr>
                <w:rStyle w:val="Table"/>
                <w:rFonts w:ascii="Times New Roman" w:hAnsi="Times New Roman"/>
                <w:spacing w:val="-2"/>
                <w:sz w:val="24"/>
                <w:lang w:val="es-ES"/>
              </w:rPr>
              <w:fldChar w:fldCharType="end"/>
            </w:r>
            <w:r w:rsidRPr="00252224">
              <w:rPr>
                <w:rStyle w:val="Table"/>
                <w:rFonts w:ascii="Times New Roman" w:hAnsi="Times New Roman"/>
                <w:spacing w:val="-2"/>
                <w:sz w:val="24"/>
                <w:lang w:val="es-ES"/>
              </w:rPr>
              <w:t xml:space="preserve"> alquilado</w:t>
            </w:r>
            <w:r w:rsidRPr="00252224">
              <w:rPr>
                <w:rStyle w:val="Table"/>
                <w:rFonts w:ascii="Times New Roman" w:hAnsi="Times New Roman"/>
                <w:spacing w:val="-2"/>
                <w:sz w:val="24"/>
                <w:lang w:val="es-ES"/>
              </w:rPr>
              <w:tab/>
            </w:r>
            <w:r w:rsidRPr="00252224">
              <w:rPr>
                <w:rStyle w:val="Table"/>
                <w:rFonts w:ascii="Times New Roman" w:hAnsi="Times New Roman"/>
                <w:spacing w:val="-2"/>
                <w:sz w:val="24"/>
                <w:lang w:val="es-ES"/>
              </w:rPr>
              <w:fldChar w:fldCharType="begin"/>
            </w:r>
            <w:r w:rsidRPr="00252224">
              <w:rPr>
                <w:rStyle w:val="Table"/>
                <w:rFonts w:ascii="Times New Roman" w:hAnsi="Times New Roman"/>
                <w:spacing w:val="-2"/>
                <w:sz w:val="24"/>
                <w:lang w:val="es-ES"/>
              </w:rPr>
              <w:instrText>symbol 111 \f "Wingdings" \s 12</w:instrText>
            </w:r>
            <w:r w:rsidRPr="00252224">
              <w:rPr>
                <w:rStyle w:val="Table"/>
                <w:rFonts w:ascii="Times New Roman" w:hAnsi="Times New Roman"/>
                <w:spacing w:val="-2"/>
                <w:sz w:val="24"/>
                <w:lang w:val="es-ES"/>
              </w:rPr>
              <w:fldChar w:fldCharType="separate"/>
            </w:r>
            <w:r w:rsidRPr="00252224">
              <w:rPr>
                <w:rStyle w:val="Table"/>
                <w:rFonts w:ascii="Times New Roman" w:hAnsi="Times New Roman"/>
                <w:spacing w:val="-2"/>
                <w:sz w:val="24"/>
                <w:lang w:val="es-ES"/>
              </w:rPr>
              <w:t>o</w:t>
            </w:r>
            <w:r w:rsidRPr="00252224">
              <w:rPr>
                <w:rStyle w:val="Table"/>
                <w:rFonts w:ascii="Times New Roman" w:hAnsi="Times New Roman"/>
                <w:spacing w:val="-2"/>
                <w:sz w:val="24"/>
                <w:lang w:val="es-ES"/>
              </w:rPr>
              <w:fldChar w:fldCharType="end"/>
            </w:r>
            <w:r w:rsidRPr="00252224">
              <w:rPr>
                <w:rStyle w:val="Table"/>
                <w:rFonts w:ascii="Times New Roman" w:hAnsi="Times New Roman"/>
                <w:spacing w:val="-2"/>
                <w:sz w:val="24"/>
                <w:lang w:val="es-ES"/>
              </w:rPr>
              <w:t xml:space="preserve"> arrendamiento financiero</w:t>
            </w:r>
          </w:p>
          <w:p w14:paraId="1102C5F1" w14:textId="77777777" w:rsidR="009138BD" w:rsidRPr="00252224" w:rsidRDefault="009138BD">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lang w:val="es-ES"/>
              </w:rPr>
            </w:pPr>
            <w:r w:rsidRPr="00252224">
              <w:rPr>
                <w:rStyle w:val="Table"/>
                <w:rFonts w:ascii="Times New Roman" w:hAnsi="Times New Roman"/>
                <w:spacing w:val="-2"/>
                <w:sz w:val="24"/>
                <w:lang w:val="es-ES"/>
              </w:rPr>
              <w:tab/>
            </w:r>
            <w:r w:rsidRPr="00252224">
              <w:rPr>
                <w:rStyle w:val="Table"/>
                <w:rFonts w:ascii="Times New Roman" w:hAnsi="Times New Roman"/>
                <w:spacing w:val="-2"/>
                <w:sz w:val="24"/>
                <w:lang w:val="es-ES"/>
              </w:rPr>
              <w:fldChar w:fldCharType="begin"/>
            </w:r>
            <w:r w:rsidRPr="00252224">
              <w:rPr>
                <w:rStyle w:val="Table"/>
                <w:rFonts w:ascii="Times New Roman" w:hAnsi="Times New Roman"/>
                <w:spacing w:val="-2"/>
                <w:sz w:val="24"/>
                <w:lang w:val="es-ES"/>
              </w:rPr>
              <w:instrText>symbol 111 \f "Wingdings" \s 12</w:instrText>
            </w:r>
            <w:r w:rsidRPr="00252224">
              <w:rPr>
                <w:rStyle w:val="Table"/>
                <w:rFonts w:ascii="Times New Roman" w:hAnsi="Times New Roman"/>
                <w:spacing w:val="-2"/>
                <w:sz w:val="24"/>
                <w:lang w:val="es-ES"/>
              </w:rPr>
              <w:fldChar w:fldCharType="separate"/>
            </w:r>
            <w:r w:rsidRPr="00252224">
              <w:rPr>
                <w:rStyle w:val="Table"/>
                <w:rFonts w:ascii="Times New Roman" w:hAnsi="Times New Roman"/>
                <w:spacing w:val="-2"/>
                <w:sz w:val="24"/>
                <w:lang w:val="es-ES"/>
              </w:rPr>
              <w:t>o</w:t>
            </w:r>
            <w:r w:rsidRPr="00252224">
              <w:rPr>
                <w:rStyle w:val="Table"/>
                <w:rFonts w:ascii="Times New Roman" w:hAnsi="Times New Roman"/>
                <w:spacing w:val="-2"/>
                <w:sz w:val="24"/>
                <w:lang w:val="es-ES"/>
              </w:rPr>
              <w:fldChar w:fldCharType="end"/>
            </w:r>
            <w:r w:rsidRPr="00252224">
              <w:rPr>
                <w:rStyle w:val="Table"/>
                <w:rFonts w:ascii="Times New Roman" w:hAnsi="Times New Roman"/>
                <w:spacing w:val="-2"/>
                <w:sz w:val="24"/>
                <w:lang w:val="es-ES"/>
              </w:rPr>
              <w:t xml:space="preserve"> fabricado especialmente</w:t>
            </w:r>
          </w:p>
        </w:tc>
      </w:tr>
    </w:tbl>
    <w:p w14:paraId="1B708399" w14:textId="77777777" w:rsidR="009138BD" w:rsidRPr="00252224" w:rsidRDefault="009138BD">
      <w:pPr>
        <w:suppressAutoHyphens/>
        <w:rPr>
          <w:rStyle w:val="Table"/>
          <w:rFonts w:ascii="Times New Roman" w:hAnsi="Times New Roman"/>
          <w:spacing w:val="-2"/>
          <w:lang w:val="es-ES"/>
        </w:rPr>
      </w:pPr>
    </w:p>
    <w:p w14:paraId="467548FE" w14:textId="77777777" w:rsidR="009138BD" w:rsidRPr="00252224" w:rsidRDefault="009138BD">
      <w:pPr>
        <w:suppressAutoHyphens/>
        <w:rPr>
          <w:rStyle w:val="Table"/>
          <w:rFonts w:ascii="Times New Roman" w:hAnsi="Times New Roman"/>
          <w:spacing w:val="-2"/>
          <w:lang w:val="es-ES"/>
        </w:rPr>
      </w:pPr>
      <w:r w:rsidRPr="00252224">
        <w:rPr>
          <w:rStyle w:val="Table"/>
          <w:rFonts w:ascii="Times New Roman" w:hAnsi="Times New Roman"/>
          <w:spacing w:val="-2"/>
          <w:lang w:val="es-ES"/>
        </w:rPr>
        <w:t>Omita la siguiente información para los equipos que sean propiedad del Oferente.</w:t>
      </w:r>
    </w:p>
    <w:p w14:paraId="1C7E0BE5" w14:textId="77777777" w:rsidR="009138BD" w:rsidRPr="00252224" w:rsidRDefault="009138BD">
      <w:pPr>
        <w:pStyle w:val="Header"/>
        <w:suppressAutoHyphens/>
        <w:rPr>
          <w:rStyle w:val="Table"/>
          <w:rFonts w:ascii="Times New Roman" w:hAnsi="Times New Roman"/>
          <w:spacing w:val="-2"/>
          <w:sz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138BD" w:rsidRPr="00252224" w14:paraId="1AF33D57" w14:textId="77777777">
        <w:trPr>
          <w:cantSplit/>
        </w:trPr>
        <w:tc>
          <w:tcPr>
            <w:tcW w:w="1440" w:type="dxa"/>
            <w:tcBorders>
              <w:top w:val="single" w:sz="6" w:space="0" w:color="auto"/>
              <w:left w:val="single" w:sz="6" w:space="0" w:color="auto"/>
            </w:tcBorders>
          </w:tcPr>
          <w:p w14:paraId="2A9B1EF1" w14:textId="77777777" w:rsidR="009138BD" w:rsidRPr="00252224" w:rsidRDefault="009138BD">
            <w:pPr>
              <w:suppressAutoHyphens/>
              <w:rPr>
                <w:rStyle w:val="Table"/>
                <w:rFonts w:ascii="Times New Roman" w:hAnsi="Times New Roman"/>
                <w:spacing w:val="-2"/>
                <w:lang w:val="es-ES"/>
              </w:rPr>
            </w:pPr>
            <w:r w:rsidRPr="00252224">
              <w:rPr>
                <w:rStyle w:val="Table"/>
                <w:rFonts w:ascii="Times New Roman" w:hAnsi="Times New Roman"/>
                <w:spacing w:val="-2"/>
                <w:lang w:val="es-ES"/>
              </w:rPr>
              <w:t>Propietario</w:t>
            </w:r>
          </w:p>
        </w:tc>
        <w:tc>
          <w:tcPr>
            <w:tcW w:w="7650" w:type="dxa"/>
            <w:gridSpan w:val="2"/>
            <w:tcBorders>
              <w:top w:val="single" w:sz="6" w:space="0" w:color="auto"/>
              <w:left w:val="single" w:sz="6" w:space="0" w:color="auto"/>
              <w:right w:val="single" w:sz="6" w:space="0" w:color="auto"/>
            </w:tcBorders>
          </w:tcPr>
          <w:p w14:paraId="1BFED9B9" w14:textId="77777777" w:rsidR="009138BD" w:rsidRPr="00252224" w:rsidRDefault="009138BD">
            <w:pPr>
              <w:suppressAutoHyphens/>
              <w:rPr>
                <w:rStyle w:val="Table"/>
                <w:rFonts w:ascii="Times New Roman" w:hAnsi="Times New Roman"/>
                <w:spacing w:val="-2"/>
                <w:lang w:val="es-ES"/>
              </w:rPr>
            </w:pPr>
            <w:r w:rsidRPr="00252224">
              <w:rPr>
                <w:rStyle w:val="Table"/>
                <w:rFonts w:ascii="Times New Roman" w:hAnsi="Times New Roman"/>
                <w:spacing w:val="-2"/>
                <w:lang w:val="es-ES"/>
              </w:rPr>
              <w:t>Nombre del propietario</w:t>
            </w:r>
          </w:p>
        </w:tc>
      </w:tr>
      <w:tr w:rsidR="009138BD" w:rsidRPr="00252224" w14:paraId="754997AA" w14:textId="77777777">
        <w:trPr>
          <w:cantSplit/>
        </w:trPr>
        <w:tc>
          <w:tcPr>
            <w:tcW w:w="1440" w:type="dxa"/>
            <w:tcBorders>
              <w:left w:val="single" w:sz="6" w:space="0" w:color="auto"/>
            </w:tcBorders>
          </w:tcPr>
          <w:p w14:paraId="0084EFC0" w14:textId="77777777" w:rsidR="009138BD" w:rsidRPr="00252224" w:rsidRDefault="009138BD">
            <w:pPr>
              <w:suppressAutoHyphens/>
              <w:spacing w:after="71"/>
              <w:rPr>
                <w:rStyle w:val="Table"/>
                <w:rFonts w:ascii="Times New Roman" w:hAnsi="Times New Roman"/>
                <w:spacing w:val="-2"/>
                <w:lang w:val="es-ES"/>
              </w:rPr>
            </w:pPr>
          </w:p>
        </w:tc>
        <w:tc>
          <w:tcPr>
            <w:tcW w:w="7650" w:type="dxa"/>
            <w:gridSpan w:val="2"/>
            <w:tcBorders>
              <w:top w:val="single" w:sz="6" w:space="0" w:color="auto"/>
              <w:left w:val="single" w:sz="6" w:space="0" w:color="auto"/>
              <w:right w:val="single" w:sz="6" w:space="0" w:color="auto"/>
            </w:tcBorders>
          </w:tcPr>
          <w:p w14:paraId="06EE549F" w14:textId="77777777" w:rsidR="009138BD" w:rsidRPr="00252224" w:rsidRDefault="009138BD">
            <w:pPr>
              <w:suppressAutoHyphens/>
              <w:rPr>
                <w:rStyle w:val="Table"/>
                <w:rFonts w:ascii="Times New Roman" w:hAnsi="Times New Roman"/>
                <w:spacing w:val="-2"/>
                <w:lang w:val="es-ES"/>
              </w:rPr>
            </w:pPr>
            <w:r w:rsidRPr="00252224">
              <w:rPr>
                <w:rStyle w:val="Table"/>
                <w:rFonts w:ascii="Times New Roman" w:hAnsi="Times New Roman"/>
                <w:spacing w:val="-2"/>
                <w:lang w:val="es-ES"/>
              </w:rPr>
              <w:t>Dirección del propietario</w:t>
            </w:r>
          </w:p>
          <w:p w14:paraId="00311043" w14:textId="77777777" w:rsidR="009138BD" w:rsidRPr="00252224" w:rsidRDefault="009138BD">
            <w:pPr>
              <w:suppressAutoHyphens/>
              <w:spacing w:after="71"/>
              <w:rPr>
                <w:rStyle w:val="Table"/>
                <w:rFonts w:ascii="Times New Roman" w:hAnsi="Times New Roman"/>
                <w:spacing w:val="-2"/>
                <w:lang w:val="es-ES"/>
              </w:rPr>
            </w:pPr>
          </w:p>
        </w:tc>
      </w:tr>
      <w:tr w:rsidR="009138BD" w:rsidRPr="00252224" w14:paraId="3A87D274" w14:textId="77777777">
        <w:trPr>
          <w:cantSplit/>
        </w:trPr>
        <w:tc>
          <w:tcPr>
            <w:tcW w:w="1440" w:type="dxa"/>
            <w:tcBorders>
              <w:left w:val="single" w:sz="6" w:space="0" w:color="auto"/>
            </w:tcBorders>
          </w:tcPr>
          <w:p w14:paraId="234C5B98" w14:textId="77777777" w:rsidR="009138BD" w:rsidRPr="00252224" w:rsidRDefault="009138BD">
            <w:pPr>
              <w:suppressAutoHyphens/>
              <w:spacing w:after="71"/>
              <w:rPr>
                <w:rStyle w:val="Table"/>
                <w:rFonts w:ascii="Times New Roman" w:hAnsi="Times New Roman"/>
                <w:spacing w:val="-2"/>
                <w:lang w:val="es-ES"/>
              </w:rPr>
            </w:pPr>
          </w:p>
        </w:tc>
        <w:tc>
          <w:tcPr>
            <w:tcW w:w="7650" w:type="dxa"/>
            <w:gridSpan w:val="2"/>
            <w:tcBorders>
              <w:left w:val="single" w:sz="6" w:space="0" w:color="auto"/>
              <w:right w:val="single" w:sz="6" w:space="0" w:color="auto"/>
            </w:tcBorders>
          </w:tcPr>
          <w:p w14:paraId="4362A604" w14:textId="77777777" w:rsidR="009138BD" w:rsidRPr="00252224" w:rsidRDefault="009138BD">
            <w:pPr>
              <w:suppressAutoHyphens/>
              <w:spacing w:after="71"/>
              <w:rPr>
                <w:rStyle w:val="Table"/>
                <w:rFonts w:ascii="Times New Roman" w:hAnsi="Times New Roman"/>
                <w:spacing w:val="-2"/>
                <w:lang w:val="es-ES"/>
              </w:rPr>
            </w:pPr>
          </w:p>
        </w:tc>
      </w:tr>
      <w:tr w:rsidR="009138BD" w:rsidRPr="00252224" w14:paraId="4CAEF16E" w14:textId="77777777">
        <w:trPr>
          <w:cantSplit/>
        </w:trPr>
        <w:tc>
          <w:tcPr>
            <w:tcW w:w="1440" w:type="dxa"/>
            <w:tcBorders>
              <w:left w:val="single" w:sz="6" w:space="0" w:color="auto"/>
            </w:tcBorders>
          </w:tcPr>
          <w:p w14:paraId="07A16E4E" w14:textId="77777777" w:rsidR="009138BD" w:rsidRPr="00252224" w:rsidRDefault="009138BD">
            <w:pPr>
              <w:suppressAutoHyphens/>
              <w:spacing w:after="71"/>
              <w:rPr>
                <w:rStyle w:val="Table"/>
                <w:rFonts w:ascii="Times New Roman" w:hAnsi="Times New Roman"/>
                <w:spacing w:val="-2"/>
                <w:lang w:val="es-ES"/>
              </w:rPr>
            </w:pPr>
          </w:p>
        </w:tc>
        <w:tc>
          <w:tcPr>
            <w:tcW w:w="3960" w:type="dxa"/>
            <w:tcBorders>
              <w:top w:val="single" w:sz="6" w:space="0" w:color="auto"/>
              <w:left w:val="single" w:sz="6" w:space="0" w:color="auto"/>
            </w:tcBorders>
          </w:tcPr>
          <w:p w14:paraId="571168B9" w14:textId="77777777" w:rsidR="009138BD" w:rsidRPr="00252224" w:rsidRDefault="009138BD">
            <w:pPr>
              <w:suppressAutoHyphens/>
              <w:rPr>
                <w:rStyle w:val="Table"/>
                <w:rFonts w:ascii="Times New Roman" w:hAnsi="Times New Roman"/>
                <w:spacing w:val="-2"/>
                <w:lang w:val="es-ES"/>
              </w:rPr>
            </w:pPr>
            <w:r w:rsidRPr="00252224">
              <w:rPr>
                <w:rStyle w:val="Table"/>
                <w:rFonts w:ascii="Times New Roman" w:hAnsi="Times New Roman"/>
                <w:spacing w:val="-2"/>
                <w:lang w:val="es-ES"/>
              </w:rPr>
              <w:t>Teléfono</w:t>
            </w:r>
          </w:p>
        </w:tc>
        <w:tc>
          <w:tcPr>
            <w:tcW w:w="3690" w:type="dxa"/>
            <w:tcBorders>
              <w:top w:val="single" w:sz="6" w:space="0" w:color="auto"/>
              <w:left w:val="single" w:sz="6" w:space="0" w:color="auto"/>
              <w:right w:val="single" w:sz="6" w:space="0" w:color="auto"/>
            </w:tcBorders>
          </w:tcPr>
          <w:p w14:paraId="51EB587F" w14:textId="77777777" w:rsidR="009138BD" w:rsidRPr="00252224" w:rsidRDefault="009138BD">
            <w:pPr>
              <w:suppressAutoHyphens/>
              <w:spacing w:after="71"/>
              <w:rPr>
                <w:rStyle w:val="Table"/>
                <w:rFonts w:ascii="Times New Roman" w:hAnsi="Times New Roman"/>
                <w:spacing w:val="-2"/>
                <w:lang w:val="es-ES"/>
              </w:rPr>
            </w:pPr>
            <w:r w:rsidRPr="00252224">
              <w:rPr>
                <w:rStyle w:val="Table"/>
                <w:rFonts w:ascii="Times New Roman" w:hAnsi="Times New Roman"/>
                <w:spacing w:val="-2"/>
                <w:lang w:val="es-ES"/>
              </w:rPr>
              <w:t>Nombre y cargo de la persona de contacto</w:t>
            </w:r>
          </w:p>
        </w:tc>
      </w:tr>
      <w:tr w:rsidR="009138BD" w:rsidRPr="00252224" w14:paraId="5BB4EC1C" w14:textId="77777777">
        <w:trPr>
          <w:cantSplit/>
        </w:trPr>
        <w:tc>
          <w:tcPr>
            <w:tcW w:w="1440" w:type="dxa"/>
            <w:tcBorders>
              <w:left w:val="single" w:sz="6" w:space="0" w:color="auto"/>
            </w:tcBorders>
          </w:tcPr>
          <w:p w14:paraId="6E70D503" w14:textId="77777777" w:rsidR="009138BD" w:rsidRPr="00252224" w:rsidRDefault="009138BD">
            <w:pPr>
              <w:suppressAutoHyphens/>
              <w:spacing w:after="71"/>
              <w:rPr>
                <w:rStyle w:val="Table"/>
                <w:rFonts w:ascii="Times New Roman" w:hAnsi="Times New Roman"/>
                <w:spacing w:val="-2"/>
                <w:lang w:val="es-ES"/>
              </w:rPr>
            </w:pPr>
          </w:p>
        </w:tc>
        <w:tc>
          <w:tcPr>
            <w:tcW w:w="3960" w:type="dxa"/>
            <w:tcBorders>
              <w:top w:val="single" w:sz="6" w:space="0" w:color="auto"/>
              <w:left w:val="single" w:sz="6" w:space="0" w:color="auto"/>
            </w:tcBorders>
          </w:tcPr>
          <w:p w14:paraId="79A8BBF0" w14:textId="77777777" w:rsidR="009138BD" w:rsidRPr="00252224" w:rsidRDefault="009138BD">
            <w:pPr>
              <w:suppressAutoHyphens/>
              <w:rPr>
                <w:rStyle w:val="Table"/>
                <w:rFonts w:ascii="Times New Roman" w:hAnsi="Times New Roman"/>
                <w:spacing w:val="-2"/>
                <w:lang w:val="es-ES"/>
              </w:rPr>
            </w:pPr>
            <w:r w:rsidRPr="00252224">
              <w:rPr>
                <w:rStyle w:val="Table"/>
                <w:rFonts w:ascii="Times New Roman" w:hAnsi="Times New Roman"/>
                <w:spacing w:val="-2"/>
                <w:lang w:val="es-ES"/>
              </w:rPr>
              <w:t>Facsímile</w:t>
            </w:r>
          </w:p>
        </w:tc>
        <w:tc>
          <w:tcPr>
            <w:tcW w:w="3690" w:type="dxa"/>
            <w:tcBorders>
              <w:top w:val="single" w:sz="6" w:space="0" w:color="auto"/>
              <w:left w:val="single" w:sz="6" w:space="0" w:color="auto"/>
              <w:right w:val="single" w:sz="6" w:space="0" w:color="auto"/>
            </w:tcBorders>
          </w:tcPr>
          <w:p w14:paraId="593EDD19" w14:textId="77777777" w:rsidR="009138BD" w:rsidRPr="00252224" w:rsidRDefault="0048696C">
            <w:pPr>
              <w:suppressAutoHyphens/>
              <w:spacing w:after="71"/>
              <w:rPr>
                <w:rStyle w:val="Table"/>
                <w:rFonts w:ascii="Times New Roman" w:hAnsi="Times New Roman"/>
                <w:spacing w:val="-2"/>
                <w:lang w:val="es-ES"/>
              </w:rPr>
            </w:pPr>
            <w:r w:rsidRPr="00252224">
              <w:rPr>
                <w:rStyle w:val="Table"/>
                <w:rFonts w:ascii="Times New Roman" w:hAnsi="Times New Roman"/>
                <w:spacing w:val="-2"/>
                <w:lang w:val="es-ES"/>
              </w:rPr>
              <w:t>Correo electrónico</w:t>
            </w:r>
          </w:p>
        </w:tc>
      </w:tr>
      <w:tr w:rsidR="009138BD" w:rsidRPr="00252224" w14:paraId="1ED91E8E" w14:textId="77777777">
        <w:trPr>
          <w:cantSplit/>
        </w:trPr>
        <w:tc>
          <w:tcPr>
            <w:tcW w:w="1440" w:type="dxa"/>
            <w:tcBorders>
              <w:top w:val="single" w:sz="6" w:space="0" w:color="auto"/>
              <w:left w:val="single" w:sz="6" w:space="0" w:color="auto"/>
            </w:tcBorders>
          </w:tcPr>
          <w:p w14:paraId="46D2DAD1" w14:textId="77777777" w:rsidR="009138BD" w:rsidRPr="00252224" w:rsidRDefault="009138BD">
            <w:pPr>
              <w:suppressAutoHyphens/>
              <w:rPr>
                <w:rStyle w:val="Table"/>
                <w:rFonts w:ascii="Times New Roman" w:hAnsi="Times New Roman"/>
                <w:spacing w:val="-2"/>
                <w:lang w:val="es-ES"/>
              </w:rPr>
            </w:pPr>
            <w:r w:rsidRPr="00252224">
              <w:rPr>
                <w:rStyle w:val="Table"/>
                <w:rFonts w:ascii="Times New Roman" w:hAnsi="Times New Roman"/>
                <w:spacing w:val="-2"/>
                <w:lang w:val="es-ES"/>
              </w:rPr>
              <w:t>Acuerdos</w:t>
            </w:r>
          </w:p>
        </w:tc>
        <w:tc>
          <w:tcPr>
            <w:tcW w:w="7650" w:type="dxa"/>
            <w:gridSpan w:val="2"/>
            <w:tcBorders>
              <w:top w:val="single" w:sz="6" w:space="0" w:color="auto"/>
              <w:left w:val="single" w:sz="6" w:space="0" w:color="auto"/>
              <w:right w:val="single" w:sz="6" w:space="0" w:color="auto"/>
            </w:tcBorders>
          </w:tcPr>
          <w:p w14:paraId="22216C4E" w14:textId="77777777" w:rsidR="009138BD" w:rsidRPr="00252224" w:rsidRDefault="009138BD">
            <w:pPr>
              <w:suppressAutoHyphens/>
              <w:rPr>
                <w:rStyle w:val="Table"/>
                <w:rFonts w:ascii="Times New Roman" w:hAnsi="Times New Roman"/>
                <w:spacing w:val="-2"/>
                <w:lang w:val="es-ES"/>
              </w:rPr>
            </w:pPr>
            <w:r w:rsidRPr="00252224">
              <w:rPr>
                <w:rStyle w:val="Table"/>
                <w:rFonts w:ascii="Times New Roman" w:hAnsi="Times New Roman"/>
                <w:spacing w:val="-2"/>
                <w:lang w:val="es-ES"/>
              </w:rPr>
              <w:t xml:space="preserve">Información sobre acuerdos de alquiler / arrendamiento / fabricación relacionados específicamente con el proyecto </w:t>
            </w:r>
          </w:p>
          <w:p w14:paraId="7744A0C8" w14:textId="77777777" w:rsidR="009138BD" w:rsidRPr="00252224" w:rsidRDefault="009138BD">
            <w:pPr>
              <w:suppressAutoHyphens/>
              <w:spacing w:after="71"/>
              <w:rPr>
                <w:rStyle w:val="Table"/>
                <w:rFonts w:ascii="Times New Roman" w:hAnsi="Times New Roman"/>
                <w:spacing w:val="-2"/>
                <w:lang w:val="es-ES"/>
              </w:rPr>
            </w:pPr>
          </w:p>
        </w:tc>
      </w:tr>
      <w:tr w:rsidR="009138BD" w:rsidRPr="00252224" w14:paraId="4218D133" w14:textId="77777777">
        <w:trPr>
          <w:cantSplit/>
        </w:trPr>
        <w:tc>
          <w:tcPr>
            <w:tcW w:w="1440" w:type="dxa"/>
            <w:tcBorders>
              <w:top w:val="dotted" w:sz="4" w:space="0" w:color="auto"/>
              <w:left w:val="single" w:sz="6" w:space="0" w:color="auto"/>
              <w:bottom w:val="dotted" w:sz="4" w:space="0" w:color="auto"/>
            </w:tcBorders>
          </w:tcPr>
          <w:p w14:paraId="0A75F7D8" w14:textId="77777777" w:rsidR="009138BD" w:rsidRPr="00252224" w:rsidRDefault="009138BD">
            <w:pPr>
              <w:suppressAutoHyphens/>
              <w:spacing w:after="71"/>
              <w:rPr>
                <w:rStyle w:val="Table"/>
                <w:rFonts w:ascii="Times New Roman" w:hAnsi="Times New Roman"/>
                <w:i/>
                <w:spacing w:val="-2"/>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6AB1CD2B" w14:textId="77777777" w:rsidR="009138BD" w:rsidRPr="00252224" w:rsidRDefault="009138BD">
            <w:pPr>
              <w:suppressAutoHyphens/>
              <w:spacing w:after="71"/>
              <w:rPr>
                <w:rStyle w:val="Table"/>
                <w:rFonts w:ascii="Times New Roman" w:hAnsi="Times New Roman"/>
                <w:spacing w:val="-2"/>
                <w:lang w:val="es-ES"/>
              </w:rPr>
            </w:pPr>
          </w:p>
        </w:tc>
      </w:tr>
      <w:tr w:rsidR="009138BD" w:rsidRPr="00252224" w14:paraId="20148461" w14:textId="77777777">
        <w:trPr>
          <w:cantSplit/>
        </w:trPr>
        <w:tc>
          <w:tcPr>
            <w:tcW w:w="1440" w:type="dxa"/>
            <w:tcBorders>
              <w:left w:val="single" w:sz="6" w:space="0" w:color="auto"/>
              <w:bottom w:val="single" w:sz="6" w:space="0" w:color="auto"/>
            </w:tcBorders>
          </w:tcPr>
          <w:p w14:paraId="4D1E5E8E" w14:textId="77777777" w:rsidR="009138BD" w:rsidRPr="00252224" w:rsidRDefault="009138BD">
            <w:pPr>
              <w:suppressAutoHyphens/>
              <w:spacing w:after="71"/>
              <w:rPr>
                <w:rStyle w:val="Table"/>
                <w:rFonts w:ascii="Times New Roman" w:hAnsi="Times New Roman"/>
                <w:i/>
                <w:spacing w:val="-2"/>
                <w:lang w:val="es-ES"/>
              </w:rPr>
            </w:pPr>
          </w:p>
        </w:tc>
        <w:tc>
          <w:tcPr>
            <w:tcW w:w="7650" w:type="dxa"/>
            <w:gridSpan w:val="2"/>
            <w:tcBorders>
              <w:left w:val="single" w:sz="6" w:space="0" w:color="auto"/>
              <w:bottom w:val="single" w:sz="6" w:space="0" w:color="auto"/>
              <w:right w:val="single" w:sz="6" w:space="0" w:color="auto"/>
            </w:tcBorders>
          </w:tcPr>
          <w:p w14:paraId="211E3CF0" w14:textId="77777777" w:rsidR="009138BD" w:rsidRPr="00252224" w:rsidRDefault="009138BD">
            <w:pPr>
              <w:suppressAutoHyphens/>
              <w:spacing w:after="71"/>
              <w:rPr>
                <w:rStyle w:val="Table"/>
                <w:rFonts w:ascii="Times New Roman" w:hAnsi="Times New Roman"/>
                <w:spacing w:val="-2"/>
                <w:lang w:val="es-ES"/>
              </w:rPr>
            </w:pPr>
          </w:p>
        </w:tc>
      </w:tr>
    </w:tbl>
    <w:p w14:paraId="4E2731C3" w14:textId="77777777" w:rsidR="009138BD" w:rsidRPr="00252224" w:rsidRDefault="009138BD">
      <w:pPr>
        <w:rPr>
          <w:lang w:val="es-ES"/>
        </w:rPr>
      </w:pPr>
    </w:p>
    <w:p w14:paraId="50ACEC57" w14:textId="77777777" w:rsidR="009138BD" w:rsidRPr="00252224" w:rsidRDefault="009138BD">
      <w:pPr>
        <w:tabs>
          <w:tab w:val="left" w:pos="5238"/>
          <w:tab w:val="left" w:pos="5474"/>
          <w:tab w:val="left" w:pos="9468"/>
        </w:tabs>
        <w:jc w:val="center"/>
        <w:rPr>
          <w:lang w:val="es-ES"/>
        </w:rPr>
      </w:pPr>
      <w:r w:rsidRPr="00252224">
        <w:rPr>
          <w:lang w:val="es-ES"/>
        </w:rPr>
        <w:br w:type="page"/>
      </w:r>
    </w:p>
    <w:tbl>
      <w:tblPr>
        <w:tblW w:w="0" w:type="auto"/>
        <w:tblLayout w:type="fixed"/>
        <w:tblLook w:val="0000" w:firstRow="0" w:lastRow="0" w:firstColumn="0" w:lastColumn="0" w:noHBand="0" w:noVBand="0"/>
      </w:tblPr>
      <w:tblGrid>
        <w:gridCol w:w="9198"/>
      </w:tblGrid>
      <w:tr w:rsidR="009138BD" w:rsidRPr="00252224" w14:paraId="64018A03" w14:textId="77777777">
        <w:trPr>
          <w:trHeight w:val="900"/>
        </w:trPr>
        <w:tc>
          <w:tcPr>
            <w:tcW w:w="9198" w:type="dxa"/>
            <w:vAlign w:val="center"/>
          </w:tcPr>
          <w:p w14:paraId="14F3B208" w14:textId="77777777" w:rsidR="009138BD" w:rsidRPr="00252224" w:rsidRDefault="009138BD" w:rsidP="009923B2">
            <w:pPr>
              <w:jc w:val="center"/>
              <w:rPr>
                <w:b/>
                <w:lang w:val="es-ES"/>
              </w:rPr>
            </w:pPr>
            <w:r w:rsidRPr="00252224">
              <w:rPr>
                <w:b/>
                <w:sz w:val="36"/>
                <w:lang w:val="es-ES"/>
              </w:rPr>
              <w:lastRenderedPageBreak/>
              <w:t>Personal</w:t>
            </w:r>
          </w:p>
        </w:tc>
      </w:tr>
    </w:tbl>
    <w:p w14:paraId="2A187C45" w14:textId="77777777" w:rsidR="009138BD" w:rsidRPr="00252224" w:rsidRDefault="009138BD">
      <w:pPr>
        <w:tabs>
          <w:tab w:val="left" w:pos="5238"/>
          <w:tab w:val="left" w:pos="5474"/>
          <w:tab w:val="left" w:pos="9468"/>
        </w:tabs>
        <w:jc w:val="left"/>
        <w:rPr>
          <w:lang w:val="es-ES"/>
        </w:rPr>
      </w:pPr>
    </w:p>
    <w:p w14:paraId="08641B1E" w14:textId="77777777" w:rsidR="009138BD" w:rsidRPr="00252224" w:rsidRDefault="009138BD" w:rsidP="009923B2">
      <w:pPr>
        <w:pStyle w:val="Subseccion"/>
        <w:rPr>
          <w:lang w:val="es-ES"/>
        </w:rPr>
      </w:pPr>
      <w:bookmarkStart w:id="492" w:name="_Toc528775446"/>
      <w:r w:rsidRPr="00252224">
        <w:rPr>
          <w:lang w:val="es-ES"/>
        </w:rPr>
        <w:t>Formulario PER-1</w:t>
      </w:r>
      <w:bookmarkEnd w:id="492"/>
    </w:p>
    <w:p w14:paraId="0370FC48" w14:textId="77777777" w:rsidR="009138BD" w:rsidRPr="00252224" w:rsidRDefault="009138BD">
      <w:pPr>
        <w:pStyle w:val="Footer"/>
        <w:tabs>
          <w:tab w:val="left" w:pos="5238"/>
          <w:tab w:val="left" w:pos="5474"/>
          <w:tab w:val="left" w:pos="9468"/>
        </w:tabs>
        <w:jc w:val="center"/>
        <w:rPr>
          <w:b/>
          <w:bCs/>
          <w:sz w:val="24"/>
          <w:lang w:val="es-ES"/>
        </w:rPr>
      </w:pPr>
    </w:p>
    <w:p w14:paraId="208B1A58" w14:textId="77777777" w:rsidR="009138BD" w:rsidRPr="00252224" w:rsidRDefault="009138BD">
      <w:pPr>
        <w:pStyle w:val="Head2"/>
        <w:rPr>
          <w:rStyle w:val="Table"/>
          <w:rFonts w:ascii="Times New Roman" w:hAnsi="Times New Roman"/>
          <w:spacing w:val="-2"/>
          <w:lang w:val="es-ES"/>
        </w:rPr>
      </w:pPr>
      <w:bookmarkStart w:id="493" w:name="_Toc437338958"/>
      <w:bookmarkStart w:id="494" w:name="_Toc462645155"/>
      <w:r w:rsidRPr="00252224">
        <w:rPr>
          <w:lang w:val="es-ES"/>
        </w:rPr>
        <w:t xml:space="preserve">Personal Propuesto </w:t>
      </w:r>
      <w:bookmarkEnd w:id="493"/>
      <w:bookmarkEnd w:id="494"/>
    </w:p>
    <w:p w14:paraId="137E60B0" w14:textId="77777777" w:rsidR="009138BD" w:rsidRPr="00252224" w:rsidRDefault="009138BD">
      <w:pPr>
        <w:suppressAutoHyphens/>
        <w:rPr>
          <w:rStyle w:val="Table"/>
          <w:rFonts w:ascii="Times New Roman" w:hAnsi="Times New Roman"/>
          <w:spacing w:val="-2"/>
          <w:lang w:val="es-ES"/>
        </w:rPr>
      </w:pPr>
    </w:p>
    <w:p w14:paraId="724FF4AF" w14:textId="77777777" w:rsidR="009138BD" w:rsidRPr="00252224" w:rsidRDefault="009138BD">
      <w:pPr>
        <w:suppressAutoHyphens/>
        <w:rPr>
          <w:rStyle w:val="Table"/>
          <w:rFonts w:ascii="Times New Roman" w:hAnsi="Times New Roman"/>
          <w:spacing w:val="-2"/>
          <w:sz w:val="21"/>
          <w:lang w:val="es-ES"/>
        </w:rPr>
      </w:pPr>
      <w:r w:rsidRPr="00252224">
        <w:rPr>
          <w:rStyle w:val="Table"/>
          <w:rFonts w:ascii="Times New Roman" w:hAnsi="Times New Roman"/>
          <w:spacing w:val="-2"/>
          <w:sz w:val="21"/>
          <w:lang w:val="es-ES"/>
        </w:rPr>
        <w:t>Los Oferentes deberán suministrar los nombres de miembros del personal debidamente calificados para cumplir los requisitos que se señalan en la Sección III. La información sobre su experiencia anterior deberá ser suministrada de conformidad con el Formulario para cada candidato</w:t>
      </w:r>
    </w:p>
    <w:p w14:paraId="006AD8FC" w14:textId="77777777" w:rsidR="009138BD" w:rsidRPr="00252224" w:rsidRDefault="009138BD">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9138BD" w:rsidRPr="00252224" w14:paraId="0FBE70E8" w14:textId="77777777">
        <w:trPr>
          <w:cantSplit/>
        </w:trPr>
        <w:tc>
          <w:tcPr>
            <w:tcW w:w="720" w:type="dxa"/>
            <w:tcBorders>
              <w:top w:val="single" w:sz="6" w:space="0" w:color="auto"/>
              <w:left w:val="single" w:sz="6" w:space="0" w:color="auto"/>
            </w:tcBorders>
          </w:tcPr>
          <w:p w14:paraId="1E12F552" w14:textId="77777777" w:rsidR="009138BD" w:rsidRPr="00252224" w:rsidRDefault="009138BD">
            <w:pPr>
              <w:suppressAutoHyphens/>
              <w:spacing w:before="120" w:after="120"/>
              <w:rPr>
                <w:rStyle w:val="Table"/>
                <w:rFonts w:ascii="Times New Roman" w:hAnsi="Times New Roman"/>
                <w:b/>
                <w:bCs/>
                <w:spacing w:val="-2"/>
                <w:lang w:val="es-ES"/>
              </w:rPr>
            </w:pPr>
            <w:r w:rsidRPr="00252224">
              <w:rPr>
                <w:rStyle w:val="Table"/>
                <w:rFonts w:ascii="Times New Roman" w:hAnsi="Times New Roman"/>
                <w:b/>
                <w:bCs/>
                <w:spacing w:val="-2"/>
                <w:lang w:val="es-ES"/>
              </w:rPr>
              <w:t>1.</w:t>
            </w:r>
          </w:p>
        </w:tc>
        <w:tc>
          <w:tcPr>
            <w:tcW w:w="8370" w:type="dxa"/>
            <w:tcBorders>
              <w:top w:val="single" w:sz="6" w:space="0" w:color="auto"/>
              <w:left w:val="single" w:sz="6" w:space="0" w:color="auto"/>
              <w:right w:val="single" w:sz="6" w:space="0" w:color="auto"/>
            </w:tcBorders>
          </w:tcPr>
          <w:p w14:paraId="5859FFFD" w14:textId="77777777" w:rsidR="009138BD" w:rsidRPr="00252224" w:rsidRDefault="009138BD">
            <w:pPr>
              <w:suppressAutoHyphens/>
              <w:spacing w:before="120" w:after="120"/>
              <w:rPr>
                <w:rStyle w:val="Table"/>
                <w:rFonts w:ascii="Times New Roman" w:hAnsi="Times New Roman"/>
                <w:b/>
                <w:bCs/>
                <w:spacing w:val="-2"/>
                <w:lang w:val="es-ES"/>
              </w:rPr>
            </w:pPr>
            <w:r w:rsidRPr="00252224">
              <w:rPr>
                <w:rStyle w:val="Table"/>
                <w:rFonts w:ascii="Times New Roman" w:hAnsi="Times New Roman"/>
                <w:b/>
                <w:bCs/>
                <w:spacing w:val="-2"/>
                <w:lang w:val="es-ES"/>
              </w:rPr>
              <w:t>Cargo</w:t>
            </w:r>
            <w:r w:rsidRPr="00252224">
              <w:rPr>
                <w:rStyle w:val="Table"/>
                <w:rFonts w:ascii="Times New Roman" w:hAnsi="Times New Roman"/>
                <w:b/>
                <w:bCs/>
                <w:spacing w:val="-3"/>
                <w:lang w:val="es-ES"/>
              </w:rPr>
              <w:t>*</w:t>
            </w:r>
          </w:p>
        </w:tc>
      </w:tr>
      <w:tr w:rsidR="009138BD" w:rsidRPr="00252224" w14:paraId="4B72E5C5" w14:textId="77777777">
        <w:trPr>
          <w:cantSplit/>
        </w:trPr>
        <w:tc>
          <w:tcPr>
            <w:tcW w:w="720" w:type="dxa"/>
            <w:tcBorders>
              <w:left w:val="single" w:sz="6" w:space="0" w:color="auto"/>
            </w:tcBorders>
          </w:tcPr>
          <w:p w14:paraId="17FE23F0" w14:textId="77777777" w:rsidR="009138BD" w:rsidRPr="00252224" w:rsidRDefault="009138BD">
            <w:pPr>
              <w:suppressAutoHyphens/>
              <w:spacing w:before="120" w:after="120"/>
              <w:rPr>
                <w:rStyle w:val="Table"/>
                <w:rFonts w:ascii="Times New Roman" w:hAnsi="Times New Roman"/>
                <w:b/>
                <w:bCs/>
                <w:spacing w:val="-2"/>
                <w:lang w:val="es-ES"/>
              </w:rPr>
            </w:pPr>
          </w:p>
        </w:tc>
        <w:tc>
          <w:tcPr>
            <w:tcW w:w="8370" w:type="dxa"/>
            <w:tcBorders>
              <w:top w:val="single" w:sz="6" w:space="0" w:color="auto"/>
              <w:left w:val="single" w:sz="6" w:space="0" w:color="auto"/>
              <w:right w:val="single" w:sz="6" w:space="0" w:color="auto"/>
            </w:tcBorders>
          </w:tcPr>
          <w:p w14:paraId="0BB575BF" w14:textId="77777777" w:rsidR="009138BD" w:rsidRPr="00252224" w:rsidRDefault="009138BD">
            <w:pPr>
              <w:suppressAutoHyphens/>
              <w:spacing w:before="120" w:after="120"/>
              <w:rPr>
                <w:rStyle w:val="Table"/>
                <w:rFonts w:ascii="Times New Roman" w:hAnsi="Times New Roman"/>
                <w:b/>
                <w:bCs/>
                <w:spacing w:val="-2"/>
                <w:lang w:val="es-ES"/>
              </w:rPr>
            </w:pPr>
            <w:r w:rsidRPr="00252224">
              <w:rPr>
                <w:rStyle w:val="Table"/>
                <w:rFonts w:ascii="Times New Roman" w:hAnsi="Times New Roman"/>
                <w:b/>
                <w:bCs/>
                <w:spacing w:val="-2"/>
                <w:lang w:val="es-ES"/>
              </w:rPr>
              <w:t xml:space="preserve">Nombre </w:t>
            </w:r>
          </w:p>
        </w:tc>
      </w:tr>
      <w:tr w:rsidR="009138BD" w:rsidRPr="00252224" w14:paraId="1455E761" w14:textId="77777777">
        <w:trPr>
          <w:cantSplit/>
        </w:trPr>
        <w:tc>
          <w:tcPr>
            <w:tcW w:w="720" w:type="dxa"/>
            <w:tcBorders>
              <w:top w:val="single" w:sz="6" w:space="0" w:color="auto"/>
              <w:left w:val="single" w:sz="6" w:space="0" w:color="auto"/>
            </w:tcBorders>
          </w:tcPr>
          <w:p w14:paraId="11E5980D" w14:textId="77777777" w:rsidR="009138BD" w:rsidRPr="00252224" w:rsidRDefault="009138BD">
            <w:pPr>
              <w:suppressAutoHyphens/>
              <w:spacing w:before="120" w:after="120"/>
              <w:rPr>
                <w:rStyle w:val="Table"/>
                <w:rFonts w:ascii="Times New Roman" w:hAnsi="Times New Roman"/>
                <w:b/>
                <w:bCs/>
                <w:spacing w:val="-2"/>
                <w:lang w:val="es-ES"/>
              </w:rPr>
            </w:pPr>
            <w:r w:rsidRPr="00252224">
              <w:rPr>
                <w:rStyle w:val="Table"/>
                <w:rFonts w:ascii="Times New Roman" w:hAnsi="Times New Roman"/>
                <w:b/>
                <w:bCs/>
                <w:spacing w:val="-2"/>
                <w:lang w:val="es-ES"/>
              </w:rPr>
              <w:t>2.</w:t>
            </w:r>
          </w:p>
        </w:tc>
        <w:tc>
          <w:tcPr>
            <w:tcW w:w="8370" w:type="dxa"/>
            <w:tcBorders>
              <w:top w:val="single" w:sz="6" w:space="0" w:color="auto"/>
              <w:left w:val="single" w:sz="6" w:space="0" w:color="auto"/>
              <w:right w:val="single" w:sz="6" w:space="0" w:color="auto"/>
            </w:tcBorders>
          </w:tcPr>
          <w:p w14:paraId="3006EA43" w14:textId="77777777" w:rsidR="009138BD" w:rsidRPr="00252224" w:rsidRDefault="009138BD">
            <w:pPr>
              <w:suppressAutoHyphens/>
              <w:spacing w:before="120" w:after="120"/>
              <w:rPr>
                <w:rStyle w:val="Table"/>
                <w:rFonts w:ascii="Times New Roman" w:hAnsi="Times New Roman"/>
                <w:b/>
                <w:bCs/>
                <w:spacing w:val="-2"/>
                <w:lang w:val="es-ES"/>
              </w:rPr>
            </w:pPr>
            <w:r w:rsidRPr="00252224">
              <w:rPr>
                <w:rStyle w:val="Table"/>
                <w:rFonts w:ascii="Times New Roman" w:hAnsi="Times New Roman"/>
                <w:b/>
                <w:bCs/>
                <w:spacing w:val="-2"/>
                <w:lang w:val="es-ES"/>
              </w:rPr>
              <w:t>Cargo</w:t>
            </w:r>
            <w:r w:rsidRPr="00252224">
              <w:rPr>
                <w:rStyle w:val="Table"/>
                <w:rFonts w:ascii="Times New Roman" w:hAnsi="Times New Roman"/>
                <w:b/>
                <w:bCs/>
                <w:spacing w:val="-3"/>
                <w:lang w:val="es-ES"/>
              </w:rPr>
              <w:t>*</w:t>
            </w:r>
          </w:p>
        </w:tc>
      </w:tr>
      <w:tr w:rsidR="009138BD" w:rsidRPr="00252224" w14:paraId="6C5DADBE" w14:textId="77777777">
        <w:trPr>
          <w:cantSplit/>
        </w:trPr>
        <w:tc>
          <w:tcPr>
            <w:tcW w:w="720" w:type="dxa"/>
            <w:tcBorders>
              <w:left w:val="single" w:sz="6" w:space="0" w:color="auto"/>
            </w:tcBorders>
          </w:tcPr>
          <w:p w14:paraId="3E9A4250" w14:textId="77777777" w:rsidR="009138BD" w:rsidRPr="00252224" w:rsidRDefault="009138BD">
            <w:pPr>
              <w:suppressAutoHyphens/>
              <w:spacing w:before="120" w:after="120"/>
              <w:rPr>
                <w:rStyle w:val="Table"/>
                <w:rFonts w:ascii="Times New Roman" w:hAnsi="Times New Roman"/>
                <w:b/>
                <w:bCs/>
                <w:spacing w:val="-2"/>
                <w:lang w:val="es-ES"/>
              </w:rPr>
            </w:pPr>
          </w:p>
        </w:tc>
        <w:tc>
          <w:tcPr>
            <w:tcW w:w="8370" w:type="dxa"/>
            <w:tcBorders>
              <w:top w:val="single" w:sz="6" w:space="0" w:color="auto"/>
              <w:left w:val="single" w:sz="6" w:space="0" w:color="auto"/>
              <w:right w:val="single" w:sz="6" w:space="0" w:color="auto"/>
            </w:tcBorders>
          </w:tcPr>
          <w:p w14:paraId="3EEEDB3E" w14:textId="77777777" w:rsidR="009138BD" w:rsidRPr="00252224" w:rsidRDefault="009138BD">
            <w:pPr>
              <w:suppressAutoHyphens/>
              <w:spacing w:before="120" w:after="120"/>
              <w:rPr>
                <w:rStyle w:val="Table"/>
                <w:rFonts w:ascii="Times New Roman" w:hAnsi="Times New Roman"/>
                <w:b/>
                <w:bCs/>
                <w:spacing w:val="-2"/>
                <w:lang w:val="es-ES"/>
              </w:rPr>
            </w:pPr>
            <w:r w:rsidRPr="00252224">
              <w:rPr>
                <w:rStyle w:val="Table"/>
                <w:rFonts w:ascii="Times New Roman" w:hAnsi="Times New Roman"/>
                <w:b/>
                <w:bCs/>
                <w:spacing w:val="-2"/>
                <w:lang w:val="es-ES"/>
              </w:rPr>
              <w:t xml:space="preserve">Nombre </w:t>
            </w:r>
          </w:p>
        </w:tc>
      </w:tr>
      <w:tr w:rsidR="009138BD" w:rsidRPr="00252224" w14:paraId="6270C514" w14:textId="77777777">
        <w:trPr>
          <w:cantSplit/>
        </w:trPr>
        <w:tc>
          <w:tcPr>
            <w:tcW w:w="720" w:type="dxa"/>
            <w:tcBorders>
              <w:top w:val="single" w:sz="6" w:space="0" w:color="auto"/>
              <w:left w:val="single" w:sz="6" w:space="0" w:color="auto"/>
            </w:tcBorders>
          </w:tcPr>
          <w:p w14:paraId="60DF3228" w14:textId="77777777" w:rsidR="009138BD" w:rsidRPr="00252224" w:rsidRDefault="009138BD">
            <w:pPr>
              <w:suppressAutoHyphens/>
              <w:spacing w:before="120" w:after="120"/>
              <w:rPr>
                <w:rStyle w:val="Table"/>
                <w:rFonts w:ascii="Times New Roman" w:hAnsi="Times New Roman"/>
                <w:b/>
                <w:bCs/>
                <w:spacing w:val="-2"/>
                <w:lang w:val="es-ES"/>
              </w:rPr>
            </w:pPr>
            <w:r w:rsidRPr="00252224">
              <w:rPr>
                <w:rStyle w:val="Table"/>
                <w:rFonts w:ascii="Times New Roman" w:hAnsi="Times New Roman"/>
                <w:b/>
                <w:bCs/>
                <w:spacing w:val="-2"/>
                <w:lang w:val="es-ES"/>
              </w:rPr>
              <w:t>3.</w:t>
            </w:r>
          </w:p>
        </w:tc>
        <w:tc>
          <w:tcPr>
            <w:tcW w:w="8370" w:type="dxa"/>
            <w:tcBorders>
              <w:top w:val="single" w:sz="6" w:space="0" w:color="auto"/>
              <w:left w:val="single" w:sz="6" w:space="0" w:color="auto"/>
              <w:right w:val="single" w:sz="6" w:space="0" w:color="auto"/>
            </w:tcBorders>
          </w:tcPr>
          <w:p w14:paraId="6D94042B" w14:textId="77777777" w:rsidR="009138BD" w:rsidRPr="00252224" w:rsidRDefault="009138BD">
            <w:pPr>
              <w:suppressAutoHyphens/>
              <w:spacing w:before="120" w:after="120"/>
              <w:rPr>
                <w:rStyle w:val="Table"/>
                <w:rFonts w:ascii="Times New Roman" w:hAnsi="Times New Roman"/>
                <w:b/>
                <w:bCs/>
                <w:spacing w:val="-2"/>
                <w:lang w:val="es-ES"/>
              </w:rPr>
            </w:pPr>
            <w:r w:rsidRPr="00252224">
              <w:rPr>
                <w:rStyle w:val="Table"/>
                <w:rFonts w:ascii="Times New Roman" w:hAnsi="Times New Roman"/>
                <w:b/>
                <w:bCs/>
                <w:spacing w:val="-2"/>
                <w:lang w:val="es-ES"/>
              </w:rPr>
              <w:t>Cargo</w:t>
            </w:r>
            <w:r w:rsidRPr="00252224">
              <w:rPr>
                <w:rStyle w:val="Table"/>
                <w:rFonts w:ascii="Times New Roman" w:hAnsi="Times New Roman"/>
                <w:b/>
                <w:bCs/>
                <w:spacing w:val="-3"/>
                <w:lang w:val="es-ES"/>
              </w:rPr>
              <w:t>*</w:t>
            </w:r>
          </w:p>
        </w:tc>
      </w:tr>
      <w:tr w:rsidR="009138BD" w:rsidRPr="00252224" w14:paraId="021F7BE6" w14:textId="77777777">
        <w:trPr>
          <w:cantSplit/>
        </w:trPr>
        <w:tc>
          <w:tcPr>
            <w:tcW w:w="720" w:type="dxa"/>
            <w:tcBorders>
              <w:left w:val="single" w:sz="6" w:space="0" w:color="auto"/>
            </w:tcBorders>
          </w:tcPr>
          <w:p w14:paraId="1B4579FE" w14:textId="77777777" w:rsidR="009138BD" w:rsidRPr="00252224" w:rsidRDefault="009138BD">
            <w:pPr>
              <w:suppressAutoHyphens/>
              <w:spacing w:before="120" w:after="120"/>
              <w:rPr>
                <w:rStyle w:val="Table"/>
                <w:rFonts w:ascii="Times New Roman" w:hAnsi="Times New Roman"/>
                <w:b/>
                <w:bCs/>
                <w:spacing w:val="-2"/>
                <w:lang w:val="es-ES"/>
              </w:rPr>
            </w:pPr>
          </w:p>
        </w:tc>
        <w:tc>
          <w:tcPr>
            <w:tcW w:w="8370" w:type="dxa"/>
            <w:tcBorders>
              <w:top w:val="single" w:sz="6" w:space="0" w:color="auto"/>
              <w:left w:val="single" w:sz="6" w:space="0" w:color="auto"/>
              <w:right w:val="single" w:sz="6" w:space="0" w:color="auto"/>
            </w:tcBorders>
          </w:tcPr>
          <w:p w14:paraId="5365C410" w14:textId="77777777" w:rsidR="009138BD" w:rsidRPr="00252224" w:rsidRDefault="009138BD">
            <w:pPr>
              <w:suppressAutoHyphens/>
              <w:spacing w:before="120" w:after="120"/>
              <w:rPr>
                <w:rStyle w:val="Table"/>
                <w:rFonts w:ascii="Times New Roman" w:hAnsi="Times New Roman"/>
                <w:b/>
                <w:bCs/>
                <w:spacing w:val="-2"/>
                <w:lang w:val="es-ES"/>
              </w:rPr>
            </w:pPr>
            <w:r w:rsidRPr="00252224">
              <w:rPr>
                <w:rStyle w:val="Table"/>
                <w:rFonts w:ascii="Times New Roman" w:hAnsi="Times New Roman"/>
                <w:b/>
                <w:bCs/>
                <w:spacing w:val="-2"/>
                <w:lang w:val="es-ES"/>
              </w:rPr>
              <w:t xml:space="preserve">Nombre </w:t>
            </w:r>
          </w:p>
        </w:tc>
      </w:tr>
      <w:tr w:rsidR="009138BD" w:rsidRPr="00252224" w14:paraId="0494832A" w14:textId="77777777">
        <w:trPr>
          <w:cantSplit/>
        </w:trPr>
        <w:tc>
          <w:tcPr>
            <w:tcW w:w="720" w:type="dxa"/>
            <w:tcBorders>
              <w:top w:val="single" w:sz="6" w:space="0" w:color="auto"/>
              <w:left w:val="single" w:sz="6" w:space="0" w:color="auto"/>
            </w:tcBorders>
          </w:tcPr>
          <w:p w14:paraId="0CE0D11E" w14:textId="77777777" w:rsidR="009138BD" w:rsidRPr="00252224" w:rsidRDefault="009138BD">
            <w:pPr>
              <w:suppressAutoHyphens/>
              <w:spacing w:before="120" w:after="120"/>
              <w:rPr>
                <w:rStyle w:val="Table"/>
                <w:rFonts w:ascii="Times New Roman" w:hAnsi="Times New Roman"/>
                <w:b/>
                <w:bCs/>
                <w:spacing w:val="-2"/>
                <w:lang w:val="es-ES"/>
              </w:rPr>
            </w:pPr>
            <w:r w:rsidRPr="00252224">
              <w:rPr>
                <w:rStyle w:val="Table"/>
                <w:rFonts w:ascii="Times New Roman" w:hAnsi="Times New Roman"/>
                <w:b/>
                <w:bCs/>
                <w:spacing w:val="-2"/>
                <w:lang w:val="es-ES"/>
              </w:rPr>
              <w:t>4.</w:t>
            </w:r>
          </w:p>
        </w:tc>
        <w:tc>
          <w:tcPr>
            <w:tcW w:w="8370" w:type="dxa"/>
            <w:tcBorders>
              <w:top w:val="single" w:sz="6" w:space="0" w:color="auto"/>
              <w:left w:val="single" w:sz="6" w:space="0" w:color="auto"/>
              <w:right w:val="single" w:sz="6" w:space="0" w:color="auto"/>
            </w:tcBorders>
          </w:tcPr>
          <w:p w14:paraId="27C325F9" w14:textId="77777777" w:rsidR="009138BD" w:rsidRPr="00252224" w:rsidRDefault="009138BD">
            <w:pPr>
              <w:suppressAutoHyphens/>
              <w:spacing w:before="120" w:after="120"/>
              <w:rPr>
                <w:rStyle w:val="Table"/>
                <w:rFonts w:ascii="Times New Roman" w:hAnsi="Times New Roman"/>
                <w:b/>
                <w:bCs/>
                <w:spacing w:val="-2"/>
                <w:lang w:val="es-ES"/>
              </w:rPr>
            </w:pPr>
            <w:r w:rsidRPr="00252224">
              <w:rPr>
                <w:rStyle w:val="Table"/>
                <w:rFonts w:ascii="Times New Roman" w:hAnsi="Times New Roman"/>
                <w:b/>
                <w:bCs/>
                <w:spacing w:val="-2"/>
                <w:lang w:val="es-ES"/>
              </w:rPr>
              <w:t>Cargo</w:t>
            </w:r>
            <w:r w:rsidRPr="00252224">
              <w:rPr>
                <w:rStyle w:val="Table"/>
                <w:rFonts w:ascii="Times New Roman" w:hAnsi="Times New Roman"/>
                <w:b/>
                <w:bCs/>
                <w:spacing w:val="-3"/>
                <w:lang w:val="es-ES"/>
              </w:rPr>
              <w:t>*</w:t>
            </w:r>
          </w:p>
        </w:tc>
      </w:tr>
      <w:tr w:rsidR="009138BD" w:rsidRPr="00252224" w14:paraId="2D6E05F8" w14:textId="77777777">
        <w:trPr>
          <w:cantSplit/>
        </w:trPr>
        <w:tc>
          <w:tcPr>
            <w:tcW w:w="720" w:type="dxa"/>
            <w:tcBorders>
              <w:left w:val="single" w:sz="6" w:space="0" w:color="auto"/>
              <w:bottom w:val="single" w:sz="6" w:space="0" w:color="auto"/>
            </w:tcBorders>
          </w:tcPr>
          <w:p w14:paraId="507891F3" w14:textId="77777777" w:rsidR="009138BD" w:rsidRPr="00252224" w:rsidRDefault="009138BD">
            <w:pPr>
              <w:suppressAutoHyphens/>
              <w:spacing w:before="120" w:after="120"/>
              <w:rPr>
                <w:rStyle w:val="Table"/>
                <w:rFonts w:ascii="Times New Roman" w:hAnsi="Times New Roman"/>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14:paraId="3C83F580" w14:textId="77777777" w:rsidR="009138BD" w:rsidRPr="00252224" w:rsidRDefault="009138BD">
            <w:pPr>
              <w:suppressAutoHyphens/>
              <w:spacing w:before="120" w:after="120"/>
              <w:rPr>
                <w:rStyle w:val="Table"/>
                <w:rFonts w:ascii="Times New Roman" w:hAnsi="Times New Roman"/>
                <w:b/>
                <w:bCs/>
                <w:spacing w:val="-2"/>
                <w:lang w:val="es-ES"/>
              </w:rPr>
            </w:pPr>
            <w:r w:rsidRPr="00252224">
              <w:rPr>
                <w:rStyle w:val="Table"/>
                <w:rFonts w:ascii="Times New Roman" w:hAnsi="Times New Roman"/>
                <w:b/>
                <w:bCs/>
                <w:spacing w:val="-2"/>
                <w:lang w:val="es-ES"/>
              </w:rPr>
              <w:t xml:space="preserve">Nombre </w:t>
            </w:r>
          </w:p>
        </w:tc>
      </w:tr>
    </w:tbl>
    <w:p w14:paraId="70E7C618" w14:textId="77777777" w:rsidR="009138BD" w:rsidRPr="00252224" w:rsidRDefault="009138BD">
      <w:pPr>
        <w:suppressAutoHyphens/>
        <w:rPr>
          <w:rStyle w:val="Table"/>
          <w:rFonts w:ascii="Times New Roman" w:hAnsi="Times New Roman"/>
          <w:spacing w:val="-2"/>
          <w:lang w:val="es-ES"/>
        </w:rPr>
      </w:pPr>
    </w:p>
    <w:p w14:paraId="06A7801B" w14:textId="77777777" w:rsidR="009138BD" w:rsidRPr="00252224" w:rsidRDefault="009138BD">
      <w:pPr>
        <w:pStyle w:val="BodyText3"/>
        <w:rPr>
          <w:rStyle w:val="Table"/>
          <w:rFonts w:ascii="Times New Roman" w:hAnsi="Times New Roman"/>
          <w:i w:val="0"/>
          <w:color w:val="auto"/>
          <w:spacing w:val="-2"/>
          <w:lang w:val="es-ES"/>
        </w:rPr>
      </w:pPr>
      <w:r w:rsidRPr="00252224">
        <w:rPr>
          <w:rStyle w:val="Table"/>
          <w:rFonts w:ascii="Times New Roman" w:hAnsi="Times New Roman"/>
          <w:i w:val="0"/>
          <w:color w:val="auto"/>
          <w:spacing w:val="-2"/>
          <w:lang w:val="es-ES"/>
        </w:rPr>
        <w:t>* Según se especifica en la Sección III.</w:t>
      </w:r>
    </w:p>
    <w:p w14:paraId="62EA492C" w14:textId="77777777" w:rsidR="009138BD" w:rsidRPr="00252224" w:rsidRDefault="009138BD">
      <w:pPr>
        <w:pStyle w:val="Head2"/>
        <w:rPr>
          <w:rStyle w:val="Table"/>
          <w:rFonts w:ascii="Times New Roman" w:hAnsi="Times New Roman"/>
          <w:spacing w:val="-2"/>
          <w:lang w:val="es-ES"/>
        </w:rPr>
      </w:pPr>
    </w:p>
    <w:p w14:paraId="5106141F" w14:textId="77777777" w:rsidR="009138BD" w:rsidRPr="00252224" w:rsidRDefault="009138BD">
      <w:pPr>
        <w:pStyle w:val="Head2"/>
        <w:rPr>
          <w:rStyle w:val="Table"/>
          <w:rFonts w:ascii="Times New Roman" w:hAnsi="Times New Roman"/>
          <w:spacing w:val="-2"/>
          <w:lang w:val="es-ES"/>
        </w:rPr>
      </w:pPr>
    </w:p>
    <w:p w14:paraId="713EBBC1" w14:textId="77777777" w:rsidR="009138BD" w:rsidRPr="00252224" w:rsidRDefault="009138BD" w:rsidP="009923B2">
      <w:pPr>
        <w:pStyle w:val="Subseccion"/>
        <w:rPr>
          <w:rStyle w:val="Table"/>
          <w:rFonts w:ascii="Times New Roman" w:hAnsi="Times New Roman"/>
          <w:bCs/>
          <w:spacing w:val="-2"/>
          <w:lang w:val="es-ES"/>
        </w:rPr>
      </w:pPr>
      <w:r w:rsidRPr="00252224">
        <w:rPr>
          <w:rStyle w:val="Table"/>
          <w:rFonts w:ascii="Times New Roman" w:hAnsi="Times New Roman"/>
          <w:spacing w:val="-2"/>
          <w:lang w:val="es-ES"/>
        </w:rPr>
        <w:br w:type="page"/>
      </w:r>
      <w:bookmarkStart w:id="495" w:name="_Toc528775447"/>
      <w:r w:rsidRPr="00252224">
        <w:rPr>
          <w:lang w:val="es-ES"/>
        </w:rPr>
        <w:lastRenderedPageBreak/>
        <w:t>Formulario PER-2</w:t>
      </w:r>
      <w:bookmarkEnd w:id="495"/>
    </w:p>
    <w:p w14:paraId="0EB5DACB" w14:textId="77777777" w:rsidR="009138BD" w:rsidRPr="00252224" w:rsidRDefault="009138BD">
      <w:pPr>
        <w:pStyle w:val="Head2"/>
        <w:rPr>
          <w:lang w:val="es-ES"/>
        </w:rPr>
      </w:pPr>
      <w:r w:rsidRPr="00252224">
        <w:rPr>
          <w:lang w:val="es-ES"/>
        </w:rPr>
        <w:t xml:space="preserve">Currículum Vitae del Personal Propuesto </w:t>
      </w:r>
    </w:p>
    <w:p w14:paraId="71976500" w14:textId="77777777" w:rsidR="009138BD" w:rsidRPr="00252224" w:rsidRDefault="009138BD">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9138BD" w:rsidRPr="00252224" w14:paraId="4A49CEFC" w14:textId="77777777">
        <w:trPr>
          <w:cantSplit/>
        </w:trPr>
        <w:tc>
          <w:tcPr>
            <w:tcW w:w="9090" w:type="dxa"/>
            <w:tcBorders>
              <w:top w:val="single" w:sz="6" w:space="0" w:color="auto"/>
              <w:left w:val="single" w:sz="6" w:space="0" w:color="auto"/>
              <w:bottom w:val="single" w:sz="6" w:space="0" w:color="auto"/>
              <w:right w:val="single" w:sz="6" w:space="0" w:color="auto"/>
            </w:tcBorders>
          </w:tcPr>
          <w:p w14:paraId="580AA73C" w14:textId="77777777" w:rsidR="009138BD" w:rsidRPr="00252224" w:rsidRDefault="009138BD">
            <w:pPr>
              <w:suppressAutoHyphens/>
              <w:spacing w:before="60" w:after="120"/>
              <w:rPr>
                <w:rStyle w:val="Table"/>
                <w:rFonts w:ascii="Times New Roman" w:hAnsi="Times New Roman"/>
                <w:b/>
                <w:bCs/>
                <w:iCs/>
                <w:spacing w:val="-2"/>
                <w:lang w:val="es-ES"/>
              </w:rPr>
            </w:pPr>
            <w:r w:rsidRPr="00252224">
              <w:rPr>
                <w:rStyle w:val="Table"/>
                <w:rFonts w:ascii="Times New Roman" w:hAnsi="Times New Roman"/>
                <w:b/>
                <w:bCs/>
                <w:iCs/>
                <w:spacing w:val="-2"/>
                <w:lang w:val="es-ES"/>
              </w:rPr>
              <w:t>Nombre del Oferente</w:t>
            </w:r>
          </w:p>
          <w:p w14:paraId="2BBE9AEA" w14:textId="77777777" w:rsidR="009138BD" w:rsidRPr="00252224" w:rsidRDefault="009138BD">
            <w:pPr>
              <w:suppressAutoHyphens/>
              <w:spacing w:after="71"/>
              <w:rPr>
                <w:rStyle w:val="Table"/>
                <w:rFonts w:ascii="Times New Roman" w:hAnsi="Times New Roman"/>
                <w:b/>
                <w:bCs/>
                <w:iCs/>
                <w:spacing w:val="-2"/>
                <w:lang w:val="es-ES"/>
              </w:rPr>
            </w:pPr>
          </w:p>
        </w:tc>
      </w:tr>
    </w:tbl>
    <w:p w14:paraId="0C967A6F" w14:textId="77777777" w:rsidR="009138BD" w:rsidRPr="00252224" w:rsidRDefault="009138BD">
      <w:pPr>
        <w:suppressAutoHyphens/>
        <w:rPr>
          <w:rStyle w:val="Table"/>
          <w:rFonts w:ascii="Times New Roman" w:hAnsi="Times New Roman"/>
          <w:b/>
          <w:bCs/>
          <w:iCs/>
          <w:spacing w:val="-2"/>
          <w:lang w:val="es-ES"/>
        </w:rPr>
      </w:pPr>
    </w:p>
    <w:p w14:paraId="03E3A27C" w14:textId="77777777" w:rsidR="009138BD" w:rsidRPr="00252224" w:rsidRDefault="009138BD">
      <w:pPr>
        <w:suppressAutoHyphens/>
        <w:rPr>
          <w:rStyle w:val="Table"/>
          <w:rFonts w:ascii="Times New Roman" w:hAnsi="Times New Roman"/>
          <w:b/>
          <w:bCs/>
          <w:iCs/>
          <w:spacing w:val="-2"/>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138BD" w:rsidRPr="00252224" w14:paraId="44846C35" w14:textId="77777777">
        <w:trPr>
          <w:cantSplit/>
        </w:trPr>
        <w:tc>
          <w:tcPr>
            <w:tcW w:w="9090" w:type="dxa"/>
            <w:gridSpan w:val="3"/>
            <w:tcBorders>
              <w:top w:val="single" w:sz="6" w:space="0" w:color="auto"/>
              <w:left w:val="single" w:sz="6" w:space="0" w:color="auto"/>
              <w:right w:val="single" w:sz="6" w:space="0" w:color="auto"/>
            </w:tcBorders>
          </w:tcPr>
          <w:p w14:paraId="4EDD1E53" w14:textId="77777777" w:rsidR="009138BD" w:rsidRPr="00252224" w:rsidRDefault="009138BD">
            <w:pPr>
              <w:suppressAutoHyphens/>
              <w:spacing w:before="60" w:after="120"/>
              <w:rPr>
                <w:rStyle w:val="Table"/>
                <w:rFonts w:ascii="Times New Roman" w:hAnsi="Times New Roman"/>
                <w:b/>
                <w:bCs/>
                <w:iCs/>
                <w:spacing w:val="-2"/>
                <w:lang w:val="es-ES"/>
              </w:rPr>
            </w:pPr>
            <w:r w:rsidRPr="00252224">
              <w:rPr>
                <w:rStyle w:val="Table"/>
                <w:rFonts w:ascii="Times New Roman" w:hAnsi="Times New Roman"/>
                <w:b/>
                <w:bCs/>
                <w:iCs/>
                <w:spacing w:val="-2"/>
                <w:lang w:val="es-ES"/>
              </w:rPr>
              <w:t xml:space="preserve">Cargo </w:t>
            </w:r>
          </w:p>
          <w:p w14:paraId="13E14799" w14:textId="77777777" w:rsidR="009138BD" w:rsidRPr="00252224" w:rsidRDefault="009138BD">
            <w:pPr>
              <w:tabs>
                <w:tab w:val="left" w:pos="1638"/>
                <w:tab w:val="left" w:pos="1998"/>
              </w:tabs>
              <w:suppressAutoHyphens/>
              <w:spacing w:after="71"/>
              <w:ind w:left="378" w:hanging="378"/>
              <w:rPr>
                <w:rStyle w:val="Table"/>
                <w:rFonts w:ascii="Times New Roman" w:hAnsi="Times New Roman"/>
                <w:b/>
                <w:bCs/>
                <w:iCs/>
                <w:spacing w:val="-2"/>
                <w:lang w:val="es-ES"/>
              </w:rPr>
            </w:pPr>
          </w:p>
        </w:tc>
      </w:tr>
      <w:tr w:rsidR="009138BD" w:rsidRPr="00252224" w14:paraId="5D4D88C7" w14:textId="77777777">
        <w:trPr>
          <w:cantSplit/>
        </w:trPr>
        <w:tc>
          <w:tcPr>
            <w:tcW w:w="1440" w:type="dxa"/>
            <w:tcBorders>
              <w:top w:val="single" w:sz="6" w:space="0" w:color="auto"/>
              <w:left w:val="single" w:sz="6" w:space="0" w:color="auto"/>
            </w:tcBorders>
          </w:tcPr>
          <w:p w14:paraId="27380CDD" w14:textId="77777777" w:rsidR="009138BD" w:rsidRPr="00252224" w:rsidRDefault="009138BD">
            <w:pPr>
              <w:suppressAutoHyphens/>
              <w:spacing w:before="60" w:after="120"/>
              <w:rPr>
                <w:rStyle w:val="Table"/>
                <w:rFonts w:ascii="Times New Roman" w:hAnsi="Times New Roman"/>
                <w:b/>
                <w:bCs/>
                <w:iCs/>
                <w:spacing w:val="-2"/>
                <w:lang w:val="es-ES"/>
              </w:rPr>
            </w:pPr>
            <w:r w:rsidRPr="00252224">
              <w:rPr>
                <w:rStyle w:val="Table"/>
                <w:rFonts w:ascii="Times New Roman" w:hAnsi="Times New Roman"/>
                <w:b/>
                <w:bCs/>
                <w:iCs/>
                <w:spacing w:val="-2"/>
                <w:lang w:val="es-ES"/>
              </w:rPr>
              <w:t>Información personal</w:t>
            </w:r>
          </w:p>
        </w:tc>
        <w:tc>
          <w:tcPr>
            <w:tcW w:w="3960" w:type="dxa"/>
            <w:tcBorders>
              <w:top w:val="single" w:sz="6" w:space="0" w:color="auto"/>
              <w:left w:val="single" w:sz="6" w:space="0" w:color="auto"/>
            </w:tcBorders>
          </w:tcPr>
          <w:p w14:paraId="2C524B6F" w14:textId="77777777" w:rsidR="009138BD" w:rsidRPr="00252224" w:rsidRDefault="009138BD">
            <w:pPr>
              <w:suppressAutoHyphens/>
              <w:spacing w:before="60" w:after="120"/>
              <w:rPr>
                <w:rStyle w:val="Table"/>
                <w:rFonts w:ascii="Times New Roman" w:hAnsi="Times New Roman"/>
                <w:b/>
                <w:bCs/>
                <w:iCs/>
                <w:spacing w:val="-2"/>
                <w:lang w:val="es-ES"/>
              </w:rPr>
            </w:pPr>
            <w:r w:rsidRPr="00252224">
              <w:rPr>
                <w:rStyle w:val="Table"/>
                <w:rFonts w:ascii="Times New Roman" w:hAnsi="Times New Roman"/>
                <w:b/>
                <w:bCs/>
                <w:iCs/>
                <w:spacing w:val="-2"/>
                <w:lang w:val="es-ES"/>
              </w:rPr>
              <w:t xml:space="preserve">Nombre </w:t>
            </w:r>
          </w:p>
          <w:p w14:paraId="6C24B04C" w14:textId="77777777" w:rsidR="009138BD" w:rsidRPr="00252224" w:rsidRDefault="009138BD">
            <w:pPr>
              <w:suppressAutoHyphens/>
              <w:spacing w:after="71"/>
              <w:rPr>
                <w:rStyle w:val="Table"/>
                <w:rFonts w:ascii="Times New Roman" w:hAnsi="Times New Roman"/>
                <w:b/>
                <w:bCs/>
                <w:iCs/>
                <w:spacing w:val="-2"/>
                <w:lang w:val="es-ES"/>
              </w:rPr>
            </w:pPr>
            <w:r w:rsidRPr="00252224">
              <w:rPr>
                <w:rStyle w:val="Table"/>
                <w:rFonts w:ascii="Times New Roman" w:hAnsi="Times New Roman"/>
                <w:b/>
                <w:bCs/>
                <w:iCs/>
                <w:spacing w:val="-2"/>
                <w:lang w:val="es-ES"/>
              </w:rPr>
              <w:t>Nacionalidad</w:t>
            </w:r>
          </w:p>
        </w:tc>
        <w:tc>
          <w:tcPr>
            <w:tcW w:w="3690" w:type="dxa"/>
            <w:tcBorders>
              <w:top w:val="single" w:sz="6" w:space="0" w:color="auto"/>
              <w:left w:val="single" w:sz="6" w:space="0" w:color="auto"/>
              <w:right w:val="single" w:sz="6" w:space="0" w:color="auto"/>
            </w:tcBorders>
          </w:tcPr>
          <w:p w14:paraId="568C3EAE" w14:textId="77777777" w:rsidR="009138BD" w:rsidRPr="00252224" w:rsidRDefault="009138BD">
            <w:pPr>
              <w:suppressAutoHyphens/>
              <w:spacing w:before="60" w:after="120"/>
              <w:rPr>
                <w:rStyle w:val="Table"/>
                <w:rFonts w:ascii="Times New Roman" w:hAnsi="Times New Roman"/>
                <w:b/>
                <w:bCs/>
                <w:iCs/>
                <w:spacing w:val="-2"/>
                <w:lang w:val="es-ES"/>
              </w:rPr>
            </w:pPr>
            <w:r w:rsidRPr="00252224">
              <w:rPr>
                <w:rStyle w:val="Table"/>
                <w:rFonts w:ascii="Times New Roman" w:hAnsi="Times New Roman"/>
                <w:b/>
                <w:bCs/>
                <w:iCs/>
                <w:spacing w:val="-2"/>
                <w:lang w:val="es-ES"/>
              </w:rPr>
              <w:t>Fecha de nacimiento</w:t>
            </w:r>
          </w:p>
        </w:tc>
      </w:tr>
      <w:tr w:rsidR="009138BD" w:rsidRPr="00252224" w14:paraId="182D8753" w14:textId="77777777">
        <w:trPr>
          <w:cantSplit/>
        </w:trPr>
        <w:tc>
          <w:tcPr>
            <w:tcW w:w="1440" w:type="dxa"/>
            <w:tcBorders>
              <w:left w:val="single" w:sz="6" w:space="0" w:color="auto"/>
            </w:tcBorders>
          </w:tcPr>
          <w:p w14:paraId="028525E5" w14:textId="77777777" w:rsidR="009138BD" w:rsidRPr="00252224" w:rsidRDefault="009138BD">
            <w:pPr>
              <w:suppressAutoHyphens/>
              <w:spacing w:after="71"/>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14:paraId="490B6F5F" w14:textId="77777777" w:rsidR="009138BD" w:rsidRPr="00252224" w:rsidRDefault="009138BD">
            <w:pPr>
              <w:suppressAutoHyphens/>
              <w:spacing w:before="60" w:after="120"/>
              <w:rPr>
                <w:rStyle w:val="Table"/>
                <w:rFonts w:ascii="Times New Roman" w:hAnsi="Times New Roman"/>
                <w:b/>
                <w:bCs/>
                <w:iCs/>
                <w:spacing w:val="-2"/>
                <w:lang w:val="es-ES"/>
              </w:rPr>
            </w:pPr>
            <w:r w:rsidRPr="00252224">
              <w:rPr>
                <w:rStyle w:val="Table"/>
                <w:rFonts w:ascii="Times New Roman" w:hAnsi="Times New Roman"/>
                <w:b/>
                <w:bCs/>
                <w:iCs/>
                <w:spacing w:val="-2"/>
                <w:lang w:val="es-ES"/>
              </w:rPr>
              <w:t>Calificaciones profesionales</w:t>
            </w:r>
          </w:p>
          <w:p w14:paraId="56BC7DA8" w14:textId="77777777" w:rsidR="009138BD" w:rsidRPr="00252224" w:rsidRDefault="009138BD">
            <w:pPr>
              <w:suppressAutoHyphens/>
              <w:spacing w:before="60" w:after="120"/>
              <w:rPr>
                <w:rStyle w:val="Table"/>
                <w:rFonts w:ascii="Times New Roman" w:hAnsi="Times New Roman"/>
                <w:b/>
                <w:bCs/>
                <w:iCs/>
                <w:spacing w:val="-2"/>
                <w:lang w:val="es-ES"/>
              </w:rPr>
            </w:pPr>
          </w:p>
        </w:tc>
      </w:tr>
      <w:tr w:rsidR="009138BD" w:rsidRPr="00252224" w14:paraId="1376AF41" w14:textId="77777777">
        <w:trPr>
          <w:cantSplit/>
        </w:trPr>
        <w:tc>
          <w:tcPr>
            <w:tcW w:w="1440" w:type="dxa"/>
            <w:tcBorders>
              <w:top w:val="single" w:sz="6" w:space="0" w:color="auto"/>
              <w:left w:val="single" w:sz="6" w:space="0" w:color="auto"/>
            </w:tcBorders>
          </w:tcPr>
          <w:p w14:paraId="25AD4735" w14:textId="77777777" w:rsidR="009138BD" w:rsidRPr="00252224" w:rsidRDefault="009138BD">
            <w:pPr>
              <w:suppressAutoHyphens/>
              <w:spacing w:before="60" w:after="120"/>
              <w:rPr>
                <w:rStyle w:val="Table"/>
                <w:rFonts w:ascii="Times New Roman" w:hAnsi="Times New Roman"/>
                <w:b/>
                <w:bCs/>
                <w:iCs/>
                <w:spacing w:val="-2"/>
                <w:lang w:val="es-ES"/>
              </w:rPr>
            </w:pPr>
            <w:r w:rsidRPr="00252224">
              <w:rPr>
                <w:rStyle w:val="Table"/>
                <w:rFonts w:ascii="Times New Roman" w:hAnsi="Times New Roman"/>
                <w:b/>
                <w:bCs/>
                <w:iCs/>
                <w:spacing w:val="-2"/>
                <w:lang w:val="es-ES"/>
              </w:rPr>
              <w:t>Empleo actual</w:t>
            </w:r>
          </w:p>
        </w:tc>
        <w:tc>
          <w:tcPr>
            <w:tcW w:w="7650" w:type="dxa"/>
            <w:gridSpan w:val="2"/>
            <w:tcBorders>
              <w:top w:val="single" w:sz="6" w:space="0" w:color="auto"/>
              <w:left w:val="single" w:sz="6" w:space="0" w:color="auto"/>
              <w:right w:val="single" w:sz="6" w:space="0" w:color="auto"/>
            </w:tcBorders>
          </w:tcPr>
          <w:p w14:paraId="03917DBF" w14:textId="77777777" w:rsidR="009138BD" w:rsidRPr="00252224" w:rsidRDefault="009138BD">
            <w:pPr>
              <w:suppressAutoHyphens/>
              <w:spacing w:before="60" w:after="120"/>
              <w:rPr>
                <w:rStyle w:val="Table"/>
                <w:rFonts w:ascii="Times New Roman" w:hAnsi="Times New Roman"/>
                <w:b/>
                <w:bCs/>
                <w:iCs/>
                <w:spacing w:val="-2"/>
                <w:lang w:val="es-ES"/>
              </w:rPr>
            </w:pPr>
            <w:r w:rsidRPr="00252224">
              <w:rPr>
                <w:rStyle w:val="Table"/>
                <w:rFonts w:ascii="Times New Roman" w:hAnsi="Times New Roman"/>
                <w:b/>
                <w:bCs/>
                <w:iCs/>
                <w:spacing w:val="-2"/>
                <w:lang w:val="es-ES"/>
              </w:rPr>
              <w:t>Nombre del</w:t>
            </w:r>
            <w:r w:rsidR="002850C1" w:rsidRPr="00252224">
              <w:rPr>
                <w:rStyle w:val="Table"/>
                <w:rFonts w:ascii="Times New Roman" w:hAnsi="Times New Roman"/>
                <w:b/>
                <w:bCs/>
                <w:iCs/>
                <w:spacing w:val="-2"/>
                <w:lang w:val="es-ES"/>
              </w:rPr>
              <w:t xml:space="preserve"> E</w:t>
            </w:r>
            <w:r w:rsidRPr="00252224">
              <w:rPr>
                <w:rStyle w:val="Table"/>
                <w:rFonts w:ascii="Times New Roman" w:hAnsi="Times New Roman"/>
                <w:b/>
                <w:bCs/>
                <w:iCs/>
                <w:spacing w:val="-2"/>
                <w:lang w:val="es-ES"/>
              </w:rPr>
              <w:t>mpleador</w:t>
            </w:r>
          </w:p>
          <w:p w14:paraId="7F91B26B" w14:textId="77777777" w:rsidR="009138BD" w:rsidRPr="00252224" w:rsidRDefault="009138BD">
            <w:pPr>
              <w:suppressAutoHyphens/>
              <w:spacing w:after="71"/>
              <w:rPr>
                <w:rStyle w:val="Table"/>
                <w:rFonts w:ascii="Times New Roman" w:hAnsi="Times New Roman"/>
                <w:b/>
                <w:bCs/>
                <w:iCs/>
                <w:spacing w:val="-2"/>
                <w:lang w:val="es-ES"/>
              </w:rPr>
            </w:pPr>
            <w:r w:rsidRPr="00252224">
              <w:rPr>
                <w:rStyle w:val="Table"/>
                <w:rFonts w:ascii="Times New Roman" w:hAnsi="Times New Roman"/>
                <w:b/>
                <w:bCs/>
                <w:iCs/>
                <w:spacing w:val="-2"/>
                <w:lang w:val="es-ES"/>
              </w:rPr>
              <w:t>Tipo de empleo</w:t>
            </w:r>
          </w:p>
        </w:tc>
      </w:tr>
      <w:tr w:rsidR="009138BD" w:rsidRPr="00252224" w14:paraId="281E3E64" w14:textId="77777777">
        <w:trPr>
          <w:cantSplit/>
        </w:trPr>
        <w:tc>
          <w:tcPr>
            <w:tcW w:w="1440" w:type="dxa"/>
            <w:tcBorders>
              <w:left w:val="single" w:sz="6" w:space="0" w:color="auto"/>
            </w:tcBorders>
          </w:tcPr>
          <w:p w14:paraId="4B2E182B" w14:textId="77777777" w:rsidR="009138BD" w:rsidRPr="00252224" w:rsidRDefault="009138BD">
            <w:pPr>
              <w:suppressAutoHyphens/>
              <w:spacing w:after="71"/>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14:paraId="4262155E" w14:textId="77777777" w:rsidR="009138BD" w:rsidRPr="00252224" w:rsidRDefault="009138BD">
            <w:pPr>
              <w:suppressAutoHyphens/>
              <w:spacing w:before="60" w:after="120"/>
              <w:rPr>
                <w:rStyle w:val="Table"/>
                <w:rFonts w:ascii="Times New Roman" w:hAnsi="Times New Roman"/>
                <w:b/>
                <w:bCs/>
                <w:iCs/>
                <w:spacing w:val="-2"/>
                <w:lang w:val="es-ES"/>
              </w:rPr>
            </w:pPr>
            <w:r w:rsidRPr="00252224">
              <w:rPr>
                <w:rStyle w:val="Table"/>
                <w:rFonts w:ascii="Times New Roman" w:hAnsi="Times New Roman"/>
                <w:b/>
                <w:bCs/>
                <w:iCs/>
                <w:spacing w:val="-2"/>
                <w:lang w:val="es-ES"/>
              </w:rPr>
              <w:t>Dirección del Empleador</w:t>
            </w:r>
          </w:p>
          <w:p w14:paraId="47DA98A1" w14:textId="77777777" w:rsidR="009138BD" w:rsidRPr="00252224" w:rsidRDefault="009138BD">
            <w:pPr>
              <w:suppressAutoHyphens/>
              <w:spacing w:before="60" w:after="120"/>
              <w:rPr>
                <w:rStyle w:val="Table"/>
                <w:rFonts w:ascii="Times New Roman" w:hAnsi="Times New Roman"/>
                <w:b/>
                <w:bCs/>
                <w:iCs/>
                <w:spacing w:val="-2"/>
                <w:lang w:val="es-ES"/>
              </w:rPr>
            </w:pPr>
          </w:p>
        </w:tc>
      </w:tr>
      <w:tr w:rsidR="009138BD" w:rsidRPr="00252224" w14:paraId="3FAE50B5" w14:textId="77777777">
        <w:trPr>
          <w:cantSplit/>
        </w:trPr>
        <w:tc>
          <w:tcPr>
            <w:tcW w:w="1440" w:type="dxa"/>
            <w:tcBorders>
              <w:left w:val="single" w:sz="6" w:space="0" w:color="auto"/>
            </w:tcBorders>
          </w:tcPr>
          <w:p w14:paraId="2B4C5D5E" w14:textId="77777777" w:rsidR="009138BD" w:rsidRPr="00252224" w:rsidRDefault="009138BD">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14:paraId="2BA6AD3A" w14:textId="77777777" w:rsidR="009138BD" w:rsidRPr="00252224" w:rsidRDefault="009138BD">
            <w:pPr>
              <w:suppressAutoHyphens/>
              <w:spacing w:before="60" w:after="120"/>
              <w:rPr>
                <w:rStyle w:val="Table"/>
                <w:rFonts w:ascii="Times New Roman" w:hAnsi="Times New Roman"/>
                <w:b/>
                <w:bCs/>
                <w:iCs/>
                <w:spacing w:val="-2"/>
                <w:lang w:val="es-ES"/>
              </w:rPr>
            </w:pPr>
            <w:r w:rsidRPr="00252224">
              <w:rPr>
                <w:rStyle w:val="Table"/>
                <w:rFonts w:ascii="Times New Roman" w:hAnsi="Times New Roman"/>
                <w:b/>
                <w:bCs/>
                <w:iCs/>
                <w:spacing w:val="-2"/>
                <w:lang w:val="es-ES"/>
              </w:rPr>
              <w:t>Teléfono</w:t>
            </w:r>
          </w:p>
          <w:p w14:paraId="345047E3" w14:textId="77777777" w:rsidR="009138BD" w:rsidRPr="00252224" w:rsidRDefault="009138BD">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06E2A3B0" w14:textId="77777777" w:rsidR="009138BD" w:rsidRPr="00252224" w:rsidRDefault="009138BD">
            <w:pPr>
              <w:suppressAutoHyphens/>
              <w:spacing w:before="60" w:after="120"/>
              <w:rPr>
                <w:rStyle w:val="Table"/>
                <w:rFonts w:ascii="Times New Roman" w:hAnsi="Times New Roman"/>
                <w:b/>
                <w:bCs/>
                <w:iCs/>
                <w:spacing w:val="-2"/>
                <w:lang w:val="es-ES"/>
              </w:rPr>
            </w:pPr>
            <w:r w:rsidRPr="00252224">
              <w:rPr>
                <w:rStyle w:val="Table"/>
                <w:rFonts w:ascii="Times New Roman" w:hAnsi="Times New Roman"/>
                <w:b/>
                <w:bCs/>
                <w:iCs/>
                <w:spacing w:val="-2"/>
                <w:lang w:val="es-ES"/>
              </w:rPr>
              <w:t>Persona de contacto (gerente / oficial de personal)</w:t>
            </w:r>
          </w:p>
        </w:tc>
      </w:tr>
      <w:tr w:rsidR="009138BD" w:rsidRPr="00252224" w14:paraId="0FF6A548" w14:textId="77777777">
        <w:trPr>
          <w:cantSplit/>
        </w:trPr>
        <w:tc>
          <w:tcPr>
            <w:tcW w:w="1440" w:type="dxa"/>
            <w:tcBorders>
              <w:left w:val="single" w:sz="6" w:space="0" w:color="auto"/>
            </w:tcBorders>
          </w:tcPr>
          <w:p w14:paraId="1D5B0B52" w14:textId="77777777" w:rsidR="009138BD" w:rsidRPr="00252224" w:rsidRDefault="009138BD">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14:paraId="48CDFAEA" w14:textId="77777777" w:rsidR="009138BD" w:rsidRPr="00252224" w:rsidRDefault="009138BD">
            <w:pPr>
              <w:suppressAutoHyphens/>
              <w:spacing w:before="60" w:after="120"/>
              <w:rPr>
                <w:rStyle w:val="Table"/>
                <w:rFonts w:ascii="Times New Roman" w:hAnsi="Times New Roman"/>
                <w:b/>
                <w:bCs/>
                <w:iCs/>
                <w:spacing w:val="-2"/>
                <w:lang w:val="es-ES"/>
              </w:rPr>
            </w:pPr>
            <w:r w:rsidRPr="00252224">
              <w:rPr>
                <w:rStyle w:val="Table"/>
                <w:rFonts w:ascii="Times New Roman" w:hAnsi="Times New Roman"/>
                <w:b/>
                <w:bCs/>
                <w:iCs/>
                <w:spacing w:val="-2"/>
                <w:lang w:val="es-ES"/>
              </w:rPr>
              <w:t>Fax</w:t>
            </w:r>
          </w:p>
          <w:p w14:paraId="211FD0B4" w14:textId="77777777" w:rsidR="009138BD" w:rsidRPr="00252224" w:rsidRDefault="009138BD">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5C96603B" w14:textId="77777777" w:rsidR="009138BD" w:rsidRPr="00252224" w:rsidRDefault="009138BD">
            <w:pPr>
              <w:suppressAutoHyphens/>
              <w:spacing w:before="60" w:after="120"/>
              <w:rPr>
                <w:rStyle w:val="Table"/>
                <w:rFonts w:ascii="Times New Roman" w:hAnsi="Times New Roman"/>
                <w:b/>
                <w:bCs/>
                <w:iCs/>
                <w:spacing w:val="-2"/>
                <w:lang w:val="es-ES"/>
              </w:rPr>
            </w:pPr>
            <w:r w:rsidRPr="00252224">
              <w:rPr>
                <w:rStyle w:val="Table"/>
                <w:rFonts w:ascii="Times New Roman" w:hAnsi="Times New Roman"/>
                <w:b/>
                <w:bCs/>
                <w:iCs/>
                <w:spacing w:val="-2"/>
                <w:lang w:val="es-ES"/>
              </w:rPr>
              <w:t>Dirección electrónica</w:t>
            </w:r>
          </w:p>
        </w:tc>
      </w:tr>
      <w:tr w:rsidR="009138BD" w:rsidRPr="00252224" w14:paraId="3D8BA2D4" w14:textId="77777777">
        <w:trPr>
          <w:cantSplit/>
        </w:trPr>
        <w:tc>
          <w:tcPr>
            <w:tcW w:w="1440" w:type="dxa"/>
            <w:tcBorders>
              <w:left w:val="single" w:sz="6" w:space="0" w:color="auto"/>
              <w:bottom w:val="single" w:sz="6" w:space="0" w:color="auto"/>
            </w:tcBorders>
          </w:tcPr>
          <w:p w14:paraId="042F7993" w14:textId="77777777" w:rsidR="009138BD" w:rsidRPr="00252224" w:rsidRDefault="009138BD">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bottom w:val="single" w:sz="6" w:space="0" w:color="auto"/>
            </w:tcBorders>
          </w:tcPr>
          <w:p w14:paraId="2C57BBA5" w14:textId="77777777" w:rsidR="009138BD" w:rsidRPr="00252224" w:rsidRDefault="009138BD">
            <w:pPr>
              <w:suppressAutoHyphens/>
              <w:spacing w:before="60" w:after="120"/>
              <w:rPr>
                <w:rStyle w:val="Table"/>
                <w:rFonts w:ascii="Times New Roman" w:hAnsi="Times New Roman"/>
                <w:b/>
                <w:bCs/>
                <w:iCs/>
                <w:spacing w:val="-2"/>
                <w:lang w:val="es-ES"/>
              </w:rPr>
            </w:pPr>
            <w:r w:rsidRPr="00252224">
              <w:rPr>
                <w:rStyle w:val="Table"/>
                <w:rFonts w:ascii="Times New Roman" w:hAnsi="Times New Roman"/>
                <w:b/>
                <w:bCs/>
                <w:iCs/>
                <w:spacing w:val="-2"/>
                <w:lang w:val="es-ES"/>
              </w:rPr>
              <w:t>Cargo actual</w:t>
            </w:r>
          </w:p>
          <w:p w14:paraId="3CC6681B" w14:textId="77777777" w:rsidR="009138BD" w:rsidRPr="00252224" w:rsidRDefault="009138BD">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bottom w:val="single" w:sz="6" w:space="0" w:color="auto"/>
              <w:right w:val="single" w:sz="6" w:space="0" w:color="auto"/>
            </w:tcBorders>
          </w:tcPr>
          <w:p w14:paraId="2294B25F" w14:textId="77777777" w:rsidR="009138BD" w:rsidRPr="00252224" w:rsidRDefault="009138BD">
            <w:pPr>
              <w:suppressAutoHyphens/>
              <w:spacing w:before="60" w:after="120"/>
              <w:rPr>
                <w:rStyle w:val="Table"/>
                <w:rFonts w:ascii="Times New Roman" w:hAnsi="Times New Roman"/>
                <w:b/>
                <w:bCs/>
                <w:iCs/>
                <w:spacing w:val="-2"/>
                <w:lang w:val="es-ES"/>
              </w:rPr>
            </w:pPr>
            <w:r w:rsidRPr="00252224">
              <w:rPr>
                <w:rStyle w:val="Table"/>
                <w:rFonts w:ascii="Times New Roman" w:hAnsi="Times New Roman"/>
                <w:b/>
                <w:bCs/>
                <w:iCs/>
                <w:spacing w:val="-2"/>
                <w:lang w:val="es-ES"/>
              </w:rPr>
              <w:t>Años con el empleador actual</w:t>
            </w:r>
          </w:p>
        </w:tc>
      </w:tr>
    </w:tbl>
    <w:p w14:paraId="30F28153" w14:textId="77777777" w:rsidR="009138BD" w:rsidRPr="00252224" w:rsidRDefault="009138BD">
      <w:pPr>
        <w:suppressAutoHyphens/>
        <w:rPr>
          <w:rStyle w:val="Table"/>
          <w:rFonts w:ascii="Times New Roman" w:hAnsi="Times New Roman"/>
          <w:i/>
          <w:spacing w:val="-2"/>
          <w:lang w:val="es-ES"/>
        </w:rPr>
      </w:pPr>
    </w:p>
    <w:p w14:paraId="62580C9D" w14:textId="77777777" w:rsidR="009138BD" w:rsidRPr="00252224" w:rsidRDefault="009138BD">
      <w:pPr>
        <w:suppressAutoHyphens/>
        <w:rPr>
          <w:rStyle w:val="Table"/>
          <w:rFonts w:ascii="Times New Roman" w:hAnsi="Times New Roman"/>
          <w:iCs/>
          <w:spacing w:val="-2"/>
          <w:lang w:val="es-ES"/>
        </w:rPr>
      </w:pPr>
    </w:p>
    <w:p w14:paraId="66E8DD77" w14:textId="77777777" w:rsidR="009138BD" w:rsidRPr="00252224" w:rsidRDefault="009138BD">
      <w:pPr>
        <w:suppressAutoHyphens/>
        <w:rPr>
          <w:rStyle w:val="Table"/>
          <w:rFonts w:ascii="Times New Roman" w:hAnsi="Times New Roman"/>
          <w:iCs/>
          <w:spacing w:val="-2"/>
          <w:sz w:val="21"/>
          <w:lang w:val="es-ES"/>
        </w:rPr>
      </w:pPr>
      <w:r w:rsidRPr="00252224">
        <w:rPr>
          <w:rStyle w:val="Table"/>
          <w:rFonts w:ascii="Times New Roman" w:hAnsi="Times New Roman"/>
          <w:iCs/>
          <w:spacing w:val="-2"/>
          <w:sz w:val="21"/>
          <w:lang w:val="es-ES"/>
        </w:rPr>
        <w:t xml:space="preserve">Resuma la experiencia profesional de los últimos </w:t>
      </w:r>
      <w:r w:rsidRPr="00252224">
        <w:rPr>
          <w:rStyle w:val="Table"/>
          <w:rFonts w:ascii="Times New Roman" w:hAnsi="Times New Roman"/>
          <w:spacing w:val="-2"/>
          <w:sz w:val="21"/>
          <w:lang w:val="es-ES"/>
        </w:rPr>
        <w:t>20</w:t>
      </w:r>
      <w:r w:rsidRPr="00252224">
        <w:rPr>
          <w:rStyle w:val="Table"/>
          <w:rFonts w:ascii="Times New Roman" w:hAnsi="Times New Roman"/>
          <w:iCs/>
          <w:spacing w:val="-2"/>
          <w:sz w:val="21"/>
          <w:lang w:val="es-ES"/>
        </w:rPr>
        <w:t xml:space="preserve"> años, en orden cronológico inverso. Indique experiencia particular, técnica y gerencial pertinente para este Contrato. </w:t>
      </w:r>
    </w:p>
    <w:p w14:paraId="0E8516CB" w14:textId="77777777" w:rsidR="009138BD" w:rsidRPr="00252224" w:rsidRDefault="009138BD">
      <w:pPr>
        <w:suppressAutoHyphens/>
        <w:rPr>
          <w:rStyle w:val="Table"/>
          <w:rFonts w:ascii="Times New Roman" w:hAnsi="Times New Roman"/>
          <w:i/>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9138BD" w:rsidRPr="00252224" w14:paraId="538B00D5" w14:textId="77777777">
        <w:trPr>
          <w:cantSplit/>
          <w:tblHeader/>
        </w:trPr>
        <w:tc>
          <w:tcPr>
            <w:tcW w:w="1080" w:type="dxa"/>
            <w:tcBorders>
              <w:top w:val="single" w:sz="6" w:space="0" w:color="auto"/>
              <w:left w:val="single" w:sz="6" w:space="0" w:color="auto"/>
            </w:tcBorders>
          </w:tcPr>
          <w:p w14:paraId="22C82730" w14:textId="77777777" w:rsidR="009138BD" w:rsidRPr="00252224" w:rsidRDefault="009138BD">
            <w:pPr>
              <w:suppressAutoHyphens/>
              <w:spacing w:before="60" w:after="60"/>
              <w:jc w:val="center"/>
              <w:rPr>
                <w:rStyle w:val="Table"/>
                <w:rFonts w:ascii="Times New Roman" w:hAnsi="Times New Roman"/>
                <w:b/>
                <w:bCs/>
                <w:iCs/>
                <w:spacing w:val="-2"/>
                <w:lang w:val="es-ES"/>
              </w:rPr>
            </w:pPr>
            <w:r w:rsidRPr="00252224">
              <w:rPr>
                <w:rStyle w:val="Table"/>
                <w:rFonts w:ascii="Times New Roman" w:hAnsi="Times New Roman"/>
                <w:b/>
                <w:bCs/>
                <w:iCs/>
                <w:spacing w:val="-2"/>
                <w:lang w:val="es-ES"/>
              </w:rPr>
              <w:t>Desde</w:t>
            </w:r>
          </w:p>
        </w:tc>
        <w:tc>
          <w:tcPr>
            <w:tcW w:w="1080" w:type="dxa"/>
            <w:tcBorders>
              <w:top w:val="single" w:sz="6" w:space="0" w:color="auto"/>
              <w:left w:val="single" w:sz="6" w:space="0" w:color="auto"/>
            </w:tcBorders>
          </w:tcPr>
          <w:p w14:paraId="7394342D" w14:textId="77777777" w:rsidR="009138BD" w:rsidRPr="00252224" w:rsidRDefault="009138BD">
            <w:pPr>
              <w:suppressAutoHyphens/>
              <w:spacing w:before="60" w:after="60"/>
              <w:jc w:val="center"/>
              <w:rPr>
                <w:rStyle w:val="Table"/>
                <w:rFonts w:ascii="Times New Roman" w:hAnsi="Times New Roman"/>
                <w:b/>
                <w:bCs/>
                <w:iCs/>
                <w:spacing w:val="-2"/>
                <w:lang w:val="es-ES"/>
              </w:rPr>
            </w:pPr>
            <w:r w:rsidRPr="00252224">
              <w:rPr>
                <w:rStyle w:val="Table"/>
                <w:rFonts w:ascii="Times New Roman" w:hAnsi="Times New Roman"/>
                <w:b/>
                <w:bCs/>
                <w:iCs/>
                <w:spacing w:val="-2"/>
                <w:lang w:val="es-ES"/>
              </w:rPr>
              <w:t>Hasta</w:t>
            </w:r>
          </w:p>
        </w:tc>
        <w:tc>
          <w:tcPr>
            <w:tcW w:w="6930" w:type="dxa"/>
            <w:tcBorders>
              <w:top w:val="single" w:sz="6" w:space="0" w:color="auto"/>
              <w:left w:val="single" w:sz="6" w:space="0" w:color="auto"/>
              <w:right w:val="single" w:sz="6" w:space="0" w:color="auto"/>
            </w:tcBorders>
          </w:tcPr>
          <w:p w14:paraId="17A29717" w14:textId="77777777" w:rsidR="009138BD" w:rsidRPr="00252224" w:rsidRDefault="009138BD">
            <w:pPr>
              <w:suppressAutoHyphens/>
              <w:spacing w:before="60" w:after="60"/>
              <w:jc w:val="center"/>
              <w:rPr>
                <w:rStyle w:val="Table"/>
                <w:rFonts w:ascii="Times New Roman" w:hAnsi="Times New Roman"/>
                <w:b/>
                <w:bCs/>
                <w:iCs/>
                <w:spacing w:val="-2"/>
                <w:lang w:val="es-ES"/>
              </w:rPr>
            </w:pPr>
            <w:r w:rsidRPr="00252224">
              <w:rPr>
                <w:rStyle w:val="Table"/>
                <w:rFonts w:ascii="Times New Roman" w:hAnsi="Times New Roman"/>
                <w:b/>
                <w:bCs/>
                <w:iCs/>
                <w:spacing w:val="-2"/>
                <w:lang w:val="es-ES"/>
              </w:rPr>
              <w:t xml:space="preserve">Compañía / Proyecto / Contrato/ Cargo / Experiencia técnica y gerencial relevante </w:t>
            </w:r>
          </w:p>
        </w:tc>
      </w:tr>
      <w:tr w:rsidR="009138BD" w:rsidRPr="00252224" w14:paraId="3F45AF98" w14:textId="77777777">
        <w:trPr>
          <w:cantSplit/>
        </w:trPr>
        <w:tc>
          <w:tcPr>
            <w:tcW w:w="1080" w:type="dxa"/>
            <w:tcBorders>
              <w:top w:val="single" w:sz="6" w:space="0" w:color="auto"/>
              <w:left w:val="single" w:sz="6" w:space="0" w:color="auto"/>
            </w:tcBorders>
          </w:tcPr>
          <w:p w14:paraId="16ABBD0E" w14:textId="77777777" w:rsidR="009138BD" w:rsidRPr="00252224" w:rsidRDefault="009138BD">
            <w:pPr>
              <w:suppressAutoHyphens/>
              <w:spacing w:after="71"/>
              <w:rPr>
                <w:rStyle w:val="Table"/>
                <w:rFonts w:ascii="Times New Roman" w:hAnsi="Times New Roman"/>
                <w:i/>
                <w:spacing w:val="-2"/>
                <w:lang w:val="es-ES"/>
              </w:rPr>
            </w:pPr>
          </w:p>
        </w:tc>
        <w:tc>
          <w:tcPr>
            <w:tcW w:w="1080" w:type="dxa"/>
            <w:tcBorders>
              <w:top w:val="single" w:sz="6" w:space="0" w:color="auto"/>
              <w:left w:val="single" w:sz="6" w:space="0" w:color="auto"/>
            </w:tcBorders>
          </w:tcPr>
          <w:p w14:paraId="5580751C" w14:textId="77777777" w:rsidR="009138BD" w:rsidRPr="00252224" w:rsidRDefault="009138BD">
            <w:pPr>
              <w:suppressAutoHyphens/>
              <w:spacing w:after="71"/>
              <w:rPr>
                <w:rStyle w:val="Table"/>
                <w:rFonts w:ascii="Times New Roman" w:hAnsi="Times New Roman"/>
                <w:i/>
                <w:spacing w:val="-2"/>
                <w:lang w:val="es-ES"/>
              </w:rPr>
            </w:pPr>
          </w:p>
        </w:tc>
        <w:tc>
          <w:tcPr>
            <w:tcW w:w="6930" w:type="dxa"/>
            <w:tcBorders>
              <w:top w:val="single" w:sz="6" w:space="0" w:color="auto"/>
              <w:left w:val="single" w:sz="6" w:space="0" w:color="auto"/>
              <w:right w:val="single" w:sz="6" w:space="0" w:color="auto"/>
            </w:tcBorders>
          </w:tcPr>
          <w:p w14:paraId="3C19A7C3" w14:textId="77777777" w:rsidR="009138BD" w:rsidRPr="00252224" w:rsidRDefault="009138BD">
            <w:pPr>
              <w:suppressAutoHyphens/>
              <w:spacing w:after="71"/>
              <w:rPr>
                <w:rStyle w:val="Table"/>
                <w:rFonts w:ascii="Times New Roman" w:hAnsi="Times New Roman"/>
                <w:i/>
                <w:spacing w:val="-2"/>
                <w:lang w:val="es-ES"/>
              </w:rPr>
            </w:pPr>
          </w:p>
        </w:tc>
      </w:tr>
      <w:tr w:rsidR="009138BD" w:rsidRPr="00252224" w14:paraId="5639E253" w14:textId="77777777">
        <w:trPr>
          <w:cantSplit/>
        </w:trPr>
        <w:tc>
          <w:tcPr>
            <w:tcW w:w="1080" w:type="dxa"/>
            <w:tcBorders>
              <w:top w:val="dotted" w:sz="4" w:space="0" w:color="auto"/>
              <w:left w:val="single" w:sz="6" w:space="0" w:color="auto"/>
            </w:tcBorders>
          </w:tcPr>
          <w:p w14:paraId="6F6E2632" w14:textId="77777777" w:rsidR="009138BD" w:rsidRPr="00252224" w:rsidRDefault="009138BD">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tcBorders>
          </w:tcPr>
          <w:p w14:paraId="6FBC2D0B" w14:textId="77777777" w:rsidR="009138BD" w:rsidRPr="00252224" w:rsidRDefault="009138BD">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right w:val="single" w:sz="6" w:space="0" w:color="auto"/>
            </w:tcBorders>
          </w:tcPr>
          <w:p w14:paraId="2118F9F5" w14:textId="77777777" w:rsidR="009138BD" w:rsidRPr="00252224" w:rsidRDefault="009138BD">
            <w:pPr>
              <w:suppressAutoHyphens/>
              <w:spacing w:after="71"/>
              <w:rPr>
                <w:rStyle w:val="Table"/>
                <w:rFonts w:ascii="Times New Roman" w:hAnsi="Times New Roman"/>
                <w:i/>
                <w:spacing w:val="-2"/>
                <w:lang w:val="es-ES"/>
              </w:rPr>
            </w:pPr>
          </w:p>
        </w:tc>
      </w:tr>
      <w:tr w:rsidR="009138BD" w:rsidRPr="00252224" w14:paraId="7F3E3722" w14:textId="77777777">
        <w:trPr>
          <w:cantSplit/>
        </w:trPr>
        <w:tc>
          <w:tcPr>
            <w:tcW w:w="1080" w:type="dxa"/>
            <w:tcBorders>
              <w:top w:val="dotted" w:sz="4" w:space="0" w:color="auto"/>
              <w:left w:val="single" w:sz="6" w:space="0" w:color="auto"/>
              <w:bottom w:val="dotted" w:sz="4" w:space="0" w:color="auto"/>
            </w:tcBorders>
          </w:tcPr>
          <w:p w14:paraId="05AC7E72" w14:textId="77777777" w:rsidR="009138BD" w:rsidRPr="00252224" w:rsidRDefault="009138BD">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457B8B4B" w14:textId="77777777" w:rsidR="009138BD" w:rsidRPr="00252224" w:rsidRDefault="009138BD">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2F9B98B5" w14:textId="77777777" w:rsidR="009138BD" w:rsidRPr="00252224" w:rsidRDefault="009138BD">
            <w:pPr>
              <w:suppressAutoHyphens/>
              <w:spacing w:after="71"/>
              <w:rPr>
                <w:rStyle w:val="Table"/>
                <w:rFonts w:ascii="Times New Roman" w:hAnsi="Times New Roman"/>
                <w:i/>
                <w:spacing w:val="-2"/>
                <w:lang w:val="es-ES"/>
              </w:rPr>
            </w:pPr>
          </w:p>
        </w:tc>
      </w:tr>
      <w:tr w:rsidR="009138BD" w:rsidRPr="00252224" w14:paraId="318D351A" w14:textId="77777777">
        <w:trPr>
          <w:cantSplit/>
        </w:trPr>
        <w:tc>
          <w:tcPr>
            <w:tcW w:w="1080" w:type="dxa"/>
            <w:tcBorders>
              <w:left w:val="single" w:sz="6" w:space="0" w:color="auto"/>
            </w:tcBorders>
          </w:tcPr>
          <w:p w14:paraId="10D61C53" w14:textId="77777777" w:rsidR="009138BD" w:rsidRPr="00252224" w:rsidRDefault="009138BD">
            <w:pPr>
              <w:suppressAutoHyphens/>
              <w:spacing w:after="71"/>
              <w:rPr>
                <w:rStyle w:val="Table"/>
                <w:rFonts w:ascii="Times New Roman" w:hAnsi="Times New Roman"/>
                <w:i/>
                <w:spacing w:val="-2"/>
                <w:u w:val="single"/>
                <w:lang w:val="es-ES"/>
              </w:rPr>
            </w:pPr>
          </w:p>
        </w:tc>
        <w:tc>
          <w:tcPr>
            <w:tcW w:w="1080" w:type="dxa"/>
            <w:tcBorders>
              <w:left w:val="single" w:sz="6" w:space="0" w:color="auto"/>
            </w:tcBorders>
          </w:tcPr>
          <w:p w14:paraId="01095121" w14:textId="77777777" w:rsidR="009138BD" w:rsidRPr="00252224" w:rsidRDefault="009138BD">
            <w:pPr>
              <w:suppressAutoHyphens/>
              <w:spacing w:after="71"/>
              <w:rPr>
                <w:rStyle w:val="Table"/>
                <w:rFonts w:ascii="Times New Roman" w:hAnsi="Times New Roman"/>
                <w:i/>
                <w:spacing w:val="-2"/>
                <w:lang w:val="es-ES"/>
              </w:rPr>
            </w:pPr>
          </w:p>
        </w:tc>
        <w:tc>
          <w:tcPr>
            <w:tcW w:w="6930" w:type="dxa"/>
            <w:tcBorders>
              <w:left w:val="single" w:sz="6" w:space="0" w:color="auto"/>
              <w:right w:val="single" w:sz="6" w:space="0" w:color="auto"/>
            </w:tcBorders>
          </w:tcPr>
          <w:p w14:paraId="5D7A2292" w14:textId="77777777" w:rsidR="009138BD" w:rsidRPr="00252224" w:rsidRDefault="009138BD">
            <w:pPr>
              <w:suppressAutoHyphens/>
              <w:spacing w:after="71"/>
              <w:rPr>
                <w:rStyle w:val="Table"/>
                <w:rFonts w:ascii="Times New Roman" w:hAnsi="Times New Roman"/>
                <w:i/>
                <w:spacing w:val="-2"/>
                <w:lang w:val="es-ES"/>
              </w:rPr>
            </w:pPr>
          </w:p>
        </w:tc>
      </w:tr>
      <w:tr w:rsidR="009138BD" w:rsidRPr="00252224" w14:paraId="174E9115" w14:textId="77777777">
        <w:trPr>
          <w:cantSplit/>
        </w:trPr>
        <w:tc>
          <w:tcPr>
            <w:tcW w:w="1080" w:type="dxa"/>
            <w:tcBorders>
              <w:top w:val="dotted" w:sz="4" w:space="0" w:color="auto"/>
              <w:left w:val="single" w:sz="6" w:space="0" w:color="auto"/>
              <w:bottom w:val="dotted" w:sz="4" w:space="0" w:color="auto"/>
            </w:tcBorders>
          </w:tcPr>
          <w:p w14:paraId="113AE144" w14:textId="77777777" w:rsidR="009138BD" w:rsidRPr="00252224" w:rsidRDefault="009138BD">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1AE0B7BC" w14:textId="77777777" w:rsidR="009138BD" w:rsidRPr="00252224" w:rsidRDefault="009138BD">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39F56C75" w14:textId="77777777" w:rsidR="009138BD" w:rsidRPr="00252224" w:rsidRDefault="009138BD">
            <w:pPr>
              <w:suppressAutoHyphens/>
              <w:spacing w:after="71"/>
              <w:rPr>
                <w:rStyle w:val="Table"/>
                <w:rFonts w:ascii="Times New Roman" w:hAnsi="Times New Roman"/>
                <w:i/>
                <w:spacing w:val="-2"/>
                <w:lang w:val="es-ES"/>
              </w:rPr>
            </w:pPr>
          </w:p>
        </w:tc>
      </w:tr>
      <w:tr w:rsidR="009138BD" w:rsidRPr="00252224" w14:paraId="6B04143A" w14:textId="77777777">
        <w:trPr>
          <w:cantSplit/>
        </w:trPr>
        <w:tc>
          <w:tcPr>
            <w:tcW w:w="1080" w:type="dxa"/>
            <w:tcBorders>
              <w:left w:val="single" w:sz="6" w:space="0" w:color="auto"/>
            </w:tcBorders>
          </w:tcPr>
          <w:p w14:paraId="3C209E88" w14:textId="77777777" w:rsidR="009138BD" w:rsidRPr="00252224" w:rsidRDefault="009138BD">
            <w:pPr>
              <w:suppressAutoHyphens/>
              <w:spacing w:after="71"/>
              <w:rPr>
                <w:rStyle w:val="Table"/>
                <w:rFonts w:ascii="Times New Roman" w:hAnsi="Times New Roman"/>
                <w:i/>
                <w:spacing w:val="-2"/>
                <w:lang w:val="es-ES"/>
              </w:rPr>
            </w:pPr>
          </w:p>
        </w:tc>
        <w:tc>
          <w:tcPr>
            <w:tcW w:w="1080" w:type="dxa"/>
            <w:tcBorders>
              <w:left w:val="single" w:sz="6" w:space="0" w:color="auto"/>
            </w:tcBorders>
          </w:tcPr>
          <w:p w14:paraId="4A6EA152" w14:textId="77777777" w:rsidR="009138BD" w:rsidRPr="00252224" w:rsidRDefault="009138BD">
            <w:pPr>
              <w:suppressAutoHyphens/>
              <w:spacing w:after="71"/>
              <w:rPr>
                <w:rStyle w:val="Table"/>
                <w:rFonts w:ascii="Times New Roman" w:hAnsi="Times New Roman"/>
                <w:i/>
                <w:spacing w:val="-2"/>
                <w:lang w:val="es-ES"/>
              </w:rPr>
            </w:pPr>
          </w:p>
        </w:tc>
        <w:tc>
          <w:tcPr>
            <w:tcW w:w="6930" w:type="dxa"/>
            <w:tcBorders>
              <w:left w:val="single" w:sz="6" w:space="0" w:color="auto"/>
              <w:right w:val="single" w:sz="6" w:space="0" w:color="auto"/>
            </w:tcBorders>
          </w:tcPr>
          <w:p w14:paraId="112F9F6F" w14:textId="77777777" w:rsidR="009138BD" w:rsidRPr="00252224" w:rsidRDefault="009138BD">
            <w:pPr>
              <w:suppressAutoHyphens/>
              <w:spacing w:after="71"/>
              <w:rPr>
                <w:rStyle w:val="Table"/>
                <w:rFonts w:ascii="Times New Roman" w:hAnsi="Times New Roman"/>
                <w:i/>
                <w:spacing w:val="-2"/>
                <w:lang w:val="es-ES"/>
              </w:rPr>
            </w:pPr>
          </w:p>
        </w:tc>
      </w:tr>
      <w:tr w:rsidR="009138BD" w:rsidRPr="00252224" w14:paraId="36BA2172" w14:textId="77777777">
        <w:trPr>
          <w:cantSplit/>
        </w:trPr>
        <w:tc>
          <w:tcPr>
            <w:tcW w:w="1080" w:type="dxa"/>
            <w:tcBorders>
              <w:top w:val="dotted" w:sz="4" w:space="0" w:color="auto"/>
              <w:left w:val="single" w:sz="6" w:space="0" w:color="auto"/>
              <w:bottom w:val="dotted" w:sz="4" w:space="0" w:color="auto"/>
            </w:tcBorders>
          </w:tcPr>
          <w:p w14:paraId="1688EA09" w14:textId="77777777" w:rsidR="009138BD" w:rsidRPr="00252224" w:rsidRDefault="009138BD">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1D872394" w14:textId="77777777" w:rsidR="009138BD" w:rsidRPr="00252224" w:rsidRDefault="009138BD">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646CA31B" w14:textId="77777777" w:rsidR="009138BD" w:rsidRPr="00252224" w:rsidRDefault="009138BD">
            <w:pPr>
              <w:suppressAutoHyphens/>
              <w:spacing w:after="71"/>
              <w:rPr>
                <w:rStyle w:val="Table"/>
                <w:rFonts w:ascii="Times New Roman" w:hAnsi="Times New Roman"/>
                <w:i/>
                <w:spacing w:val="-2"/>
                <w:lang w:val="es-ES"/>
              </w:rPr>
            </w:pPr>
          </w:p>
        </w:tc>
      </w:tr>
      <w:tr w:rsidR="009138BD" w:rsidRPr="00252224" w14:paraId="4FC253D6" w14:textId="77777777">
        <w:trPr>
          <w:cantSplit/>
        </w:trPr>
        <w:tc>
          <w:tcPr>
            <w:tcW w:w="1080" w:type="dxa"/>
            <w:tcBorders>
              <w:left w:val="single" w:sz="6" w:space="0" w:color="auto"/>
              <w:bottom w:val="single" w:sz="6" w:space="0" w:color="auto"/>
            </w:tcBorders>
          </w:tcPr>
          <w:p w14:paraId="1DA1D5B4" w14:textId="77777777" w:rsidR="009138BD" w:rsidRPr="00252224" w:rsidRDefault="009138BD">
            <w:pPr>
              <w:suppressAutoHyphens/>
              <w:spacing w:after="71"/>
              <w:rPr>
                <w:rStyle w:val="Table"/>
                <w:rFonts w:ascii="Times New Roman" w:hAnsi="Times New Roman"/>
                <w:i/>
                <w:spacing w:val="-2"/>
                <w:lang w:val="es-ES"/>
              </w:rPr>
            </w:pPr>
          </w:p>
        </w:tc>
        <w:tc>
          <w:tcPr>
            <w:tcW w:w="1080" w:type="dxa"/>
            <w:tcBorders>
              <w:left w:val="single" w:sz="6" w:space="0" w:color="auto"/>
              <w:bottom w:val="single" w:sz="6" w:space="0" w:color="auto"/>
            </w:tcBorders>
          </w:tcPr>
          <w:p w14:paraId="64901236" w14:textId="77777777" w:rsidR="009138BD" w:rsidRPr="00252224" w:rsidRDefault="009138BD">
            <w:pPr>
              <w:suppressAutoHyphens/>
              <w:spacing w:after="71"/>
              <w:rPr>
                <w:rStyle w:val="Table"/>
                <w:rFonts w:ascii="Times New Roman" w:hAnsi="Times New Roman"/>
                <w:i/>
                <w:spacing w:val="-2"/>
                <w:lang w:val="es-ES"/>
              </w:rPr>
            </w:pPr>
          </w:p>
        </w:tc>
        <w:tc>
          <w:tcPr>
            <w:tcW w:w="6930" w:type="dxa"/>
            <w:tcBorders>
              <w:left w:val="single" w:sz="6" w:space="0" w:color="auto"/>
              <w:bottom w:val="single" w:sz="6" w:space="0" w:color="auto"/>
              <w:right w:val="single" w:sz="6" w:space="0" w:color="auto"/>
            </w:tcBorders>
          </w:tcPr>
          <w:p w14:paraId="061787D3" w14:textId="77777777" w:rsidR="009138BD" w:rsidRPr="00252224" w:rsidRDefault="009138BD">
            <w:pPr>
              <w:suppressAutoHyphens/>
              <w:spacing w:after="71"/>
              <w:rPr>
                <w:rStyle w:val="Table"/>
                <w:rFonts w:ascii="Times New Roman" w:hAnsi="Times New Roman"/>
                <w:i/>
                <w:spacing w:val="-2"/>
                <w:lang w:val="es-ES"/>
              </w:rPr>
            </w:pPr>
          </w:p>
        </w:tc>
      </w:tr>
    </w:tbl>
    <w:p w14:paraId="6D171CB2" w14:textId="77777777" w:rsidR="00B478B4" w:rsidRPr="00252224" w:rsidRDefault="00B478B4" w:rsidP="009923B2">
      <w:pPr>
        <w:pStyle w:val="Heading3"/>
        <w:rPr>
          <w:lang w:val="es-ES"/>
        </w:rPr>
      </w:pPr>
    </w:p>
    <w:p w14:paraId="2AB4BE58" w14:textId="77777777" w:rsidR="00B478B4" w:rsidRPr="00252224" w:rsidRDefault="00B478B4" w:rsidP="009923B2">
      <w:pPr>
        <w:pStyle w:val="Heading3"/>
        <w:rPr>
          <w:sz w:val="36"/>
          <w:lang w:val="es-ES"/>
        </w:rPr>
      </w:pPr>
      <w:bookmarkStart w:id="496" w:name="_Toc528775448"/>
      <w:r w:rsidRPr="00252224">
        <w:rPr>
          <w:sz w:val="36"/>
          <w:lang w:val="es-ES"/>
        </w:rPr>
        <w:t xml:space="preserve">Calificación de los </w:t>
      </w:r>
      <w:r w:rsidR="001A428F" w:rsidRPr="00252224">
        <w:rPr>
          <w:sz w:val="36"/>
          <w:lang w:val="es-ES"/>
        </w:rPr>
        <w:t>Oferente</w:t>
      </w:r>
      <w:r w:rsidRPr="00252224">
        <w:rPr>
          <w:sz w:val="36"/>
          <w:lang w:val="es-ES"/>
        </w:rPr>
        <w:t xml:space="preserve">s </w:t>
      </w:r>
      <w:r w:rsidR="0070370A" w:rsidRPr="00252224">
        <w:rPr>
          <w:sz w:val="36"/>
          <w:lang w:val="es-ES"/>
        </w:rPr>
        <w:t>D</w:t>
      </w:r>
      <w:r w:rsidRPr="00252224">
        <w:rPr>
          <w:sz w:val="36"/>
          <w:lang w:val="es-ES"/>
        </w:rPr>
        <w:t>espués de la Precalificación</w:t>
      </w:r>
      <w:bookmarkEnd w:id="496"/>
    </w:p>
    <w:p w14:paraId="72F6FC2C" w14:textId="77777777" w:rsidR="00B478B4" w:rsidRPr="00252224" w:rsidRDefault="00B478B4" w:rsidP="00B478B4">
      <w:pPr>
        <w:autoSpaceDE w:val="0"/>
        <w:autoSpaceDN w:val="0"/>
        <w:adjustRightInd w:val="0"/>
        <w:spacing w:before="360" w:after="360"/>
        <w:rPr>
          <w:b/>
          <w:lang w:val="es-ES"/>
        </w:rPr>
      </w:pPr>
      <w:r w:rsidRPr="00252224">
        <w:rPr>
          <w:lang w:val="es-ES"/>
        </w:rPr>
        <w:t xml:space="preserve">El </w:t>
      </w:r>
      <w:r w:rsidR="001A428F" w:rsidRPr="00252224">
        <w:rPr>
          <w:lang w:val="es-ES"/>
        </w:rPr>
        <w:t>Oferente</w:t>
      </w:r>
      <w:r w:rsidRPr="00252224">
        <w:rPr>
          <w:lang w:val="es-ES"/>
        </w:rPr>
        <w:t xml:space="preserve"> deberá actualizar la información suministrada durante el correspondiente proceso de precalificación para demostrar que sigue cumpliendo los criterios aplicados al momento de la precalificación con respecto a lo siguiente:</w:t>
      </w:r>
    </w:p>
    <w:p w14:paraId="08352BC2" w14:textId="77777777" w:rsidR="00B478B4" w:rsidRPr="00252224" w:rsidRDefault="00B478B4" w:rsidP="00B478B4">
      <w:pPr>
        <w:autoSpaceDE w:val="0"/>
        <w:autoSpaceDN w:val="0"/>
        <w:adjustRightInd w:val="0"/>
        <w:spacing w:before="360" w:after="360"/>
        <w:ind w:left="567" w:hanging="567"/>
        <w:rPr>
          <w:b/>
          <w:lang w:val="es-ES"/>
        </w:rPr>
      </w:pPr>
      <w:r w:rsidRPr="00252224">
        <w:rPr>
          <w:b/>
          <w:lang w:val="es-ES"/>
        </w:rPr>
        <w:t>(a)</w:t>
      </w:r>
      <w:r w:rsidRPr="00252224">
        <w:rPr>
          <w:lang w:val="es-ES"/>
        </w:rPr>
        <w:tab/>
      </w:r>
      <w:r w:rsidRPr="00252224">
        <w:rPr>
          <w:b/>
          <w:lang w:val="es-ES"/>
        </w:rPr>
        <w:t>Elegibilidad</w:t>
      </w:r>
    </w:p>
    <w:p w14:paraId="7ADC6A0B" w14:textId="77777777" w:rsidR="00B478B4" w:rsidRPr="00252224" w:rsidRDefault="00B478B4" w:rsidP="00B478B4">
      <w:pPr>
        <w:autoSpaceDE w:val="0"/>
        <w:autoSpaceDN w:val="0"/>
        <w:adjustRightInd w:val="0"/>
        <w:spacing w:before="360" w:after="360"/>
        <w:ind w:left="567" w:hanging="567"/>
        <w:rPr>
          <w:b/>
          <w:lang w:val="es-ES"/>
        </w:rPr>
      </w:pPr>
      <w:r w:rsidRPr="00252224">
        <w:rPr>
          <w:b/>
          <w:lang w:val="es-ES"/>
        </w:rPr>
        <w:t>(b)</w:t>
      </w:r>
      <w:r w:rsidRPr="00252224">
        <w:rPr>
          <w:b/>
          <w:lang w:val="es-ES"/>
        </w:rPr>
        <w:tab/>
        <w:t>Litigios pendientes</w:t>
      </w:r>
    </w:p>
    <w:p w14:paraId="74DD2D84" w14:textId="77777777" w:rsidR="00B478B4" w:rsidRPr="00252224" w:rsidRDefault="00B478B4" w:rsidP="00B478B4">
      <w:pPr>
        <w:autoSpaceDE w:val="0"/>
        <w:autoSpaceDN w:val="0"/>
        <w:adjustRightInd w:val="0"/>
        <w:spacing w:before="360" w:after="360"/>
        <w:ind w:left="567" w:hanging="567"/>
        <w:rPr>
          <w:b/>
          <w:lang w:val="es-ES"/>
        </w:rPr>
      </w:pPr>
      <w:r w:rsidRPr="00252224">
        <w:rPr>
          <w:b/>
          <w:lang w:val="es-ES"/>
        </w:rPr>
        <w:t>(c)</w:t>
      </w:r>
      <w:r w:rsidRPr="00252224">
        <w:rPr>
          <w:b/>
          <w:lang w:val="es-ES"/>
        </w:rPr>
        <w:tab/>
        <w:t>Situación financiera</w:t>
      </w:r>
    </w:p>
    <w:p w14:paraId="6428152A" w14:textId="77777777" w:rsidR="00B478B4" w:rsidRPr="00252224" w:rsidRDefault="00B478B4" w:rsidP="009923B2">
      <w:pPr>
        <w:autoSpaceDE w:val="0"/>
        <w:autoSpaceDN w:val="0"/>
        <w:adjustRightInd w:val="0"/>
        <w:spacing w:before="360" w:after="360"/>
        <w:rPr>
          <w:lang w:val="es-ES"/>
        </w:rPr>
      </w:pPr>
      <w:r w:rsidRPr="00252224">
        <w:rPr>
          <w:lang w:val="es-ES"/>
        </w:rPr>
        <w:t xml:space="preserve">Con este fin, el </w:t>
      </w:r>
      <w:r w:rsidR="001A428F" w:rsidRPr="00252224">
        <w:rPr>
          <w:lang w:val="es-ES"/>
        </w:rPr>
        <w:t>Oferente</w:t>
      </w:r>
      <w:r w:rsidRPr="00252224">
        <w:rPr>
          <w:lang w:val="es-ES"/>
        </w:rPr>
        <w:t xml:space="preserve"> deberá utilizar los formularios pertinentes incluidos en esta Sección.</w:t>
      </w:r>
    </w:p>
    <w:p w14:paraId="70C0E1F8" w14:textId="77777777" w:rsidR="00B478B4" w:rsidRPr="00252224" w:rsidRDefault="00B478B4" w:rsidP="009923B2">
      <w:pPr>
        <w:pStyle w:val="Subsecciones"/>
        <w:rPr>
          <w:lang w:val="es-ES"/>
        </w:rPr>
      </w:pPr>
      <w:r w:rsidRPr="00252224">
        <w:rPr>
          <w:lang w:val="es-ES"/>
        </w:rPr>
        <w:br w:type="page"/>
      </w:r>
    </w:p>
    <w:p w14:paraId="32A9CEA5" w14:textId="77777777" w:rsidR="003B3C5F" w:rsidRPr="00252224" w:rsidRDefault="003B3C5F" w:rsidP="009923B2">
      <w:pPr>
        <w:pStyle w:val="Subseccion"/>
        <w:rPr>
          <w:lang w:val="es-ES"/>
        </w:rPr>
        <w:sectPr w:rsidR="003B3C5F" w:rsidRPr="00252224" w:rsidSect="009923B2">
          <w:footnotePr>
            <w:numRestart w:val="eachSect"/>
          </w:footnotePr>
          <w:endnotePr>
            <w:numFmt w:val="decimal"/>
          </w:endnotePr>
          <w:type w:val="continuous"/>
          <w:pgSz w:w="12240" w:h="15840" w:code="1"/>
          <w:pgMar w:top="1440" w:right="1440" w:bottom="1440" w:left="1800" w:header="720" w:footer="720" w:gutter="0"/>
          <w:cols w:space="720"/>
          <w:titlePg/>
        </w:sectPr>
      </w:pPr>
      <w:bookmarkStart w:id="497" w:name="_Toc485909443"/>
      <w:bookmarkStart w:id="498" w:name="_Toc528775449"/>
    </w:p>
    <w:p w14:paraId="37696AFB" w14:textId="77777777" w:rsidR="00B478B4" w:rsidRPr="00252224" w:rsidRDefault="00B478B4" w:rsidP="009923B2">
      <w:pPr>
        <w:pStyle w:val="Subseccion"/>
        <w:rPr>
          <w:lang w:val="es-ES"/>
        </w:rPr>
      </w:pPr>
      <w:r w:rsidRPr="00252224">
        <w:rPr>
          <w:lang w:val="es-ES"/>
        </w:rPr>
        <w:lastRenderedPageBreak/>
        <w:t>Formulario ADM 1.1</w:t>
      </w:r>
      <w:bookmarkEnd w:id="497"/>
      <w:bookmarkEnd w:id="498"/>
      <w:r w:rsidRPr="00252224">
        <w:rPr>
          <w:lang w:val="es-ES"/>
        </w:rPr>
        <w:t xml:space="preserve"> </w:t>
      </w:r>
    </w:p>
    <w:p w14:paraId="6239ED42" w14:textId="77777777" w:rsidR="00B478B4" w:rsidRPr="00252224" w:rsidRDefault="00B478B4" w:rsidP="00B478B4">
      <w:pPr>
        <w:pStyle w:val="SectionVHeading2"/>
        <w:rPr>
          <w:sz w:val="36"/>
          <w:szCs w:val="36"/>
          <w:lang w:val="es-ES"/>
        </w:rPr>
      </w:pPr>
      <w:r w:rsidRPr="00252224">
        <w:rPr>
          <w:sz w:val="36"/>
          <w:szCs w:val="36"/>
          <w:lang w:val="es-ES"/>
        </w:rPr>
        <w:t xml:space="preserve">Formulario de información sobre el </w:t>
      </w:r>
      <w:r w:rsidR="001A428F" w:rsidRPr="00252224">
        <w:rPr>
          <w:sz w:val="36"/>
          <w:szCs w:val="36"/>
          <w:lang w:val="es-ES"/>
        </w:rPr>
        <w:t>Oferente</w:t>
      </w:r>
    </w:p>
    <w:p w14:paraId="634FE127" w14:textId="77777777" w:rsidR="00B478B4" w:rsidRPr="00252224" w:rsidRDefault="00B478B4" w:rsidP="009923B2">
      <w:pPr>
        <w:spacing w:before="60" w:after="60"/>
        <w:jc w:val="right"/>
        <w:rPr>
          <w:color w:val="000000"/>
          <w:spacing w:val="-2"/>
          <w:lang w:val="es-ES"/>
        </w:rPr>
      </w:pPr>
      <w:r w:rsidRPr="00252224">
        <w:rPr>
          <w:color w:val="000000"/>
          <w:spacing w:val="-2"/>
          <w:lang w:val="es-ES"/>
        </w:rPr>
        <w:t xml:space="preserve">Fecha: </w:t>
      </w:r>
      <w:r w:rsidRPr="00252224">
        <w:rPr>
          <w:i/>
          <w:color w:val="000000"/>
          <w:lang w:val="es-ES"/>
        </w:rPr>
        <w:t>_________________</w:t>
      </w:r>
      <w:r w:rsidRPr="00252224">
        <w:rPr>
          <w:color w:val="000000"/>
          <w:lang w:val="es-ES"/>
        </w:rPr>
        <w:br/>
      </w:r>
      <w:r w:rsidRPr="00252224">
        <w:rPr>
          <w:color w:val="000000"/>
          <w:spacing w:val="-2"/>
          <w:lang w:val="es-ES"/>
        </w:rPr>
        <w:t xml:space="preserve">Número y nombre de la </w:t>
      </w:r>
      <w:r w:rsidR="008B6A26">
        <w:rPr>
          <w:color w:val="000000"/>
          <w:spacing w:val="-2"/>
          <w:lang w:val="es-ES"/>
        </w:rPr>
        <w:t>LPI</w:t>
      </w:r>
      <w:r w:rsidRPr="00252224">
        <w:rPr>
          <w:color w:val="000000"/>
          <w:spacing w:val="-2"/>
          <w:lang w:val="es-ES"/>
        </w:rPr>
        <w:t xml:space="preserve">: </w:t>
      </w:r>
      <w:r w:rsidRPr="00252224">
        <w:rPr>
          <w:i/>
          <w:color w:val="000000"/>
          <w:spacing w:val="3"/>
          <w:lang w:val="es-ES"/>
        </w:rPr>
        <w:t>_________________</w:t>
      </w:r>
      <w:r w:rsidRPr="00252224">
        <w:rPr>
          <w:color w:val="000000"/>
          <w:spacing w:val="3"/>
          <w:lang w:val="es-ES"/>
        </w:rPr>
        <w:br/>
      </w:r>
      <w:r w:rsidRPr="00252224">
        <w:rPr>
          <w:color w:val="000000"/>
          <w:spacing w:val="-2"/>
          <w:lang w:val="es-ES"/>
        </w:rPr>
        <w:t>Página</w:t>
      </w:r>
      <w:r w:rsidRPr="00252224">
        <w:rPr>
          <w:i/>
          <w:color w:val="000000"/>
          <w:spacing w:val="-2"/>
          <w:lang w:val="es-ES"/>
        </w:rPr>
        <w:t xml:space="preserve"> </w:t>
      </w:r>
      <w:r w:rsidRPr="00252224">
        <w:rPr>
          <w:i/>
          <w:color w:val="000000"/>
          <w:lang w:val="es-ES"/>
        </w:rPr>
        <w:t>__________</w:t>
      </w:r>
      <w:r w:rsidRPr="00252224">
        <w:rPr>
          <w:color w:val="000000"/>
          <w:spacing w:val="-2"/>
          <w:lang w:val="es-ES"/>
        </w:rPr>
        <w:t xml:space="preserve">de </w:t>
      </w:r>
      <w:r w:rsidRPr="00252224">
        <w:rPr>
          <w:i/>
          <w:color w:val="000000"/>
          <w:spacing w:val="1"/>
          <w:lang w:val="es-ES"/>
        </w:rPr>
        <w:t>_______________</w:t>
      </w:r>
      <w:r w:rsidRPr="00252224">
        <w:rPr>
          <w:color w:val="000000"/>
          <w:spacing w:val="-2"/>
          <w:lang w:val="es-ES"/>
        </w:rPr>
        <w:t>páginas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478B4" w:rsidRPr="00252224" w14:paraId="0E0098E3" w14:textId="77777777" w:rsidTr="006A7AEE">
        <w:tc>
          <w:tcPr>
            <w:tcW w:w="9279" w:type="dxa"/>
            <w:tcBorders>
              <w:top w:val="single" w:sz="2" w:space="0" w:color="auto"/>
              <w:left w:val="single" w:sz="2" w:space="0" w:color="auto"/>
              <w:bottom w:val="single" w:sz="2" w:space="0" w:color="auto"/>
              <w:right w:val="single" w:sz="2" w:space="0" w:color="auto"/>
            </w:tcBorders>
          </w:tcPr>
          <w:p w14:paraId="0A7D8FC1" w14:textId="77777777" w:rsidR="00B478B4" w:rsidRPr="00252224" w:rsidRDefault="00B478B4" w:rsidP="006A7AEE">
            <w:pPr>
              <w:spacing w:before="60" w:after="60"/>
              <w:ind w:left="90"/>
              <w:rPr>
                <w:i/>
                <w:color w:val="000000"/>
                <w:spacing w:val="3"/>
                <w:lang w:val="es-ES"/>
              </w:rPr>
            </w:pPr>
            <w:r w:rsidRPr="00252224">
              <w:rPr>
                <w:color w:val="000000"/>
                <w:spacing w:val="-2"/>
                <w:lang w:val="es-ES"/>
              </w:rPr>
              <w:t xml:space="preserve">Nombre del </w:t>
            </w:r>
            <w:r w:rsidR="001A428F" w:rsidRPr="00252224">
              <w:rPr>
                <w:color w:val="000000"/>
                <w:spacing w:val="-2"/>
                <w:lang w:val="es-ES"/>
              </w:rPr>
              <w:t>Oferente</w:t>
            </w:r>
          </w:p>
        </w:tc>
      </w:tr>
      <w:tr w:rsidR="00B478B4" w:rsidRPr="00252224" w14:paraId="0A356196" w14:textId="77777777" w:rsidTr="006A7AEE">
        <w:tc>
          <w:tcPr>
            <w:tcW w:w="9279" w:type="dxa"/>
            <w:tcBorders>
              <w:top w:val="single" w:sz="2" w:space="0" w:color="auto"/>
              <w:left w:val="single" w:sz="2" w:space="0" w:color="auto"/>
              <w:bottom w:val="single" w:sz="2" w:space="0" w:color="auto"/>
              <w:right w:val="single" w:sz="2" w:space="0" w:color="auto"/>
            </w:tcBorders>
          </w:tcPr>
          <w:p w14:paraId="47F5F1AA" w14:textId="77777777" w:rsidR="00B478B4" w:rsidRPr="00252224" w:rsidRDefault="00B478B4" w:rsidP="006A7AEE">
            <w:pPr>
              <w:spacing w:before="60" w:after="60"/>
              <w:ind w:left="90"/>
              <w:rPr>
                <w:color w:val="000000"/>
                <w:spacing w:val="-10"/>
                <w:lang w:val="es-ES"/>
              </w:rPr>
            </w:pPr>
            <w:r w:rsidRPr="00252224">
              <w:rPr>
                <w:color w:val="000000"/>
                <w:spacing w:val="-2"/>
                <w:lang w:val="es-ES"/>
              </w:rPr>
              <w:t>Si se trata de una en Participación, Consorcio o Asociación (APCA)</w:t>
            </w:r>
            <w:r w:rsidR="00CB4ED7" w:rsidRPr="00252224">
              <w:rPr>
                <w:rStyle w:val="FootnoteReference"/>
                <w:color w:val="000000"/>
                <w:spacing w:val="-2"/>
                <w:lang w:val="es-ES"/>
              </w:rPr>
              <w:footnoteReference w:id="24"/>
            </w:r>
            <w:r w:rsidRPr="00252224">
              <w:rPr>
                <w:color w:val="000000"/>
                <w:spacing w:val="-2"/>
                <w:lang w:val="es-ES"/>
              </w:rPr>
              <w:t xml:space="preserve"> </w:t>
            </w:r>
            <w:r w:rsidRPr="00252224">
              <w:rPr>
                <w:i/>
                <w:color w:val="000000"/>
                <w:spacing w:val="-2"/>
                <w:lang w:val="es-ES"/>
              </w:rPr>
              <w:t>(</w:t>
            </w:r>
            <w:proofErr w:type="spellStart"/>
            <w:r w:rsidRPr="00252224">
              <w:rPr>
                <w:i/>
                <w:color w:val="000000"/>
                <w:spacing w:val="-2"/>
                <w:lang w:val="es-ES"/>
              </w:rPr>
              <w:t>Joint</w:t>
            </w:r>
            <w:proofErr w:type="spellEnd"/>
            <w:r w:rsidRPr="00252224">
              <w:rPr>
                <w:i/>
                <w:color w:val="000000"/>
                <w:spacing w:val="-2"/>
                <w:lang w:val="es-ES"/>
              </w:rPr>
              <w:t xml:space="preserve"> Venture)</w:t>
            </w:r>
            <w:r w:rsidRPr="00252224">
              <w:rPr>
                <w:color w:val="000000"/>
                <w:spacing w:val="-2"/>
                <w:lang w:val="es-ES"/>
              </w:rPr>
              <w:t xml:space="preserve">, nombre </w:t>
            </w:r>
            <w:r w:rsidRPr="00252224">
              <w:rPr>
                <w:color w:val="000000"/>
                <w:spacing w:val="-2"/>
                <w:lang w:val="es-ES"/>
              </w:rPr>
              <w:br/>
              <w:t>de cada miembro</w:t>
            </w:r>
            <w:r w:rsidRPr="00252224">
              <w:rPr>
                <w:color w:val="000000"/>
                <w:spacing w:val="-10"/>
                <w:lang w:val="es-ES"/>
              </w:rPr>
              <w:t>:</w:t>
            </w:r>
          </w:p>
          <w:p w14:paraId="4144DF40" w14:textId="77777777" w:rsidR="00B478B4" w:rsidRPr="00252224" w:rsidRDefault="00B478B4" w:rsidP="006A7AEE">
            <w:pPr>
              <w:spacing w:before="60" w:after="60"/>
              <w:ind w:left="90"/>
              <w:rPr>
                <w:i/>
                <w:color w:val="000000"/>
                <w:spacing w:val="4"/>
                <w:lang w:val="es-ES"/>
              </w:rPr>
            </w:pPr>
          </w:p>
        </w:tc>
      </w:tr>
      <w:tr w:rsidR="00B478B4" w:rsidRPr="00252224" w14:paraId="603E15F7" w14:textId="77777777" w:rsidTr="006A7AEE">
        <w:tc>
          <w:tcPr>
            <w:tcW w:w="9279" w:type="dxa"/>
            <w:tcBorders>
              <w:top w:val="single" w:sz="2" w:space="0" w:color="auto"/>
              <w:left w:val="single" w:sz="2" w:space="0" w:color="auto"/>
              <w:bottom w:val="single" w:sz="2" w:space="0" w:color="auto"/>
              <w:right w:val="single" w:sz="2" w:space="0" w:color="auto"/>
            </w:tcBorders>
          </w:tcPr>
          <w:p w14:paraId="3CED67F9" w14:textId="77777777" w:rsidR="00B478B4" w:rsidRPr="00252224" w:rsidRDefault="00B478B4" w:rsidP="006A7AEE">
            <w:pPr>
              <w:spacing w:before="60" w:after="60"/>
              <w:ind w:left="90"/>
              <w:rPr>
                <w:color w:val="000000"/>
                <w:spacing w:val="-8"/>
                <w:lang w:val="es-ES"/>
              </w:rPr>
            </w:pPr>
            <w:r w:rsidRPr="00252224">
              <w:rPr>
                <w:color w:val="000000"/>
                <w:spacing w:val="-8"/>
                <w:lang w:val="es-ES"/>
              </w:rPr>
              <w:t xml:space="preserve">País de registro, real o previsto, del </w:t>
            </w:r>
            <w:r w:rsidR="001A428F" w:rsidRPr="00252224">
              <w:rPr>
                <w:color w:val="000000"/>
                <w:spacing w:val="-8"/>
                <w:lang w:val="es-ES"/>
              </w:rPr>
              <w:t>Oferente</w:t>
            </w:r>
            <w:r w:rsidRPr="00252224">
              <w:rPr>
                <w:color w:val="000000"/>
                <w:spacing w:val="-8"/>
                <w:lang w:val="es-ES"/>
              </w:rPr>
              <w:t>:</w:t>
            </w:r>
          </w:p>
          <w:p w14:paraId="7ABA82EF" w14:textId="77777777" w:rsidR="00B478B4" w:rsidRPr="00252224" w:rsidRDefault="00B478B4" w:rsidP="006A7AEE">
            <w:pPr>
              <w:spacing w:before="60" w:after="60"/>
              <w:ind w:left="90"/>
              <w:rPr>
                <w:i/>
                <w:color w:val="000000"/>
                <w:spacing w:val="6"/>
                <w:lang w:val="es-ES"/>
              </w:rPr>
            </w:pPr>
            <w:r w:rsidRPr="00252224">
              <w:rPr>
                <w:i/>
                <w:color w:val="000000"/>
                <w:spacing w:val="6"/>
                <w:lang w:val="es-ES"/>
              </w:rPr>
              <w:t>[indique el país de constitución]</w:t>
            </w:r>
          </w:p>
        </w:tc>
      </w:tr>
      <w:tr w:rsidR="00B478B4" w:rsidRPr="00252224" w14:paraId="6A92123B" w14:textId="77777777" w:rsidTr="006A7AEE">
        <w:tc>
          <w:tcPr>
            <w:tcW w:w="9279" w:type="dxa"/>
            <w:tcBorders>
              <w:top w:val="single" w:sz="2" w:space="0" w:color="auto"/>
              <w:left w:val="single" w:sz="2" w:space="0" w:color="auto"/>
              <w:bottom w:val="single" w:sz="2" w:space="0" w:color="auto"/>
              <w:right w:val="single" w:sz="2" w:space="0" w:color="auto"/>
            </w:tcBorders>
          </w:tcPr>
          <w:p w14:paraId="48DD8A68" w14:textId="77777777" w:rsidR="00B478B4" w:rsidRPr="00252224" w:rsidRDefault="00B478B4" w:rsidP="006A7AEE">
            <w:pPr>
              <w:spacing w:before="60" w:after="60"/>
              <w:ind w:left="90"/>
              <w:rPr>
                <w:color w:val="000000"/>
                <w:spacing w:val="-8"/>
                <w:lang w:val="es-ES"/>
              </w:rPr>
            </w:pPr>
            <w:r w:rsidRPr="00252224">
              <w:rPr>
                <w:color w:val="000000"/>
                <w:spacing w:val="-8"/>
                <w:lang w:val="es-ES"/>
              </w:rPr>
              <w:t xml:space="preserve">Año de constitución, real o previsto, del </w:t>
            </w:r>
            <w:r w:rsidR="001A428F" w:rsidRPr="00252224">
              <w:rPr>
                <w:color w:val="000000"/>
                <w:spacing w:val="-8"/>
                <w:lang w:val="es-ES"/>
              </w:rPr>
              <w:t>Oferente</w:t>
            </w:r>
            <w:r w:rsidRPr="00252224">
              <w:rPr>
                <w:color w:val="000000"/>
                <w:spacing w:val="-8"/>
                <w:lang w:val="es-ES"/>
              </w:rPr>
              <w:t>:</w:t>
            </w:r>
          </w:p>
          <w:p w14:paraId="7613A446" w14:textId="77777777" w:rsidR="00B478B4" w:rsidRPr="00252224" w:rsidRDefault="00B478B4" w:rsidP="006A7AEE">
            <w:pPr>
              <w:spacing w:before="60" w:after="60"/>
              <w:ind w:left="90"/>
              <w:rPr>
                <w:i/>
                <w:color w:val="000000"/>
                <w:spacing w:val="6"/>
                <w:lang w:val="es-ES"/>
              </w:rPr>
            </w:pPr>
          </w:p>
        </w:tc>
      </w:tr>
      <w:tr w:rsidR="00B478B4" w:rsidRPr="00252224" w14:paraId="1D9D2E11" w14:textId="77777777" w:rsidTr="006A7AEE">
        <w:tc>
          <w:tcPr>
            <w:tcW w:w="9279" w:type="dxa"/>
            <w:tcBorders>
              <w:top w:val="single" w:sz="2" w:space="0" w:color="auto"/>
              <w:left w:val="single" w:sz="2" w:space="0" w:color="auto"/>
              <w:bottom w:val="single" w:sz="2" w:space="0" w:color="auto"/>
              <w:right w:val="single" w:sz="2" w:space="0" w:color="auto"/>
            </w:tcBorders>
          </w:tcPr>
          <w:p w14:paraId="00D24491" w14:textId="77777777" w:rsidR="00B478B4" w:rsidRPr="00252224" w:rsidRDefault="00B478B4" w:rsidP="006A7AEE">
            <w:pPr>
              <w:spacing w:before="60" w:after="60"/>
              <w:ind w:left="90"/>
              <w:rPr>
                <w:i/>
                <w:color w:val="000000"/>
                <w:spacing w:val="1"/>
                <w:lang w:val="es-ES"/>
              </w:rPr>
            </w:pPr>
            <w:r w:rsidRPr="00252224">
              <w:rPr>
                <w:color w:val="000000"/>
                <w:spacing w:val="-2"/>
                <w:lang w:val="es-ES"/>
              </w:rPr>
              <w:t xml:space="preserve">Domicilio legal del </w:t>
            </w:r>
            <w:r w:rsidR="001A428F" w:rsidRPr="00252224">
              <w:rPr>
                <w:color w:val="000000"/>
                <w:spacing w:val="-2"/>
                <w:lang w:val="es-ES"/>
              </w:rPr>
              <w:t>Oferente</w:t>
            </w:r>
            <w:r w:rsidRPr="00252224">
              <w:rPr>
                <w:color w:val="000000"/>
                <w:spacing w:val="-2"/>
                <w:lang w:val="es-ES"/>
              </w:rPr>
              <w:t xml:space="preserve"> [en el país de registro]:</w:t>
            </w:r>
          </w:p>
        </w:tc>
      </w:tr>
      <w:tr w:rsidR="00B478B4" w:rsidRPr="00252224" w14:paraId="30A5BEB3" w14:textId="77777777" w:rsidTr="006A7AEE">
        <w:tc>
          <w:tcPr>
            <w:tcW w:w="9279" w:type="dxa"/>
            <w:tcBorders>
              <w:top w:val="single" w:sz="2" w:space="0" w:color="auto"/>
              <w:left w:val="single" w:sz="2" w:space="0" w:color="auto"/>
              <w:bottom w:val="single" w:sz="2" w:space="0" w:color="auto"/>
              <w:right w:val="single" w:sz="2" w:space="0" w:color="auto"/>
            </w:tcBorders>
          </w:tcPr>
          <w:p w14:paraId="31FD0F48" w14:textId="77777777" w:rsidR="00B478B4" w:rsidRPr="00252224" w:rsidRDefault="00B478B4" w:rsidP="006A7AEE">
            <w:pPr>
              <w:spacing w:before="60" w:after="60"/>
              <w:ind w:left="90"/>
              <w:rPr>
                <w:color w:val="000000"/>
                <w:spacing w:val="-2"/>
                <w:lang w:val="es-ES"/>
              </w:rPr>
            </w:pPr>
            <w:r w:rsidRPr="00252224">
              <w:rPr>
                <w:color w:val="000000"/>
                <w:spacing w:val="-2"/>
                <w:lang w:val="es-ES"/>
              </w:rPr>
              <w:t xml:space="preserve">Datos del representante autorizado del </w:t>
            </w:r>
            <w:r w:rsidR="001A428F" w:rsidRPr="00252224">
              <w:rPr>
                <w:color w:val="000000"/>
                <w:spacing w:val="-2"/>
                <w:lang w:val="es-ES"/>
              </w:rPr>
              <w:t>Oferente</w:t>
            </w:r>
          </w:p>
          <w:p w14:paraId="543FF89C" w14:textId="77777777" w:rsidR="00B478B4" w:rsidRPr="00252224" w:rsidRDefault="00B478B4" w:rsidP="006A7AEE">
            <w:pPr>
              <w:spacing w:before="60" w:after="60"/>
              <w:ind w:left="90"/>
              <w:rPr>
                <w:color w:val="000000"/>
                <w:spacing w:val="6"/>
                <w:lang w:val="es-ES"/>
              </w:rPr>
            </w:pPr>
            <w:r w:rsidRPr="00252224">
              <w:rPr>
                <w:color w:val="000000"/>
                <w:spacing w:val="-2"/>
                <w:lang w:val="es-ES"/>
              </w:rPr>
              <w:t>Nombre: _____________________________________</w:t>
            </w:r>
          </w:p>
          <w:p w14:paraId="35316AC0" w14:textId="77777777" w:rsidR="00B478B4" w:rsidRPr="00252224" w:rsidRDefault="00B478B4" w:rsidP="006A7AEE">
            <w:pPr>
              <w:spacing w:before="60" w:after="60"/>
              <w:ind w:left="90"/>
              <w:rPr>
                <w:i/>
                <w:color w:val="000000"/>
                <w:spacing w:val="1"/>
                <w:lang w:val="es-ES"/>
              </w:rPr>
            </w:pPr>
            <w:r w:rsidRPr="00252224">
              <w:rPr>
                <w:color w:val="000000"/>
                <w:spacing w:val="-2"/>
                <w:lang w:val="es-ES"/>
              </w:rPr>
              <w:t xml:space="preserve">Dirección: </w:t>
            </w:r>
            <w:r w:rsidRPr="00252224">
              <w:rPr>
                <w:i/>
                <w:color w:val="000000"/>
                <w:spacing w:val="1"/>
                <w:lang w:val="es-ES"/>
              </w:rPr>
              <w:t>___________________________________</w:t>
            </w:r>
          </w:p>
          <w:p w14:paraId="43D92376" w14:textId="77777777" w:rsidR="00B478B4" w:rsidRPr="00252224" w:rsidRDefault="00B478B4" w:rsidP="006A7AEE">
            <w:pPr>
              <w:spacing w:before="60" w:after="60"/>
              <w:ind w:left="90"/>
              <w:rPr>
                <w:color w:val="000000"/>
                <w:lang w:val="es-ES"/>
              </w:rPr>
            </w:pPr>
            <w:r w:rsidRPr="00252224">
              <w:rPr>
                <w:color w:val="000000"/>
                <w:spacing w:val="-2"/>
                <w:lang w:val="es-ES"/>
              </w:rPr>
              <w:t xml:space="preserve">Número de teléfono: </w:t>
            </w:r>
            <w:r w:rsidRPr="00252224">
              <w:rPr>
                <w:i/>
                <w:color w:val="000000"/>
                <w:lang w:val="es-ES"/>
              </w:rPr>
              <w:t>________________________</w:t>
            </w:r>
          </w:p>
          <w:p w14:paraId="7C324C4A" w14:textId="77777777" w:rsidR="00B478B4" w:rsidRPr="00252224" w:rsidRDefault="00B478B4" w:rsidP="006A7AEE">
            <w:pPr>
              <w:spacing w:before="60" w:after="60"/>
              <w:ind w:left="90"/>
              <w:rPr>
                <w:color w:val="000000"/>
                <w:lang w:val="es-ES"/>
              </w:rPr>
            </w:pPr>
            <w:r w:rsidRPr="00252224">
              <w:rPr>
                <w:color w:val="000000"/>
                <w:spacing w:val="-6"/>
                <w:lang w:val="es-ES"/>
              </w:rPr>
              <w:t xml:space="preserve">Dirección de correo electrónico: </w:t>
            </w:r>
            <w:r w:rsidRPr="00252224">
              <w:rPr>
                <w:i/>
                <w:color w:val="000000"/>
                <w:lang w:val="es-ES"/>
              </w:rPr>
              <w:t>______________________________</w:t>
            </w:r>
          </w:p>
        </w:tc>
      </w:tr>
      <w:tr w:rsidR="00B478B4" w:rsidRPr="00252224" w14:paraId="209C6FB4" w14:textId="77777777" w:rsidTr="006A7AEE">
        <w:tc>
          <w:tcPr>
            <w:tcW w:w="9279" w:type="dxa"/>
            <w:tcBorders>
              <w:top w:val="single" w:sz="2" w:space="0" w:color="auto"/>
              <w:left w:val="single" w:sz="2" w:space="0" w:color="auto"/>
              <w:bottom w:val="single" w:sz="2" w:space="0" w:color="auto"/>
              <w:right w:val="single" w:sz="2" w:space="0" w:color="auto"/>
            </w:tcBorders>
          </w:tcPr>
          <w:p w14:paraId="6191B0C4" w14:textId="77777777" w:rsidR="00B478B4" w:rsidRPr="00252224" w:rsidRDefault="00B478B4" w:rsidP="009923B2">
            <w:pPr>
              <w:spacing w:before="60" w:after="60"/>
              <w:ind w:left="90" w:right="210"/>
              <w:rPr>
                <w:color w:val="000000"/>
                <w:spacing w:val="-2"/>
                <w:lang w:val="es-ES"/>
              </w:rPr>
            </w:pPr>
            <w:r w:rsidRPr="00252224">
              <w:rPr>
                <w:color w:val="000000"/>
                <w:spacing w:val="-2"/>
                <w:lang w:val="es-ES"/>
              </w:rPr>
              <w:t>1. Se adjunta copia del original de los siguientes documentos:</w:t>
            </w:r>
          </w:p>
          <w:p w14:paraId="2D3743F1" w14:textId="77777777" w:rsidR="00B478B4" w:rsidRPr="00252224" w:rsidRDefault="00B478B4" w:rsidP="009923B2">
            <w:pPr>
              <w:spacing w:before="60" w:after="60"/>
              <w:ind w:left="540" w:right="210" w:hanging="450"/>
              <w:rPr>
                <w:color w:val="000000"/>
                <w:spacing w:val="-8"/>
                <w:lang w:val="es-ES"/>
              </w:rPr>
            </w:pPr>
            <w:r w:rsidRPr="00252224">
              <w:rPr>
                <w:rFonts w:eastAsia="MS Mincho"/>
                <w:color w:val="000000"/>
                <w:spacing w:val="-2"/>
                <w:lang w:val="es-ES"/>
              </w:rPr>
              <w:sym w:font="Wingdings" w:char="F0A8"/>
            </w:r>
            <w:r w:rsidRPr="00252224">
              <w:rPr>
                <w:rFonts w:eastAsia="MS Mincho"/>
                <w:color w:val="000000"/>
                <w:spacing w:val="-2"/>
                <w:lang w:val="es-ES"/>
              </w:rPr>
              <w:tab/>
              <w:t xml:space="preserve">Escritura de constitución (o documento equivalente de constitución o asociación) y/o documentos de inscripción </w:t>
            </w:r>
            <w:r w:rsidRPr="00252224">
              <w:rPr>
                <w:color w:val="000000"/>
                <w:spacing w:val="-2"/>
                <w:lang w:val="es-ES"/>
              </w:rPr>
              <w:t>de la persona jurídica antes mencionada</w:t>
            </w:r>
            <w:r w:rsidRPr="00252224">
              <w:rPr>
                <w:color w:val="000000"/>
                <w:spacing w:val="-8"/>
                <w:lang w:val="es-ES"/>
              </w:rPr>
              <w:t>.</w:t>
            </w:r>
          </w:p>
          <w:p w14:paraId="3C364E3E" w14:textId="77777777" w:rsidR="00B478B4" w:rsidRPr="00252224" w:rsidRDefault="00B478B4" w:rsidP="009923B2">
            <w:pPr>
              <w:spacing w:before="60" w:after="60"/>
              <w:ind w:left="540" w:right="210" w:hanging="450"/>
              <w:rPr>
                <w:color w:val="000000"/>
                <w:spacing w:val="-2"/>
                <w:lang w:val="es-ES"/>
              </w:rPr>
            </w:pPr>
            <w:r w:rsidRPr="00252224">
              <w:rPr>
                <w:rFonts w:eastAsia="MS Mincho"/>
                <w:color w:val="000000"/>
                <w:spacing w:val="-2"/>
                <w:lang w:val="es-ES"/>
              </w:rPr>
              <w:sym w:font="Wingdings" w:char="F0A8"/>
            </w:r>
            <w:r w:rsidRPr="00252224">
              <w:rPr>
                <w:color w:val="000000"/>
                <w:spacing w:val="-2"/>
                <w:lang w:val="es-ES"/>
              </w:rPr>
              <w:tab/>
              <w:t>En el caso de una APCA, la carta de intención de constituir una APCA o el acuerdo de APCA, de conformidad con la IA</w:t>
            </w:r>
            <w:r w:rsidR="0070370A" w:rsidRPr="00252224">
              <w:rPr>
                <w:color w:val="000000"/>
                <w:spacing w:val="-2"/>
                <w:lang w:val="es-ES"/>
              </w:rPr>
              <w:t>O</w:t>
            </w:r>
            <w:r w:rsidRPr="00252224">
              <w:rPr>
                <w:color w:val="000000"/>
                <w:spacing w:val="-2"/>
                <w:lang w:val="es-ES"/>
              </w:rPr>
              <w:t xml:space="preserve"> </w:t>
            </w:r>
            <w:r w:rsidR="0070370A" w:rsidRPr="00252224">
              <w:rPr>
                <w:color w:val="000000"/>
                <w:spacing w:val="-8"/>
                <w:lang w:val="es-ES"/>
              </w:rPr>
              <w:t>11.2</w:t>
            </w:r>
            <w:r w:rsidRPr="00252224">
              <w:rPr>
                <w:color w:val="000000"/>
                <w:spacing w:val="-2"/>
                <w:lang w:val="es-ES"/>
              </w:rPr>
              <w:t>.</w:t>
            </w:r>
          </w:p>
          <w:p w14:paraId="0A646443" w14:textId="77777777" w:rsidR="00B478B4" w:rsidRPr="00252224" w:rsidRDefault="00B478B4" w:rsidP="009923B2">
            <w:pPr>
              <w:spacing w:before="60" w:after="60"/>
              <w:ind w:left="540" w:right="210" w:hanging="450"/>
              <w:rPr>
                <w:color w:val="000000"/>
                <w:spacing w:val="-2"/>
                <w:lang w:val="es-ES"/>
              </w:rPr>
            </w:pPr>
            <w:r w:rsidRPr="00252224">
              <w:rPr>
                <w:rFonts w:eastAsia="MS Mincho"/>
                <w:color w:val="000000"/>
                <w:spacing w:val="-2"/>
                <w:lang w:val="es-ES"/>
              </w:rPr>
              <w:sym w:font="Wingdings" w:char="F0A8"/>
            </w:r>
            <w:r w:rsidRPr="00252224">
              <w:rPr>
                <w:rFonts w:eastAsia="MS Mincho"/>
                <w:color w:val="000000"/>
                <w:spacing w:val="-2"/>
                <w:lang w:val="es-ES"/>
              </w:rPr>
              <w:tab/>
            </w:r>
            <w:r w:rsidRPr="00252224">
              <w:rPr>
                <w:color w:val="000000"/>
                <w:spacing w:val="-2"/>
                <w:lang w:val="es-ES"/>
              </w:rPr>
              <w:t>En el caso de una institución o empresa de propiedad estatal, de conformidad con la IA</w:t>
            </w:r>
            <w:r w:rsidR="0070370A" w:rsidRPr="00252224">
              <w:rPr>
                <w:color w:val="000000"/>
                <w:spacing w:val="-2"/>
                <w:lang w:val="es-ES"/>
              </w:rPr>
              <w:t>O</w:t>
            </w:r>
            <w:r w:rsidRPr="00252224">
              <w:rPr>
                <w:color w:val="000000"/>
                <w:spacing w:val="-2"/>
                <w:lang w:val="es-ES"/>
              </w:rPr>
              <w:t xml:space="preserve"> </w:t>
            </w:r>
            <w:r w:rsidRPr="00252224">
              <w:rPr>
                <w:color w:val="000000"/>
                <w:spacing w:val="-8"/>
                <w:lang w:val="es-ES"/>
              </w:rPr>
              <w:t>4.</w:t>
            </w:r>
            <w:r w:rsidRPr="00252224">
              <w:rPr>
                <w:color w:val="000000"/>
                <w:spacing w:val="-2"/>
                <w:lang w:val="es-ES"/>
              </w:rPr>
              <w:t xml:space="preserve"> </w:t>
            </w:r>
            <w:r w:rsidR="0070370A" w:rsidRPr="00252224">
              <w:rPr>
                <w:color w:val="000000"/>
                <w:spacing w:val="-2"/>
                <w:lang w:val="es-ES"/>
              </w:rPr>
              <w:t>5</w:t>
            </w:r>
            <w:r w:rsidRPr="00252224">
              <w:rPr>
                <w:color w:val="000000"/>
                <w:spacing w:val="-2"/>
                <w:lang w:val="es-ES"/>
              </w:rPr>
              <w:t xml:space="preserve"> los documentos que acreditan:</w:t>
            </w:r>
          </w:p>
          <w:p w14:paraId="4867199C" w14:textId="77777777" w:rsidR="00B478B4" w:rsidRPr="00252224" w:rsidRDefault="00B478B4" w:rsidP="00983054">
            <w:pPr>
              <w:pStyle w:val="ColorfulList-Accent12"/>
              <w:widowControl w:val="0"/>
              <w:numPr>
                <w:ilvl w:val="0"/>
                <w:numId w:val="34"/>
              </w:numPr>
              <w:autoSpaceDE w:val="0"/>
              <w:autoSpaceDN w:val="0"/>
              <w:spacing w:before="60" w:after="60"/>
              <w:ind w:right="210"/>
              <w:rPr>
                <w:color w:val="000000"/>
                <w:spacing w:val="-8"/>
                <w:lang w:val="es-ES"/>
              </w:rPr>
            </w:pPr>
            <w:r w:rsidRPr="00252224">
              <w:rPr>
                <w:color w:val="000000"/>
                <w:spacing w:val="-2"/>
                <w:lang w:val="es-ES"/>
              </w:rPr>
              <w:t>que tiene autonomía legal y financiera</w:t>
            </w:r>
          </w:p>
          <w:p w14:paraId="364E4326" w14:textId="77777777" w:rsidR="00B478B4" w:rsidRPr="00252224" w:rsidRDefault="00B478B4" w:rsidP="00983054">
            <w:pPr>
              <w:pStyle w:val="ColorfulList-Accent12"/>
              <w:widowControl w:val="0"/>
              <w:numPr>
                <w:ilvl w:val="0"/>
                <w:numId w:val="34"/>
              </w:numPr>
              <w:autoSpaceDE w:val="0"/>
              <w:autoSpaceDN w:val="0"/>
              <w:spacing w:before="60" w:after="60"/>
              <w:ind w:right="210"/>
              <w:rPr>
                <w:color w:val="000000"/>
                <w:spacing w:val="-8"/>
                <w:lang w:val="es-ES"/>
              </w:rPr>
            </w:pPr>
            <w:r w:rsidRPr="00252224">
              <w:rPr>
                <w:color w:val="000000"/>
                <w:spacing w:val="-2"/>
                <w:lang w:val="es-ES"/>
              </w:rPr>
              <w:t>que realiza operaciones de acuerdo con el derecho comercial</w:t>
            </w:r>
          </w:p>
          <w:p w14:paraId="7372DB99" w14:textId="77777777" w:rsidR="00B478B4" w:rsidRPr="00252224" w:rsidRDefault="00B478B4" w:rsidP="00983054">
            <w:pPr>
              <w:pStyle w:val="ColorfulList-Accent12"/>
              <w:widowControl w:val="0"/>
              <w:numPr>
                <w:ilvl w:val="0"/>
                <w:numId w:val="34"/>
              </w:numPr>
              <w:autoSpaceDE w:val="0"/>
              <w:autoSpaceDN w:val="0"/>
              <w:spacing w:before="60" w:after="60"/>
              <w:ind w:right="210"/>
              <w:rPr>
                <w:color w:val="000000"/>
                <w:spacing w:val="-8"/>
                <w:lang w:val="es-ES"/>
              </w:rPr>
            </w:pPr>
            <w:r w:rsidRPr="00252224">
              <w:rPr>
                <w:color w:val="000000"/>
                <w:spacing w:val="-2"/>
                <w:lang w:val="es-ES"/>
              </w:rPr>
              <w:t xml:space="preserve">que </w:t>
            </w:r>
            <w:r w:rsidR="00506779" w:rsidRPr="00252224">
              <w:rPr>
                <w:lang w:val="es-ES"/>
              </w:rPr>
              <w:t>no dependen de ninguna agencia del Contratante.</w:t>
            </w:r>
          </w:p>
          <w:p w14:paraId="185F71C6" w14:textId="77777777" w:rsidR="00B478B4" w:rsidRPr="00252224" w:rsidRDefault="00B478B4" w:rsidP="009923B2">
            <w:pPr>
              <w:spacing w:before="60" w:after="60"/>
              <w:ind w:left="90" w:right="210"/>
              <w:rPr>
                <w:color w:val="000000"/>
                <w:spacing w:val="-2"/>
                <w:lang w:val="es-ES"/>
              </w:rPr>
            </w:pPr>
            <w:r w:rsidRPr="00252224">
              <w:rPr>
                <w:color w:val="000000"/>
                <w:spacing w:val="-2"/>
                <w:lang w:val="es-ES"/>
              </w:rPr>
              <w:t>2. Se incluye el organigrama, la lista de los miembros del Directorio y la propiedad efectiva. [</w:t>
            </w:r>
            <w:r w:rsidRPr="00252224">
              <w:rPr>
                <w:i/>
                <w:color w:val="000000"/>
                <w:spacing w:val="-2"/>
                <w:lang w:val="es-ES"/>
              </w:rPr>
              <w:t xml:space="preserve">Si se requiere bajo DDL </w:t>
            </w:r>
            <w:r w:rsidR="00393CA1">
              <w:rPr>
                <w:i/>
                <w:color w:val="000000"/>
                <w:spacing w:val="-2"/>
                <w:lang w:val="es-ES"/>
              </w:rPr>
              <w:t xml:space="preserve">en referencia a </w:t>
            </w:r>
            <w:r w:rsidR="00A62190">
              <w:rPr>
                <w:i/>
                <w:color w:val="000000"/>
                <w:spacing w:val="-2"/>
                <w:lang w:val="es-ES"/>
              </w:rPr>
              <w:t>IAO</w:t>
            </w:r>
            <w:r w:rsidR="00A62190" w:rsidRPr="00252224">
              <w:rPr>
                <w:i/>
                <w:color w:val="000000"/>
                <w:spacing w:val="-2"/>
                <w:lang w:val="es-ES"/>
              </w:rPr>
              <w:t xml:space="preserve"> </w:t>
            </w:r>
            <w:r w:rsidR="008E2D74" w:rsidRPr="00252224">
              <w:rPr>
                <w:i/>
                <w:color w:val="000000"/>
                <w:spacing w:val="-2"/>
                <w:lang w:val="es-ES"/>
              </w:rPr>
              <w:t>4</w:t>
            </w:r>
            <w:r w:rsidR="00E90AE2">
              <w:rPr>
                <w:i/>
                <w:color w:val="000000"/>
                <w:spacing w:val="-2"/>
                <w:lang w:val="es-ES"/>
              </w:rPr>
              <w:t>3</w:t>
            </w:r>
            <w:r w:rsidRPr="00252224">
              <w:rPr>
                <w:i/>
                <w:color w:val="000000"/>
                <w:spacing w:val="-2"/>
                <w:lang w:val="es-ES"/>
              </w:rPr>
              <w:t xml:space="preserve">.1, el </w:t>
            </w:r>
            <w:r w:rsidR="001A428F" w:rsidRPr="00252224">
              <w:rPr>
                <w:i/>
                <w:color w:val="000000"/>
                <w:spacing w:val="-2"/>
                <w:lang w:val="es-ES"/>
              </w:rPr>
              <w:t>Oferente</w:t>
            </w:r>
            <w:r w:rsidRPr="00252224">
              <w:rPr>
                <w:i/>
                <w:color w:val="000000"/>
                <w:spacing w:val="-2"/>
                <w:lang w:val="es-ES"/>
              </w:rPr>
              <w:t xml:space="preserve"> seleccionado deberá proporcionar información adicional sobre la titularidad real, utilizando el Formulario de Divulgación de la Propiedad Efectiva].</w:t>
            </w:r>
            <w:r w:rsidR="009923B2" w:rsidRPr="00252224">
              <w:rPr>
                <w:color w:val="000000"/>
                <w:spacing w:val="-2"/>
                <w:lang w:val="es-ES"/>
              </w:rPr>
              <w:t xml:space="preserve"> </w:t>
            </w:r>
          </w:p>
        </w:tc>
      </w:tr>
    </w:tbl>
    <w:p w14:paraId="2C761DC4" w14:textId="77777777" w:rsidR="00B478B4" w:rsidRPr="00252224" w:rsidRDefault="00B478B4" w:rsidP="009923B2">
      <w:pPr>
        <w:pStyle w:val="Subseccion"/>
        <w:rPr>
          <w:lang w:val="es-ES"/>
        </w:rPr>
      </w:pPr>
      <w:r w:rsidRPr="00252224">
        <w:rPr>
          <w:lang w:val="es-ES"/>
        </w:rPr>
        <w:br w:type="page"/>
      </w:r>
      <w:bookmarkStart w:id="499" w:name="_Toc485909444"/>
      <w:bookmarkStart w:id="500" w:name="_Toc528775450"/>
      <w:r w:rsidRPr="00252224">
        <w:rPr>
          <w:lang w:val="es-ES"/>
        </w:rPr>
        <w:lastRenderedPageBreak/>
        <w:t>Formulario ADM 1.2</w:t>
      </w:r>
      <w:bookmarkEnd w:id="499"/>
      <w:bookmarkEnd w:id="500"/>
    </w:p>
    <w:p w14:paraId="4A60A5B8" w14:textId="77777777" w:rsidR="00B478B4" w:rsidRPr="00252224" w:rsidRDefault="00B478B4" w:rsidP="00B478B4">
      <w:pPr>
        <w:pStyle w:val="Section4heading"/>
        <w:spacing w:after="360"/>
        <w:rPr>
          <w:color w:val="000000"/>
          <w:sz w:val="24"/>
          <w:lang w:val="es-ES"/>
        </w:rPr>
      </w:pPr>
      <w:r w:rsidRPr="00252224">
        <w:rPr>
          <w:szCs w:val="36"/>
          <w:lang w:val="es-ES"/>
        </w:rPr>
        <w:t xml:space="preserve">Formulario de información sobre la APCA </w:t>
      </w:r>
      <w:r w:rsidR="001A428F" w:rsidRPr="00252224">
        <w:rPr>
          <w:szCs w:val="36"/>
          <w:lang w:val="es-ES"/>
        </w:rPr>
        <w:t>Oferente</w:t>
      </w:r>
      <w:r w:rsidRPr="00252224">
        <w:rPr>
          <w:color w:val="000000"/>
          <w:lang w:val="es-ES"/>
        </w:rPr>
        <w:br/>
      </w:r>
      <w:r w:rsidRPr="00252224">
        <w:rPr>
          <w:color w:val="000000"/>
          <w:sz w:val="24"/>
          <w:lang w:val="es-ES"/>
        </w:rPr>
        <w:t xml:space="preserve">(se deberá completar para cada miembro de la APCA </w:t>
      </w:r>
      <w:r w:rsidR="001A428F" w:rsidRPr="00252224">
        <w:rPr>
          <w:color w:val="000000"/>
          <w:sz w:val="24"/>
          <w:lang w:val="es-ES"/>
        </w:rPr>
        <w:t>Oferente</w:t>
      </w:r>
      <w:r w:rsidRPr="00252224">
        <w:rPr>
          <w:color w:val="000000"/>
          <w:sz w:val="24"/>
          <w:lang w:val="es-ES"/>
        </w:rPr>
        <w:t>)</w:t>
      </w:r>
    </w:p>
    <w:p w14:paraId="78C2628D" w14:textId="77777777" w:rsidR="00B478B4" w:rsidRPr="00252224" w:rsidRDefault="00B478B4" w:rsidP="00B478B4">
      <w:pPr>
        <w:spacing w:after="480"/>
        <w:jc w:val="right"/>
        <w:rPr>
          <w:color w:val="000000"/>
          <w:spacing w:val="-2"/>
          <w:lang w:val="es-ES"/>
        </w:rPr>
      </w:pPr>
      <w:r w:rsidRPr="00252224">
        <w:rPr>
          <w:color w:val="000000"/>
          <w:spacing w:val="-2"/>
          <w:lang w:val="es-ES"/>
        </w:rPr>
        <w:t xml:space="preserve">Fecha: </w:t>
      </w:r>
      <w:r w:rsidRPr="00252224">
        <w:rPr>
          <w:i/>
          <w:color w:val="000000"/>
          <w:lang w:val="es-ES"/>
        </w:rPr>
        <w:t>_________________</w:t>
      </w:r>
      <w:r w:rsidRPr="00252224">
        <w:rPr>
          <w:color w:val="000000"/>
          <w:lang w:val="es-ES"/>
        </w:rPr>
        <w:br/>
      </w:r>
      <w:r w:rsidRPr="00252224">
        <w:rPr>
          <w:color w:val="000000"/>
          <w:spacing w:val="-2"/>
          <w:lang w:val="es-ES"/>
        </w:rPr>
        <w:t xml:space="preserve">Número y nombre de la </w:t>
      </w:r>
      <w:r w:rsidR="008B6A26">
        <w:rPr>
          <w:color w:val="000000"/>
          <w:spacing w:val="-2"/>
          <w:lang w:val="es-ES"/>
        </w:rPr>
        <w:t>LPI</w:t>
      </w:r>
      <w:r w:rsidRPr="00252224">
        <w:rPr>
          <w:color w:val="000000"/>
          <w:spacing w:val="-2"/>
          <w:lang w:val="es-ES"/>
        </w:rPr>
        <w:t xml:space="preserve">: </w:t>
      </w:r>
      <w:r w:rsidRPr="00252224">
        <w:rPr>
          <w:i/>
          <w:color w:val="000000"/>
          <w:spacing w:val="3"/>
          <w:lang w:val="es-ES"/>
        </w:rPr>
        <w:t>_________________</w:t>
      </w:r>
      <w:r w:rsidRPr="00252224">
        <w:rPr>
          <w:color w:val="000000"/>
          <w:spacing w:val="3"/>
          <w:lang w:val="es-ES"/>
        </w:rPr>
        <w:br/>
      </w:r>
      <w:r w:rsidRPr="00252224">
        <w:rPr>
          <w:color w:val="000000"/>
          <w:spacing w:val="-2"/>
          <w:lang w:val="es-ES"/>
        </w:rPr>
        <w:t>Página</w:t>
      </w:r>
      <w:r w:rsidRPr="00252224">
        <w:rPr>
          <w:i/>
          <w:color w:val="000000"/>
          <w:spacing w:val="-2"/>
          <w:lang w:val="es-ES"/>
        </w:rPr>
        <w:t xml:space="preserve"> </w:t>
      </w:r>
      <w:r w:rsidRPr="00252224">
        <w:rPr>
          <w:i/>
          <w:color w:val="000000"/>
          <w:lang w:val="es-ES"/>
        </w:rPr>
        <w:t>__________</w:t>
      </w:r>
      <w:r w:rsidRPr="00252224">
        <w:rPr>
          <w:color w:val="000000"/>
          <w:spacing w:val="-2"/>
          <w:lang w:val="es-ES"/>
        </w:rPr>
        <w:t xml:space="preserve">de </w:t>
      </w:r>
      <w:r w:rsidRPr="00252224">
        <w:rPr>
          <w:i/>
          <w:color w:val="000000"/>
          <w:spacing w:val="1"/>
          <w:lang w:val="es-ES"/>
        </w:rPr>
        <w:t>_______________</w:t>
      </w:r>
      <w:r w:rsidRPr="00252224">
        <w:rPr>
          <w:color w:val="000000"/>
          <w:spacing w:val="-2"/>
          <w:lang w:val="es-ES"/>
        </w:rPr>
        <w:t>páginas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B478B4" w:rsidRPr="00252224" w14:paraId="4CCA0511" w14:textId="77777777" w:rsidTr="006A7AEE">
        <w:tc>
          <w:tcPr>
            <w:tcW w:w="9831" w:type="dxa"/>
            <w:tcBorders>
              <w:top w:val="single" w:sz="2" w:space="0" w:color="auto"/>
              <w:left w:val="single" w:sz="2" w:space="0" w:color="auto"/>
              <w:bottom w:val="single" w:sz="2" w:space="0" w:color="auto"/>
              <w:right w:val="single" w:sz="2" w:space="0" w:color="auto"/>
            </w:tcBorders>
          </w:tcPr>
          <w:p w14:paraId="544BABD7" w14:textId="77777777" w:rsidR="00B478B4" w:rsidRPr="00252224" w:rsidRDefault="00B478B4" w:rsidP="006A7AEE">
            <w:pPr>
              <w:spacing w:before="60" w:after="60"/>
              <w:ind w:left="540" w:hanging="450"/>
              <w:rPr>
                <w:color w:val="000000"/>
                <w:spacing w:val="-2"/>
                <w:lang w:val="es-ES"/>
              </w:rPr>
            </w:pPr>
            <w:r w:rsidRPr="00252224">
              <w:rPr>
                <w:color w:val="000000"/>
                <w:spacing w:val="-2"/>
                <w:lang w:val="es-ES"/>
              </w:rPr>
              <w:t xml:space="preserve">Nombre de la APCA </w:t>
            </w:r>
            <w:r w:rsidR="001A428F" w:rsidRPr="00252224">
              <w:rPr>
                <w:color w:val="000000"/>
                <w:spacing w:val="-2"/>
                <w:lang w:val="es-ES"/>
              </w:rPr>
              <w:t>Oferente</w:t>
            </w:r>
            <w:r w:rsidRPr="00252224">
              <w:rPr>
                <w:color w:val="000000"/>
                <w:spacing w:val="-2"/>
                <w:lang w:val="es-ES"/>
              </w:rPr>
              <w:t>:</w:t>
            </w:r>
          </w:p>
          <w:p w14:paraId="760C313E" w14:textId="77777777" w:rsidR="00B478B4" w:rsidRPr="00252224" w:rsidRDefault="00B478B4" w:rsidP="006A7AEE">
            <w:pPr>
              <w:spacing w:before="60" w:after="60"/>
              <w:ind w:left="540" w:hanging="450"/>
              <w:rPr>
                <w:i/>
                <w:iCs/>
                <w:color w:val="000000"/>
                <w:spacing w:val="2"/>
                <w:lang w:val="es-ES"/>
              </w:rPr>
            </w:pPr>
          </w:p>
        </w:tc>
      </w:tr>
      <w:tr w:rsidR="00B478B4" w:rsidRPr="00252224" w14:paraId="2649D3AD" w14:textId="77777777" w:rsidTr="006A7AEE">
        <w:tc>
          <w:tcPr>
            <w:tcW w:w="9831" w:type="dxa"/>
            <w:tcBorders>
              <w:top w:val="single" w:sz="2" w:space="0" w:color="auto"/>
              <w:left w:val="single" w:sz="2" w:space="0" w:color="auto"/>
              <w:bottom w:val="single" w:sz="2" w:space="0" w:color="auto"/>
              <w:right w:val="single" w:sz="2" w:space="0" w:color="auto"/>
            </w:tcBorders>
          </w:tcPr>
          <w:p w14:paraId="7D314C97" w14:textId="77777777" w:rsidR="00B478B4" w:rsidRPr="00252224" w:rsidRDefault="00B478B4" w:rsidP="006A7AEE">
            <w:pPr>
              <w:spacing w:before="60" w:after="60"/>
              <w:ind w:left="540" w:hanging="450"/>
              <w:rPr>
                <w:color w:val="000000"/>
                <w:spacing w:val="-2"/>
                <w:lang w:val="es-ES"/>
              </w:rPr>
            </w:pPr>
            <w:r w:rsidRPr="00252224">
              <w:rPr>
                <w:color w:val="000000"/>
                <w:spacing w:val="-2"/>
                <w:lang w:val="es-ES"/>
              </w:rPr>
              <w:t>Nombre del miembro de la APCA:</w:t>
            </w:r>
          </w:p>
          <w:p w14:paraId="675440E1" w14:textId="77777777" w:rsidR="00B478B4" w:rsidRPr="00252224" w:rsidRDefault="00B478B4" w:rsidP="006A7AEE">
            <w:pPr>
              <w:spacing w:before="60" w:after="60"/>
              <w:ind w:left="540" w:hanging="450"/>
              <w:rPr>
                <w:i/>
                <w:iCs/>
                <w:color w:val="000000"/>
                <w:spacing w:val="2"/>
                <w:lang w:val="es-ES"/>
              </w:rPr>
            </w:pPr>
          </w:p>
        </w:tc>
      </w:tr>
      <w:tr w:rsidR="00B478B4" w:rsidRPr="00252224" w14:paraId="4AAEB93E" w14:textId="77777777" w:rsidTr="006A7AEE">
        <w:tc>
          <w:tcPr>
            <w:tcW w:w="9831" w:type="dxa"/>
            <w:tcBorders>
              <w:top w:val="single" w:sz="2" w:space="0" w:color="auto"/>
              <w:left w:val="single" w:sz="2" w:space="0" w:color="auto"/>
              <w:bottom w:val="single" w:sz="2" w:space="0" w:color="auto"/>
              <w:right w:val="single" w:sz="2" w:space="0" w:color="auto"/>
            </w:tcBorders>
          </w:tcPr>
          <w:p w14:paraId="794A68D0" w14:textId="77777777" w:rsidR="00B478B4" w:rsidRPr="00252224" w:rsidRDefault="00B478B4" w:rsidP="006A7AEE">
            <w:pPr>
              <w:spacing w:before="60" w:after="60"/>
              <w:ind w:left="540" w:hanging="450"/>
              <w:rPr>
                <w:color w:val="000000"/>
                <w:spacing w:val="-2"/>
                <w:lang w:val="es-ES"/>
              </w:rPr>
            </w:pPr>
            <w:r w:rsidRPr="00252224">
              <w:rPr>
                <w:color w:val="000000"/>
                <w:spacing w:val="-2"/>
                <w:lang w:val="es-ES"/>
              </w:rPr>
              <w:t>País de registro del miembro de la APCA:</w:t>
            </w:r>
          </w:p>
          <w:p w14:paraId="36A3F304" w14:textId="77777777" w:rsidR="00B478B4" w:rsidRPr="00252224" w:rsidRDefault="00B478B4" w:rsidP="006A7AEE">
            <w:pPr>
              <w:spacing w:before="60" w:after="60"/>
              <w:ind w:left="540" w:hanging="450"/>
              <w:rPr>
                <w:i/>
                <w:iCs/>
                <w:color w:val="000000"/>
                <w:spacing w:val="2"/>
                <w:lang w:val="es-ES"/>
              </w:rPr>
            </w:pPr>
          </w:p>
        </w:tc>
      </w:tr>
      <w:tr w:rsidR="00B478B4" w:rsidRPr="00252224" w14:paraId="2EC6143A" w14:textId="77777777" w:rsidTr="006A7AEE">
        <w:tc>
          <w:tcPr>
            <w:tcW w:w="9831" w:type="dxa"/>
            <w:tcBorders>
              <w:top w:val="single" w:sz="2" w:space="0" w:color="auto"/>
              <w:left w:val="single" w:sz="2" w:space="0" w:color="auto"/>
              <w:bottom w:val="single" w:sz="2" w:space="0" w:color="auto"/>
              <w:right w:val="single" w:sz="2" w:space="0" w:color="auto"/>
            </w:tcBorders>
          </w:tcPr>
          <w:p w14:paraId="2C0562BB" w14:textId="77777777" w:rsidR="00B478B4" w:rsidRPr="00252224" w:rsidRDefault="00B478B4" w:rsidP="006A7AEE">
            <w:pPr>
              <w:spacing w:before="60" w:after="60"/>
              <w:ind w:left="540" w:hanging="450"/>
              <w:rPr>
                <w:color w:val="000000"/>
                <w:spacing w:val="-2"/>
                <w:lang w:val="es-ES"/>
              </w:rPr>
            </w:pPr>
            <w:r w:rsidRPr="00252224">
              <w:rPr>
                <w:color w:val="000000"/>
                <w:spacing w:val="-2"/>
                <w:lang w:val="es-ES"/>
              </w:rPr>
              <w:t>Año de constitución del miembro de la APCA:</w:t>
            </w:r>
          </w:p>
          <w:p w14:paraId="65A9664A" w14:textId="77777777" w:rsidR="00B478B4" w:rsidRPr="00252224" w:rsidRDefault="00B478B4" w:rsidP="006A7AEE">
            <w:pPr>
              <w:spacing w:before="60" w:after="60"/>
              <w:ind w:left="540" w:hanging="450"/>
              <w:rPr>
                <w:i/>
                <w:iCs/>
                <w:color w:val="000000"/>
                <w:spacing w:val="2"/>
                <w:lang w:val="es-ES"/>
              </w:rPr>
            </w:pPr>
          </w:p>
        </w:tc>
      </w:tr>
      <w:tr w:rsidR="00B478B4" w:rsidRPr="00252224" w14:paraId="4014A769" w14:textId="77777777" w:rsidTr="006A7AEE">
        <w:tc>
          <w:tcPr>
            <w:tcW w:w="9831" w:type="dxa"/>
            <w:tcBorders>
              <w:top w:val="single" w:sz="2" w:space="0" w:color="auto"/>
              <w:left w:val="single" w:sz="2" w:space="0" w:color="auto"/>
              <w:right w:val="single" w:sz="2" w:space="0" w:color="auto"/>
            </w:tcBorders>
          </w:tcPr>
          <w:p w14:paraId="0002CBC4" w14:textId="77777777" w:rsidR="00B478B4" w:rsidRPr="00252224" w:rsidRDefault="00B478B4" w:rsidP="006A7AEE">
            <w:pPr>
              <w:spacing w:before="60" w:after="60"/>
              <w:ind w:left="540" w:hanging="450"/>
              <w:rPr>
                <w:color w:val="000000"/>
                <w:spacing w:val="-7"/>
                <w:lang w:val="es-ES"/>
              </w:rPr>
            </w:pPr>
            <w:r w:rsidRPr="00252224">
              <w:rPr>
                <w:color w:val="000000"/>
                <w:spacing w:val="-7"/>
                <w:lang w:val="es-ES"/>
              </w:rPr>
              <w:t>Domicilio legal del miembro de la APCA en el país de constitución:</w:t>
            </w:r>
          </w:p>
          <w:p w14:paraId="064FD7C0" w14:textId="77777777" w:rsidR="00B478B4" w:rsidRPr="00252224" w:rsidRDefault="00B478B4" w:rsidP="006A7AEE">
            <w:pPr>
              <w:spacing w:before="60" w:after="60"/>
              <w:ind w:left="540" w:hanging="450"/>
              <w:rPr>
                <w:color w:val="000000"/>
                <w:spacing w:val="-7"/>
                <w:lang w:val="es-ES"/>
              </w:rPr>
            </w:pPr>
          </w:p>
        </w:tc>
      </w:tr>
      <w:tr w:rsidR="00B478B4" w:rsidRPr="00252224" w14:paraId="6E5EFF55" w14:textId="77777777" w:rsidTr="006A7AEE">
        <w:tc>
          <w:tcPr>
            <w:tcW w:w="9831" w:type="dxa"/>
            <w:tcBorders>
              <w:top w:val="single" w:sz="2" w:space="0" w:color="auto"/>
              <w:left w:val="single" w:sz="2" w:space="0" w:color="auto"/>
              <w:bottom w:val="single" w:sz="2" w:space="0" w:color="auto"/>
              <w:right w:val="single" w:sz="2" w:space="0" w:color="auto"/>
            </w:tcBorders>
          </w:tcPr>
          <w:p w14:paraId="73673377" w14:textId="77777777" w:rsidR="00B478B4" w:rsidRPr="00252224" w:rsidRDefault="00B478B4" w:rsidP="006A7AEE">
            <w:pPr>
              <w:spacing w:before="60" w:after="60"/>
              <w:ind w:left="540" w:hanging="450"/>
              <w:rPr>
                <w:color w:val="000000"/>
                <w:spacing w:val="-6"/>
                <w:lang w:val="es-ES"/>
              </w:rPr>
            </w:pPr>
            <w:r w:rsidRPr="00252224">
              <w:rPr>
                <w:color w:val="000000"/>
                <w:spacing w:val="-7"/>
                <w:lang w:val="es-ES"/>
              </w:rPr>
              <w:t>Datos del representante autorizado del miembro de la APCA</w:t>
            </w:r>
          </w:p>
          <w:p w14:paraId="592E5889" w14:textId="77777777" w:rsidR="00B478B4" w:rsidRPr="00252224" w:rsidRDefault="00B478B4" w:rsidP="006A7AEE">
            <w:pPr>
              <w:spacing w:before="60" w:after="60"/>
              <w:ind w:left="90"/>
              <w:rPr>
                <w:color w:val="000000"/>
                <w:spacing w:val="6"/>
                <w:lang w:val="es-ES"/>
              </w:rPr>
            </w:pPr>
            <w:r w:rsidRPr="00252224">
              <w:rPr>
                <w:color w:val="000000"/>
                <w:spacing w:val="-2"/>
                <w:lang w:val="es-ES"/>
              </w:rPr>
              <w:t>Nombre: _____________________________________</w:t>
            </w:r>
          </w:p>
          <w:p w14:paraId="620766CB" w14:textId="77777777" w:rsidR="00B478B4" w:rsidRPr="00252224" w:rsidRDefault="00B478B4" w:rsidP="006A7AEE">
            <w:pPr>
              <w:spacing w:before="60" w:after="60"/>
              <w:ind w:left="90"/>
              <w:rPr>
                <w:i/>
                <w:color w:val="000000"/>
                <w:spacing w:val="1"/>
                <w:lang w:val="es-ES"/>
              </w:rPr>
            </w:pPr>
            <w:r w:rsidRPr="00252224">
              <w:rPr>
                <w:color w:val="000000"/>
                <w:spacing w:val="-2"/>
                <w:lang w:val="es-ES"/>
              </w:rPr>
              <w:t xml:space="preserve">Dirección: </w:t>
            </w:r>
            <w:r w:rsidRPr="00252224">
              <w:rPr>
                <w:i/>
                <w:color w:val="000000"/>
                <w:spacing w:val="1"/>
                <w:lang w:val="es-ES"/>
              </w:rPr>
              <w:t>___________________________________</w:t>
            </w:r>
          </w:p>
          <w:p w14:paraId="50FF7095" w14:textId="77777777" w:rsidR="00B478B4" w:rsidRPr="00252224" w:rsidRDefault="00B478B4" w:rsidP="006A7AEE">
            <w:pPr>
              <w:spacing w:before="60" w:after="60"/>
              <w:ind w:left="90"/>
              <w:rPr>
                <w:color w:val="000000"/>
                <w:lang w:val="es-ES"/>
              </w:rPr>
            </w:pPr>
            <w:r w:rsidRPr="00252224">
              <w:rPr>
                <w:color w:val="000000"/>
                <w:spacing w:val="-2"/>
                <w:lang w:val="es-ES"/>
              </w:rPr>
              <w:t xml:space="preserve">Número de teléfono: </w:t>
            </w:r>
            <w:r w:rsidRPr="00252224">
              <w:rPr>
                <w:i/>
                <w:color w:val="000000"/>
                <w:lang w:val="es-ES"/>
              </w:rPr>
              <w:t>________________________</w:t>
            </w:r>
          </w:p>
          <w:p w14:paraId="728EE11D" w14:textId="77777777" w:rsidR="00B478B4" w:rsidRPr="00252224" w:rsidRDefault="00B478B4" w:rsidP="006A7AEE">
            <w:pPr>
              <w:spacing w:before="60" w:after="60"/>
              <w:ind w:left="540" w:hanging="450"/>
              <w:rPr>
                <w:i/>
                <w:iCs/>
                <w:color w:val="000000"/>
                <w:spacing w:val="2"/>
                <w:lang w:val="es-ES"/>
              </w:rPr>
            </w:pPr>
            <w:r w:rsidRPr="00252224">
              <w:rPr>
                <w:color w:val="000000"/>
                <w:spacing w:val="-6"/>
                <w:lang w:val="es-ES"/>
              </w:rPr>
              <w:t xml:space="preserve">Dirección de correo electrónico: </w:t>
            </w:r>
            <w:r w:rsidRPr="00252224">
              <w:rPr>
                <w:i/>
                <w:color w:val="000000"/>
                <w:lang w:val="es-ES"/>
              </w:rPr>
              <w:t>______________________________</w:t>
            </w:r>
          </w:p>
        </w:tc>
      </w:tr>
      <w:tr w:rsidR="00B478B4" w:rsidRPr="00252224" w14:paraId="615B20E3" w14:textId="77777777" w:rsidTr="006A7AEE">
        <w:tc>
          <w:tcPr>
            <w:tcW w:w="9831" w:type="dxa"/>
            <w:tcBorders>
              <w:top w:val="single" w:sz="2" w:space="0" w:color="auto"/>
              <w:left w:val="single" w:sz="2" w:space="0" w:color="auto"/>
              <w:bottom w:val="single" w:sz="2" w:space="0" w:color="auto"/>
              <w:right w:val="single" w:sz="2" w:space="0" w:color="auto"/>
            </w:tcBorders>
          </w:tcPr>
          <w:p w14:paraId="4D764C00" w14:textId="77777777" w:rsidR="00B478B4" w:rsidRPr="00252224" w:rsidRDefault="00B478B4" w:rsidP="009923B2">
            <w:pPr>
              <w:spacing w:before="60" w:after="60"/>
              <w:ind w:left="90" w:right="185"/>
              <w:rPr>
                <w:color w:val="000000"/>
                <w:spacing w:val="-2"/>
                <w:lang w:val="es-ES"/>
              </w:rPr>
            </w:pPr>
            <w:r w:rsidRPr="00252224">
              <w:rPr>
                <w:color w:val="000000"/>
                <w:spacing w:val="-2"/>
                <w:lang w:val="es-ES"/>
              </w:rPr>
              <w:t>1. Se adjunta copia del original de los siguientes documentos:</w:t>
            </w:r>
          </w:p>
          <w:p w14:paraId="4E4E7A09" w14:textId="77777777" w:rsidR="00B478B4" w:rsidRPr="00252224" w:rsidRDefault="00B478B4" w:rsidP="009923B2">
            <w:pPr>
              <w:spacing w:before="60" w:after="60"/>
              <w:ind w:left="540" w:right="185" w:hanging="450"/>
              <w:rPr>
                <w:color w:val="000000"/>
                <w:spacing w:val="-8"/>
                <w:lang w:val="es-ES"/>
              </w:rPr>
            </w:pPr>
            <w:r w:rsidRPr="00252224">
              <w:rPr>
                <w:rFonts w:eastAsia="MS Mincho"/>
                <w:color w:val="000000"/>
                <w:spacing w:val="-2"/>
                <w:lang w:val="es-ES"/>
              </w:rPr>
              <w:sym w:font="Wingdings" w:char="F0A8"/>
            </w:r>
            <w:r w:rsidRPr="00252224">
              <w:rPr>
                <w:rFonts w:eastAsia="MS Mincho"/>
                <w:color w:val="000000"/>
                <w:spacing w:val="-2"/>
                <w:lang w:val="es-ES"/>
              </w:rPr>
              <w:tab/>
              <w:t xml:space="preserve">Escritura de constitución (o documento equivalente de constitución o asociación) y/o documentos de inscripción </w:t>
            </w:r>
            <w:r w:rsidRPr="00252224">
              <w:rPr>
                <w:color w:val="000000"/>
                <w:spacing w:val="-2"/>
                <w:lang w:val="es-ES"/>
              </w:rPr>
              <w:t>de la persona jurídica antes mencionada</w:t>
            </w:r>
            <w:r w:rsidR="0070370A" w:rsidRPr="00252224">
              <w:rPr>
                <w:color w:val="000000"/>
                <w:spacing w:val="-2"/>
                <w:lang w:val="es-ES"/>
              </w:rPr>
              <w:t>.</w:t>
            </w:r>
          </w:p>
          <w:p w14:paraId="33AC8389" w14:textId="77777777" w:rsidR="00B478B4" w:rsidRPr="00252224" w:rsidRDefault="00B478B4" w:rsidP="009923B2">
            <w:pPr>
              <w:spacing w:before="60" w:after="60"/>
              <w:ind w:left="540" w:right="185" w:hanging="450"/>
              <w:rPr>
                <w:color w:val="000000"/>
                <w:spacing w:val="-8"/>
                <w:lang w:val="es-ES"/>
              </w:rPr>
            </w:pPr>
            <w:r w:rsidRPr="00252224">
              <w:rPr>
                <w:rFonts w:eastAsia="MS Mincho"/>
                <w:color w:val="000000"/>
                <w:spacing w:val="-2"/>
                <w:lang w:val="es-ES"/>
              </w:rPr>
              <w:sym w:font="Wingdings" w:char="F0A8"/>
            </w:r>
            <w:r w:rsidRPr="00252224">
              <w:rPr>
                <w:color w:val="000000"/>
                <w:spacing w:val="-2"/>
                <w:lang w:val="es-ES"/>
              </w:rPr>
              <w:tab/>
              <w:t xml:space="preserve">En el caso de una institución o empresa de propiedad estatal, de conformidad con la </w:t>
            </w:r>
            <w:r w:rsidRPr="00252224">
              <w:rPr>
                <w:color w:val="000000"/>
                <w:spacing w:val="-2"/>
                <w:lang w:val="es-ES"/>
              </w:rPr>
              <w:br/>
            </w:r>
            <w:r w:rsidR="0070370A" w:rsidRPr="00252224">
              <w:rPr>
                <w:color w:val="000000"/>
                <w:spacing w:val="-2"/>
                <w:lang w:val="es-ES"/>
              </w:rPr>
              <w:t>IAO</w:t>
            </w:r>
            <w:r w:rsidRPr="00252224">
              <w:rPr>
                <w:color w:val="000000"/>
                <w:spacing w:val="-2"/>
                <w:lang w:val="es-ES"/>
              </w:rPr>
              <w:t xml:space="preserve"> </w:t>
            </w:r>
            <w:r w:rsidRPr="00252224">
              <w:rPr>
                <w:color w:val="000000"/>
                <w:spacing w:val="-8"/>
                <w:lang w:val="es-ES"/>
              </w:rPr>
              <w:t>4.</w:t>
            </w:r>
            <w:r w:rsidR="0070370A" w:rsidRPr="00252224">
              <w:rPr>
                <w:color w:val="000000"/>
                <w:spacing w:val="-2"/>
                <w:lang w:val="es-ES"/>
              </w:rPr>
              <w:t>5</w:t>
            </w:r>
            <w:r w:rsidRPr="00252224">
              <w:rPr>
                <w:color w:val="000000"/>
                <w:spacing w:val="-2"/>
                <w:lang w:val="es-ES"/>
              </w:rPr>
              <w:t xml:space="preserve">, los documentos que acreditan que tiene autonomía legal y financiera, que realiza operaciones de acuerdo con el derecho comercial y que </w:t>
            </w:r>
            <w:r w:rsidR="00506779" w:rsidRPr="00252224">
              <w:rPr>
                <w:lang w:val="es-ES"/>
              </w:rPr>
              <w:t>no depende de ninguna agencia del Contratante.</w:t>
            </w:r>
          </w:p>
          <w:p w14:paraId="7C3EF78E" w14:textId="77777777" w:rsidR="00B478B4" w:rsidRPr="00252224" w:rsidRDefault="00B478B4" w:rsidP="0067067D">
            <w:pPr>
              <w:spacing w:before="60" w:after="60"/>
              <w:ind w:left="284" w:right="185" w:hanging="194"/>
              <w:rPr>
                <w:i/>
                <w:color w:val="000000"/>
                <w:spacing w:val="-2"/>
                <w:lang w:val="es-ES"/>
              </w:rPr>
            </w:pPr>
            <w:r w:rsidRPr="00252224">
              <w:rPr>
                <w:color w:val="000000"/>
                <w:spacing w:val="-2"/>
                <w:lang w:val="es-ES"/>
              </w:rPr>
              <w:t>2. Se incluye el organigrama, la lista de los miembros del Directorio y la propiedad efectiva. [</w:t>
            </w:r>
            <w:r w:rsidRPr="00252224">
              <w:rPr>
                <w:i/>
                <w:color w:val="000000"/>
                <w:spacing w:val="-2"/>
                <w:lang w:val="es-ES"/>
              </w:rPr>
              <w:t xml:space="preserve">Si se requiere bajo DDL </w:t>
            </w:r>
            <w:r w:rsidR="00393CA1">
              <w:rPr>
                <w:i/>
                <w:color w:val="000000"/>
                <w:spacing w:val="-2"/>
                <w:lang w:val="es-ES"/>
              </w:rPr>
              <w:t xml:space="preserve">en referencia a </w:t>
            </w:r>
            <w:r w:rsidR="00A62190">
              <w:rPr>
                <w:i/>
                <w:color w:val="000000"/>
                <w:spacing w:val="-2"/>
                <w:lang w:val="es-ES"/>
              </w:rPr>
              <w:t>IAO</w:t>
            </w:r>
            <w:r w:rsidR="00A62190" w:rsidRPr="00252224">
              <w:rPr>
                <w:i/>
                <w:color w:val="000000"/>
                <w:spacing w:val="-2"/>
                <w:lang w:val="es-ES"/>
              </w:rPr>
              <w:t xml:space="preserve"> </w:t>
            </w:r>
            <w:r w:rsidR="003C0E74" w:rsidRPr="00252224">
              <w:rPr>
                <w:i/>
                <w:color w:val="000000"/>
                <w:spacing w:val="-2"/>
                <w:lang w:val="es-ES"/>
              </w:rPr>
              <w:t>4</w:t>
            </w:r>
            <w:r w:rsidR="00E90AE2">
              <w:rPr>
                <w:i/>
                <w:color w:val="000000"/>
                <w:spacing w:val="-2"/>
                <w:lang w:val="es-ES"/>
              </w:rPr>
              <w:t>3</w:t>
            </w:r>
            <w:r w:rsidRPr="00252224">
              <w:rPr>
                <w:i/>
                <w:color w:val="000000"/>
                <w:spacing w:val="-2"/>
                <w:lang w:val="es-ES"/>
              </w:rPr>
              <w:t xml:space="preserve">.1, el </w:t>
            </w:r>
            <w:r w:rsidR="001A428F" w:rsidRPr="00252224">
              <w:rPr>
                <w:i/>
                <w:color w:val="000000"/>
                <w:spacing w:val="-2"/>
                <w:lang w:val="es-ES"/>
              </w:rPr>
              <w:t>Oferente</w:t>
            </w:r>
            <w:r w:rsidRPr="00252224">
              <w:rPr>
                <w:i/>
                <w:color w:val="000000"/>
                <w:spacing w:val="-2"/>
                <w:lang w:val="es-ES"/>
              </w:rPr>
              <w:t xml:space="preserve"> seleccionado deberá proporcionar información adicional sobre la titularidad real, utilizando el Formulario de Divulgación de la Propiedad Efectiva].</w:t>
            </w:r>
          </w:p>
          <w:p w14:paraId="16AC0C28" w14:textId="77777777" w:rsidR="00B478B4" w:rsidRPr="00252224" w:rsidRDefault="00B478B4" w:rsidP="006A7AEE">
            <w:pPr>
              <w:spacing w:before="60" w:after="60"/>
              <w:ind w:left="540" w:hanging="450"/>
              <w:rPr>
                <w:color w:val="000000"/>
                <w:spacing w:val="-2"/>
                <w:sz w:val="22"/>
                <w:szCs w:val="22"/>
                <w:lang w:val="es-ES"/>
              </w:rPr>
            </w:pPr>
          </w:p>
        </w:tc>
      </w:tr>
    </w:tbl>
    <w:p w14:paraId="000993D0" w14:textId="77777777" w:rsidR="00B478B4" w:rsidRPr="00252224" w:rsidRDefault="00B478B4" w:rsidP="00B478B4">
      <w:pPr>
        <w:rPr>
          <w:b/>
          <w:color w:val="000000"/>
          <w:sz w:val="28"/>
          <w:lang w:val="es-ES"/>
        </w:rPr>
      </w:pPr>
    </w:p>
    <w:p w14:paraId="0A7842E5" w14:textId="77777777" w:rsidR="00B478B4" w:rsidRPr="00252224" w:rsidRDefault="00B478B4" w:rsidP="00B478B4">
      <w:pPr>
        <w:spacing w:line="480" w:lineRule="atLeast"/>
        <w:jc w:val="center"/>
        <w:rPr>
          <w:b/>
          <w:bCs/>
          <w:color w:val="000000"/>
          <w:spacing w:val="10"/>
          <w:sz w:val="32"/>
          <w:szCs w:val="32"/>
          <w:lang w:val="es-ES"/>
        </w:rPr>
      </w:pPr>
      <w:r w:rsidRPr="00252224">
        <w:rPr>
          <w:color w:val="000000"/>
          <w:sz w:val="20"/>
          <w:lang w:val="es-ES"/>
        </w:rPr>
        <w:br w:type="page"/>
      </w:r>
    </w:p>
    <w:p w14:paraId="42AB04BD" w14:textId="77777777" w:rsidR="003B3C5F" w:rsidRPr="00252224" w:rsidRDefault="003B3C5F" w:rsidP="009923B2">
      <w:pPr>
        <w:pStyle w:val="Subseccion"/>
        <w:rPr>
          <w:lang w:val="es-ES"/>
        </w:rPr>
        <w:sectPr w:rsidR="003B3C5F" w:rsidRPr="00252224" w:rsidSect="009923B2">
          <w:footnotePr>
            <w:numRestart w:val="eachPage"/>
          </w:footnotePr>
          <w:endnotePr>
            <w:numFmt w:val="decimal"/>
          </w:endnotePr>
          <w:type w:val="continuous"/>
          <w:pgSz w:w="12240" w:h="15840" w:code="1"/>
          <w:pgMar w:top="1440" w:right="1440" w:bottom="1440" w:left="1800" w:header="720" w:footer="720" w:gutter="0"/>
          <w:cols w:space="720"/>
          <w:titlePg/>
        </w:sectPr>
      </w:pPr>
      <w:bookmarkStart w:id="501" w:name="_Toc485909445"/>
      <w:bookmarkStart w:id="502" w:name="_Toc528775451"/>
    </w:p>
    <w:p w14:paraId="35E19AF9" w14:textId="77777777" w:rsidR="00B478B4" w:rsidRPr="00252224" w:rsidRDefault="00B478B4" w:rsidP="009923B2">
      <w:pPr>
        <w:pStyle w:val="Subseccion"/>
        <w:rPr>
          <w:lang w:val="es-ES"/>
        </w:rPr>
      </w:pPr>
      <w:r w:rsidRPr="00252224">
        <w:rPr>
          <w:lang w:val="es-ES"/>
        </w:rPr>
        <w:lastRenderedPageBreak/>
        <w:t>Formulario CON 2</w:t>
      </w:r>
      <w:bookmarkEnd w:id="501"/>
      <w:bookmarkEnd w:id="502"/>
    </w:p>
    <w:p w14:paraId="2B0321B1" w14:textId="77777777" w:rsidR="00B478B4" w:rsidRPr="00252224" w:rsidRDefault="00B478B4" w:rsidP="00B478B4">
      <w:pPr>
        <w:pStyle w:val="Section4heading"/>
        <w:rPr>
          <w:color w:val="000000"/>
          <w:lang w:val="es-ES"/>
        </w:rPr>
      </w:pPr>
      <w:r w:rsidRPr="00252224">
        <w:rPr>
          <w:color w:val="000000"/>
          <w:lang w:val="es-ES"/>
        </w:rPr>
        <w:t>Incumplimiento histórico de contratos</w:t>
      </w:r>
      <w:r w:rsidR="00797919" w:rsidRPr="00252224">
        <w:rPr>
          <w:color w:val="000000"/>
          <w:lang w:val="es-ES"/>
        </w:rPr>
        <w:t xml:space="preserve">, </w:t>
      </w:r>
      <w:r w:rsidRPr="00252224">
        <w:rPr>
          <w:color w:val="000000"/>
          <w:lang w:val="es-ES"/>
        </w:rPr>
        <w:t>litigios pendientes</w:t>
      </w:r>
      <w:r w:rsidR="00D74B2A" w:rsidRPr="00252224">
        <w:rPr>
          <w:color w:val="000000"/>
          <w:lang w:val="es-ES"/>
        </w:rPr>
        <w:t xml:space="preserve"> de resolución y antecedentes de litigios</w:t>
      </w:r>
    </w:p>
    <w:p w14:paraId="323057F9" w14:textId="77777777" w:rsidR="00B478B4" w:rsidRPr="00252224" w:rsidRDefault="00B478B4" w:rsidP="00B478B4">
      <w:pPr>
        <w:spacing w:before="240" w:after="240"/>
        <w:jc w:val="center"/>
        <w:rPr>
          <w:b/>
          <w:i/>
          <w:noProof/>
          <w:lang w:val="es-ES"/>
        </w:rPr>
      </w:pPr>
      <w:r w:rsidRPr="00252224">
        <w:rPr>
          <w:b/>
          <w:i/>
          <w:noProof/>
          <w:lang w:val="es-ES"/>
        </w:rPr>
        <w:t xml:space="preserve">[Este formulario se utilizará únicamente en caso de ser necesario actualizar la información presentada al momento de la precalificación. El cuadro siguiente debe ser completado por el </w:t>
      </w:r>
      <w:r w:rsidR="001A428F" w:rsidRPr="00252224">
        <w:rPr>
          <w:b/>
          <w:i/>
          <w:noProof/>
          <w:lang w:val="es-ES"/>
        </w:rPr>
        <w:t>Oferente</w:t>
      </w:r>
      <w:r w:rsidRPr="00252224">
        <w:rPr>
          <w:b/>
          <w:i/>
          <w:noProof/>
          <w:lang w:val="es-ES"/>
        </w:rPr>
        <w:t xml:space="preserve"> y, en el caso de una APCA, por cada uno de sus miembros].</w:t>
      </w:r>
    </w:p>
    <w:p w14:paraId="03ABA8AD" w14:textId="77777777" w:rsidR="00B478B4" w:rsidRPr="00252224" w:rsidRDefault="00B478B4" w:rsidP="00B478B4">
      <w:pPr>
        <w:spacing w:before="360" w:after="480"/>
        <w:jc w:val="right"/>
        <w:rPr>
          <w:color w:val="000000"/>
          <w:spacing w:val="-4"/>
          <w:lang w:val="es-ES"/>
        </w:rPr>
      </w:pPr>
      <w:r w:rsidRPr="00252224">
        <w:rPr>
          <w:color w:val="000000"/>
          <w:spacing w:val="-4"/>
          <w:lang w:val="es-ES"/>
        </w:rPr>
        <w:t xml:space="preserve">Nombre del </w:t>
      </w:r>
      <w:r w:rsidR="001A428F" w:rsidRPr="00252224">
        <w:rPr>
          <w:color w:val="000000"/>
          <w:spacing w:val="-4"/>
          <w:lang w:val="es-ES"/>
        </w:rPr>
        <w:t>Oferente</w:t>
      </w:r>
      <w:r w:rsidRPr="00252224">
        <w:rPr>
          <w:color w:val="000000"/>
          <w:spacing w:val="-4"/>
          <w:lang w:val="es-ES"/>
        </w:rPr>
        <w:t xml:space="preserve">: </w:t>
      </w:r>
      <w:r w:rsidRPr="00252224">
        <w:rPr>
          <w:i/>
          <w:iCs/>
          <w:color w:val="000000"/>
          <w:spacing w:val="-6"/>
          <w:lang w:val="es-ES"/>
        </w:rPr>
        <w:t>________________</w:t>
      </w:r>
      <w:r w:rsidRPr="00252224">
        <w:rPr>
          <w:i/>
          <w:iCs/>
          <w:color w:val="000000"/>
          <w:spacing w:val="-6"/>
          <w:lang w:val="es-ES"/>
        </w:rPr>
        <w:br/>
      </w:r>
      <w:r w:rsidRPr="00252224">
        <w:rPr>
          <w:color w:val="000000"/>
          <w:spacing w:val="-4"/>
          <w:lang w:val="es-ES"/>
        </w:rPr>
        <w:t xml:space="preserve">Fecha: </w:t>
      </w:r>
      <w:r w:rsidRPr="00252224">
        <w:rPr>
          <w:iCs/>
          <w:spacing w:val="-6"/>
          <w:lang w:val="es-ES"/>
        </w:rPr>
        <w:t>________________</w:t>
      </w:r>
      <w:r w:rsidRPr="00252224">
        <w:rPr>
          <w:iCs/>
          <w:spacing w:val="-6"/>
          <w:u w:val="single"/>
          <w:lang w:val="es-ES"/>
        </w:rPr>
        <w:br/>
      </w:r>
      <w:r w:rsidRPr="00252224">
        <w:rPr>
          <w:color w:val="000000"/>
          <w:spacing w:val="-4"/>
          <w:lang w:val="es-ES"/>
        </w:rPr>
        <w:t>Nombre del miembro de la APCA _________________________</w:t>
      </w:r>
      <w:r w:rsidRPr="00252224">
        <w:rPr>
          <w:i/>
          <w:iCs/>
          <w:color w:val="000000"/>
          <w:spacing w:val="-6"/>
          <w:lang w:val="es-ES"/>
        </w:rPr>
        <w:br/>
      </w:r>
      <w:r w:rsidRPr="00252224">
        <w:rPr>
          <w:color w:val="000000"/>
          <w:spacing w:val="-4"/>
          <w:lang w:val="es-ES"/>
        </w:rPr>
        <w:t xml:space="preserve">Número y nombre de la </w:t>
      </w:r>
      <w:r w:rsidR="008B6A26">
        <w:rPr>
          <w:color w:val="000000"/>
          <w:spacing w:val="-4"/>
          <w:lang w:val="es-ES"/>
        </w:rPr>
        <w:t>LPI</w:t>
      </w:r>
      <w:r w:rsidRPr="00252224">
        <w:rPr>
          <w:spacing w:val="-4"/>
          <w:lang w:val="es-ES"/>
        </w:rPr>
        <w:t xml:space="preserve">: </w:t>
      </w:r>
      <w:r w:rsidRPr="00252224">
        <w:rPr>
          <w:iCs/>
          <w:spacing w:val="-6"/>
          <w:lang w:val="es-ES"/>
        </w:rPr>
        <w:t>___________________________</w:t>
      </w:r>
      <w:r w:rsidRPr="00252224">
        <w:rPr>
          <w:i/>
          <w:iCs/>
          <w:color w:val="000000"/>
          <w:spacing w:val="-6"/>
          <w:lang w:val="es-ES"/>
        </w:rPr>
        <w:br/>
      </w:r>
      <w:r w:rsidRPr="00252224">
        <w:rPr>
          <w:color w:val="000000"/>
          <w:spacing w:val="-4"/>
          <w:lang w:val="es-ES"/>
        </w:rPr>
        <w:t xml:space="preserve">Página </w:t>
      </w:r>
      <w:r w:rsidRPr="00252224">
        <w:rPr>
          <w:i/>
          <w:iCs/>
          <w:color w:val="000000"/>
          <w:spacing w:val="-6"/>
          <w:lang w:val="es-ES"/>
        </w:rPr>
        <w:t>_______________</w:t>
      </w:r>
      <w:r w:rsidRPr="00252224">
        <w:rPr>
          <w:color w:val="000000"/>
          <w:spacing w:val="-4"/>
          <w:lang w:val="es-ES"/>
        </w:rPr>
        <w:t xml:space="preserve">de </w:t>
      </w:r>
      <w:r w:rsidRPr="00252224">
        <w:rPr>
          <w:i/>
          <w:iCs/>
          <w:color w:val="000000"/>
          <w:spacing w:val="-6"/>
          <w:lang w:val="es-ES"/>
        </w:rPr>
        <w:t>______________</w:t>
      </w:r>
      <w:r w:rsidRPr="00252224">
        <w:rPr>
          <w:color w:val="000000"/>
          <w:spacing w:val="-4"/>
          <w:lang w:val="es-ES"/>
        </w:rPr>
        <w:t>páginas</w:t>
      </w:r>
    </w:p>
    <w:tbl>
      <w:tblPr>
        <w:tblW w:w="9389" w:type="dxa"/>
        <w:tblInd w:w="3" w:type="dxa"/>
        <w:tblLayout w:type="fixed"/>
        <w:tblCellMar>
          <w:left w:w="0" w:type="dxa"/>
          <w:right w:w="0" w:type="dxa"/>
        </w:tblCellMar>
        <w:tblLook w:val="0000" w:firstRow="0" w:lastRow="0" w:firstColumn="0" w:lastColumn="0" w:noHBand="0" w:noVBand="0"/>
      </w:tblPr>
      <w:tblGrid>
        <w:gridCol w:w="932"/>
        <w:gridCol w:w="1330"/>
        <w:gridCol w:w="4962"/>
        <w:gridCol w:w="2165"/>
      </w:tblGrid>
      <w:tr w:rsidR="00B478B4" w:rsidRPr="00252224" w14:paraId="2AFD8F50" w14:textId="77777777" w:rsidTr="006A7AEE">
        <w:tc>
          <w:tcPr>
            <w:tcW w:w="9389" w:type="dxa"/>
            <w:gridSpan w:val="4"/>
            <w:tcBorders>
              <w:top w:val="single" w:sz="2" w:space="0" w:color="auto"/>
              <w:left w:val="single" w:sz="2" w:space="0" w:color="auto"/>
              <w:bottom w:val="single" w:sz="2" w:space="0" w:color="auto"/>
              <w:right w:val="single" w:sz="2" w:space="0" w:color="auto"/>
            </w:tcBorders>
          </w:tcPr>
          <w:p w14:paraId="6B72B7AE" w14:textId="77777777" w:rsidR="00B478B4" w:rsidRPr="00252224" w:rsidRDefault="00B478B4" w:rsidP="006A7AEE">
            <w:pPr>
              <w:spacing w:before="40" w:after="120"/>
              <w:jc w:val="center"/>
              <w:rPr>
                <w:b/>
                <w:color w:val="000000"/>
                <w:spacing w:val="-4"/>
                <w:lang w:val="es-ES"/>
              </w:rPr>
            </w:pPr>
            <w:r w:rsidRPr="00252224">
              <w:rPr>
                <w:b/>
                <w:color w:val="000000"/>
                <w:spacing w:val="-4"/>
                <w:lang w:val="es-ES"/>
              </w:rPr>
              <w:t xml:space="preserve">Incumplimiento de Contratos de conformidad con la Sección III, </w:t>
            </w:r>
            <w:r w:rsidRPr="00252224">
              <w:rPr>
                <w:b/>
                <w:color w:val="000000"/>
                <w:spacing w:val="-4"/>
                <w:lang w:val="es-ES"/>
              </w:rPr>
              <w:br/>
            </w:r>
            <w:r w:rsidR="003B39C3" w:rsidRPr="00252224">
              <w:rPr>
                <w:b/>
                <w:color w:val="000000"/>
                <w:spacing w:val="-4"/>
                <w:lang w:val="es-ES"/>
              </w:rPr>
              <w:t>“</w:t>
            </w:r>
            <w:r w:rsidRPr="00252224">
              <w:rPr>
                <w:b/>
                <w:color w:val="000000"/>
                <w:spacing w:val="-4"/>
                <w:lang w:val="es-ES"/>
              </w:rPr>
              <w:t>Criterios de Evaluación y Calificación</w:t>
            </w:r>
            <w:r w:rsidR="003B39C3" w:rsidRPr="00252224">
              <w:rPr>
                <w:b/>
                <w:color w:val="000000"/>
                <w:spacing w:val="-4"/>
                <w:lang w:val="es-ES"/>
              </w:rPr>
              <w:t>”</w:t>
            </w:r>
            <w:r w:rsidRPr="00252224">
              <w:rPr>
                <w:b/>
                <w:color w:val="000000"/>
                <w:spacing w:val="-4"/>
                <w:lang w:val="es-ES"/>
              </w:rPr>
              <w:t xml:space="preserve"> </w:t>
            </w:r>
          </w:p>
        </w:tc>
      </w:tr>
      <w:tr w:rsidR="00B478B4" w:rsidRPr="00252224" w14:paraId="339BFFFF" w14:textId="77777777" w:rsidTr="006A7AEE">
        <w:tc>
          <w:tcPr>
            <w:tcW w:w="9389" w:type="dxa"/>
            <w:gridSpan w:val="4"/>
            <w:tcBorders>
              <w:top w:val="single" w:sz="2" w:space="0" w:color="auto"/>
              <w:left w:val="single" w:sz="2" w:space="0" w:color="auto"/>
              <w:bottom w:val="single" w:sz="2" w:space="0" w:color="auto"/>
              <w:right w:val="single" w:sz="2" w:space="0" w:color="auto"/>
            </w:tcBorders>
          </w:tcPr>
          <w:p w14:paraId="5C6FC8B4" w14:textId="77777777" w:rsidR="00B478B4" w:rsidRPr="00252224" w:rsidRDefault="00B478B4" w:rsidP="006A7AEE">
            <w:pPr>
              <w:spacing w:before="60" w:after="60"/>
              <w:ind w:left="540" w:hanging="441"/>
              <w:rPr>
                <w:i/>
                <w:color w:val="000000"/>
                <w:spacing w:val="-6"/>
                <w:lang w:val="es-ES"/>
              </w:rPr>
            </w:pPr>
            <w:r w:rsidRPr="00252224">
              <w:rPr>
                <w:rFonts w:eastAsia="MS Mincho"/>
                <w:color w:val="000000"/>
                <w:spacing w:val="-2"/>
                <w:lang w:val="es-ES"/>
              </w:rPr>
              <w:sym w:font="Wingdings" w:char="F0A8"/>
            </w:r>
            <w:r w:rsidRPr="00252224">
              <w:rPr>
                <w:rFonts w:eastAsia="MS Mincho"/>
                <w:color w:val="000000"/>
                <w:spacing w:val="-2"/>
                <w:lang w:val="es-ES"/>
              </w:rPr>
              <w:tab/>
            </w:r>
            <w:r w:rsidRPr="00252224">
              <w:rPr>
                <w:color w:val="000000"/>
                <w:spacing w:val="-6"/>
                <w:lang w:val="es-ES"/>
              </w:rPr>
              <w:t xml:space="preserve">No se produjo ningún incumplimiento de contratos desde el 1 de enero de </w:t>
            </w:r>
            <w:r w:rsidRPr="00252224">
              <w:rPr>
                <w:i/>
                <w:color w:val="000000"/>
                <w:spacing w:val="-6"/>
                <w:lang w:val="es-ES"/>
              </w:rPr>
              <w:t>[indicar el año]</w:t>
            </w:r>
          </w:p>
          <w:p w14:paraId="477376A9" w14:textId="77777777" w:rsidR="00B478B4" w:rsidRPr="00252224" w:rsidRDefault="00B478B4" w:rsidP="006A7AEE">
            <w:pPr>
              <w:spacing w:before="60" w:after="60"/>
              <w:ind w:left="540" w:hanging="441"/>
              <w:rPr>
                <w:color w:val="000000"/>
                <w:spacing w:val="-4"/>
                <w:lang w:val="es-ES"/>
              </w:rPr>
            </w:pPr>
            <w:r w:rsidRPr="00252224">
              <w:rPr>
                <w:rFonts w:eastAsia="MS Mincho"/>
                <w:color w:val="000000"/>
                <w:spacing w:val="-2"/>
                <w:lang w:val="es-ES"/>
              </w:rPr>
              <w:sym w:font="Wingdings" w:char="F0A8"/>
            </w:r>
            <w:r w:rsidRPr="00252224">
              <w:rPr>
                <w:color w:val="000000"/>
                <w:spacing w:val="-4"/>
                <w:lang w:val="es-ES"/>
              </w:rPr>
              <w:tab/>
              <w:t xml:space="preserve">Hubo incumplimiento de contratos </w:t>
            </w:r>
            <w:r w:rsidRPr="00252224">
              <w:rPr>
                <w:color w:val="000000"/>
                <w:spacing w:val="-6"/>
                <w:lang w:val="es-ES"/>
              </w:rPr>
              <w:t xml:space="preserve">desde el 1 de enero de </w:t>
            </w:r>
            <w:r w:rsidRPr="00252224">
              <w:rPr>
                <w:i/>
                <w:color w:val="000000"/>
                <w:spacing w:val="-6"/>
                <w:lang w:val="es-ES"/>
              </w:rPr>
              <w:t>[indicar el año]</w:t>
            </w:r>
          </w:p>
        </w:tc>
      </w:tr>
      <w:tr w:rsidR="00B478B4" w:rsidRPr="00252224" w14:paraId="3D75C4A6" w14:textId="77777777" w:rsidTr="006A7AEE">
        <w:tc>
          <w:tcPr>
            <w:tcW w:w="932" w:type="dxa"/>
            <w:tcBorders>
              <w:top w:val="single" w:sz="2" w:space="0" w:color="auto"/>
              <w:left w:val="single" w:sz="2" w:space="0" w:color="auto"/>
              <w:bottom w:val="single" w:sz="2" w:space="0" w:color="auto"/>
              <w:right w:val="single" w:sz="2" w:space="0" w:color="auto"/>
            </w:tcBorders>
          </w:tcPr>
          <w:p w14:paraId="02B8A1DF" w14:textId="77777777" w:rsidR="00B478B4" w:rsidRPr="00252224" w:rsidRDefault="00B478B4" w:rsidP="006A7AEE">
            <w:pPr>
              <w:spacing w:before="40" w:after="120"/>
              <w:ind w:left="102"/>
              <w:rPr>
                <w:b/>
                <w:bCs/>
                <w:color w:val="000000"/>
                <w:spacing w:val="-4"/>
                <w:lang w:val="es-ES"/>
              </w:rPr>
            </w:pPr>
            <w:r w:rsidRPr="00252224">
              <w:rPr>
                <w:b/>
                <w:bCs/>
                <w:color w:val="000000"/>
                <w:spacing w:val="-4"/>
                <w:lang w:val="es-ES"/>
              </w:rPr>
              <w:t>Año</w:t>
            </w:r>
          </w:p>
        </w:tc>
        <w:tc>
          <w:tcPr>
            <w:tcW w:w="1330" w:type="dxa"/>
            <w:tcBorders>
              <w:top w:val="single" w:sz="2" w:space="0" w:color="auto"/>
              <w:left w:val="single" w:sz="2" w:space="0" w:color="auto"/>
              <w:bottom w:val="single" w:sz="2" w:space="0" w:color="auto"/>
              <w:right w:val="single" w:sz="2" w:space="0" w:color="auto"/>
            </w:tcBorders>
          </w:tcPr>
          <w:p w14:paraId="00269F63" w14:textId="77777777" w:rsidR="00B478B4" w:rsidRPr="00252224" w:rsidRDefault="00B478B4" w:rsidP="006A7AEE">
            <w:pPr>
              <w:spacing w:before="40" w:after="120"/>
              <w:jc w:val="center"/>
              <w:rPr>
                <w:b/>
                <w:bCs/>
                <w:color w:val="000000"/>
                <w:spacing w:val="-4"/>
                <w:lang w:val="es-ES"/>
              </w:rPr>
            </w:pPr>
            <w:r w:rsidRPr="00252224">
              <w:rPr>
                <w:b/>
                <w:bCs/>
                <w:color w:val="000000"/>
                <w:spacing w:val="-4"/>
                <w:lang w:val="es-ES"/>
              </w:rPr>
              <w:t xml:space="preserve">Parte no cumplida </w:t>
            </w:r>
            <w:r w:rsidRPr="00252224">
              <w:rPr>
                <w:b/>
                <w:bCs/>
                <w:color w:val="000000"/>
                <w:spacing w:val="-4"/>
                <w:lang w:val="es-ES"/>
              </w:rPr>
              <w:br/>
              <w:t>del contrato</w:t>
            </w:r>
          </w:p>
        </w:tc>
        <w:tc>
          <w:tcPr>
            <w:tcW w:w="4962" w:type="dxa"/>
            <w:tcBorders>
              <w:top w:val="single" w:sz="2" w:space="0" w:color="auto"/>
              <w:left w:val="single" w:sz="2" w:space="0" w:color="auto"/>
              <w:bottom w:val="single" w:sz="2" w:space="0" w:color="auto"/>
              <w:right w:val="single" w:sz="2" w:space="0" w:color="auto"/>
            </w:tcBorders>
          </w:tcPr>
          <w:p w14:paraId="64BD555C" w14:textId="77777777" w:rsidR="00B478B4" w:rsidRPr="00252224" w:rsidRDefault="00B478B4" w:rsidP="006A7AEE">
            <w:pPr>
              <w:spacing w:before="40" w:after="120"/>
              <w:ind w:left="1323"/>
              <w:rPr>
                <w:b/>
                <w:bCs/>
                <w:color w:val="000000"/>
                <w:spacing w:val="-4"/>
                <w:lang w:val="es-ES"/>
              </w:rPr>
            </w:pPr>
            <w:r w:rsidRPr="00252224">
              <w:rPr>
                <w:b/>
                <w:bCs/>
                <w:color w:val="000000"/>
                <w:spacing w:val="-4"/>
                <w:lang w:val="es-ES"/>
              </w:rPr>
              <w:t>Identificación del contrato</w:t>
            </w:r>
          </w:p>
          <w:p w14:paraId="4E808454" w14:textId="77777777" w:rsidR="00B478B4" w:rsidRPr="00252224" w:rsidRDefault="00B478B4" w:rsidP="006A7AEE">
            <w:pPr>
              <w:spacing w:before="40" w:after="120"/>
              <w:ind w:left="60"/>
              <w:rPr>
                <w:i/>
                <w:iCs/>
                <w:color w:val="000000"/>
                <w:spacing w:val="-6"/>
                <w:lang w:val="es-ES"/>
              </w:rPr>
            </w:pPr>
          </w:p>
        </w:tc>
        <w:tc>
          <w:tcPr>
            <w:tcW w:w="2165" w:type="dxa"/>
            <w:tcBorders>
              <w:top w:val="single" w:sz="2" w:space="0" w:color="auto"/>
              <w:left w:val="single" w:sz="2" w:space="0" w:color="auto"/>
              <w:bottom w:val="single" w:sz="2" w:space="0" w:color="auto"/>
              <w:right w:val="single" w:sz="2" w:space="0" w:color="auto"/>
            </w:tcBorders>
          </w:tcPr>
          <w:p w14:paraId="33617943" w14:textId="77777777" w:rsidR="00B478B4" w:rsidRPr="00252224" w:rsidRDefault="00B478B4" w:rsidP="006A7AEE">
            <w:pPr>
              <w:spacing w:before="40" w:after="120"/>
              <w:jc w:val="center"/>
              <w:rPr>
                <w:i/>
                <w:iCs/>
                <w:color w:val="000000"/>
                <w:spacing w:val="-6"/>
                <w:lang w:val="es-ES"/>
              </w:rPr>
            </w:pPr>
            <w:r w:rsidRPr="00252224">
              <w:rPr>
                <w:b/>
                <w:bCs/>
                <w:color w:val="000000"/>
                <w:spacing w:val="-4"/>
                <w:lang w:val="es-ES"/>
              </w:rPr>
              <w:t xml:space="preserve">Monto total del contrato (valor actual, moneda, </w:t>
            </w:r>
            <w:r w:rsidRPr="00252224">
              <w:rPr>
                <w:b/>
                <w:bCs/>
                <w:color w:val="000000"/>
                <w:spacing w:val="-4"/>
                <w:lang w:val="es-ES"/>
              </w:rPr>
              <w:br/>
              <w:t>tipo de cambio y equivalente en USD)</w:t>
            </w:r>
          </w:p>
        </w:tc>
      </w:tr>
      <w:tr w:rsidR="00B478B4" w:rsidRPr="00252224" w14:paraId="7C9324C5" w14:textId="77777777" w:rsidTr="006A7AEE">
        <w:tc>
          <w:tcPr>
            <w:tcW w:w="932" w:type="dxa"/>
            <w:tcBorders>
              <w:top w:val="single" w:sz="2" w:space="0" w:color="auto"/>
              <w:left w:val="single" w:sz="2" w:space="0" w:color="auto"/>
              <w:bottom w:val="single" w:sz="2" w:space="0" w:color="auto"/>
              <w:right w:val="single" w:sz="2" w:space="0" w:color="auto"/>
            </w:tcBorders>
          </w:tcPr>
          <w:p w14:paraId="6A05EED1" w14:textId="77777777" w:rsidR="00B478B4" w:rsidRPr="00252224" w:rsidRDefault="00B478B4" w:rsidP="003B39C3">
            <w:pPr>
              <w:spacing w:before="40" w:after="120"/>
              <w:ind w:left="114"/>
              <w:rPr>
                <w:color w:val="000000"/>
                <w:lang w:val="es-ES"/>
              </w:rPr>
            </w:pPr>
            <w:r w:rsidRPr="00252224">
              <w:rPr>
                <w:i/>
                <w:iCs/>
                <w:color w:val="000000"/>
                <w:spacing w:val="-6"/>
                <w:lang w:val="es-ES"/>
              </w:rPr>
              <w:t>[indique el año</w:t>
            </w:r>
            <w:r w:rsidRPr="00252224">
              <w:rPr>
                <w:i/>
                <w:iCs/>
                <w:color w:val="000000"/>
                <w:spacing w:val="-9"/>
                <w:lang w:val="es-ES"/>
              </w:rPr>
              <w:t>]</w:t>
            </w:r>
          </w:p>
        </w:tc>
        <w:tc>
          <w:tcPr>
            <w:tcW w:w="1330" w:type="dxa"/>
            <w:tcBorders>
              <w:top w:val="single" w:sz="2" w:space="0" w:color="auto"/>
              <w:left w:val="single" w:sz="2" w:space="0" w:color="auto"/>
              <w:bottom w:val="single" w:sz="2" w:space="0" w:color="auto"/>
              <w:right w:val="single" w:sz="2" w:space="0" w:color="auto"/>
            </w:tcBorders>
          </w:tcPr>
          <w:p w14:paraId="00A7B1F4" w14:textId="77777777" w:rsidR="00B478B4" w:rsidRPr="00252224" w:rsidRDefault="00B478B4" w:rsidP="003B39C3">
            <w:pPr>
              <w:spacing w:before="40" w:after="120"/>
              <w:ind w:left="114" w:right="125"/>
              <w:rPr>
                <w:i/>
                <w:iCs/>
                <w:color w:val="000000"/>
                <w:spacing w:val="-6"/>
                <w:lang w:val="es-ES"/>
              </w:rPr>
            </w:pPr>
            <w:r w:rsidRPr="00252224">
              <w:rPr>
                <w:i/>
                <w:iCs/>
                <w:color w:val="000000"/>
                <w:spacing w:val="-6"/>
                <w:lang w:val="es-ES"/>
              </w:rPr>
              <w:t>[indique el monto y el porcentaje]</w:t>
            </w:r>
          </w:p>
        </w:tc>
        <w:tc>
          <w:tcPr>
            <w:tcW w:w="4962" w:type="dxa"/>
            <w:tcBorders>
              <w:top w:val="single" w:sz="2" w:space="0" w:color="auto"/>
              <w:left w:val="single" w:sz="2" w:space="0" w:color="auto"/>
              <w:bottom w:val="single" w:sz="2" w:space="0" w:color="auto"/>
              <w:right w:val="single" w:sz="2" w:space="0" w:color="auto"/>
            </w:tcBorders>
          </w:tcPr>
          <w:p w14:paraId="3C6291F1" w14:textId="77777777" w:rsidR="00B478B4" w:rsidRPr="00252224" w:rsidRDefault="00B478B4" w:rsidP="003B39C3">
            <w:pPr>
              <w:spacing w:before="40" w:after="120"/>
              <w:ind w:left="144" w:right="269"/>
              <w:rPr>
                <w:i/>
                <w:iCs/>
                <w:color w:val="000000"/>
                <w:spacing w:val="-6"/>
                <w:lang w:val="es-ES"/>
              </w:rPr>
            </w:pPr>
            <w:r w:rsidRPr="00252224">
              <w:rPr>
                <w:color w:val="000000"/>
                <w:spacing w:val="-4"/>
                <w:lang w:val="es-ES"/>
              </w:rPr>
              <w:t xml:space="preserve">Identificación del contrato: </w:t>
            </w:r>
            <w:r w:rsidRPr="00252224">
              <w:rPr>
                <w:i/>
                <w:iCs/>
                <w:color w:val="000000"/>
                <w:spacing w:val="-6"/>
                <w:lang w:val="es-ES"/>
              </w:rPr>
              <w:t>[indique el nombre completo, el número y cualquier otra identificación del contrato]</w:t>
            </w:r>
          </w:p>
          <w:p w14:paraId="2C859C26" w14:textId="77777777" w:rsidR="00B478B4" w:rsidRPr="00252224" w:rsidRDefault="00B478B4" w:rsidP="003B39C3">
            <w:pPr>
              <w:spacing w:before="40" w:after="120"/>
              <w:ind w:left="144" w:right="269"/>
              <w:rPr>
                <w:i/>
                <w:iCs/>
                <w:color w:val="000000"/>
                <w:spacing w:val="-6"/>
                <w:lang w:val="es-ES"/>
              </w:rPr>
            </w:pPr>
            <w:r w:rsidRPr="00252224">
              <w:rPr>
                <w:color w:val="000000"/>
                <w:spacing w:val="-4"/>
                <w:lang w:val="es-ES"/>
              </w:rPr>
              <w:t xml:space="preserve">Nombre del Contratante: </w:t>
            </w:r>
            <w:r w:rsidRPr="00252224">
              <w:rPr>
                <w:i/>
                <w:iCs/>
                <w:color w:val="000000"/>
                <w:spacing w:val="-6"/>
                <w:lang w:val="es-ES"/>
              </w:rPr>
              <w:t xml:space="preserve">[indique el </w:t>
            </w:r>
            <w:r w:rsidRPr="00252224">
              <w:rPr>
                <w:i/>
                <w:iCs/>
                <w:color w:val="000000"/>
                <w:spacing w:val="-6"/>
                <w:lang w:val="es-ES"/>
              </w:rPr>
              <w:br/>
              <w:t>nombre completo]</w:t>
            </w:r>
          </w:p>
          <w:p w14:paraId="1CC43BB1" w14:textId="77777777" w:rsidR="00B478B4" w:rsidRPr="00252224" w:rsidRDefault="00B478B4" w:rsidP="003B39C3">
            <w:pPr>
              <w:spacing w:before="40" w:after="120"/>
              <w:ind w:left="144" w:right="269"/>
              <w:rPr>
                <w:i/>
                <w:iCs/>
                <w:color w:val="000000"/>
                <w:spacing w:val="-6"/>
                <w:lang w:val="es-ES"/>
              </w:rPr>
            </w:pPr>
            <w:r w:rsidRPr="00252224">
              <w:rPr>
                <w:color w:val="000000"/>
                <w:spacing w:val="-4"/>
                <w:lang w:val="es-ES"/>
              </w:rPr>
              <w:t xml:space="preserve">Dirección del Contratante: </w:t>
            </w:r>
            <w:r w:rsidRPr="00252224">
              <w:rPr>
                <w:i/>
                <w:iCs/>
                <w:color w:val="000000"/>
                <w:spacing w:val="-6"/>
                <w:lang w:val="es-ES"/>
              </w:rPr>
              <w:t xml:space="preserve">[indique la calle, </w:t>
            </w:r>
            <w:r w:rsidRPr="00252224">
              <w:rPr>
                <w:i/>
                <w:iCs/>
                <w:color w:val="000000"/>
                <w:spacing w:val="-6"/>
                <w:lang w:val="es-ES"/>
              </w:rPr>
              <w:br/>
              <w:t>la ciudad y el país]</w:t>
            </w:r>
          </w:p>
          <w:p w14:paraId="2F32BFA2" w14:textId="77777777" w:rsidR="00B478B4" w:rsidRPr="00252224" w:rsidRDefault="00B478B4" w:rsidP="003B39C3">
            <w:pPr>
              <w:spacing w:before="40" w:after="120"/>
              <w:ind w:left="144" w:right="269"/>
              <w:rPr>
                <w:color w:val="000000"/>
                <w:lang w:val="es-ES"/>
              </w:rPr>
            </w:pPr>
            <w:r w:rsidRPr="00252224">
              <w:rPr>
                <w:color w:val="000000"/>
                <w:spacing w:val="-4"/>
                <w:lang w:val="es-ES"/>
              </w:rPr>
              <w:t xml:space="preserve">Motivos del incumplimiento: </w:t>
            </w:r>
            <w:r w:rsidRPr="00252224">
              <w:rPr>
                <w:i/>
                <w:iCs/>
                <w:color w:val="000000"/>
                <w:spacing w:val="-6"/>
                <w:lang w:val="es-ES"/>
              </w:rPr>
              <w:t xml:space="preserve">[indique los </w:t>
            </w:r>
            <w:r w:rsidRPr="00252224">
              <w:rPr>
                <w:i/>
                <w:iCs/>
                <w:color w:val="000000"/>
                <w:spacing w:val="-6"/>
                <w:lang w:val="es-ES"/>
              </w:rPr>
              <w:br/>
              <w:t>principales motivos]</w:t>
            </w:r>
          </w:p>
        </w:tc>
        <w:tc>
          <w:tcPr>
            <w:tcW w:w="2165" w:type="dxa"/>
            <w:tcBorders>
              <w:top w:val="single" w:sz="2" w:space="0" w:color="auto"/>
              <w:left w:val="single" w:sz="2" w:space="0" w:color="auto"/>
              <w:bottom w:val="single" w:sz="2" w:space="0" w:color="auto"/>
              <w:right w:val="single" w:sz="2" w:space="0" w:color="auto"/>
            </w:tcBorders>
          </w:tcPr>
          <w:p w14:paraId="48EE6485" w14:textId="77777777" w:rsidR="00B478B4" w:rsidRPr="00252224" w:rsidRDefault="00B478B4" w:rsidP="003B39C3">
            <w:pPr>
              <w:spacing w:before="40" w:after="120"/>
              <w:ind w:left="114" w:right="125"/>
              <w:rPr>
                <w:color w:val="000000"/>
                <w:lang w:val="es-ES"/>
              </w:rPr>
            </w:pPr>
            <w:r w:rsidRPr="00252224">
              <w:rPr>
                <w:i/>
                <w:iCs/>
                <w:color w:val="000000"/>
                <w:spacing w:val="-6"/>
                <w:lang w:val="es-ES"/>
              </w:rPr>
              <w:t>[indique el monto]</w:t>
            </w:r>
          </w:p>
        </w:tc>
      </w:tr>
      <w:tr w:rsidR="00B478B4" w:rsidRPr="00252224" w14:paraId="1498C1C9" w14:textId="77777777" w:rsidTr="006A7AEE">
        <w:tc>
          <w:tcPr>
            <w:tcW w:w="9389" w:type="dxa"/>
            <w:gridSpan w:val="4"/>
            <w:tcBorders>
              <w:top w:val="single" w:sz="2" w:space="0" w:color="auto"/>
              <w:left w:val="single" w:sz="2" w:space="0" w:color="auto"/>
              <w:bottom w:val="single" w:sz="2" w:space="0" w:color="auto"/>
              <w:right w:val="single" w:sz="2" w:space="0" w:color="auto"/>
            </w:tcBorders>
          </w:tcPr>
          <w:p w14:paraId="33F68D55" w14:textId="77777777" w:rsidR="00B478B4" w:rsidRPr="00252224" w:rsidRDefault="00B478B4" w:rsidP="006A7AEE">
            <w:pPr>
              <w:spacing w:before="40" w:after="120"/>
              <w:jc w:val="center"/>
              <w:rPr>
                <w:color w:val="000000"/>
                <w:spacing w:val="-4"/>
                <w:lang w:val="es-ES"/>
              </w:rPr>
            </w:pPr>
            <w:r w:rsidRPr="00252224">
              <w:rPr>
                <w:color w:val="000000"/>
                <w:spacing w:val="-8"/>
                <w:lang w:val="es-ES"/>
              </w:rPr>
              <w:t xml:space="preserve">Litigios pendientes, </w:t>
            </w:r>
            <w:r w:rsidRPr="00252224">
              <w:rPr>
                <w:color w:val="000000"/>
                <w:spacing w:val="-4"/>
                <w:lang w:val="es-ES"/>
              </w:rPr>
              <w:t xml:space="preserve">de conformidad con la </w:t>
            </w:r>
            <w:r w:rsidR="006125F0" w:rsidRPr="00252224">
              <w:rPr>
                <w:color w:val="000000"/>
                <w:spacing w:val="-4"/>
                <w:lang w:val="es-ES"/>
              </w:rPr>
              <w:t>S</w:t>
            </w:r>
            <w:r w:rsidRPr="00252224">
              <w:rPr>
                <w:color w:val="000000"/>
                <w:spacing w:val="-4"/>
                <w:lang w:val="es-ES"/>
              </w:rPr>
              <w:t xml:space="preserve">ección III, </w:t>
            </w:r>
            <w:r w:rsidR="006125F0" w:rsidRPr="00252224">
              <w:rPr>
                <w:color w:val="000000"/>
                <w:spacing w:val="-4"/>
                <w:lang w:val="es-ES"/>
              </w:rPr>
              <w:t>“</w:t>
            </w:r>
            <w:r w:rsidRPr="00252224">
              <w:rPr>
                <w:color w:val="000000"/>
                <w:spacing w:val="-4"/>
                <w:lang w:val="es-ES"/>
              </w:rPr>
              <w:t>Criterios de Evaluación y Calificación</w:t>
            </w:r>
            <w:r w:rsidR="006125F0" w:rsidRPr="00252224">
              <w:rPr>
                <w:color w:val="000000"/>
                <w:spacing w:val="-4"/>
                <w:lang w:val="es-ES"/>
              </w:rPr>
              <w:t>”</w:t>
            </w:r>
          </w:p>
        </w:tc>
      </w:tr>
      <w:tr w:rsidR="00B478B4" w:rsidRPr="00252224" w14:paraId="46498CAE" w14:textId="77777777" w:rsidTr="006A7AEE">
        <w:tc>
          <w:tcPr>
            <w:tcW w:w="9389" w:type="dxa"/>
            <w:gridSpan w:val="4"/>
            <w:tcBorders>
              <w:top w:val="single" w:sz="2" w:space="0" w:color="auto"/>
              <w:left w:val="single" w:sz="2" w:space="0" w:color="auto"/>
              <w:right w:val="single" w:sz="2" w:space="0" w:color="auto"/>
            </w:tcBorders>
          </w:tcPr>
          <w:p w14:paraId="434EEF92" w14:textId="77777777" w:rsidR="00B478B4" w:rsidRPr="00252224" w:rsidRDefault="00B478B4" w:rsidP="006A7AEE">
            <w:pPr>
              <w:spacing w:before="60" w:after="60"/>
              <w:ind w:left="540" w:hanging="438"/>
              <w:rPr>
                <w:color w:val="000000"/>
                <w:spacing w:val="-4"/>
                <w:lang w:val="es-ES"/>
              </w:rPr>
            </w:pPr>
            <w:r w:rsidRPr="00252224">
              <w:rPr>
                <w:rFonts w:eastAsia="MS Mincho"/>
                <w:color w:val="000000"/>
                <w:spacing w:val="-2"/>
                <w:lang w:val="es-ES"/>
              </w:rPr>
              <w:sym w:font="Wingdings" w:char="F0A8"/>
            </w:r>
            <w:r w:rsidRPr="00252224">
              <w:rPr>
                <w:color w:val="000000"/>
                <w:spacing w:val="-4"/>
                <w:lang w:val="es-ES"/>
              </w:rPr>
              <w:t xml:space="preserve"> </w:t>
            </w:r>
            <w:r w:rsidRPr="00252224">
              <w:rPr>
                <w:color w:val="000000"/>
                <w:spacing w:val="-4"/>
                <w:lang w:val="es-ES"/>
              </w:rPr>
              <w:tab/>
            </w:r>
            <w:r w:rsidRPr="00252224">
              <w:rPr>
                <w:color w:val="000000"/>
                <w:spacing w:val="-6"/>
                <w:lang w:val="es-ES"/>
              </w:rPr>
              <w:t xml:space="preserve">Ningún litigio pendiente </w:t>
            </w:r>
          </w:p>
        </w:tc>
      </w:tr>
      <w:tr w:rsidR="00B478B4" w:rsidRPr="00252224" w14:paraId="2ECC7149" w14:textId="77777777" w:rsidTr="006A7AEE">
        <w:tc>
          <w:tcPr>
            <w:tcW w:w="9389" w:type="dxa"/>
            <w:gridSpan w:val="4"/>
            <w:tcBorders>
              <w:left w:val="single" w:sz="2" w:space="0" w:color="auto"/>
              <w:bottom w:val="single" w:sz="2" w:space="0" w:color="auto"/>
              <w:right w:val="single" w:sz="2" w:space="0" w:color="auto"/>
            </w:tcBorders>
          </w:tcPr>
          <w:p w14:paraId="0EA6C47C" w14:textId="77777777" w:rsidR="00B478B4" w:rsidRPr="00252224" w:rsidRDefault="00B478B4" w:rsidP="006A7AEE">
            <w:pPr>
              <w:spacing w:before="60" w:after="60"/>
              <w:ind w:left="540" w:hanging="438"/>
              <w:rPr>
                <w:color w:val="000000"/>
                <w:spacing w:val="-4"/>
                <w:lang w:val="es-ES"/>
              </w:rPr>
            </w:pPr>
            <w:r w:rsidRPr="00252224">
              <w:rPr>
                <w:rFonts w:eastAsia="MS Mincho"/>
                <w:color w:val="000000"/>
                <w:spacing w:val="-2"/>
                <w:lang w:val="es-ES"/>
              </w:rPr>
              <w:sym w:font="Wingdings" w:char="F0A8"/>
            </w:r>
            <w:r w:rsidRPr="00252224">
              <w:rPr>
                <w:color w:val="000000"/>
                <w:spacing w:val="-4"/>
                <w:lang w:val="es-ES"/>
              </w:rPr>
              <w:t xml:space="preserve"> </w:t>
            </w:r>
            <w:r w:rsidRPr="00252224">
              <w:rPr>
                <w:color w:val="000000"/>
                <w:spacing w:val="-4"/>
                <w:lang w:val="es-ES"/>
              </w:rPr>
              <w:tab/>
            </w:r>
            <w:r w:rsidRPr="00252224">
              <w:rPr>
                <w:color w:val="000000"/>
                <w:spacing w:val="-8"/>
                <w:lang w:val="es-ES"/>
              </w:rPr>
              <w:t xml:space="preserve">Litigios pendientes </w:t>
            </w:r>
          </w:p>
        </w:tc>
      </w:tr>
    </w:tbl>
    <w:p w14:paraId="7422C5BF" w14:textId="77777777" w:rsidR="00B478B4" w:rsidRPr="00252224" w:rsidRDefault="00B478B4" w:rsidP="00B478B4">
      <w:pPr>
        <w:spacing w:line="468" w:lineRule="atLeast"/>
        <w:rPr>
          <w:b/>
          <w:bCs/>
          <w:color w:val="000000"/>
          <w:spacing w:val="8"/>
          <w:lang w:val="es-ES"/>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546"/>
        <w:gridCol w:w="4037"/>
        <w:gridCol w:w="2238"/>
      </w:tblGrid>
      <w:tr w:rsidR="00B478B4" w:rsidRPr="00252224" w14:paraId="30031421" w14:textId="77777777" w:rsidTr="00287885">
        <w:tc>
          <w:tcPr>
            <w:tcW w:w="1287" w:type="dxa"/>
          </w:tcPr>
          <w:p w14:paraId="7509347B" w14:textId="77777777" w:rsidR="00B478B4" w:rsidRPr="00252224" w:rsidRDefault="00B478B4" w:rsidP="006A7AEE">
            <w:pPr>
              <w:spacing w:before="60" w:after="60"/>
              <w:jc w:val="center"/>
              <w:rPr>
                <w:b/>
                <w:color w:val="000000"/>
                <w:spacing w:val="8"/>
                <w:lang w:val="es-ES"/>
              </w:rPr>
            </w:pPr>
            <w:r w:rsidRPr="00252224">
              <w:rPr>
                <w:b/>
                <w:color w:val="000000"/>
                <w:lang w:val="es-ES"/>
              </w:rPr>
              <w:lastRenderedPageBreak/>
              <w:t>Año del litigio</w:t>
            </w:r>
          </w:p>
        </w:tc>
        <w:tc>
          <w:tcPr>
            <w:tcW w:w="1546" w:type="dxa"/>
          </w:tcPr>
          <w:p w14:paraId="7D2F5BE0" w14:textId="77777777" w:rsidR="00B478B4" w:rsidRPr="00252224" w:rsidRDefault="00B478B4" w:rsidP="006A7AEE">
            <w:pPr>
              <w:spacing w:before="60" w:after="60"/>
              <w:jc w:val="center"/>
              <w:rPr>
                <w:b/>
                <w:color w:val="000000"/>
                <w:lang w:val="es-ES"/>
              </w:rPr>
            </w:pPr>
            <w:r w:rsidRPr="00252224">
              <w:rPr>
                <w:b/>
                <w:color w:val="000000"/>
                <w:lang w:val="es-ES"/>
              </w:rPr>
              <w:t>Monto en litigio (</w:t>
            </w:r>
            <w:r w:rsidRPr="00252224">
              <w:rPr>
                <w:b/>
                <w:bCs/>
                <w:color w:val="000000"/>
                <w:spacing w:val="-4"/>
                <w:lang w:val="es-ES"/>
              </w:rPr>
              <w:t>moneda</w:t>
            </w:r>
            <w:r w:rsidRPr="00252224">
              <w:rPr>
                <w:b/>
                <w:color w:val="000000"/>
                <w:lang w:val="es-ES"/>
              </w:rPr>
              <w:t>)</w:t>
            </w:r>
          </w:p>
        </w:tc>
        <w:tc>
          <w:tcPr>
            <w:tcW w:w="4037" w:type="dxa"/>
          </w:tcPr>
          <w:p w14:paraId="1CE490B2" w14:textId="77777777" w:rsidR="00B478B4" w:rsidRPr="00252224" w:rsidRDefault="00B478B4" w:rsidP="006A7AEE">
            <w:pPr>
              <w:spacing w:before="60" w:after="60"/>
              <w:jc w:val="center"/>
              <w:rPr>
                <w:b/>
                <w:color w:val="000000"/>
                <w:spacing w:val="8"/>
                <w:lang w:val="es-ES"/>
              </w:rPr>
            </w:pPr>
            <w:r w:rsidRPr="00252224">
              <w:rPr>
                <w:b/>
                <w:color w:val="000000"/>
                <w:lang w:val="es-ES"/>
              </w:rPr>
              <w:t>Identificación del contrato</w:t>
            </w:r>
          </w:p>
        </w:tc>
        <w:tc>
          <w:tcPr>
            <w:tcW w:w="2238" w:type="dxa"/>
          </w:tcPr>
          <w:p w14:paraId="078FBAEF" w14:textId="77777777" w:rsidR="00B478B4" w:rsidRPr="00252224" w:rsidRDefault="00B478B4" w:rsidP="006A7AEE">
            <w:pPr>
              <w:spacing w:before="60" w:after="60"/>
              <w:jc w:val="center"/>
              <w:rPr>
                <w:b/>
                <w:color w:val="000000"/>
                <w:lang w:val="es-ES"/>
              </w:rPr>
            </w:pPr>
            <w:r w:rsidRPr="00252224">
              <w:rPr>
                <w:b/>
                <w:color w:val="000000"/>
                <w:lang w:val="es-ES"/>
              </w:rPr>
              <w:t>Monto total del contrato (moneda), equivalente en USD (tipo de cambio)</w:t>
            </w:r>
          </w:p>
        </w:tc>
      </w:tr>
      <w:tr w:rsidR="00B478B4" w:rsidRPr="00252224" w14:paraId="5989CA2E" w14:textId="77777777" w:rsidTr="00287885">
        <w:trPr>
          <w:cantSplit/>
        </w:trPr>
        <w:tc>
          <w:tcPr>
            <w:tcW w:w="1287" w:type="dxa"/>
          </w:tcPr>
          <w:p w14:paraId="0127FD66" w14:textId="77777777" w:rsidR="00B478B4" w:rsidRPr="00252224" w:rsidRDefault="00B478B4" w:rsidP="006A7AEE">
            <w:pPr>
              <w:spacing w:before="60" w:after="60"/>
              <w:rPr>
                <w:i/>
                <w:color w:val="000000"/>
                <w:lang w:val="es-ES"/>
              </w:rPr>
            </w:pPr>
          </w:p>
        </w:tc>
        <w:tc>
          <w:tcPr>
            <w:tcW w:w="1546" w:type="dxa"/>
          </w:tcPr>
          <w:p w14:paraId="7630E980" w14:textId="77777777" w:rsidR="00B478B4" w:rsidRPr="00252224" w:rsidRDefault="00B478B4" w:rsidP="006A7AEE">
            <w:pPr>
              <w:spacing w:before="60" w:after="60"/>
              <w:rPr>
                <w:i/>
                <w:color w:val="000000"/>
                <w:lang w:val="es-ES"/>
              </w:rPr>
            </w:pPr>
          </w:p>
        </w:tc>
        <w:tc>
          <w:tcPr>
            <w:tcW w:w="4037" w:type="dxa"/>
          </w:tcPr>
          <w:p w14:paraId="4D7ABD39" w14:textId="77777777" w:rsidR="00B478B4" w:rsidRPr="00252224" w:rsidRDefault="00B478B4" w:rsidP="006A7AEE">
            <w:pPr>
              <w:spacing w:before="60" w:after="60"/>
              <w:rPr>
                <w:color w:val="000000"/>
                <w:lang w:val="es-ES"/>
              </w:rPr>
            </w:pPr>
            <w:r w:rsidRPr="00252224">
              <w:rPr>
                <w:color w:val="000000"/>
                <w:lang w:val="es-ES"/>
              </w:rPr>
              <w:t>Identificación del contrato: _________</w:t>
            </w:r>
          </w:p>
          <w:p w14:paraId="78BA2479" w14:textId="77777777" w:rsidR="00B478B4" w:rsidRPr="00252224" w:rsidRDefault="00B478B4" w:rsidP="006A7AEE">
            <w:pPr>
              <w:spacing w:before="60" w:after="60"/>
              <w:rPr>
                <w:color w:val="000000"/>
                <w:lang w:val="es-ES"/>
              </w:rPr>
            </w:pPr>
            <w:r w:rsidRPr="00252224">
              <w:rPr>
                <w:color w:val="000000"/>
                <w:lang w:val="es-ES"/>
              </w:rPr>
              <w:t>Nombre del Contratante: __________</w:t>
            </w:r>
          </w:p>
          <w:p w14:paraId="18161DF6" w14:textId="77777777" w:rsidR="00B478B4" w:rsidRPr="00252224" w:rsidRDefault="00B478B4" w:rsidP="006A7AEE">
            <w:pPr>
              <w:spacing w:before="60" w:after="60"/>
              <w:rPr>
                <w:color w:val="000000"/>
                <w:lang w:val="es-ES"/>
              </w:rPr>
            </w:pPr>
            <w:r w:rsidRPr="00252224">
              <w:rPr>
                <w:color w:val="000000"/>
                <w:lang w:val="es-ES"/>
              </w:rPr>
              <w:t>Dirección del Contratante: __________</w:t>
            </w:r>
          </w:p>
          <w:p w14:paraId="23881E57" w14:textId="77777777" w:rsidR="00B478B4" w:rsidRPr="00252224" w:rsidRDefault="00B478B4" w:rsidP="006A7AEE">
            <w:pPr>
              <w:spacing w:before="60" w:after="60"/>
              <w:rPr>
                <w:color w:val="000000"/>
                <w:lang w:val="es-ES"/>
              </w:rPr>
            </w:pPr>
            <w:r w:rsidRPr="00252224">
              <w:rPr>
                <w:color w:val="000000"/>
                <w:lang w:val="es-ES"/>
              </w:rPr>
              <w:t>Objeto del litigio: ______________</w:t>
            </w:r>
          </w:p>
          <w:p w14:paraId="3800BD62" w14:textId="77777777" w:rsidR="00B478B4" w:rsidRPr="00252224" w:rsidRDefault="00B478B4" w:rsidP="006A7AEE">
            <w:pPr>
              <w:spacing w:before="60" w:after="60"/>
              <w:rPr>
                <w:color w:val="000000"/>
                <w:lang w:val="es-ES"/>
              </w:rPr>
            </w:pPr>
            <w:r w:rsidRPr="00252224">
              <w:rPr>
                <w:color w:val="000000"/>
                <w:lang w:val="es-ES"/>
              </w:rPr>
              <w:t>Parte que inició el litigio: ________</w:t>
            </w:r>
          </w:p>
          <w:p w14:paraId="0F6E20E9" w14:textId="77777777" w:rsidR="00B478B4" w:rsidRPr="00252224" w:rsidRDefault="00B478B4" w:rsidP="006A7AEE">
            <w:pPr>
              <w:spacing w:before="60" w:after="60" w:line="480" w:lineRule="exact"/>
              <w:jc w:val="center"/>
              <w:rPr>
                <w:i/>
                <w:color w:val="000000"/>
                <w:lang w:val="es-ES"/>
              </w:rPr>
            </w:pPr>
            <w:r w:rsidRPr="00252224">
              <w:rPr>
                <w:color w:val="000000"/>
                <w:lang w:val="es-ES"/>
              </w:rPr>
              <w:t xml:space="preserve">Estado del litigio: </w:t>
            </w:r>
            <w:r w:rsidRPr="00252224">
              <w:rPr>
                <w:i/>
                <w:color w:val="000000"/>
                <w:lang w:val="es-ES"/>
              </w:rPr>
              <w:t>___________</w:t>
            </w:r>
          </w:p>
        </w:tc>
        <w:tc>
          <w:tcPr>
            <w:tcW w:w="2238" w:type="dxa"/>
          </w:tcPr>
          <w:p w14:paraId="0EF148FD" w14:textId="77777777" w:rsidR="00B478B4" w:rsidRPr="00252224" w:rsidRDefault="00B478B4" w:rsidP="006A7AEE">
            <w:pPr>
              <w:spacing w:before="60" w:after="60"/>
              <w:rPr>
                <w:i/>
                <w:color w:val="000000"/>
                <w:lang w:val="es-ES"/>
              </w:rPr>
            </w:pPr>
          </w:p>
        </w:tc>
      </w:tr>
    </w:tbl>
    <w:p w14:paraId="161E305D" w14:textId="77777777" w:rsidR="00B478B4" w:rsidRPr="00252224" w:rsidRDefault="00B478B4" w:rsidP="00B478B4">
      <w:pPr>
        <w:spacing w:line="468" w:lineRule="atLeast"/>
        <w:rPr>
          <w:b/>
          <w:bCs/>
          <w:color w:val="000000"/>
          <w:spacing w:val="8"/>
          <w:lang w:val="es-ES"/>
        </w:rPr>
      </w:pPr>
    </w:p>
    <w:p w14:paraId="1F32179C" w14:textId="77777777" w:rsidR="00B478B4" w:rsidRPr="00252224" w:rsidRDefault="00B478B4" w:rsidP="00B478B4">
      <w:pPr>
        <w:rPr>
          <w:b/>
          <w:color w:val="000000"/>
          <w:sz w:val="20"/>
          <w:lang w:val="es-ES"/>
        </w:rPr>
      </w:pPr>
      <w:r w:rsidRPr="00252224">
        <w:rPr>
          <w:color w:val="000000"/>
          <w:sz w:val="20"/>
          <w:lang w:val="es-ES"/>
        </w:rPr>
        <w:br w:type="page"/>
      </w:r>
    </w:p>
    <w:p w14:paraId="5FC07B82" w14:textId="77777777" w:rsidR="00B478B4" w:rsidRPr="00252224" w:rsidRDefault="00B478B4" w:rsidP="009923B2">
      <w:pPr>
        <w:pStyle w:val="Subseccion"/>
        <w:rPr>
          <w:lang w:val="es-ES"/>
        </w:rPr>
      </w:pPr>
      <w:bookmarkStart w:id="503" w:name="_Toc485909446"/>
      <w:bookmarkStart w:id="504" w:name="_Toc528775452"/>
      <w:r w:rsidRPr="00252224">
        <w:rPr>
          <w:lang w:val="es-ES"/>
        </w:rPr>
        <w:lastRenderedPageBreak/>
        <w:t>Formulario CON 3</w:t>
      </w:r>
      <w:bookmarkEnd w:id="503"/>
      <w:bookmarkEnd w:id="504"/>
    </w:p>
    <w:p w14:paraId="764F2123" w14:textId="77777777" w:rsidR="00B478B4" w:rsidRPr="00252224" w:rsidRDefault="00B478B4" w:rsidP="00B478B4">
      <w:pPr>
        <w:pStyle w:val="AheaderTerciaryleve"/>
        <w:spacing w:after="240"/>
        <w:rPr>
          <w:bCs/>
          <w:iCs/>
          <w:szCs w:val="28"/>
          <w:lang w:val="es-ES"/>
        </w:rPr>
      </w:pPr>
      <w:r w:rsidRPr="00252224">
        <w:rPr>
          <w:bCs/>
          <w:iCs/>
          <w:szCs w:val="28"/>
          <w:lang w:val="es-ES"/>
        </w:rPr>
        <w:t>Declaración de Desempeño ASSS</w:t>
      </w:r>
    </w:p>
    <w:p w14:paraId="54B71FAB" w14:textId="77777777" w:rsidR="00B478B4" w:rsidRPr="00252224" w:rsidRDefault="00B478B4" w:rsidP="00B478B4">
      <w:pPr>
        <w:pStyle w:val="AheaderTerciaryleve"/>
        <w:rPr>
          <w:i/>
          <w:sz w:val="24"/>
          <w:lang w:val="es-ES"/>
        </w:rPr>
      </w:pPr>
      <w:r w:rsidRPr="00252224">
        <w:rPr>
          <w:b w:val="0"/>
          <w:i/>
          <w:iCs/>
          <w:spacing w:val="-6"/>
          <w:sz w:val="24"/>
          <w:lang w:val="es-ES"/>
        </w:rPr>
        <w:t>[</w:t>
      </w:r>
      <w:r w:rsidRPr="00252224">
        <w:rPr>
          <w:b w:val="0"/>
          <w:i/>
          <w:sz w:val="24"/>
          <w:lang w:val="es-ES"/>
        </w:rPr>
        <w:t xml:space="preserve">Este formulario se utilizará únicamente en caso de ser necesario actualizar la información presentada al momento de la precalificación. El siguiente cuadro deberá ser llenado por el </w:t>
      </w:r>
      <w:r w:rsidR="001A428F" w:rsidRPr="00252224">
        <w:rPr>
          <w:b w:val="0"/>
          <w:i/>
          <w:sz w:val="24"/>
          <w:lang w:val="es-ES"/>
        </w:rPr>
        <w:t>Oferente</w:t>
      </w:r>
      <w:r w:rsidRPr="00252224">
        <w:rPr>
          <w:b w:val="0"/>
          <w:i/>
          <w:sz w:val="24"/>
          <w:lang w:val="es-ES"/>
        </w:rPr>
        <w:t>, cada miembro de una APCA (Joint Venture) y cada Subcontratista Especializado]</w:t>
      </w:r>
    </w:p>
    <w:p w14:paraId="1046C8F4" w14:textId="77777777" w:rsidR="00B478B4" w:rsidRPr="00252224" w:rsidRDefault="00B478B4" w:rsidP="00B478B4">
      <w:pPr>
        <w:pStyle w:val="HTMLPreformatted"/>
        <w:shd w:val="clear" w:color="auto" w:fill="FFFFFF"/>
        <w:rPr>
          <w:rFonts w:ascii="Times New Roman" w:hAnsi="Times New Roman" w:cs="Times New Roman"/>
          <w:color w:val="212121"/>
          <w:lang w:val="es-ES"/>
        </w:rPr>
      </w:pPr>
    </w:p>
    <w:p w14:paraId="0697E65A" w14:textId="77777777" w:rsidR="00B478B4" w:rsidRPr="00252224" w:rsidRDefault="00B478B4" w:rsidP="00B478B4">
      <w:pPr>
        <w:pStyle w:val="HTMLPreformatted"/>
        <w:shd w:val="clear" w:color="auto" w:fill="FFFFFF"/>
        <w:jc w:val="right"/>
        <w:rPr>
          <w:rFonts w:ascii="Times New Roman" w:hAnsi="Times New Roman" w:cs="Times New Roman"/>
          <w:color w:val="212121"/>
          <w:sz w:val="24"/>
          <w:lang w:val="es-ES"/>
        </w:rPr>
      </w:pPr>
      <w:r w:rsidRPr="00252224">
        <w:rPr>
          <w:rFonts w:ascii="Times New Roman" w:hAnsi="Times New Roman" w:cs="Times New Roman"/>
          <w:color w:val="212121"/>
          <w:sz w:val="24"/>
          <w:lang w:val="es-ES"/>
        </w:rPr>
        <w:t xml:space="preserve">Nombre del </w:t>
      </w:r>
      <w:r w:rsidR="001A428F" w:rsidRPr="00252224">
        <w:rPr>
          <w:rFonts w:ascii="Times New Roman" w:hAnsi="Times New Roman" w:cs="Times New Roman"/>
          <w:color w:val="212121"/>
          <w:sz w:val="24"/>
          <w:lang w:val="es-ES"/>
        </w:rPr>
        <w:t>Oferente</w:t>
      </w:r>
      <w:r w:rsidRPr="00252224">
        <w:rPr>
          <w:rFonts w:ascii="Times New Roman" w:hAnsi="Times New Roman" w:cs="Times New Roman"/>
          <w:color w:val="212121"/>
          <w:sz w:val="24"/>
          <w:lang w:val="es-ES"/>
        </w:rPr>
        <w:t xml:space="preserve">: </w:t>
      </w:r>
      <w:r w:rsidRPr="00252224">
        <w:rPr>
          <w:rFonts w:ascii="Times New Roman" w:hAnsi="Times New Roman" w:cs="Times New Roman"/>
          <w:i/>
          <w:color w:val="212121"/>
          <w:sz w:val="24"/>
          <w:lang w:val="es-ES"/>
        </w:rPr>
        <w:t>[indicar el nombre completo]</w:t>
      </w:r>
    </w:p>
    <w:p w14:paraId="0C6CB688" w14:textId="77777777" w:rsidR="00B478B4" w:rsidRPr="00252224" w:rsidRDefault="00B478B4" w:rsidP="00B478B4">
      <w:pPr>
        <w:pStyle w:val="HTMLPreformatted"/>
        <w:shd w:val="clear" w:color="auto" w:fill="FFFFFF"/>
        <w:jc w:val="right"/>
        <w:rPr>
          <w:rFonts w:ascii="Times New Roman" w:hAnsi="Times New Roman" w:cs="Times New Roman"/>
          <w:color w:val="212121"/>
          <w:sz w:val="24"/>
          <w:lang w:val="es-ES"/>
        </w:rPr>
      </w:pPr>
      <w:r w:rsidRPr="00252224">
        <w:rPr>
          <w:rFonts w:ascii="Times New Roman" w:hAnsi="Times New Roman" w:cs="Times New Roman"/>
          <w:color w:val="212121"/>
          <w:sz w:val="24"/>
          <w:lang w:val="es-ES"/>
        </w:rPr>
        <w:t xml:space="preserve">Fecha: </w:t>
      </w:r>
      <w:r w:rsidRPr="00252224">
        <w:rPr>
          <w:rFonts w:ascii="Times New Roman" w:hAnsi="Times New Roman" w:cs="Times New Roman"/>
          <w:i/>
          <w:color w:val="212121"/>
          <w:sz w:val="24"/>
          <w:lang w:val="es-ES"/>
        </w:rPr>
        <w:t>[insertar día, mes, año]</w:t>
      </w:r>
    </w:p>
    <w:p w14:paraId="41A33CD9" w14:textId="77777777" w:rsidR="00B478B4" w:rsidRPr="00252224" w:rsidRDefault="00B478B4" w:rsidP="00B478B4">
      <w:pPr>
        <w:pStyle w:val="HTMLPreformatted"/>
        <w:shd w:val="clear" w:color="auto" w:fill="FFFFFF"/>
        <w:jc w:val="right"/>
        <w:rPr>
          <w:rFonts w:ascii="Times New Roman" w:hAnsi="Times New Roman" w:cs="Times New Roman"/>
          <w:color w:val="212121"/>
          <w:sz w:val="24"/>
          <w:lang w:val="es-ES"/>
        </w:rPr>
      </w:pPr>
      <w:r w:rsidRPr="00252224">
        <w:rPr>
          <w:rFonts w:ascii="Times New Roman" w:hAnsi="Times New Roman" w:cs="Times New Roman"/>
          <w:color w:val="212121"/>
          <w:sz w:val="24"/>
          <w:lang w:val="es-ES"/>
        </w:rPr>
        <w:t xml:space="preserve">Nombre del Subcontratista Asociado o Especializado: </w:t>
      </w:r>
      <w:r w:rsidRPr="00252224">
        <w:rPr>
          <w:rFonts w:ascii="Times New Roman" w:hAnsi="Times New Roman" w:cs="Times New Roman"/>
          <w:i/>
          <w:color w:val="212121"/>
          <w:sz w:val="24"/>
          <w:lang w:val="es-ES"/>
        </w:rPr>
        <w:t>[indicar el nombre completo]</w:t>
      </w:r>
    </w:p>
    <w:p w14:paraId="2E622893" w14:textId="77777777" w:rsidR="00B478B4" w:rsidRPr="00252224" w:rsidRDefault="008B6A26" w:rsidP="00B478B4">
      <w:pPr>
        <w:pStyle w:val="HTMLPreformatted"/>
        <w:shd w:val="clear" w:color="auto" w:fill="FFFFFF"/>
        <w:jc w:val="right"/>
        <w:rPr>
          <w:rFonts w:ascii="Times New Roman" w:hAnsi="Times New Roman" w:cs="Times New Roman"/>
          <w:color w:val="212121"/>
          <w:sz w:val="24"/>
          <w:lang w:val="es-ES"/>
        </w:rPr>
      </w:pPr>
      <w:r>
        <w:rPr>
          <w:rFonts w:ascii="Times New Roman" w:hAnsi="Times New Roman" w:cs="Times New Roman"/>
          <w:color w:val="212121"/>
          <w:sz w:val="24"/>
          <w:lang w:val="es-ES"/>
        </w:rPr>
        <w:t>LPI</w:t>
      </w:r>
      <w:r w:rsidR="008E1ACB">
        <w:rPr>
          <w:rFonts w:ascii="Times New Roman" w:hAnsi="Times New Roman" w:cs="Times New Roman"/>
          <w:color w:val="212121"/>
          <w:sz w:val="24"/>
          <w:lang w:val="es-ES"/>
        </w:rPr>
        <w:t xml:space="preserve"> </w:t>
      </w:r>
      <w:r w:rsidR="00B478B4" w:rsidRPr="00252224">
        <w:rPr>
          <w:rFonts w:ascii="Times New Roman" w:hAnsi="Times New Roman" w:cs="Times New Roman"/>
          <w:color w:val="212121"/>
          <w:sz w:val="24"/>
          <w:lang w:val="es-ES"/>
        </w:rPr>
        <w:t xml:space="preserve">No. y título: </w:t>
      </w:r>
      <w:r w:rsidR="00B478B4" w:rsidRPr="00252224">
        <w:rPr>
          <w:rFonts w:ascii="Times New Roman" w:hAnsi="Times New Roman" w:cs="Times New Roman"/>
          <w:i/>
          <w:color w:val="212121"/>
          <w:sz w:val="24"/>
          <w:lang w:val="es-ES"/>
        </w:rPr>
        <w:t>[insertar número y descripción]</w:t>
      </w:r>
    </w:p>
    <w:p w14:paraId="06BB5DC8" w14:textId="77777777" w:rsidR="00B478B4" w:rsidRPr="00252224" w:rsidRDefault="00B478B4" w:rsidP="00B478B4">
      <w:pPr>
        <w:pStyle w:val="HTMLPreformatted"/>
        <w:shd w:val="clear" w:color="auto" w:fill="FFFFFF"/>
        <w:jc w:val="right"/>
        <w:rPr>
          <w:rFonts w:ascii="Times New Roman" w:hAnsi="Times New Roman" w:cs="Times New Roman"/>
          <w:i/>
          <w:color w:val="212121"/>
          <w:sz w:val="24"/>
          <w:lang w:val="es-ES"/>
        </w:rPr>
      </w:pPr>
      <w:r w:rsidRPr="00252224">
        <w:rPr>
          <w:rFonts w:ascii="Times New Roman" w:hAnsi="Times New Roman" w:cs="Times New Roman"/>
          <w:color w:val="212121"/>
          <w:sz w:val="24"/>
          <w:lang w:val="es-ES"/>
        </w:rPr>
        <w:t xml:space="preserve">Página </w:t>
      </w:r>
      <w:r w:rsidRPr="00252224">
        <w:rPr>
          <w:rFonts w:ascii="Times New Roman" w:hAnsi="Times New Roman" w:cs="Times New Roman"/>
          <w:i/>
          <w:color w:val="212121"/>
          <w:sz w:val="24"/>
          <w:lang w:val="es-ES"/>
        </w:rPr>
        <w:t>[insertar número de página] de [insertar número total] páginas</w:t>
      </w:r>
    </w:p>
    <w:p w14:paraId="5D0974FB" w14:textId="77777777" w:rsidR="00B478B4" w:rsidRPr="00252224" w:rsidRDefault="00B478B4" w:rsidP="00B478B4">
      <w:pPr>
        <w:pStyle w:val="HTMLPreformatted"/>
        <w:shd w:val="clear" w:color="auto" w:fill="FFFFFF"/>
        <w:rPr>
          <w:rFonts w:ascii="Times New Roman" w:hAnsi="Times New Roman" w:cs="Times New Roman"/>
          <w:color w:val="212121"/>
          <w:lang w:val="es-ES"/>
        </w:rPr>
      </w:pPr>
    </w:p>
    <w:p w14:paraId="4ED9AB48" w14:textId="77777777" w:rsidR="00B478B4" w:rsidRPr="00252224" w:rsidRDefault="00B478B4" w:rsidP="00B478B4">
      <w:pPr>
        <w:pStyle w:val="HTMLPreformatted"/>
        <w:shd w:val="clear" w:color="auto" w:fill="FFFFFF"/>
        <w:rPr>
          <w:rFonts w:ascii="Times New Roman" w:hAnsi="Times New Roman" w:cs="Times New Roman"/>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4726"/>
        <w:gridCol w:w="2343"/>
        <w:gridCol w:w="14"/>
      </w:tblGrid>
      <w:tr w:rsidR="00B478B4" w:rsidRPr="00252224" w14:paraId="3B2BEEB8" w14:textId="77777777" w:rsidTr="006A7AEE">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0F8CCACB" w14:textId="77777777" w:rsidR="00B478B4" w:rsidRPr="00252224" w:rsidRDefault="00B478B4" w:rsidP="006A7AEE">
            <w:pPr>
              <w:pStyle w:val="HTMLPreformatted"/>
              <w:shd w:val="clear" w:color="auto" w:fill="FFFFFF"/>
              <w:spacing w:before="60" w:after="60"/>
              <w:jc w:val="center"/>
              <w:rPr>
                <w:rFonts w:ascii="Times New Roman" w:hAnsi="Times New Roman" w:cs="Times New Roman"/>
                <w:b/>
                <w:bCs/>
                <w:color w:val="212121"/>
                <w:sz w:val="32"/>
                <w:szCs w:val="32"/>
                <w:lang w:val="es-ES"/>
              </w:rPr>
            </w:pPr>
            <w:r w:rsidRPr="00252224">
              <w:rPr>
                <w:rFonts w:ascii="Times New Roman" w:hAnsi="Times New Roman" w:cs="Times New Roman"/>
                <w:b/>
                <w:bCs/>
                <w:color w:val="212121"/>
                <w:sz w:val="32"/>
                <w:szCs w:val="32"/>
                <w:lang w:val="es-ES"/>
              </w:rPr>
              <w:t xml:space="preserve">Declaración de Desempeño Ambiental, Social y de Seguridad </w:t>
            </w:r>
            <w:r w:rsidRPr="00252224">
              <w:rPr>
                <w:rFonts w:ascii="Times New Roman" w:hAnsi="Times New Roman" w:cs="Times New Roman"/>
                <w:b/>
                <w:bCs/>
                <w:color w:val="212121"/>
                <w:sz w:val="32"/>
                <w:szCs w:val="32"/>
                <w:lang w:val="es-ES"/>
              </w:rPr>
              <w:br/>
              <w:t>y Salud en el Trabajo</w:t>
            </w:r>
          </w:p>
          <w:p w14:paraId="274C74DC" w14:textId="77777777" w:rsidR="00B478B4" w:rsidRPr="00252224" w:rsidRDefault="00B478B4" w:rsidP="006A7AEE">
            <w:pPr>
              <w:spacing w:before="60" w:after="60"/>
              <w:jc w:val="center"/>
              <w:rPr>
                <w:spacing w:val="-4"/>
                <w:lang w:val="es-ES"/>
              </w:rPr>
            </w:pPr>
            <w:r w:rsidRPr="00252224">
              <w:rPr>
                <w:spacing w:val="-4"/>
                <w:lang w:val="es-ES"/>
              </w:rPr>
              <w:t xml:space="preserve">Con sujeción a la Sección III, </w:t>
            </w:r>
            <w:r w:rsidR="006125F0" w:rsidRPr="00252224">
              <w:rPr>
                <w:spacing w:val="-4"/>
                <w:lang w:val="es-ES"/>
              </w:rPr>
              <w:t>“</w:t>
            </w:r>
            <w:r w:rsidRPr="00252224">
              <w:rPr>
                <w:spacing w:val="-4"/>
                <w:lang w:val="es-ES"/>
              </w:rPr>
              <w:t>Criterio de Evaluación y Calificaciones</w:t>
            </w:r>
            <w:r w:rsidR="006125F0" w:rsidRPr="00252224">
              <w:rPr>
                <w:spacing w:val="-4"/>
                <w:lang w:val="es-ES"/>
              </w:rPr>
              <w:t>”</w:t>
            </w:r>
            <w:r w:rsidRPr="00252224">
              <w:rPr>
                <w:spacing w:val="-4"/>
                <w:lang w:val="es-ES"/>
              </w:rPr>
              <w:t xml:space="preserve"> </w:t>
            </w:r>
          </w:p>
        </w:tc>
      </w:tr>
      <w:tr w:rsidR="00B478B4" w:rsidRPr="00252224" w14:paraId="53BCED59" w14:textId="77777777" w:rsidTr="006A7AEE">
        <w:tc>
          <w:tcPr>
            <w:tcW w:w="9581" w:type="dxa"/>
            <w:gridSpan w:val="5"/>
            <w:tcBorders>
              <w:top w:val="single" w:sz="2" w:space="0" w:color="auto"/>
              <w:left w:val="single" w:sz="2" w:space="0" w:color="auto"/>
              <w:bottom w:val="single" w:sz="2" w:space="0" w:color="auto"/>
              <w:right w:val="single" w:sz="2" w:space="0" w:color="auto"/>
            </w:tcBorders>
          </w:tcPr>
          <w:p w14:paraId="1F71D7AC" w14:textId="77777777" w:rsidR="00B478B4" w:rsidRPr="00252224" w:rsidRDefault="00B478B4" w:rsidP="006A7AEE">
            <w:pPr>
              <w:spacing w:before="60" w:after="120"/>
              <w:ind w:left="540" w:right="202" w:hanging="441"/>
              <w:rPr>
                <w:spacing w:val="-6"/>
                <w:lang w:val="es-ES"/>
              </w:rPr>
            </w:pPr>
            <w:r w:rsidRPr="00252224">
              <w:rPr>
                <w:spacing w:val="-6"/>
                <w:lang w:val="es-ES"/>
              </w:rPr>
              <w:sym w:font="Wingdings" w:char="F0A8"/>
            </w:r>
            <w:r w:rsidRPr="00252224">
              <w:rPr>
                <w:spacing w:val="-6"/>
                <w:lang w:val="es-ES"/>
              </w:rPr>
              <w:tab/>
            </w:r>
            <w:r w:rsidRPr="00252224">
              <w:rPr>
                <w:b/>
                <w:spacing w:val="-6"/>
                <w:lang w:val="es-ES"/>
              </w:rPr>
              <w:t>No suspensión o rescisión del contrato:</w:t>
            </w:r>
            <w:r w:rsidRPr="00252224">
              <w:rPr>
                <w:spacing w:val="-6"/>
                <w:lang w:val="es-ES"/>
              </w:rPr>
              <w:t xml:space="preserve"> Ningún Contratante nos ha suspendido ni rescindido un contrato ni ha cobrado la garantía de cumplimiento de un contrato por razones relacionadas con el desempeño ambiental, social, de seguridad y salud en el trabajo (ASSS) desde la fecha especificada en la Sección III, Criterios de Evaluación y Calificación, Sub-Factor 2.5.</w:t>
            </w:r>
          </w:p>
          <w:p w14:paraId="6D6B9841" w14:textId="77777777" w:rsidR="00B478B4" w:rsidRPr="00252224" w:rsidRDefault="00B478B4" w:rsidP="006A7AEE">
            <w:pPr>
              <w:spacing w:before="60" w:after="60"/>
              <w:ind w:left="540" w:right="202" w:hanging="441"/>
              <w:rPr>
                <w:spacing w:val="-6"/>
                <w:lang w:val="es-ES"/>
              </w:rPr>
            </w:pPr>
            <w:r w:rsidRPr="00252224">
              <w:rPr>
                <w:spacing w:val="-6"/>
                <w:lang w:val="es-ES"/>
              </w:rPr>
              <w:sym w:font="Wingdings" w:char="F0A8"/>
            </w:r>
            <w:r w:rsidRPr="00252224">
              <w:rPr>
                <w:spacing w:val="-6"/>
                <w:lang w:val="es-ES"/>
              </w:rPr>
              <w:tab/>
            </w:r>
            <w:r w:rsidRPr="00252224">
              <w:rPr>
                <w:b/>
                <w:spacing w:val="-6"/>
                <w:lang w:val="es-ES"/>
              </w:rPr>
              <w:t>Declaración de suspensión o rescisión del contrato</w:t>
            </w:r>
            <w:r w:rsidRPr="00252224">
              <w:rPr>
                <w:spacing w:val="-6"/>
                <w:lang w:val="es-ES"/>
              </w:rPr>
              <w:t>: El / los siguiente (s) contrato (s) ha (n) sido suspendido (s) o terminado (s) y / o Seguridad de Desempeño cobrada por un Contratante por razones relacionadas con el desempeño ambiental, social, de seguridad y salud en el trabajo (ASSS). La fecha especificada en la Sección III, Criterios de Evaluación y Calificación, Sub-Factor 2.5. Los detalles se describen a continuación:</w:t>
            </w:r>
          </w:p>
        </w:tc>
      </w:tr>
      <w:tr w:rsidR="00B478B4" w:rsidRPr="00252224" w14:paraId="5F398E03" w14:textId="77777777" w:rsidTr="006A7AEE">
        <w:trPr>
          <w:gridAfter w:val="1"/>
          <w:wAfter w:w="14" w:type="dxa"/>
        </w:trPr>
        <w:tc>
          <w:tcPr>
            <w:tcW w:w="968" w:type="dxa"/>
            <w:tcBorders>
              <w:top w:val="single" w:sz="2" w:space="0" w:color="auto"/>
              <w:left w:val="single" w:sz="2" w:space="0" w:color="auto"/>
              <w:bottom w:val="single" w:sz="2" w:space="0" w:color="auto"/>
              <w:right w:val="single" w:sz="2" w:space="0" w:color="auto"/>
            </w:tcBorders>
            <w:vAlign w:val="center"/>
          </w:tcPr>
          <w:p w14:paraId="11EA535D" w14:textId="77777777" w:rsidR="00B478B4" w:rsidRPr="00252224" w:rsidRDefault="00B478B4" w:rsidP="006A7AEE">
            <w:pPr>
              <w:spacing w:before="60" w:after="60"/>
              <w:jc w:val="center"/>
              <w:rPr>
                <w:b/>
                <w:bCs/>
                <w:spacing w:val="-4"/>
                <w:lang w:val="es-ES"/>
              </w:rPr>
            </w:pPr>
            <w:r w:rsidRPr="00252224">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658CDD11" w14:textId="77777777" w:rsidR="00B478B4" w:rsidRPr="00252224" w:rsidRDefault="00B478B4" w:rsidP="006A7AEE">
            <w:pPr>
              <w:spacing w:before="60" w:after="60"/>
              <w:ind w:left="13"/>
              <w:jc w:val="center"/>
              <w:rPr>
                <w:b/>
                <w:bCs/>
                <w:spacing w:val="-4"/>
                <w:lang w:val="es-ES"/>
              </w:rPr>
            </w:pPr>
            <w:r w:rsidRPr="00252224">
              <w:rPr>
                <w:b/>
                <w:bCs/>
                <w:spacing w:val="-4"/>
                <w:lang w:val="es-ES"/>
              </w:rPr>
              <w:t>Suspensión o Terminación parcial del contrato</w:t>
            </w:r>
          </w:p>
        </w:tc>
        <w:tc>
          <w:tcPr>
            <w:tcW w:w="4726" w:type="dxa"/>
            <w:tcBorders>
              <w:top w:val="single" w:sz="2" w:space="0" w:color="auto"/>
              <w:left w:val="single" w:sz="2" w:space="0" w:color="auto"/>
              <w:bottom w:val="single" w:sz="2" w:space="0" w:color="auto"/>
              <w:right w:val="single" w:sz="2" w:space="0" w:color="auto"/>
            </w:tcBorders>
            <w:vAlign w:val="center"/>
          </w:tcPr>
          <w:p w14:paraId="6809BD8C" w14:textId="77777777" w:rsidR="00B478B4" w:rsidRPr="00252224" w:rsidRDefault="00B478B4" w:rsidP="006A7AEE">
            <w:pPr>
              <w:spacing w:before="60" w:after="60"/>
              <w:jc w:val="center"/>
              <w:rPr>
                <w:b/>
                <w:bCs/>
                <w:spacing w:val="-4"/>
                <w:lang w:val="es-ES"/>
              </w:rPr>
            </w:pPr>
            <w:r w:rsidRPr="00252224">
              <w:rPr>
                <w:b/>
                <w:bCs/>
                <w:spacing w:val="-4"/>
                <w:lang w:val="es-ES"/>
              </w:rPr>
              <w:t>Identificación del Contrato</w:t>
            </w:r>
          </w:p>
          <w:p w14:paraId="58B9A509" w14:textId="77777777" w:rsidR="00B478B4" w:rsidRPr="00252224" w:rsidRDefault="00B478B4" w:rsidP="006A7AEE">
            <w:pPr>
              <w:spacing w:before="60" w:after="60"/>
              <w:ind w:left="60"/>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64FD29CD" w14:textId="77777777" w:rsidR="00B478B4" w:rsidRPr="00252224" w:rsidRDefault="00B478B4" w:rsidP="006A7AEE">
            <w:pPr>
              <w:pStyle w:val="HTMLPreformatted"/>
              <w:shd w:val="clear" w:color="auto" w:fill="FFFFFF"/>
              <w:spacing w:before="60" w:after="60"/>
              <w:jc w:val="center"/>
              <w:rPr>
                <w:rFonts w:ascii="Times New Roman" w:hAnsi="Times New Roman" w:cs="Times New Roman"/>
                <w:b/>
                <w:color w:val="212121"/>
                <w:sz w:val="24"/>
                <w:lang w:val="es-ES"/>
              </w:rPr>
            </w:pPr>
            <w:r w:rsidRPr="00252224">
              <w:rPr>
                <w:rFonts w:ascii="Times New Roman" w:hAnsi="Times New Roman" w:cs="Times New Roman"/>
                <w:b/>
                <w:color w:val="212121"/>
                <w:sz w:val="24"/>
                <w:lang w:val="es-ES"/>
              </w:rPr>
              <w:t>Monto total del contrato (valor actual, moneda, tipo de cambio y equivalente en dólares)</w:t>
            </w:r>
          </w:p>
        </w:tc>
      </w:tr>
      <w:tr w:rsidR="00B478B4" w:rsidRPr="00252224" w14:paraId="4E9E4A7A" w14:textId="77777777" w:rsidTr="006A7AEE">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E0A028D" w14:textId="77777777" w:rsidR="00B478B4" w:rsidRPr="00252224" w:rsidRDefault="00B478B4" w:rsidP="003B3C5F">
            <w:pPr>
              <w:spacing w:before="60" w:after="60"/>
              <w:ind w:left="146"/>
              <w:rPr>
                <w:lang w:val="es-ES"/>
              </w:rPr>
            </w:pPr>
            <w:r w:rsidRPr="00252224">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21109F8F" w14:textId="77777777" w:rsidR="00B478B4" w:rsidRPr="00252224" w:rsidRDefault="00B478B4" w:rsidP="003B3C5F">
            <w:pPr>
              <w:spacing w:before="60" w:after="60"/>
              <w:ind w:left="168" w:right="229"/>
              <w:jc w:val="left"/>
              <w:rPr>
                <w:lang w:val="es-ES"/>
              </w:rPr>
            </w:pPr>
            <w:r w:rsidRPr="00252224">
              <w:rPr>
                <w:i/>
                <w:iCs/>
                <w:spacing w:val="-6"/>
                <w:lang w:val="es-ES"/>
              </w:rPr>
              <w:t>[indicar monto o porcentaje]</w:t>
            </w:r>
          </w:p>
        </w:tc>
        <w:tc>
          <w:tcPr>
            <w:tcW w:w="4726" w:type="dxa"/>
            <w:tcBorders>
              <w:top w:val="single" w:sz="2" w:space="0" w:color="auto"/>
              <w:left w:val="single" w:sz="2" w:space="0" w:color="auto"/>
              <w:bottom w:val="single" w:sz="2" w:space="0" w:color="auto"/>
              <w:right w:val="single" w:sz="2" w:space="0" w:color="auto"/>
            </w:tcBorders>
          </w:tcPr>
          <w:p w14:paraId="15C5FD9B" w14:textId="77777777" w:rsidR="00B478B4" w:rsidRPr="00252224" w:rsidRDefault="00B478B4" w:rsidP="003B3C5F">
            <w:pPr>
              <w:spacing w:before="60" w:after="60"/>
              <w:ind w:left="197" w:right="130"/>
              <w:rPr>
                <w:i/>
                <w:iCs/>
                <w:spacing w:val="-6"/>
                <w:lang w:val="es-ES"/>
              </w:rPr>
            </w:pPr>
            <w:r w:rsidRPr="00252224">
              <w:rPr>
                <w:spacing w:val="-4"/>
                <w:lang w:val="es-ES"/>
              </w:rPr>
              <w:t xml:space="preserve">Identificación del Contrato: </w:t>
            </w:r>
            <w:r w:rsidRPr="00252224">
              <w:rPr>
                <w:i/>
                <w:iCs/>
                <w:spacing w:val="-6"/>
                <w:lang w:val="es-ES"/>
              </w:rPr>
              <w:t>[indicar el nombre complete del contrato/ número y cualquier otra identificación pertinente]</w:t>
            </w:r>
          </w:p>
          <w:p w14:paraId="679ECFD0" w14:textId="77777777" w:rsidR="00B478B4" w:rsidRPr="00252224" w:rsidRDefault="00B478B4" w:rsidP="003B3C5F">
            <w:pPr>
              <w:spacing w:before="60" w:after="60"/>
              <w:ind w:left="197" w:right="130"/>
              <w:rPr>
                <w:i/>
                <w:iCs/>
                <w:spacing w:val="-6"/>
                <w:lang w:val="es-ES"/>
              </w:rPr>
            </w:pPr>
            <w:r w:rsidRPr="00252224">
              <w:rPr>
                <w:spacing w:val="-4"/>
                <w:lang w:val="es-ES"/>
              </w:rPr>
              <w:t xml:space="preserve">Nombre el Contratante: </w:t>
            </w:r>
            <w:r w:rsidRPr="00252224">
              <w:rPr>
                <w:i/>
                <w:iCs/>
                <w:spacing w:val="-6"/>
                <w:lang w:val="es-ES"/>
              </w:rPr>
              <w:t xml:space="preserve">[insertar el </w:t>
            </w:r>
            <w:r w:rsidRPr="00252224">
              <w:rPr>
                <w:i/>
                <w:iCs/>
                <w:spacing w:val="-6"/>
                <w:lang w:val="es-ES"/>
              </w:rPr>
              <w:br/>
              <w:t>nombre completo]</w:t>
            </w:r>
          </w:p>
          <w:p w14:paraId="52975AB8" w14:textId="77777777" w:rsidR="00B478B4" w:rsidRPr="00252224" w:rsidRDefault="00B478B4" w:rsidP="003B3C5F">
            <w:pPr>
              <w:spacing w:before="60" w:after="60"/>
              <w:ind w:left="197" w:right="130"/>
              <w:rPr>
                <w:i/>
                <w:iCs/>
                <w:spacing w:val="-6"/>
                <w:lang w:val="es-ES"/>
              </w:rPr>
            </w:pPr>
            <w:r w:rsidRPr="00252224">
              <w:rPr>
                <w:spacing w:val="-4"/>
                <w:lang w:val="es-ES"/>
              </w:rPr>
              <w:t xml:space="preserve">Dirección del Contratante: </w:t>
            </w:r>
            <w:r w:rsidRPr="00252224">
              <w:rPr>
                <w:i/>
                <w:iCs/>
                <w:spacing w:val="-6"/>
                <w:lang w:val="es-ES"/>
              </w:rPr>
              <w:t>[insertar estado, ciudad y país]</w:t>
            </w:r>
          </w:p>
          <w:p w14:paraId="13801DDD" w14:textId="77777777" w:rsidR="00B478B4" w:rsidRPr="00252224" w:rsidRDefault="00B478B4" w:rsidP="003B3C5F">
            <w:pPr>
              <w:spacing w:before="60" w:after="60"/>
              <w:ind w:left="197" w:right="130"/>
              <w:rPr>
                <w:i/>
                <w:iCs/>
                <w:spacing w:val="-6"/>
                <w:lang w:val="es-ES"/>
              </w:rPr>
            </w:pPr>
            <w:r w:rsidRPr="00252224">
              <w:rPr>
                <w:spacing w:val="-4"/>
                <w:lang w:val="es-ES"/>
              </w:rPr>
              <w:t xml:space="preserve">Razones de suspensión o terminación: </w:t>
            </w:r>
            <w:r w:rsidRPr="00252224">
              <w:rPr>
                <w:i/>
                <w:iCs/>
                <w:spacing w:val="-6"/>
                <w:lang w:val="es-ES"/>
              </w:rPr>
              <w:t xml:space="preserve">[indicar </w:t>
            </w:r>
            <w:r w:rsidRPr="00252224">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350652AB" w14:textId="77777777" w:rsidR="00B478B4" w:rsidRPr="00252224" w:rsidRDefault="00B478B4" w:rsidP="003B3C5F">
            <w:pPr>
              <w:spacing w:before="60" w:after="60"/>
              <w:ind w:left="153" w:right="214"/>
              <w:rPr>
                <w:lang w:val="es-ES"/>
              </w:rPr>
            </w:pPr>
            <w:r w:rsidRPr="00252224">
              <w:rPr>
                <w:i/>
                <w:iCs/>
                <w:spacing w:val="-6"/>
                <w:lang w:val="es-ES"/>
              </w:rPr>
              <w:t>[indicar monto]</w:t>
            </w:r>
          </w:p>
        </w:tc>
      </w:tr>
      <w:tr w:rsidR="00B478B4" w:rsidRPr="00252224" w14:paraId="1B032A8D" w14:textId="77777777" w:rsidTr="006A7AEE">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99C1ACA" w14:textId="77777777" w:rsidR="00B478B4" w:rsidRPr="00252224" w:rsidRDefault="00B478B4" w:rsidP="003B3C5F">
            <w:pPr>
              <w:spacing w:before="60" w:after="60"/>
              <w:ind w:left="146"/>
              <w:rPr>
                <w:i/>
                <w:iCs/>
                <w:spacing w:val="-6"/>
                <w:lang w:val="es-ES"/>
              </w:rPr>
            </w:pPr>
            <w:r w:rsidRPr="00252224">
              <w:rPr>
                <w:i/>
                <w:iCs/>
                <w:spacing w:val="-6"/>
                <w:lang w:val="es-ES"/>
              </w:rPr>
              <w:lastRenderedPageBreak/>
              <w:t>[indicar año]</w:t>
            </w:r>
          </w:p>
        </w:tc>
        <w:tc>
          <w:tcPr>
            <w:tcW w:w="1530" w:type="dxa"/>
            <w:tcBorders>
              <w:top w:val="single" w:sz="2" w:space="0" w:color="auto"/>
              <w:left w:val="single" w:sz="2" w:space="0" w:color="auto"/>
              <w:bottom w:val="single" w:sz="2" w:space="0" w:color="auto"/>
              <w:right w:val="single" w:sz="2" w:space="0" w:color="auto"/>
            </w:tcBorders>
          </w:tcPr>
          <w:p w14:paraId="64BC8382" w14:textId="77777777" w:rsidR="00B478B4" w:rsidRPr="00252224" w:rsidRDefault="00B478B4" w:rsidP="003B3C5F">
            <w:pPr>
              <w:spacing w:before="60" w:after="60"/>
              <w:ind w:left="168" w:right="229"/>
              <w:rPr>
                <w:i/>
                <w:iCs/>
                <w:spacing w:val="-6"/>
                <w:lang w:val="es-ES"/>
              </w:rPr>
            </w:pPr>
            <w:r w:rsidRPr="00252224">
              <w:rPr>
                <w:i/>
                <w:iCs/>
                <w:spacing w:val="-6"/>
                <w:lang w:val="es-ES"/>
              </w:rPr>
              <w:t>[indicar monto o porcentaje]</w:t>
            </w:r>
          </w:p>
        </w:tc>
        <w:tc>
          <w:tcPr>
            <w:tcW w:w="4726" w:type="dxa"/>
            <w:tcBorders>
              <w:top w:val="single" w:sz="2" w:space="0" w:color="auto"/>
              <w:left w:val="single" w:sz="2" w:space="0" w:color="auto"/>
              <w:bottom w:val="single" w:sz="2" w:space="0" w:color="auto"/>
              <w:right w:val="single" w:sz="2" w:space="0" w:color="auto"/>
            </w:tcBorders>
          </w:tcPr>
          <w:p w14:paraId="2F0E010C" w14:textId="77777777" w:rsidR="00B478B4" w:rsidRPr="00252224" w:rsidRDefault="00B478B4" w:rsidP="003B3C5F">
            <w:pPr>
              <w:spacing w:before="60" w:after="60"/>
              <w:ind w:left="197" w:right="130"/>
              <w:jc w:val="left"/>
              <w:rPr>
                <w:spacing w:val="-4"/>
                <w:lang w:val="es-ES"/>
              </w:rPr>
            </w:pPr>
            <w:r w:rsidRPr="00252224">
              <w:rPr>
                <w:spacing w:val="-4"/>
                <w:lang w:val="es-ES"/>
              </w:rPr>
              <w:t>Identificación del Contrato: [indicar el nombre complete del contrato/ número y cualquier otra identificación pertinente]</w:t>
            </w:r>
          </w:p>
          <w:p w14:paraId="474AF5A3" w14:textId="77777777" w:rsidR="00B478B4" w:rsidRPr="00252224" w:rsidRDefault="00B478B4" w:rsidP="003B3C5F">
            <w:pPr>
              <w:spacing w:before="60" w:after="60"/>
              <w:ind w:left="197" w:right="130"/>
              <w:jc w:val="left"/>
              <w:rPr>
                <w:spacing w:val="-4"/>
                <w:lang w:val="es-ES"/>
              </w:rPr>
            </w:pPr>
            <w:r w:rsidRPr="00252224">
              <w:rPr>
                <w:spacing w:val="-4"/>
                <w:lang w:val="es-ES"/>
              </w:rPr>
              <w:t xml:space="preserve">Nombre el Contratante: [insertar el </w:t>
            </w:r>
            <w:r w:rsidRPr="00252224">
              <w:rPr>
                <w:spacing w:val="-4"/>
                <w:lang w:val="es-ES"/>
              </w:rPr>
              <w:br/>
              <w:t>nombre completo]</w:t>
            </w:r>
          </w:p>
          <w:p w14:paraId="21BE449C" w14:textId="77777777" w:rsidR="00B478B4" w:rsidRPr="00252224" w:rsidRDefault="00B478B4" w:rsidP="003B3C5F">
            <w:pPr>
              <w:spacing w:before="60" w:after="60"/>
              <w:ind w:left="197" w:right="130"/>
              <w:jc w:val="left"/>
              <w:rPr>
                <w:spacing w:val="-4"/>
                <w:lang w:val="es-ES"/>
              </w:rPr>
            </w:pPr>
            <w:r w:rsidRPr="00252224">
              <w:rPr>
                <w:spacing w:val="-4"/>
                <w:lang w:val="es-ES"/>
              </w:rPr>
              <w:t>Dirección del Contratante: [insertar estado, ciudad y país]</w:t>
            </w:r>
          </w:p>
          <w:p w14:paraId="1B5AD8B6" w14:textId="77777777" w:rsidR="00B478B4" w:rsidRPr="00252224" w:rsidRDefault="00B478B4" w:rsidP="003B3C5F">
            <w:pPr>
              <w:spacing w:before="60" w:after="60"/>
              <w:ind w:left="197" w:right="130"/>
              <w:jc w:val="left"/>
              <w:rPr>
                <w:spacing w:val="-4"/>
                <w:lang w:val="es-ES"/>
              </w:rPr>
            </w:pPr>
            <w:r w:rsidRPr="00252224">
              <w:rPr>
                <w:spacing w:val="-4"/>
                <w:lang w:val="es-ES"/>
              </w:rPr>
              <w:t xml:space="preserve">Razones de suspensión o terminación: [indicar </w:t>
            </w:r>
            <w:r w:rsidRPr="00252224">
              <w:rPr>
                <w:spacing w:val="-4"/>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7386EE6" w14:textId="77777777" w:rsidR="00B478B4" w:rsidRPr="00252224" w:rsidRDefault="00B478B4" w:rsidP="003B3C5F">
            <w:pPr>
              <w:spacing w:before="60" w:after="60"/>
              <w:ind w:left="197" w:right="130"/>
              <w:jc w:val="left"/>
              <w:rPr>
                <w:spacing w:val="-4"/>
                <w:lang w:val="es-ES"/>
              </w:rPr>
            </w:pPr>
            <w:r w:rsidRPr="00252224">
              <w:rPr>
                <w:spacing w:val="-4"/>
                <w:lang w:val="es-ES"/>
              </w:rPr>
              <w:t>[indicar monto]</w:t>
            </w:r>
          </w:p>
        </w:tc>
      </w:tr>
      <w:tr w:rsidR="00B478B4" w:rsidRPr="00252224" w14:paraId="11AE9A88" w14:textId="77777777" w:rsidTr="006A7AEE">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63841127" w14:textId="77777777" w:rsidR="00B478B4" w:rsidRPr="00252224" w:rsidRDefault="00B478B4" w:rsidP="006A7AEE">
            <w:pPr>
              <w:spacing w:before="60" w:after="60"/>
              <w:rPr>
                <w:i/>
                <w:iCs/>
                <w:spacing w:val="-6"/>
                <w:lang w:val="es-ES"/>
              </w:rPr>
            </w:pPr>
            <w:r w:rsidRPr="00252224">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5C92EC45" w14:textId="77777777" w:rsidR="00B478B4" w:rsidRPr="00252224" w:rsidRDefault="00B478B4" w:rsidP="006A7AEE">
            <w:pPr>
              <w:spacing w:before="60" w:after="60"/>
              <w:rPr>
                <w:i/>
                <w:iCs/>
                <w:spacing w:val="-6"/>
                <w:lang w:val="es-ES"/>
              </w:rPr>
            </w:pPr>
            <w:r w:rsidRPr="00252224">
              <w:rPr>
                <w:i/>
                <w:iCs/>
                <w:spacing w:val="-6"/>
                <w:lang w:val="es-ES"/>
              </w:rPr>
              <w:t>…</w:t>
            </w:r>
          </w:p>
        </w:tc>
        <w:tc>
          <w:tcPr>
            <w:tcW w:w="4726" w:type="dxa"/>
            <w:tcBorders>
              <w:top w:val="single" w:sz="2" w:space="0" w:color="auto"/>
              <w:left w:val="single" w:sz="2" w:space="0" w:color="auto"/>
              <w:bottom w:val="single" w:sz="2" w:space="0" w:color="auto"/>
              <w:right w:val="single" w:sz="2" w:space="0" w:color="auto"/>
            </w:tcBorders>
          </w:tcPr>
          <w:p w14:paraId="0B7EEA83" w14:textId="77777777" w:rsidR="00B478B4" w:rsidRPr="00252224" w:rsidRDefault="00B478B4" w:rsidP="006A7AEE">
            <w:pPr>
              <w:spacing w:before="60" w:after="60"/>
              <w:ind w:left="60"/>
              <w:rPr>
                <w:i/>
                <w:spacing w:val="-4"/>
                <w:lang w:val="es-ES"/>
              </w:rPr>
            </w:pPr>
            <w:r w:rsidRPr="00252224">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1EF75618" w14:textId="77777777" w:rsidR="00B478B4" w:rsidRPr="00252224" w:rsidRDefault="00B478B4" w:rsidP="006A7AEE">
            <w:pPr>
              <w:spacing w:before="60" w:after="60"/>
              <w:rPr>
                <w:i/>
                <w:iCs/>
                <w:spacing w:val="-6"/>
                <w:lang w:val="es-ES"/>
              </w:rPr>
            </w:pPr>
            <w:r w:rsidRPr="00252224">
              <w:rPr>
                <w:i/>
                <w:iCs/>
                <w:spacing w:val="-6"/>
                <w:lang w:val="es-ES"/>
              </w:rPr>
              <w:t>…</w:t>
            </w:r>
          </w:p>
        </w:tc>
      </w:tr>
      <w:tr w:rsidR="00B478B4" w:rsidRPr="00252224" w14:paraId="112A244D" w14:textId="77777777" w:rsidTr="006A7AEE">
        <w:trPr>
          <w:gridAfter w:val="1"/>
          <w:wAfter w:w="14" w:type="dxa"/>
          <w:trHeight w:val="494"/>
        </w:trPr>
        <w:tc>
          <w:tcPr>
            <w:tcW w:w="9567" w:type="dxa"/>
            <w:gridSpan w:val="4"/>
            <w:tcBorders>
              <w:top w:val="single" w:sz="2" w:space="0" w:color="auto"/>
              <w:left w:val="single" w:sz="2" w:space="0" w:color="auto"/>
              <w:bottom w:val="single" w:sz="2" w:space="0" w:color="auto"/>
              <w:right w:val="single" w:sz="2" w:space="0" w:color="auto"/>
            </w:tcBorders>
          </w:tcPr>
          <w:p w14:paraId="726B15A4" w14:textId="77777777" w:rsidR="00B478B4" w:rsidRPr="00252224" w:rsidRDefault="00B478B4" w:rsidP="003B3C5F">
            <w:pPr>
              <w:spacing w:before="60" w:after="60"/>
              <w:ind w:left="284" w:right="214"/>
              <w:rPr>
                <w:i/>
                <w:iCs/>
                <w:spacing w:val="-6"/>
                <w:lang w:val="es-ES"/>
              </w:rPr>
            </w:pPr>
            <w:r w:rsidRPr="00252224">
              <w:rPr>
                <w:b/>
                <w:spacing w:val="-6"/>
                <w:lang w:val="es-ES"/>
              </w:rPr>
              <w:t xml:space="preserve">Garantías de Cumplimiento cobradas por un Contratante por razones relacionadas con </w:t>
            </w:r>
            <w:r w:rsidRPr="00252224">
              <w:rPr>
                <w:b/>
                <w:spacing w:val="-6"/>
                <w:lang w:val="es-ES"/>
              </w:rPr>
              <w:br/>
              <w:t>el desempeño en materia ASSS</w:t>
            </w:r>
          </w:p>
        </w:tc>
      </w:tr>
      <w:tr w:rsidR="00B478B4" w:rsidRPr="00252224" w14:paraId="36E3E9FC" w14:textId="77777777" w:rsidTr="006A7AEE">
        <w:trPr>
          <w:gridAfter w:val="1"/>
          <w:wAfter w:w="14" w:type="dxa"/>
        </w:trPr>
        <w:tc>
          <w:tcPr>
            <w:tcW w:w="968" w:type="dxa"/>
            <w:tcBorders>
              <w:top w:val="single" w:sz="2" w:space="0" w:color="auto"/>
              <w:left w:val="single" w:sz="2" w:space="0" w:color="auto"/>
              <w:bottom w:val="single" w:sz="2" w:space="0" w:color="auto"/>
              <w:right w:val="single" w:sz="2" w:space="0" w:color="auto"/>
            </w:tcBorders>
            <w:vAlign w:val="center"/>
          </w:tcPr>
          <w:p w14:paraId="18BF4ADC" w14:textId="77777777" w:rsidR="00B478B4" w:rsidRPr="00252224" w:rsidRDefault="00B478B4" w:rsidP="006A7AEE">
            <w:pPr>
              <w:spacing w:before="60" w:after="60"/>
              <w:jc w:val="center"/>
              <w:rPr>
                <w:b/>
                <w:i/>
                <w:iCs/>
                <w:spacing w:val="-6"/>
                <w:lang w:val="es-ES"/>
              </w:rPr>
            </w:pPr>
            <w:r w:rsidRPr="00252224">
              <w:rPr>
                <w:b/>
                <w:bCs/>
                <w:spacing w:val="-4"/>
                <w:lang w:val="es-ES"/>
              </w:rPr>
              <w:t>Año</w:t>
            </w:r>
          </w:p>
        </w:tc>
        <w:tc>
          <w:tcPr>
            <w:tcW w:w="6256" w:type="dxa"/>
            <w:gridSpan w:val="2"/>
            <w:tcBorders>
              <w:top w:val="single" w:sz="2" w:space="0" w:color="auto"/>
              <w:left w:val="single" w:sz="2" w:space="0" w:color="auto"/>
              <w:bottom w:val="single" w:sz="2" w:space="0" w:color="auto"/>
              <w:right w:val="single" w:sz="2" w:space="0" w:color="auto"/>
            </w:tcBorders>
            <w:vAlign w:val="center"/>
          </w:tcPr>
          <w:p w14:paraId="7DA785D4" w14:textId="77777777" w:rsidR="00B478B4" w:rsidRPr="00252224" w:rsidRDefault="00B478B4" w:rsidP="006A7AEE">
            <w:pPr>
              <w:spacing w:before="60" w:after="60"/>
              <w:ind w:left="1299" w:hanging="992"/>
              <w:jc w:val="center"/>
              <w:rPr>
                <w:b/>
                <w:bCs/>
                <w:spacing w:val="-4"/>
                <w:lang w:val="es-ES"/>
              </w:rPr>
            </w:pPr>
            <w:r w:rsidRPr="00252224">
              <w:rPr>
                <w:b/>
                <w:bCs/>
                <w:spacing w:val="-4"/>
                <w:lang w:val="es-ES"/>
              </w:rPr>
              <w:t>Identificación del Contrato</w:t>
            </w:r>
          </w:p>
          <w:p w14:paraId="1EC600CA" w14:textId="77777777" w:rsidR="00B478B4" w:rsidRPr="00252224" w:rsidRDefault="00B478B4" w:rsidP="006A7AEE">
            <w:pPr>
              <w:spacing w:before="60" w:after="60"/>
              <w:ind w:left="60"/>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2D191914" w14:textId="77777777" w:rsidR="00B478B4" w:rsidRPr="00252224" w:rsidRDefault="00B478B4" w:rsidP="006A7AEE">
            <w:pPr>
              <w:spacing w:before="60" w:after="60"/>
              <w:jc w:val="center"/>
              <w:rPr>
                <w:b/>
                <w:i/>
                <w:iCs/>
                <w:spacing w:val="-6"/>
                <w:lang w:val="es-ES"/>
              </w:rPr>
            </w:pPr>
            <w:r w:rsidRPr="00252224">
              <w:rPr>
                <w:b/>
                <w:bCs/>
                <w:spacing w:val="-4"/>
                <w:lang w:val="es-ES"/>
              </w:rPr>
              <w:t>Monto Total del Contrato (Valor actualizado, moneda, tipo de cambio y equivalente en USD)</w:t>
            </w:r>
          </w:p>
        </w:tc>
      </w:tr>
      <w:tr w:rsidR="00B478B4" w:rsidRPr="00252224" w14:paraId="713EE3D9" w14:textId="77777777" w:rsidTr="006A7AEE">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60943A97" w14:textId="77777777" w:rsidR="00B478B4" w:rsidRPr="00252224" w:rsidRDefault="00B478B4" w:rsidP="0067067D">
            <w:pPr>
              <w:spacing w:before="60" w:after="60"/>
              <w:ind w:left="142"/>
              <w:rPr>
                <w:i/>
                <w:iCs/>
                <w:spacing w:val="-6"/>
                <w:lang w:val="es-ES"/>
              </w:rPr>
            </w:pPr>
            <w:r w:rsidRPr="00252224">
              <w:rPr>
                <w:i/>
                <w:iCs/>
                <w:spacing w:val="-6"/>
                <w:lang w:val="es-ES"/>
              </w:rPr>
              <w:t>[indicar año</w:t>
            </w:r>
            <w:r w:rsidRPr="00252224">
              <w:rPr>
                <w:i/>
                <w:iCs/>
                <w:spacing w:val="-9"/>
                <w:lang w:val="es-ES"/>
              </w:rPr>
              <w:t>]</w:t>
            </w:r>
          </w:p>
        </w:tc>
        <w:tc>
          <w:tcPr>
            <w:tcW w:w="6256" w:type="dxa"/>
            <w:gridSpan w:val="2"/>
            <w:tcBorders>
              <w:top w:val="single" w:sz="2" w:space="0" w:color="auto"/>
              <w:left w:val="single" w:sz="2" w:space="0" w:color="auto"/>
              <w:bottom w:val="single" w:sz="2" w:space="0" w:color="auto"/>
              <w:right w:val="single" w:sz="2" w:space="0" w:color="auto"/>
            </w:tcBorders>
          </w:tcPr>
          <w:p w14:paraId="3198AF16" w14:textId="77777777" w:rsidR="00B478B4" w:rsidRPr="00252224" w:rsidRDefault="00B478B4" w:rsidP="0067067D">
            <w:pPr>
              <w:spacing w:before="60" w:after="60"/>
              <w:ind w:left="169" w:right="127"/>
              <w:rPr>
                <w:i/>
                <w:iCs/>
                <w:spacing w:val="-6"/>
                <w:lang w:val="es-ES"/>
              </w:rPr>
            </w:pPr>
            <w:r w:rsidRPr="00252224">
              <w:rPr>
                <w:spacing w:val="-4"/>
                <w:lang w:val="es-ES"/>
              </w:rPr>
              <w:t xml:space="preserve">Identificación del Contrato: </w:t>
            </w:r>
            <w:r w:rsidRPr="00252224">
              <w:rPr>
                <w:i/>
                <w:iCs/>
                <w:spacing w:val="-6"/>
                <w:lang w:val="es-ES"/>
              </w:rPr>
              <w:t>[indicar el nombre complete del contrato/ número y cualquier otra identificación pertinente]</w:t>
            </w:r>
          </w:p>
          <w:p w14:paraId="4981BEFA" w14:textId="77777777" w:rsidR="00B478B4" w:rsidRPr="00252224" w:rsidRDefault="00B478B4" w:rsidP="0067067D">
            <w:pPr>
              <w:spacing w:before="60" w:after="60"/>
              <w:ind w:left="169" w:right="127"/>
              <w:rPr>
                <w:i/>
                <w:iCs/>
                <w:spacing w:val="-6"/>
                <w:lang w:val="es-ES"/>
              </w:rPr>
            </w:pPr>
            <w:r w:rsidRPr="00252224">
              <w:rPr>
                <w:spacing w:val="-4"/>
                <w:lang w:val="es-ES"/>
              </w:rPr>
              <w:t xml:space="preserve">Nombre el Contratante: </w:t>
            </w:r>
            <w:r w:rsidRPr="00252224">
              <w:rPr>
                <w:i/>
                <w:iCs/>
                <w:spacing w:val="-6"/>
                <w:lang w:val="es-ES"/>
              </w:rPr>
              <w:t>[insertar el nombre completo]</w:t>
            </w:r>
          </w:p>
          <w:p w14:paraId="11884A73" w14:textId="77777777" w:rsidR="00B478B4" w:rsidRPr="00252224" w:rsidRDefault="00B478B4" w:rsidP="0067067D">
            <w:pPr>
              <w:spacing w:before="60" w:after="60"/>
              <w:ind w:left="169" w:right="127"/>
              <w:rPr>
                <w:i/>
                <w:iCs/>
                <w:spacing w:val="-6"/>
                <w:lang w:val="es-ES"/>
              </w:rPr>
            </w:pPr>
            <w:r w:rsidRPr="00252224">
              <w:rPr>
                <w:spacing w:val="-4"/>
                <w:lang w:val="es-ES"/>
              </w:rPr>
              <w:t xml:space="preserve">Dirección del Contratante: </w:t>
            </w:r>
            <w:r w:rsidRPr="00252224">
              <w:rPr>
                <w:i/>
                <w:iCs/>
                <w:spacing w:val="-6"/>
                <w:lang w:val="es-ES"/>
              </w:rPr>
              <w:t>[insertar estado, ciudad y país]</w:t>
            </w:r>
          </w:p>
          <w:p w14:paraId="349CD826" w14:textId="77777777" w:rsidR="00B478B4" w:rsidRPr="00252224" w:rsidRDefault="00B478B4" w:rsidP="0067067D">
            <w:pPr>
              <w:spacing w:before="60" w:after="60"/>
              <w:ind w:left="169" w:right="127"/>
              <w:rPr>
                <w:i/>
                <w:spacing w:val="-4"/>
                <w:lang w:val="es-ES"/>
              </w:rPr>
            </w:pPr>
            <w:r w:rsidRPr="00252224">
              <w:rPr>
                <w:spacing w:val="-4"/>
                <w:lang w:val="es-ES"/>
              </w:rPr>
              <w:t xml:space="preserve">Razones para el cobro de la Garantía: </w:t>
            </w:r>
            <w:r w:rsidRPr="00252224">
              <w:rPr>
                <w:i/>
                <w:iCs/>
                <w:spacing w:val="-6"/>
                <w:lang w:val="es-ES"/>
              </w:rPr>
              <w:t xml:space="preserve">[indicar las </w:t>
            </w:r>
            <w:r w:rsidRPr="00252224">
              <w:rPr>
                <w:i/>
                <w:iCs/>
                <w:spacing w:val="-6"/>
                <w:lang w:val="es-ES"/>
              </w:rPr>
              <w:br/>
              <w:t>razones principales]</w:t>
            </w:r>
          </w:p>
        </w:tc>
        <w:tc>
          <w:tcPr>
            <w:tcW w:w="2343" w:type="dxa"/>
            <w:tcBorders>
              <w:top w:val="single" w:sz="2" w:space="0" w:color="auto"/>
              <w:left w:val="single" w:sz="2" w:space="0" w:color="auto"/>
              <w:bottom w:val="single" w:sz="2" w:space="0" w:color="auto"/>
              <w:right w:val="single" w:sz="2" w:space="0" w:color="auto"/>
            </w:tcBorders>
          </w:tcPr>
          <w:p w14:paraId="001CF064" w14:textId="77777777" w:rsidR="00B478B4" w:rsidRPr="00252224" w:rsidRDefault="00B478B4" w:rsidP="006A7AEE">
            <w:pPr>
              <w:spacing w:before="60" w:after="60"/>
              <w:jc w:val="center"/>
              <w:rPr>
                <w:i/>
                <w:iCs/>
                <w:spacing w:val="-6"/>
                <w:lang w:val="es-ES"/>
              </w:rPr>
            </w:pPr>
            <w:r w:rsidRPr="00252224">
              <w:rPr>
                <w:i/>
                <w:iCs/>
                <w:spacing w:val="-6"/>
                <w:lang w:val="es-ES"/>
              </w:rPr>
              <w:t>[indicar monto]</w:t>
            </w:r>
          </w:p>
        </w:tc>
      </w:tr>
    </w:tbl>
    <w:p w14:paraId="14B7EC87" w14:textId="77777777" w:rsidR="00B478B4" w:rsidRPr="00252224" w:rsidRDefault="00B478B4" w:rsidP="00B478B4">
      <w:pPr>
        <w:pStyle w:val="HTMLPreformatted"/>
        <w:shd w:val="clear" w:color="auto" w:fill="FFFFFF"/>
        <w:rPr>
          <w:rFonts w:ascii="Times New Roman" w:hAnsi="Times New Roman" w:cs="Times New Roman"/>
          <w:color w:val="212121"/>
          <w:lang w:val="es-ES"/>
        </w:rPr>
      </w:pPr>
    </w:p>
    <w:p w14:paraId="6EF9C018" w14:textId="77777777" w:rsidR="00B478B4" w:rsidRPr="00252224" w:rsidRDefault="00B478B4" w:rsidP="00B478B4">
      <w:pPr>
        <w:pStyle w:val="Technical4"/>
        <w:tabs>
          <w:tab w:val="clear" w:pos="-720"/>
        </w:tabs>
        <w:suppressAutoHyphens w:val="0"/>
        <w:spacing w:after="120"/>
        <w:rPr>
          <w:rStyle w:val="Table"/>
          <w:rFonts w:ascii="Times New Roman" w:hAnsi="Times New Roman"/>
          <w:color w:val="000000"/>
          <w:lang w:val="es-ES"/>
        </w:rPr>
      </w:pPr>
      <w:r w:rsidRPr="00252224">
        <w:rPr>
          <w:rFonts w:ascii="Times New Roman" w:hAnsi="Times New Roman"/>
          <w:color w:val="000000"/>
          <w:sz w:val="20"/>
          <w:lang w:val="es-ES"/>
        </w:rPr>
        <w:br w:type="page"/>
      </w:r>
    </w:p>
    <w:p w14:paraId="7E4B5CBD" w14:textId="77777777" w:rsidR="00B478B4" w:rsidRPr="00252224" w:rsidRDefault="00B478B4" w:rsidP="009923B2">
      <w:pPr>
        <w:pStyle w:val="Subseccion"/>
        <w:rPr>
          <w:lang w:val="es-ES"/>
        </w:rPr>
      </w:pPr>
      <w:bookmarkStart w:id="505" w:name="_Toc485909447"/>
      <w:bookmarkStart w:id="506" w:name="_Toc528775453"/>
      <w:bookmarkStart w:id="507" w:name="_Toc437439322"/>
      <w:r w:rsidRPr="00252224">
        <w:rPr>
          <w:lang w:val="es-ES"/>
        </w:rPr>
        <w:lastRenderedPageBreak/>
        <w:t>Formulario FIN 3.1</w:t>
      </w:r>
      <w:bookmarkEnd w:id="505"/>
      <w:bookmarkEnd w:id="506"/>
    </w:p>
    <w:p w14:paraId="2C31C0F6" w14:textId="77777777" w:rsidR="00B478B4" w:rsidRPr="00252224" w:rsidRDefault="00B478B4" w:rsidP="00B478B4">
      <w:pPr>
        <w:pStyle w:val="Section4heading"/>
        <w:rPr>
          <w:lang w:val="es-ES"/>
        </w:rPr>
      </w:pPr>
      <w:r w:rsidRPr="00252224">
        <w:rPr>
          <w:lang w:val="es-ES"/>
        </w:rPr>
        <w:t>Situación y desempeño en materia financiera</w:t>
      </w:r>
    </w:p>
    <w:p w14:paraId="0BC4726A" w14:textId="77777777" w:rsidR="00B478B4" w:rsidRPr="00252224" w:rsidRDefault="00B478B4" w:rsidP="00B478B4">
      <w:pPr>
        <w:spacing w:before="288" w:after="324"/>
        <w:jc w:val="right"/>
        <w:rPr>
          <w:color w:val="000000"/>
          <w:spacing w:val="-4"/>
          <w:lang w:val="es-ES"/>
        </w:rPr>
      </w:pPr>
      <w:r w:rsidRPr="00252224">
        <w:rPr>
          <w:color w:val="000000"/>
          <w:spacing w:val="-4"/>
          <w:lang w:val="es-ES"/>
        </w:rPr>
        <w:t xml:space="preserve">Nombre del </w:t>
      </w:r>
      <w:r w:rsidR="001A428F" w:rsidRPr="00252224">
        <w:rPr>
          <w:color w:val="000000"/>
          <w:spacing w:val="-4"/>
          <w:lang w:val="es-ES"/>
        </w:rPr>
        <w:t>Oferente</w:t>
      </w:r>
      <w:r w:rsidRPr="00252224">
        <w:rPr>
          <w:color w:val="000000"/>
          <w:spacing w:val="-4"/>
          <w:lang w:val="es-ES"/>
        </w:rPr>
        <w:t xml:space="preserve">: </w:t>
      </w:r>
      <w:r w:rsidRPr="00252224">
        <w:rPr>
          <w:i/>
          <w:iCs/>
          <w:color w:val="000000"/>
          <w:spacing w:val="-6"/>
          <w:lang w:val="es-ES"/>
        </w:rPr>
        <w:t>________________</w:t>
      </w:r>
      <w:r w:rsidRPr="00252224">
        <w:rPr>
          <w:i/>
          <w:iCs/>
          <w:color w:val="000000"/>
          <w:spacing w:val="-6"/>
          <w:lang w:val="es-ES"/>
        </w:rPr>
        <w:br/>
      </w:r>
      <w:r w:rsidRPr="00252224">
        <w:rPr>
          <w:color w:val="000000"/>
          <w:spacing w:val="-4"/>
          <w:lang w:val="es-ES"/>
        </w:rPr>
        <w:t xml:space="preserve">Fecha: </w:t>
      </w:r>
      <w:r w:rsidRPr="00252224">
        <w:rPr>
          <w:iCs/>
          <w:spacing w:val="-6"/>
          <w:lang w:val="es-ES"/>
        </w:rPr>
        <w:t>______________________</w:t>
      </w:r>
      <w:r w:rsidRPr="00252224">
        <w:rPr>
          <w:iCs/>
          <w:spacing w:val="-6"/>
          <w:u w:val="single"/>
          <w:lang w:val="es-ES"/>
        </w:rPr>
        <w:br/>
      </w:r>
      <w:r w:rsidRPr="00252224">
        <w:rPr>
          <w:color w:val="000000"/>
          <w:spacing w:val="-4"/>
          <w:lang w:val="es-ES"/>
        </w:rPr>
        <w:t>Nombre del miembro de la APCA _________________________</w:t>
      </w:r>
      <w:r w:rsidRPr="00252224">
        <w:rPr>
          <w:i/>
          <w:iCs/>
          <w:color w:val="000000"/>
          <w:spacing w:val="-6"/>
          <w:lang w:val="es-ES"/>
        </w:rPr>
        <w:br/>
      </w:r>
      <w:r w:rsidRPr="00252224">
        <w:rPr>
          <w:color w:val="000000"/>
          <w:spacing w:val="-4"/>
          <w:lang w:val="es-ES"/>
        </w:rPr>
        <w:t xml:space="preserve">Número y nombre de la </w:t>
      </w:r>
      <w:r w:rsidR="008B6A26">
        <w:rPr>
          <w:color w:val="000000"/>
          <w:spacing w:val="-4"/>
          <w:lang w:val="es-ES"/>
        </w:rPr>
        <w:t>LPI</w:t>
      </w:r>
      <w:r w:rsidRPr="00252224">
        <w:rPr>
          <w:color w:val="000000"/>
          <w:spacing w:val="-4"/>
          <w:lang w:val="es-ES"/>
        </w:rPr>
        <w:t xml:space="preserve"> </w:t>
      </w:r>
      <w:r w:rsidRPr="00252224">
        <w:rPr>
          <w:iCs/>
          <w:spacing w:val="-6"/>
          <w:lang w:val="es-ES"/>
        </w:rPr>
        <w:t>___________________________</w:t>
      </w:r>
      <w:r w:rsidRPr="00252224">
        <w:rPr>
          <w:iCs/>
          <w:spacing w:val="-6"/>
          <w:u w:val="single"/>
          <w:lang w:val="es-ES"/>
        </w:rPr>
        <w:br/>
      </w:r>
      <w:r w:rsidRPr="00252224">
        <w:rPr>
          <w:color w:val="000000"/>
          <w:spacing w:val="-4"/>
          <w:lang w:val="es-ES"/>
        </w:rPr>
        <w:t xml:space="preserve">Página </w:t>
      </w:r>
      <w:r w:rsidRPr="00252224">
        <w:rPr>
          <w:i/>
          <w:iCs/>
          <w:color w:val="000000"/>
          <w:spacing w:val="-6"/>
          <w:lang w:val="es-ES"/>
        </w:rPr>
        <w:t>_______________</w:t>
      </w:r>
      <w:r w:rsidRPr="00252224">
        <w:rPr>
          <w:color w:val="000000"/>
          <w:spacing w:val="-4"/>
          <w:lang w:val="es-ES"/>
        </w:rPr>
        <w:t xml:space="preserve">de </w:t>
      </w:r>
      <w:r w:rsidRPr="00252224">
        <w:rPr>
          <w:i/>
          <w:iCs/>
          <w:color w:val="000000"/>
          <w:spacing w:val="-6"/>
          <w:lang w:val="es-ES"/>
        </w:rPr>
        <w:t>______________</w:t>
      </w:r>
      <w:r w:rsidRPr="00252224">
        <w:rPr>
          <w:color w:val="000000"/>
          <w:spacing w:val="-4"/>
          <w:lang w:val="es-ES"/>
        </w:rPr>
        <w:t>páginas</w:t>
      </w:r>
    </w:p>
    <w:p w14:paraId="0A660635" w14:textId="77777777" w:rsidR="00B478B4" w:rsidRPr="00252224" w:rsidRDefault="00B478B4" w:rsidP="00B478B4">
      <w:pPr>
        <w:ind w:left="426" w:hanging="426"/>
        <w:rPr>
          <w:b/>
          <w:bCs/>
          <w:spacing w:val="-4"/>
          <w:lang w:val="es-ES"/>
        </w:rPr>
      </w:pPr>
      <w:r w:rsidRPr="00252224">
        <w:rPr>
          <w:b/>
          <w:bCs/>
          <w:spacing w:val="-4"/>
          <w:lang w:val="es-ES"/>
        </w:rPr>
        <w:t>1.</w:t>
      </w:r>
      <w:r w:rsidRPr="00252224">
        <w:rPr>
          <w:b/>
          <w:bCs/>
          <w:spacing w:val="-4"/>
          <w:lang w:val="es-ES"/>
        </w:rPr>
        <w:tab/>
        <w:t>Datos financieros</w:t>
      </w:r>
    </w:p>
    <w:p w14:paraId="0708CD7D" w14:textId="77777777" w:rsidR="0067067D" w:rsidRPr="00252224" w:rsidRDefault="0067067D" w:rsidP="00B478B4">
      <w:pPr>
        <w:ind w:left="709"/>
        <w:rPr>
          <w:i/>
          <w:noProof/>
          <w:lang w:val="es-ES"/>
        </w:rPr>
      </w:pPr>
    </w:p>
    <w:p w14:paraId="77BFEAA8" w14:textId="77777777" w:rsidR="00B478B4" w:rsidRPr="00252224" w:rsidRDefault="00B478B4" w:rsidP="00B478B4">
      <w:pPr>
        <w:ind w:left="709"/>
        <w:rPr>
          <w:i/>
          <w:noProof/>
          <w:lang w:val="es-ES"/>
        </w:rPr>
      </w:pPr>
      <w:r w:rsidRPr="00252224">
        <w:rPr>
          <w:i/>
          <w:noProof/>
          <w:lang w:val="es-ES"/>
        </w:rPr>
        <w:t>(Este formulario se utilizará únicamente en caso de ser necesario actualizar la información presentada al momento de la precalificación)</w:t>
      </w:r>
    </w:p>
    <w:p w14:paraId="189A1C5B" w14:textId="77777777" w:rsidR="00B478B4" w:rsidRPr="00252224" w:rsidRDefault="00B478B4" w:rsidP="00B478B4">
      <w:pPr>
        <w:rPr>
          <w:bCs/>
          <w:spacing w:val="-4"/>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B478B4" w:rsidRPr="00252224" w14:paraId="5A00217E" w14:textId="77777777" w:rsidTr="006A7AEE">
        <w:tc>
          <w:tcPr>
            <w:tcW w:w="2950" w:type="dxa"/>
            <w:tcBorders>
              <w:top w:val="single" w:sz="2" w:space="0" w:color="auto"/>
              <w:left w:val="single" w:sz="2" w:space="0" w:color="auto"/>
              <w:bottom w:val="single" w:sz="2" w:space="0" w:color="auto"/>
              <w:right w:val="single" w:sz="2" w:space="0" w:color="auto"/>
            </w:tcBorders>
          </w:tcPr>
          <w:p w14:paraId="6B3E8322" w14:textId="77777777" w:rsidR="00B478B4" w:rsidRPr="00252224" w:rsidRDefault="00B478B4" w:rsidP="006A7AEE">
            <w:pPr>
              <w:spacing w:before="60" w:after="60"/>
              <w:jc w:val="center"/>
              <w:rPr>
                <w:b/>
                <w:bCs/>
                <w:spacing w:val="-7"/>
                <w:lang w:val="es-ES"/>
              </w:rPr>
            </w:pPr>
            <w:r w:rsidRPr="00252224">
              <w:rPr>
                <w:b/>
                <w:bCs/>
                <w:spacing w:val="-7"/>
                <w:lang w:val="es-ES"/>
              </w:rPr>
              <w:t xml:space="preserve">Tipo de información financiera en </w:t>
            </w:r>
          </w:p>
          <w:p w14:paraId="58399268" w14:textId="77777777" w:rsidR="00B478B4" w:rsidRPr="00252224" w:rsidRDefault="00B478B4" w:rsidP="006A7AEE">
            <w:pPr>
              <w:spacing w:before="60" w:after="60"/>
              <w:jc w:val="center"/>
              <w:rPr>
                <w:b/>
                <w:bCs/>
                <w:spacing w:val="-10"/>
                <w:lang w:val="es-ES"/>
              </w:rPr>
            </w:pPr>
            <w:r w:rsidRPr="00252224">
              <w:rPr>
                <w:b/>
                <w:bCs/>
                <w:spacing w:val="-10"/>
                <w:lang w:val="es-ES"/>
              </w:rPr>
              <w:t>(</w:t>
            </w:r>
            <w:r w:rsidRPr="00252224">
              <w:rPr>
                <w:b/>
                <w:bCs/>
                <w:spacing w:val="-4"/>
                <w:lang w:val="es-ES"/>
              </w:rPr>
              <w:t>moneda</w:t>
            </w:r>
            <w:r w:rsidRPr="00252224">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33B27EB7" w14:textId="77777777" w:rsidR="00B478B4" w:rsidRPr="00252224" w:rsidRDefault="00B478B4" w:rsidP="006A7AEE">
            <w:pPr>
              <w:spacing w:before="60" w:after="60"/>
              <w:jc w:val="center"/>
              <w:rPr>
                <w:i/>
                <w:iCs/>
                <w:spacing w:val="-4"/>
                <w:lang w:val="es-ES"/>
              </w:rPr>
            </w:pPr>
            <w:r w:rsidRPr="00252224">
              <w:rPr>
                <w:b/>
                <w:bCs/>
                <w:spacing w:val="-6"/>
                <w:lang w:val="es-ES"/>
              </w:rPr>
              <w:t xml:space="preserve">Información histórica para los </w:t>
            </w:r>
            <w:r w:rsidRPr="00252224">
              <w:rPr>
                <w:i/>
                <w:iCs/>
                <w:spacing w:val="-4"/>
                <w:lang w:val="es-ES"/>
              </w:rPr>
              <w:t>_________</w:t>
            </w:r>
            <w:r w:rsidRPr="00252224">
              <w:rPr>
                <w:bCs/>
                <w:i/>
                <w:spacing w:val="-4"/>
                <w:lang w:val="es-ES"/>
              </w:rPr>
              <w:t>años</w:t>
            </w:r>
            <w:r w:rsidRPr="00252224">
              <w:rPr>
                <w:b/>
                <w:iCs/>
                <w:spacing w:val="-4"/>
                <w:lang w:val="es-ES"/>
              </w:rPr>
              <w:t xml:space="preserve"> anteriores</w:t>
            </w:r>
            <w:r w:rsidRPr="00252224">
              <w:rPr>
                <w:i/>
                <w:iCs/>
                <w:spacing w:val="-4"/>
                <w:lang w:val="es-ES"/>
              </w:rPr>
              <w:t>,</w:t>
            </w:r>
          </w:p>
          <w:p w14:paraId="61B411A3" w14:textId="77777777" w:rsidR="00B478B4" w:rsidRPr="00252224" w:rsidRDefault="00B478B4" w:rsidP="006A7AEE">
            <w:pPr>
              <w:spacing w:before="60" w:after="60"/>
              <w:jc w:val="center"/>
              <w:rPr>
                <w:i/>
                <w:iCs/>
                <w:spacing w:val="-4"/>
                <w:lang w:val="es-ES"/>
              </w:rPr>
            </w:pPr>
            <w:r w:rsidRPr="00252224">
              <w:rPr>
                <w:i/>
                <w:iCs/>
                <w:spacing w:val="-4"/>
                <w:lang w:val="es-ES"/>
              </w:rPr>
              <w:t>______________</w:t>
            </w:r>
          </w:p>
          <w:p w14:paraId="54158E47" w14:textId="77777777" w:rsidR="00B478B4" w:rsidRPr="00252224" w:rsidRDefault="00B478B4" w:rsidP="006A7AEE">
            <w:pPr>
              <w:spacing w:before="60" w:after="60"/>
              <w:jc w:val="center"/>
              <w:rPr>
                <w:b/>
                <w:bCs/>
                <w:spacing w:val="-10"/>
                <w:lang w:val="es-ES"/>
              </w:rPr>
            </w:pPr>
            <w:r w:rsidRPr="00252224">
              <w:rPr>
                <w:b/>
                <w:bCs/>
                <w:spacing w:val="-10"/>
                <w:lang w:val="es-ES"/>
              </w:rPr>
              <w:t xml:space="preserve">(monto en moneda, moneda, tipo de cambio, </w:t>
            </w:r>
            <w:r w:rsidRPr="00252224">
              <w:rPr>
                <w:b/>
                <w:bCs/>
                <w:spacing w:val="-10"/>
                <w:lang w:val="es-ES"/>
              </w:rPr>
              <w:br/>
              <w:t xml:space="preserve">equivalente en </w:t>
            </w:r>
            <w:r w:rsidRPr="00252224">
              <w:rPr>
                <w:b/>
                <w:bCs/>
                <w:spacing w:val="-4"/>
                <w:lang w:val="es-ES"/>
              </w:rPr>
              <w:t>USD</w:t>
            </w:r>
            <w:r w:rsidRPr="00252224">
              <w:rPr>
                <w:b/>
                <w:bCs/>
                <w:spacing w:val="-10"/>
                <w:lang w:val="es-ES"/>
              </w:rPr>
              <w:t>)</w:t>
            </w:r>
          </w:p>
        </w:tc>
      </w:tr>
      <w:tr w:rsidR="00B478B4" w:rsidRPr="00252224" w14:paraId="4354BE78" w14:textId="77777777" w:rsidTr="006A7AEE">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5211C799" w14:textId="77777777" w:rsidR="00B478B4" w:rsidRPr="00252224" w:rsidRDefault="00B478B4" w:rsidP="006A7AEE">
            <w:pPr>
              <w:spacing w:before="60" w:after="60"/>
              <w:rPr>
                <w:lang w:val="es-ES"/>
              </w:rPr>
            </w:pPr>
          </w:p>
        </w:tc>
        <w:tc>
          <w:tcPr>
            <w:tcW w:w="1190" w:type="dxa"/>
            <w:tcBorders>
              <w:top w:val="single" w:sz="2" w:space="0" w:color="auto"/>
              <w:left w:val="single" w:sz="2" w:space="0" w:color="auto"/>
              <w:bottom w:val="single" w:sz="2" w:space="0" w:color="auto"/>
              <w:right w:val="single" w:sz="2" w:space="0" w:color="auto"/>
            </w:tcBorders>
          </w:tcPr>
          <w:p w14:paraId="0F2316D8" w14:textId="77777777" w:rsidR="00B478B4" w:rsidRPr="00252224" w:rsidRDefault="00B478B4" w:rsidP="006A7AEE">
            <w:pPr>
              <w:spacing w:before="60" w:after="60"/>
              <w:jc w:val="center"/>
              <w:rPr>
                <w:spacing w:val="-4"/>
                <w:lang w:val="es-ES"/>
              </w:rPr>
            </w:pPr>
            <w:r w:rsidRPr="00252224">
              <w:rPr>
                <w:spacing w:val="-4"/>
                <w:lang w:val="es-ES"/>
              </w:rPr>
              <w:t>Año 1</w:t>
            </w:r>
          </w:p>
        </w:tc>
        <w:tc>
          <w:tcPr>
            <w:tcW w:w="1186" w:type="dxa"/>
            <w:tcBorders>
              <w:top w:val="single" w:sz="2" w:space="0" w:color="auto"/>
              <w:left w:val="single" w:sz="2" w:space="0" w:color="auto"/>
              <w:bottom w:val="single" w:sz="2" w:space="0" w:color="auto"/>
              <w:right w:val="single" w:sz="2" w:space="0" w:color="auto"/>
            </w:tcBorders>
          </w:tcPr>
          <w:p w14:paraId="50302346" w14:textId="77777777" w:rsidR="00B478B4" w:rsidRPr="00252224" w:rsidRDefault="00B478B4" w:rsidP="006A7AEE">
            <w:pPr>
              <w:spacing w:before="60" w:after="60"/>
              <w:jc w:val="center"/>
              <w:rPr>
                <w:spacing w:val="-4"/>
                <w:lang w:val="es-ES"/>
              </w:rPr>
            </w:pPr>
            <w:r w:rsidRPr="00252224">
              <w:rPr>
                <w:spacing w:val="-4"/>
                <w:lang w:val="es-ES"/>
              </w:rPr>
              <w:t>Año 2</w:t>
            </w:r>
          </w:p>
        </w:tc>
        <w:tc>
          <w:tcPr>
            <w:tcW w:w="1190" w:type="dxa"/>
            <w:tcBorders>
              <w:top w:val="single" w:sz="2" w:space="0" w:color="auto"/>
              <w:left w:val="single" w:sz="2" w:space="0" w:color="auto"/>
              <w:bottom w:val="single" w:sz="2" w:space="0" w:color="auto"/>
              <w:right w:val="single" w:sz="2" w:space="0" w:color="auto"/>
            </w:tcBorders>
          </w:tcPr>
          <w:p w14:paraId="61C62738" w14:textId="77777777" w:rsidR="00B478B4" w:rsidRPr="00252224" w:rsidRDefault="00B478B4" w:rsidP="006A7AEE">
            <w:pPr>
              <w:spacing w:before="60" w:after="60"/>
              <w:jc w:val="center"/>
              <w:rPr>
                <w:spacing w:val="-4"/>
                <w:lang w:val="es-ES"/>
              </w:rPr>
            </w:pPr>
            <w:r w:rsidRPr="00252224">
              <w:rPr>
                <w:spacing w:val="-4"/>
                <w:lang w:val="es-ES"/>
              </w:rPr>
              <w:t>Año 3</w:t>
            </w:r>
          </w:p>
        </w:tc>
        <w:tc>
          <w:tcPr>
            <w:tcW w:w="1186" w:type="dxa"/>
            <w:tcBorders>
              <w:top w:val="single" w:sz="2" w:space="0" w:color="auto"/>
              <w:left w:val="single" w:sz="2" w:space="0" w:color="auto"/>
              <w:bottom w:val="single" w:sz="2" w:space="0" w:color="auto"/>
              <w:right w:val="single" w:sz="2" w:space="0" w:color="auto"/>
            </w:tcBorders>
          </w:tcPr>
          <w:p w14:paraId="09DB73AD" w14:textId="77777777" w:rsidR="00B478B4" w:rsidRPr="00252224" w:rsidRDefault="00B478B4" w:rsidP="006A7AEE">
            <w:pPr>
              <w:spacing w:before="60" w:after="60"/>
              <w:jc w:val="center"/>
              <w:rPr>
                <w:spacing w:val="-4"/>
                <w:lang w:val="es-ES"/>
              </w:rPr>
            </w:pPr>
            <w:r w:rsidRPr="00252224">
              <w:rPr>
                <w:spacing w:val="-4"/>
                <w:lang w:val="es-ES"/>
              </w:rPr>
              <w:t>Año 4</w:t>
            </w:r>
          </w:p>
        </w:tc>
        <w:tc>
          <w:tcPr>
            <w:tcW w:w="1240" w:type="dxa"/>
            <w:tcBorders>
              <w:top w:val="single" w:sz="2" w:space="0" w:color="auto"/>
              <w:left w:val="single" w:sz="2" w:space="0" w:color="auto"/>
              <w:bottom w:val="single" w:sz="2" w:space="0" w:color="auto"/>
              <w:right w:val="single" w:sz="2" w:space="0" w:color="auto"/>
            </w:tcBorders>
          </w:tcPr>
          <w:p w14:paraId="42F16FA4" w14:textId="77777777" w:rsidR="00B478B4" w:rsidRPr="00252224" w:rsidRDefault="00B478B4" w:rsidP="006A7AEE">
            <w:pPr>
              <w:spacing w:before="60" w:after="60"/>
              <w:jc w:val="center"/>
              <w:rPr>
                <w:spacing w:val="-4"/>
                <w:lang w:val="es-ES"/>
              </w:rPr>
            </w:pPr>
            <w:r w:rsidRPr="00252224">
              <w:rPr>
                <w:spacing w:val="-4"/>
                <w:lang w:val="es-ES"/>
              </w:rPr>
              <w:t>Año 5</w:t>
            </w:r>
          </w:p>
        </w:tc>
      </w:tr>
      <w:tr w:rsidR="00B478B4" w:rsidRPr="00252224" w14:paraId="391CDEBB" w14:textId="77777777" w:rsidTr="006A7AE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51BDDE8" w14:textId="77777777" w:rsidR="00B478B4" w:rsidRPr="00252224" w:rsidRDefault="00B478B4" w:rsidP="006A7AEE">
            <w:pPr>
              <w:spacing w:before="60" w:after="60"/>
              <w:rPr>
                <w:spacing w:val="-4"/>
                <w:lang w:val="es-ES"/>
              </w:rPr>
            </w:pPr>
            <w:r w:rsidRPr="00252224">
              <w:rPr>
                <w:spacing w:val="-4"/>
                <w:lang w:val="es-ES"/>
              </w:rPr>
              <w:t>Estado de la situación financiera (información del balance general)</w:t>
            </w:r>
          </w:p>
        </w:tc>
      </w:tr>
      <w:tr w:rsidR="00B478B4" w:rsidRPr="00252224" w14:paraId="24460C90" w14:textId="77777777" w:rsidTr="006A7AE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399706C" w14:textId="77777777" w:rsidR="00B478B4" w:rsidRPr="00252224" w:rsidRDefault="00B478B4" w:rsidP="006A7AEE">
            <w:pPr>
              <w:spacing w:before="60" w:after="60"/>
              <w:ind w:left="68"/>
              <w:rPr>
                <w:spacing w:val="-4"/>
                <w:lang w:val="es-ES"/>
              </w:rPr>
            </w:pPr>
            <w:r w:rsidRPr="00252224">
              <w:rPr>
                <w:spacing w:val="-4"/>
                <w:lang w:val="es-ES"/>
              </w:rPr>
              <w:t>Activo total (APCA)</w:t>
            </w:r>
          </w:p>
        </w:tc>
        <w:tc>
          <w:tcPr>
            <w:tcW w:w="1190" w:type="dxa"/>
            <w:tcBorders>
              <w:top w:val="single" w:sz="2" w:space="0" w:color="auto"/>
              <w:left w:val="single" w:sz="2" w:space="0" w:color="auto"/>
              <w:bottom w:val="single" w:sz="2" w:space="0" w:color="auto"/>
              <w:right w:val="single" w:sz="2" w:space="0" w:color="auto"/>
            </w:tcBorders>
          </w:tcPr>
          <w:p w14:paraId="507A9375" w14:textId="77777777" w:rsidR="00B478B4" w:rsidRPr="00252224" w:rsidRDefault="00B478B4" w:rsidP="006A7AE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977E080" w14:textId="77777777" w:rsidR="00B478B4" w:rsidRPr="00252224" w:rsidRDefault="00B478B4" w:rsidP="006A7AE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6EC3EAE" w14:textId="77777777" w:rsidR="00B478B4" w:rsidRPr="00252224" w:rsidRDefault="00B478B4" w:rsidP="006A7AE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2D6B2F" w14:textId="77777777" w:rsidR="00B478B4" w:rsidRPr="00252224" w:rsidRDefault="00B478B4" w:rsidP="006A7AE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975B8FA" w14:textId="77777777" w:rsidR="00B478B4" w:rsidRPr="00252224" w:rsidRDefault="00B478B4" w:rsidP="006A7AEE">
            <w:pPr>
              <w:spacing w:before="60" w:after="60"/>
              <w:ind w:left="68"/>
              <w:rPr>
                <w:spacing w:val="-4"/>
                <w:lang w:val="es-ES"/>
              </w:rPr>
            </w:pPr>
          </w:p>
        </w:tc>
      </w:tr>
      <w:tr w:rsidR="00B478B4" w:rsidRPr="00252224" w14:paraId="6BC75C41" w14:textId="77777777" w:rsidTr="006A7AE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E5CBD91" w14:textId="77777777" w:rsidR="00B478B4" w:rsidRPr="00252224" w:rsidRDefault="00B478B4" w:rsidP="006A7AEE">
            <w:pPr>
              <w:spacing w:before="60" w:after="60"/>
              <w:ind w:left="68"/>
              <w:rPr>
                <w:spacing w:val="-4"/>
                <w:lang w:val="es-ES"/>
              </w:rPr>
            </w:pPr>
            <w:r w:rsidRPr="00252224">
              <w:rPr>
                <w:spacing w:val="-4"/>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14:paraId="36E12191" w14:textId="77777777" w:rsidR="00B478B4" w:rsidRPr="00252224" w:rsidRDefault="00B478B4" w:rsidP="006A7AE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5D192DC" w14:textId="77777777" w:rsidR="00B478B4" w:rsidRPr="00252224" w:rsidRDefault="00B478B4" w:rsidP="006A7AE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3FC044D" w14:textId="77777777" w:rsidR="00B478B4" w:rsidRPr="00252224" w:rsidRDefault="00B478B4" w:rsidP="006A7AE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63DB38B" w14:textId="77777777" w:rsidR="00B478B4" w:rsidRPr="00252224" w:rsidRDefault="00B478B4" w:rsidP="006A7AE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81DD6D4" w14:textId="77777777" w:rsidR="00B478B4" w:rsidRPr="00252224" w:rsidRDefault="00B478B4" w:rsidP="006A7AEE">
            <w:pPr>
              <w:spacing w:before="60" w:after="60"/>
              <w:ind w:left="68"/>
              <w:rPr>
                <w:spacing w:val="-4"/>
                <w:lang w:val="es-ES"/>
              </w:rPr>
            </w:pPr>
          </w:p>
        </w:tc>
      </w:tr>
      <w:tr w:rsidR="00B478B4" w:rsidRPr="00252224" w14:paraId="6FC17ECC" w14:textId="77777777" w:rsidTr="006A7AEE">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A2B1044" w14:textId="77777777" w:rsidR="00B478B4" w:rsidRPr="00252224" w:rsidRDefault="00B478B4" w:rsidP="006A7AEE">
            <w:pPr>
              <w:spacing w:before="60" w:after="60"/>
              <w:ind w:left="68"/>
              <w:rPr>
                <w:spacing w:val="-4"/>
                <w:lang w:val="es-ES"/>
              </w:rPr>
            </w:pPr>
            <w:proofErr w:type="gramStart"/>
            <w:r w:rsidRPr="00252224">
              <w:rPr>
                <w:spacing w:val="-4"/>
                <w:lang w:val="es-ES"/>
              </w:rPr>
              <w:t>Total</w:t>
            </w:r>
            <w:proofErr w:type="gramEnd"/>
            <w:r w:rsidRPr="00252224">
              <w:rPr>
                <w:spacing w:val="-4"/>
                <w:lang w:val="es-ES"/>
              </w:rPr>
              <w:t xml:space="preserve"> del patrimonio neto (PN)</w:t>
            </w:r>
          </w:p>
        </w:tc>
        <w:tc>
          <w:tcPr>
            <w:tcW w:w="1190" w:type="dxa"/>
            <w:tcBorders>
              <w:top w:val="single" w:sz="2" w:space="0" w:color="auto"/>
              <w:left w:val="single" w:sz="2" w:space="0" w:color="auto"/>
              <w:bottom w:val="single" w:sz="2" w:space="0" w:color="auto"/>
              <w:right w:val="single" w:sz="2" w:space="0" w:color="auto"/>
            </w:tcBorders>
          </w:tcPr>
          <w:p w14:paraId="411BD4D9" w14:textId="77777777" w:rsidR="00B478B4" w:rsidRPr="00252224" w:rsidRDefault="00B478B4" w:rsidP="006A7AE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3C161FF" w14:textId="77777777" w:rsidR="00B478B4" w:rsidRPr="00252224" w:rsidRDefault="00B478B4" w:rsidP="006A7AE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CD95353" w14:textId="77777777" w:rsidR="00B478B4" w:rsidRPr="00252224" w:rsidRDefault="00B478B4" w:rsidP="006A7AE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85E48E9" w14:textId="77777777" w:rsidR="00B478B4" w:rsidRPr="00252224" w:rsidRDefault="00B478B4" w:rsidP="006A7AE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41FB723" w14:textId="77777777" w:rsidR="00B478B4" w:rsidRPr="00252224" w:rsidRDefault="00B478B4" w:rsidP="006A7AEE">
            <w:pPr>
              <w:spacing w:before="60" w:after="60"/>
              <w:ind w:left="68"/>
              <w:rPr>
                <w:spacing w:val="-4"/>
                <w:lang w:val="es-ES"/>
              </w:rPr>
            </w:pPr>
          </w:p>
        </w:tc>
      </w:tr>
      <w:tr w:rsidR="00B478B4" w:rsidRPr="00252224" w14:paraId="5D6B18C7" w14:textId="77777777" w:rsidTr="006A7AE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D2A4414" w14:textId="77777777" w:rsidR="00B478B4" w:rsidRPr="00252224" w:rsidRDefault="00B478B4" w:rsidP="006A7AEE">
            <w:pPr>
              <w:spacing w:before="60" w:after="60"/>
              <w:ind w:left="68"/>
              <w:rPr>
                <w:spacing w:val="-4"/>
                <w:lang w:val="es-ES"/>
              </w:rPr>
            </w:pPr>
            <w:r w:rsidRPr="00252224">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0982A9BB" w14:textId="77777777" w:rsidR="00B478B4" w:rsidRPr="00252224" w:rsidRDefault="00B478B4" w:rsidP="006A7AE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4B62526" w14:textId="77777777" w:rsidR="00B478B4" w:rsidRPr="00252224" w:rsidRDefault="00B478B4" w:rsidP="006A7AE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ABC282E" w14:textId="77777777" w:rsidR="00B478B4" w:rsidRPr="00252224" w:rsidRDefault="00B478B4" w:rsidP="006A7AE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F5E2C79" w14:textId="77777777" w:rsidR="00B478B4" w:rsidRPr="00252224" w:rsidRDefault="00B478B4" w:rsidP="006A7AE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ADD0DE7" w14:textId="77777777" w:rsidR="00B478B4" w:rsidRPr="00252224" w:rsidRDefault="00B478B4" w:rsidP="006A7AEE">
            <w:pPr>
              <w:spacing w:before="60" w:after="60"/>
              <w:ind w:left="68"/>
              <w:rPr>
                <w:spacing w:val="-4"/>
                <w:lang w:val="es-ES"/>
              </w:rPr>
            </w:pPr>
          </w:p>
        </w:tc>
      </w:tr>
      <w:tr w:rsidR="00B478B4" w:rsidRPr="00252224" w14:paraId="3DCFBB4C" w14:textId="77777777" w:rsidTr="006A7AE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0A27D88" w14:textId="77777777" w:rsidR="00B478B4" w:rsidRPr="00252224" w:rsidRDefault="00B478B4" w:rsidP="006A7AEE">
            <w:pPr>
              <w:spacing w:before="60" w:after="60"/>
              <w:ind w:left="68"/>
              <w:rPr>
                <w:spacing w:val="-4"/>
                <w:lang w:val="es-ES"/>
              </w:rPr>
            </w:pPr>
            <w:r w:rsidRPr="00252224">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24B6B22F" w14:textId="77777777" w:rsidR="00B478B4" w:rsidRPr="00252224" w:rsidRDefault="00B478B4" w:rsidP="006A7AE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FDE7E95" w14:textId="77777777" w:rsidR="00B478B4" w:rsidRPr="00252224" w:rsidRDefault="00B478B4" w:rsidP="006A7AE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5AAD4DF" w14:textId="77777777" w:rsidR="00B478B4" w:rsidRPr="00252224" w:rsidRDefault="00B478B4" w:rsidP="006A7AE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5B5586F" w14:textId="77777777" w:rsidR="00B478B4" w:rsidRPr="00252224" w:rsidRDefault="00B478B4" w:rsidP="006A7AE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90E89F7" w14:textId="77777777" w:rsidR="00B478B4" w:rsidRPr="00252224" w:rsidRDefault="00B478B4" w:rsidP="006A7AEE">
            <w:pPr>
              <w:spacing w:before="60" w:after="60"/>
              <w:ind w:left="68"/>
              <w:rPr>
                <w:spacing w:val="-4"/>
                <w:lang w:val="es-ES"/>
              </w:rPr>
            </w:pPr>
          </w:p>
        </w:tc>
      </w:tr>
      <w:tr w:rsidR="00B478B4" w:rsidRPr="00252224" w14:paraId="6ABF4A2D" w14:textId="77777777" w:rsidTr="006A7AE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551221B" w14:textId="77777777" w:rsidR="00B478B4" w:rsidRPr="00252224" w:rsidRDefault="00B478B4" w:rsidP="006A7AEE">
            <w:pPr>
              <w:spacing w:before="60" w:after="60"/>
              <w:ind w:left="68"/>
              <w:rPr>
                <w:spacing w:val="-4"/>
                <w:lang w:val="es-ES"/>
              </w:rPr>
            </w:pPr>
            <w:r w:rsidRPr="00252224">
              <w:rPr>
                <w:spacing w:val="-4"/>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14:paraId="74965B4B" w14:textId="77777777" w:rsidR="00B478B4" w:rsidRPr="00252224" w:rsidRDefault="00B478B4" w:rsidP="006A7AE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7394541" w14:textId="77777777" w:rsidR="00B478B4" w:rsidRPr="00252224" w:rsidRDefault="00B478B4" w:rsidP="006A7AE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B22B5F0" w14:textId="77777777" w:rsidR="00B478B4" w:rsidRPr="00252224" w:rsidRDefault="00B478B4" w:rsidP="006A7AE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DAAA488" w14:textId="77777777" w:rsidR="00B478B4" w:rsidRPr="00252224" w:rsidRDefault="00B478B4" w:rsidP="006A7AE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676E86D" w14:textId="77777777" w:rsidR="00B478B4" w:rsidRPr="00252224" w:rsidRDefault="00B478B4" w:rsidP="006A7AEE">
            <w:pPr>
              <w:spacing w:before="60" w:after="60"/>
              <w:ind w:left="68"/>
              <w:rPr>
                <w:spacing w:val="-4"/>
                <w:lang w:val="es-ES"/>
              </w:rPr>
            </w:pPr>
          </w:p>
        </w:tc>
      </w:tr>
      <w:tr w:rsidR="00B478B4" w:rsidRPr="00252224" w14:paraId="1FC52DDA" w14:textId="77777777" w:rsidTr="006A7AE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78DA379" w14:textId="77777777" w:rsidR="00B478B4" w:rsidRPr="00252224" w:rsidRDefault="00B478B4" w:rsidP="006A7AEE">
            <w:pPr>
              <w:spacing w:before="60" w:after="60"/>
              <w:ind w:right="2620"/>
              <w:jc w:val="right"/>
              <w:rPr>
                <w:spacing w:val="-4"/>
                <w:lang w:val="es-ES"/>
              </w:rPr>
            </w:pPr>
            <w:r w:rsidRPr="00252224">
              <w:rPr>
                <w:spacing w:val="-4"/>
                <w:lang w:val="es-ES"/>
              </w:rPr>
              <w:t>Información sobre el estado de ingresos</w:t>
            </w:r>
          </w:p>
        </w:tc>
      </w:tr>
      <w:tr w:rsidR="00B478B4" w:rsidRPr="00252224" w14:paraId="07BFB738" w14:textId="77777777" w:rsidTr="006A7AE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A7CD651" w14:textId="77777777" w:rsidR="00B478B4" w:rsidRPr="00252224" w:rsidRDefault="00B478B4" w:rsidP="006A7AEE">
            <w:pPr>
              <w:spacing w:before="60" w:after="60"/>
              <w:ind w:left="68"/>
              <w:rPr>
                <w:spacing w:val="-4"/>
                <w:lang w:val="es-ES"/>
              </w:rPr>
            </w:pPr>
            <w:proofErr w:type="gramStart"/>
            <w:r w:rsidRPr="00252224">
              <w:rPr>
                <w:spacing w:val="-4"/>
                <w:lang w:val="es-ES"/>
              </w:rPr>
              <w:t>Total</w:t>
            </w:r>
            <w:proofErr w:type="gramEnd"/>
            <w:r w:rsidRPr="00252224">
              <w:rPr>
                <w:spacing w:val="-4"/>
                <w:lang w:val="es-ES"/>
              </w:rPr>
              <w:t xml:space="preserve"> de ingresos (TI)</w:t>
            </w:r>
          </w:p>
        </w:tc>
        <w:tc>
          <w:tcPr>
            <w:tcW w:w="1190" w:type="dxa"/>
            <w:tcBorders>
              <w:top w:val="single" w:sz="2" w:space="0" w:color="auto"/>
              <w:left w:val="single" w:sz="2" w:space="0" w:color="auto"/>
              <w:bottom w:val="single" w:sz="2" w:space="0" w:color="auto"/>
              <w:right w:val="single" w:sz="2" w:space="0" w:color="auto"/>
            </w:tcBorders>
          </w:tcPr>
          <w:p w14:paraId="5236BE43" w14:textId="77777777" w:rsidR="00B478B4" w:rsidRPr="00252224" w:rsidRDefault="00B478B4" w:rsidP="006A7AE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92DEC34" w14:textId="77777777" w:rsidR="00B478B4" w:rsidRPr="00252224" w:rsidRDefault="00B478B4" w:rsidP="006A7AE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1CB54E5" w14:textId="77777777" w:rsidR="00B478B4" w:rsidRPr="00252224" w:rsidRDefault="00B478B4" w:rsidP="006A7AE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848C0A" w14:textId="77777777" w:rsidR="00B478B4" w:rsidRPr="00252224" w:rsidRDefault="00B478B4" w:rsidP="006A7AE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7FD33F9" w14:textId="77777777" w:rsidR="00B478B4" w:rsidRPr="00252224" w:rsidRDefault="00B478B4" w:rsidP="006A7AEE">
            <w:pPr>
              <w:spacing w:before="60" w:after="60"/>
              <w:ind w:left="68"/>
              <w:rPr>
                <w:spacing w:val="-4"/>
                <w:lang w:val="es-ES"/>
              </w:rPr>
            </w:pPr>
          </w:p>
        </w:tc>
      </w:tr>
      <w:tr w:rsidR="00B478B4" w:rsidRPr="00252224" w14:paraId="7CC35D7E" w14:textId="77777777" w:rsidTr="006A7AEE">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0E49810" w14:textId="77777777" w:rsidR="00B478B4" w:rsidRPr="00252224" w:rsidRDefault="00B478B4" w:rsidP="006A7AEE">
            <w:pPr>
              <w:spacing w:before="60" w:after="60"/>
              <w:ind w:left="68"/>
              <w:rPr>
                <w:spacing w:val="-4"/>
                <w:lang w:val="es-ES"/>
              </w:rPr>
            </w:pPr>
            <w:r w:rsidRPr="00252224">
              <w:rPr>
                <w:spacing w:val="-4"/>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3CAA8AE9" w14:textId="77777777" w:rsidR="00B478B4" w:rsidRPr="00252224" w:rsidRDefault="00B478B4" w:rsidP="006A7AE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59FD21A" w14:textId="77777777" w:rsidR="00B478B4" w:rsidRPr="00252224" w:rsidRDefault="00B478B4" w:rsidP="006A7AE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F4C17E6" w14:textId="77777777" w:rsidR="00B478B4" w:rsidRPr="00252224" w:rsidRDefault="00B478B4" w:rsidP="006A7AE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53D8E1F" w14:textId="77777777" w:rsidR="00B478B4" w:rsidRPr="00252224" w:rsidRDefault="00B478B4" w:rsidP="006A7AE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582249C" w14:textId="77777777" w:rsidR="00B478B4" w:rsidRPr="00252224" w:rsidRDefault="00B478B4" w:rsidP="006A7AEE">
            <w:pPr>
              <w:spacing w:before="60" w:after="60"/>
              <w:ind w:left="68"/>
              <w:rPr>
                <w:spacing w:val="-4"/>
                <w:lang w:val="es-ES"/>
              </w:rPr>
            </w:pPr>
          </w:p>
        </w:tc>
      </w:tr>
      <w:tr w:rsidR="00B478B4" w:rsidRPr="00252224" w14:paraId="45E3A303" w14:textId="77777777" w:rsidTr="006A7AE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DE6AF65" w14:textId="77777777" w:rsidR="00B478B4" w:rsidRPr="00252224" w:rsidRDefault="00B478B4" w:rsidP="006A7AEE">
            <w:pPr>
              <w:spacing w:before="60" w:after="60"/>
              <w:ind w:right="2620"/>
              <w:jc w:val="right"/>
              <w:rPr>
                <w:spacing w:val="-4"/>
                <w:lang w:val="es-ES"/>
              </w:rPr>
            </w:pPr>
            <w:r w:rsidRPr="00252224">
              <w:rPr>
                <w:spacing w:val="-4"/>
                <w:lang w:val="es-ES"/>
              </w:rPr>
              <w:lastRenderedPageBreak/>
              <w:t xml:space="preserve">Información sobre el flujo de fondos </w:t>
            </w:r>
          </w:p>
        </w:tc>
      </w:tr>
      <w:tr w:rsidR="00B478B4" w:rsidRPr="00252224" w14:paraId="037BE5B1" w14:textId="77777777" w:rsidTr="006A7AE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8F18487" w14:textId="77777777" w:rsidR="00B478B4" w:rsidRPr="00252224" w:rsidRDefault="00B478B4" w:rsidP="006A7AEE">
            <w:pPr>
              <w:spacing w:before="60" w:after="60"/>
              <w:ind w:left="68"/>
              <w:rPr>
                <w:spacing w:val="-4"/>
                <w:lang w:val="es-ES"/>
              </w:rPr>
            </w:pPr>
            <w:r w:rsidRPr="00252224">
              <w:rPr>
                <w:spacing w:val="-4"/>
                <w:lang w:val="es-ES"/>
              </w:rPr>
              <w:t>Flujo de fondos provenientes de operaciones</w:t>
            </w:r>
          </w:p>
        </w:tc>
        <w:tc>
          <w:tcPr>
            <w:tcW w:w="1190" w:type="dxa"/>
            <w:tcBorders>
              <w:top w:val="single" w:sz="2" w:space="0" w:color="auto"/>
              <w:left w:val="single" w:sz="2" w:space="0" w:color="auto"/>
              <w:bottom w:val="single" w:sz="2" w:space="0" w:color="auto"/>
              <w:right w:val="single" w:sz="2" w:space="0" w:color="auto"/>
            </w:tcBorders>
          </w:tcPr>
          <w:p w14:paraId="74761218" w14:textId="77777777" w:rsidR="00B478B4" w:rsidRPr="00252224" w:rsidRDefault="00B478B4" w:rsidP="006A7AE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0A127DD" w14:textId="77777777" w:rsidR="00B478B4" w:rsidRPr="00252224" w:rsidRDefault="00B478B4" w:rsidP="006A7AE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18340F1" w14:textId="77777777" w:rsidR="00B478B4" w:rsidRPr="00252224" w:rsidRDefault="00B478B4" w:rsidP="006A7AE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5F60E6" w14:textId="77777777" w:rsidR="00B478B4" w:rsidRPr="00252224" w:rsidRDefault="00B478B4" w:rsidP="006A7AE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D15416F" w14:textId="77777777" w:rsidR="00B478B4" w:rsidRPr="00252224" w:rsidRDefault="00B478B4" w:rsidP="006A7AEE">
            <w:pPr>
              <w:spacing w:before="60" w:after="60"/>
              <w:ind w:left="68"/>
              <w:rPr>
                <w:spacing w:val="-4"/>
                <w:lang w:val="es-ES"/>
              </w:rPr>
            </w:pPr>
          </w:p>
        </w:tc>
      </w:tr>
    </w:tbl>
    <w:p w14:paraId="43276AC7" w14:textId="77777777" w:rsidR="00B478B4" w:rsidRPr="00252224" w:rsidRDefault="00B478B4" w:rsidP="00B478B4">
      <w:pPr>
        <w:spacing w:before="360" w:after="360"/>
        <w:ind w:left="426" w:hanging="426"/>
        <w:rPr>
          <w:bCs/>
          <w:spacing w:val="-4"/>
          <w:lang w:val="es-ES"/>
        </w:rPr>
      </w:pPr>
      <w:r w:rsidRPr="00252224">
        <w:rPr>
          <w:b/>
          <w:bCs/>
          <w:spacing w:val="-4"/>
          <w:lang w:val="es-ES"/>
        </w:rPr>
        <w:t>2.</w:t>
      </w:r>
      <w:r w:rsidRPr="00252224">
        <w:rPr>
          <w:b/>
          <w:bCs/>
          <w:spacing w:val="-4"/>
          <w:lang w:val="es-ES"/>
        </w:rPr>
        <w:tab/>
        <w:t>Fuentes de financiamiento</w:t>
      </w:r>
    </w:p>
    <w:p w14:paraId="5A3825F7" w14:textId="77777777" w:rsidR="00B478B4" w:rsidRPr="00252224" w:rsidRDefault="00B478B4" w:rsidP="00B478B4">
      <w:pPr>
        <w:spacing w:after="240"/>
        <w:ind w:right="288"/>
        <w:rPr>
          <w:lang w:val="es-ES"/>
        </w:rPr>
      </w:pPr>
      <w:r w:rsidRPr="00252224">
        <w:rPr>
          <w:lang w:val="es-ES"/>
        </w:rPr>
        <w:t>Especifique las fuentes de financiamiento para atender las necesidades de flujo de fondos respecto de las obras actualmente en marcha y para futuros compromisos contractuales.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478B4" w:rsidRPr="00252224" w14:paraId="1585F33D" w14:textId="77777777" w:rsidTr="006A7AEE">
        <w:trPr>
          <w:cantSplit/>
          <w:jc w:val="center"/>
        </w:trPr>
        <w:tc>
          <w:tcPr>
            <w:tcW w:w="540" w:type="dxa"/>
            <w:tcBorders>
              <w:top w:val="single" w:sz="12" w:space="0" w:color="auto"/>
              <w:left w:val="single" w:sz="12" w:space="0" w:color="auto"/>
              <w:bottom w:val="single" w:sz="12" w:space="0" w:color="auto"/>
            </w:tcBorders>
            <w:vAlign w:val="center"/>
          </w:tcPr>
          <w:p w14:paraId="37154E1F" w14:textId="77777777" w:rsidR="00B478B4" w:rsidRPr="00252224" w:rsidRDefault="00B478B4" w:rsidP="006A7AEE">
            <w:pPr>
              <w:suppressAutoHyphens/>
              <w:spacing w:before="60" w:after="60"/>
              <w:jc w:val="center"/>
              <w:rPr>
                <w:rStyle w:val="Table"/>
                <w:rFonts w:ascii="Times New Roman" w:hAnsi="Times New Roman"/>
                <w:b/>
                <w:bCs/>
                <w:spacing w:val="-2"/>
                <w:sz w:val="24"/>
                <w:lang w:val="es-ES"/>
              </w:rPr>
            </w:pPr>
            <w:proofErr w:type="spellStart"/>
            <w:proofErr w:type="gramStart"/>
            <w:r w:rsidRPr="00252224">
              <w:rPr>
                <w:rStyle w:val="Table"/>
                <w:rFonts w:ascii="Times New Roman" w:hAnsi="Times New Roman"/>
                <w:b/>
                <w:bCs/>
                <w:spacing w:val="-2"/>
                <w:sz w:val="24"/>
                <w:lang w:val="es-ES"/>
              </w:rPr>
              <w:t>N.</w:t>
            </w:r>
            <w:r w:rsidRPr="00252224">
              <w:rPr>
                <w:rStyle w:val="Table"/>
                <w:rFonts w:ascii="Times New Roman" w:hAnsi="Times New Roman"/>
                <w:b/>
                <w:bCs/>
                <w:spacing w:val="-2"/>
                <w:sz w:val="24"/>
                <w:vertAlign w:val="superscript"/>
                <w:lang w:val="es-ES"/>
              </w:rPr>
              <w:t>o</w:t>
            </w:r>
            <w:proofErr w:type="spellEnd"/>
            <w:proofErr w:type="gramEnd"/>
          </w:p>
        </w:tc>
        <w:tc>
          <w:tcPr>
            <w:tcW w:w="5760" w:type="dxa"/>
            <w:tcBorders>
              <w:top w:val="single" w:sz="12" w:space="0" w:color="auto"/>
              <w:left w:val="single" w:sz="6" w:space="0" w:color="auto"/>
              <w:bottom w:val="single" w:sz="12" w:space="0" w:color="auto"/>
            </w:tcBorders>
          </w:tcPr>
          <w:p w14:paraId="4762C97D" w14:textId="77777777" w:rsidR="00B478B4" w:rsidRPr="00252224" w:rsidRDefault="00B478B4" w:rsidP="006A7AEE">
            <w:pPr>
              <w:suppressAutoHyphens/>
              <w:spacing w:before="60" w:after="60"/>
              <w:jc w:val="center"/>
              <w:rPr>
                <w:rStyle w:val="Table"/>
                <w:rFonts w:ascii="Times New Roman" w:hAnsi="Times New Roman"/>
                <w:b/>
                <w:bCs/>
                <w:spacing w:val="-2"/>
                <w:sz w:val="24"/>
                <w:lang w:val="es-ES"/>
              </w:rPr>
            </w:pPr>
            <w:r w:rsidRPr="00252224">
              <w:rPr>
                <w:rStyle w:val="Table"/>
                <w:rFonts w:ascii="Times New Roman" w:hAnsi="Times New Roman"/>
                <w:b/>
                <w:bCs/>
                <w:spacing w:val="-2"/>
                <w:sz w:val="24"/>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33D88C2A" w14:textId="77777777" w:rsidR="00B478B4" w:rsidRPr="00252224" w:rsidRDefault="00B478B4" w:rsidP="006A7AEE">
            <w:pPr>
              <w:suppressAutoHyphens/>
              <w:spacing w:before="60" w:after="60"/>
              <w:jc w:val="center"/>
              <w:rPr>
                <w:rStyle w:val="Table"/>
                <w:rFonts w:ascii="Times New Roman" w:hAnsi="Times New Roman"/>
                <w:b/>
                <w:bCs/>
                <w:spacing w:val="-2"/>
                <w:sz w:val="24"/>
                <w:lang w:val="es-ES"/>
              </w:rPr>
            </w:pPr>
            <w:r w:rsidRPr="00252224">
              <w:rPr>
                <w:rStyle w:val="Table"/>
                <w:rFonts w:ascii="Times New Roman" w:hAnsi="Times New Roman"/>
                <w:b/>
                <w:bCs/>
                <w:spacing w:val="-2"/>
                <w:sz w:val="24"/>
                <w:lang w:val="es-ES"/>
              </w:rPr>
              <w:t>Monto (equivalente en USD)</w:t>
            </w:r>
          </w:p>
        </w:tc>
      </w:tr>
      <w:tr w:rsidR="00B478B4" w:rsidRPr="00252224" w14:paraId="7950FB74" w14:textId="77777777" w:rsidTr="006A7AEE">
        <w:trPr>
          <w:cantSplit/>
          <w:jc w:val="center"/>
        </w:trPr>
        <w:tc>
          <w:tcPr>
            <w:tcW w:w="540" w:type="dxa"/>
            <w:tcBorders>
              <w:top w:val="single" w:sz="12" w:space="0" w:color="auto"/>
              <w:left w:val="single" w:sz="6" w:space="0" w:color="auto"/>
            </w:tcBorders>
            <w:vAlign w:val="center"/>
          </w:tcPr>
          <w:p w14:paraId="4ED125AE" w14:textId="77777777" w:rsidR="00B478B4" w:rsidRPr="00252224" w:rsidRDefault="00B478B4" w:rsidP="006A7AEE">
            <w:pPr>
              <w:suppressAutoHyphens/>
              <w:spacing w:before="60" w:after="60"/>
              <w:jc w:val="center"/>
              <w:rPr>
                <w:rStyle w:val="Table"/>
                <w:rFonts w:ascii="Times New Roman" w:hAnsi="Times New Roman"/>
                <w:spacing w:val="-2"/>
                <w:lang w:val="es-ES"/>
              </w:rPr>
            </w:pPr>
            <w:r w:rsidRPr="00252224">
              <w:rPr>
                <w:rStyle w:val="Table"/>
                <w:rFonts w:ascii="Times New Roman" w:hAnsi="Times New Roman"/>
                <w:spacing w:val="-2"/>
                <w:lang w:val="es-ES"/>
              </w:rPr>
              <w:t>1</w:t>
            </w:r>
          </w:p>
        </w:tc>
        <w:tc>
          <w:tcPr>
            <w:tcW w:w="5760" w:type="dxa"/>
            <w:tcBorders>
              <w:top w:val="single" w:sz="12" w:space="0" w:color="auto"/>
              <w:left w:val="single" w:sz="6" w:space="0" w:color="auto"/>
            </w:tcBorders>
          </w:tcPr>
          <w:p w14:paraId="489F58BB" w14:textId="77777777" w:rsidR="00B478B4" w:rsidRPr="00252224" w:rsidRDefault="00B478B4" w:rsidP="006A7AEE">
            <w:pPr>
              <w:suppressAutoHyphens/>
              <w:spacing w:before="60" w:after="60"/>
              <w:rPr>
                <w:rStyle w:val="Table"/>
                <w:rFonts w:ascii="Times New Roman" w:hAnsi="Times New Roman"/>
                <w:spacing w:val="-2"/>
                <w:lang w:val="es-ES"/>
              </w:rPr>
            </w:pPr>
          </w:p>
          <w:p w14:paraId="241BD394" w14:textId="77777777" w:rsidR="00B478B4" w:rsidRPr="00252224" w:rsidRDefault="00B478B4" w:rsidP="006A7AEE">
            <w:pPr>
              <w:suppressAutoHyphens/>
              <w:spacing w:before="60" w:after="60"/>
              <w:rPr>
                <w:rStyle w:val="Table"/>
                <w:rFonts w:ascii="Times New Roman" w:hAnsi="Times New Roman"/>
                <w:spacing w:val="-2"/>
                <w:lang w:val="es-ES"/>
              </w:rPr>
            </w:pPr>
          </w:p>
        </w:tc>
        <w:tc>
          <w:tcPr>
            <w:tcW w:w="3240" w:type="dxa"/>
            <w:tcBorders>
              <w:top w:val="single" w:sz="12" w:space="0" w:color="auto"/>
              <w:left w:val="single" w:sz="6" w:space="0" w:color="auto"/>
              <w:right w:val="single" w:sz="6" w:space="0" w:color="auto"/>
            </w:tcBorders>
          </w:tcPr>
          <w:p w14:paraId="5A909FD8" w14:textId="77777777" w:rsidR="00B478B4" w:rsidRPr="00252224" w:rsidRDefault="00B478B4" w:rsidP="006A7AEE">
            <w:pPr>
              <w:suppressAutoHyphens/>
              <w:spacing w:before="60" w:after="60"/>
              <w:rPr>
                <w:rStyle w:val="Table"/>
                <w:rFonts w:ascii="Times New Roman" w:hAnsi="Times New Roman"/>
                <w:spacing w:val="-2"/>
                <w:lang w:val="es-ES"/>
              </w:rPr>
            </w:pPr>
          </w:p>
        </w:tc>
      </w:tr>
      <w:tr w:rsidR="00B478B4" w:rsidRPr="00252224" w14:paraId="156126F5" w14:textId="77777777" w:rsidTr="006A7AEE">
        <w:trPr>
          <w:cantSplit/>
          <w:jc w:val="center"/>
        </w:trPr>
        <w:tc>
          <w:tcPr>
            <w:tcW w:w="540" w:type="dxa"/>
            <w:tcBorders>
              <w:top w:val="single" w:sz="6" w:space="0" w:color="auto"/>
              <w:left w:val="single" w:sz="6" w:space="0" w:color="auto"/>
            </w:tcBorders>
            <w:vAlign w:val="center"/>
          </w:tcPr>
          <w:p w14:paraId="32CB971D" w14:textId="77777777" w:rsidR="00B478B4" w:rsidRPr="00252224" w:rsidRDefault="00B478B4" w:rsidP="006A7AEE">
            <w:pPr>
              <w:suppressAutoHyphens/>
              <w:spacing w:before="60" w:after="60"/>
              <w:jc w:val="center"/>
              <w:rPr>
                <w:rStyle w:val="Table"/>
                <w:rFonts w:ascii="Times New Roman" w:hAnsi="Times New Roman"/>
                <w:spacing w:val="-2"/>
                <w:lang w:val="es-ES"/>
              </w:rPr>
            </w:pPr>
            <w:r w:rsidRPr="00252224">
              <w:rPr>
                <w:rStyle w:val="Table"/>
                <w:rFonts w:ascii="Times New Roman" w:hAnsi="Times New Roman"/>
                <w:spacing w:val="-2"/>
                <w:lang w:val="es-ES"/>
              </w:rPr>
              <w:t>2</w:t>
            </w:r>
          </w:p>
        </w:tc>
        <w:tc>
          <w:tcPr>
            <w:tcW w:w="5760" w:type="dxa"/>
            <w:tcBorders>
              <w:top w:val="single" w:sz="6" w:space="0" w:color="auto"/>
              <w:left w:val="single" w:sz="6" w:space="0" w:color="auto"/>
            </w:tcBorders>
          </w:tcPr>
          <w:p w14:paraId="477104AF" w14:textId="77777777" w:rsidR="00B478B4" w:rsidRPr="00252224" w:rsidRDefault="00B478B4" w:rsidP="006A7AEE">
            <w:pPr>
              <w:suppressAutoHyphens/>
              <w:spacing w:before="60" w:after="60"/>
              <w:rPr>
                <w:rStyle w:val="Table"/>
                <w:rFonts w:ascii="Times New Roman" w:hAnsi="Times New Roman"/>
                <w:spacing w:val="-2"/>
                <w:lang w:val="es-ES"/>
              </w:rPr>
            </w:pPr>
          </w:p>
          <w:p w14:paraId="55CD7C8C" w14:textId="77777777" w:rsidR="00B478B4" w:rsidRPr="00252224" w:rsidRDefault="00B478B4" w:rsidP="006A7AEE">
            <w:pPr>
              <w:suppressAutoHyphens/>
              <w:spacing w:before="60" w:after="60"/>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472FF1EF" w14:textId="77777777" w:rsidR="00B478B4" w:rsidRPr="00252224" w:rsidRDefault="00B478B4" w:rsidP="006A7AEE">
            <w:pPr>
              <w:suppressAutoHyphens/>
              <w:spacing w:before="60" w:after="60"/>
              <w:rPr>
                <w:rStyle w:val="Table"/>
                <w:rFonts w:ascii="Times New Roman" w:hAnsi="Times New Roman"/>
                <w:spacing w:val="-2"/>
                <w:lang w:val="es-ES"/>
              </w:rPr>
            </w:pPr>
          </w:p>
        </w:tc>
      </w:tr>
      <w:tr w:rsidR="00B478B4" w:rsidRPr="00252224" w14:paraId="7BB50D3F" w14:textId="77777777" w:rsidTr="006A7AEE">
        <w:trPr>
          <w:cantSplit/>
          <w:jc w:val="center"/>
        </w:trPr>
        <w:tc>
          <w:tcPr>
            <w:tcW w:w="540" w:type="dxa"/>
            <w:tcBorders>
              <w:top w:val="single" w:sz="6" w:space="0" w:color="auto"/>
              <w:left w:val="single" w:sz="6" w:space="0" w:color="auto"/>
            </w:tcBorders>
            <w:vAlign w:val="center"/>
          </w:tcPr>
          <w:p w14:paraId="4B204345" w14:textId="77777777" w:rsidR="00B478B4" w:rsidRPr="00252224" w:rsidRDefault="00B478B4" w:rsidP="006A7AEE">
            <w:pPr>
              <w:suppressAutoHyphens/>
              <w:spacing w:before="60" w:after="60"/>
              <w:jc w:val="center"/>
              <w:rPr>
                <w:rStyle w:val="Table"/>
                <w:rFonts w:ascii="Times New Roman" w:hAnsi="Times New Roman"/>
                <w:spacing w:val="-2"/>
                <w:lang w:val="es-ES"/>
              </w:rPr>
            </w:pPr>
            <w:r w:rsidRPr="00252224">
              <w:rPr>
                <w:rStyle w:val="Table"/>
                <w:rFonts w:ascii="Times New Roman" w:hAnsi="Times New Roman"/>
                <w:spacing w:val="-2"/>
                <w:lang w:val="es-ES"/>
              </w:rPr>
              <w:t>3</w:t>
            </w:r>
          </w:p>
        </w:tc>
        <w:tc>
          <w:tcPr>
            <w:tcW w:w="5760" w:type="dxa"/>
            <w:tcBorders>
              <w:top w:val="single" w:sz="6" w:space="0" w:color="auto"/>
              <w:left w:val="single" w:sz="6" w:space="0" w:color="auto"/>
            </w:tcBorders>
          </w:tcPr>
          <w:p w14:paraId="2FC185BC" w14:textId="77777777" w:rsidR="00B478B4" w:rsidRPr="00252224" w:rsidRDefault="00B478B4" w:rsidP="006A7AEE">
            <w:pPr>
              <w:suppressAutoHyphens/>
              <w:spacing w:before="60" w:after="60"/>
              <w:rPr>
                <w:rStyle w:val="Table"/>
                <w:rFonts w:ascii="Times New Roman" w:hAnsi="Times New Roman"/>
                <w:spacing w:val="-2"/>
                <w:lang w:val="es-ES"/>
              </w:rPr>
            </w:pPr>
          </w:p>
          <w:p w14:paraId="2E3444B4" w14:textId="77777777" w:rsidR="00B478B4" w:rsidRPr="00252224" w:rsidRDefault="00B478B4" w:rsidP="006A7AEE">
            <w:pPr>
              <w:suppressAutoHyphens/>
              <w:spacing w:before="60" w:after="60"/>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263C8B34" w14:textId="77777777" w:rsidR="00B478B4" w:rsidRPr="00252224" w:rsidRDefault="00B478B4" w:rsidP="006A7AEE">
            <w:pPr>
              <w:suppressAutoHyphens/>
              <w:spacing w:before="60" w:after="60"/>
              <w:rPr>
                <w:rStyle w:val="Table"/>
                <w:rFonts w:ascii="Times New Roman" w:hAnsi="Times New Roman"/>
                <w:spacing w:val="-2"/>
                <w:lang w:val="es-ES"/>
              </w:rPr>
            </w:pPr>
          </w:p>
        </w:tc>
      </w:tr>
      <w:tr w:rsidR="00B478B4" w:rsidRPr="00252224" w14:paraId="4B6DFF7D" w14:textId="77777777" w:rsidTr="006A7AEE">
        <w:trPr>
          <w:cantSplit/>
          <w:jc w:val="center"/>
        </w:trPr>
        <w:tc>
          <w:tcPr>
            <w:tcW w:w="540" w:type="dxa"/>
            <w:tcBorders>
              <w:top w:val="single" w:sz="6" w:space="0" w:color="auto"/>
              <w:left w:val="single" w:sz="6" w:space="0" w:color="auto"/>
              <w:bottom w:val="single" w:sz="6" w:space="0" w:color="auto"/>
            </w:tcBorders>
            <w:vAlign w:val="center"/>
          </w:tcPr>
          <w:p w14:paraId="6BCA3567" w14:textId="77777777" w:rsidR="00B478B4" w:rsidRPr="00252224" w:rsidRDefault="00B478B4" w:rsidP="006A7AEE">
            <w:pPr>
              <w:suppressAutoHyphens/>
              <w:spacing w:before="60" w:after="60"/>
              <w:jc w:val="center"/>
              <w:rPr>
                <w:rStyle w:val="Table"/>
                <w:rFonts w:ascii="Times New Roman" w:hAnsi="Times New Roman"/>
                <w:spacing w:val="-2"/>
                <w:lang w:val="es-ES"/>
              </w:rPr>
            </w:pPr>
          </w:p>
        </w:tc>
        <w:tc>
          <w:tcPr>
            <w:tcW w:w="5760" w:type="dxa"/>
            <w:tcBorders>
              <w:top w:val="single" w:sz="6" w:space="0" w:color="auto"/>
              <w:left w:val="single" w:sz="6" w:space="0" w:color="auto"/>
              <w:bottom w:val="single" w:sz="6" w:space="0" w:color="auto"/>
            </w:tcBorders>
          </w:tcPr>
          <w:p w14:paraId="476F92A6" w14:textId="77777777" w:rsidR="00B478B4" w:rsidRPr="00252224" w:rsidRDefault="00B478B4" w:rsidP="006A7AEE">
            <w:pPr>
              <w:suppressAutoHyphens/>
              <w:spacing w:before="60" w:after="60"/>
              <w:rPr>
                <w:rStyle w:val="Table"/>
                <w:rFonts w:ascii="Times New Roman" w:hAnsi="Times New Roman"/>
                <w:spacing w:val="-2"/>
                <w:lang w:val="es-ES"/>
              </w:rPr>
            </w:pPr>
          </w:p>
          <w:p w14:paraId="1E59C93E" w14:textId="77777777" w:rsidR="00B478B4" w:rsidRPr="00252224" w:rsidRDefault="00B478B4" w:rsidP="006A7AEE">
            <w:pPr>
              <w:suppressAutoHyphens/>
              <w:spacing w:before="60" w:after="60"/>
              <w:rPr>
                <w:rStyle w:val="Table"/>
                <w:rFonts w:ascii="Times New Roman" w:hAnsi="Times New Roman"/>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758A0851" w14:textId="77777777" w:rsidR="00B478B4" w:rsidRPr="00252224" w:rsidRDefault="00B478B4" w:rsidP="006A7AEE">
            <w:pPr>
              <w:suppressAutoHyphens/>
              <w:spacing w:before="60" w:after="60"/>
              <w:rPr>
                <w:rStyle w:val="Table"/>
                <w:rFonts w:ascii="Times New Roman" w:hAnsi="Times New Roman"/>
                <w:spacing w:val="-2"/>
                <w:lang w:val="es-ES"/>
              </w:rPr>
            </w:pPr>
          </w:p>
        </w:tc>
      </w:tr>
    </w:tbl>
    <w:p w14:paraId="55EF462F" w14:textId="77777777" w:rsidR="00B478B4" w:rsidRPr="00252224" w:rsidRDefault="00B478B4" w:rsidP="00B478B4">
      <w:pPr>
        <w:pStyle w:val="Style11"/>
        <w:spacing w:before="240" w:after="240" w:line="372" w:lineRule="atLeast"/>
        <w:ind w:left="426" w:hanging="426"/>
        <w:rPr>
          <w:b/>
          <w:bCs/>
          <w:spacing w:val="-2"/>
          <w:lang w:val="es-ES"/>
        </w:rPr>
      </w:pPr>
      <w:r w:rsidRPr="00252224">
        <w:rPr>
          <w:b/>
          <w:bCs/>
          <w:spacing w:val="-2"/>
          <w:lang w:val="es-ES"/>
        </w:rPr>
        <w:t>3.</w:t>
      </w:r>
      <w:r w:rsidRPr="00252224">
        <w:rPr>
          <w:b/>
          <w:bCs/>
          <w:spacing w:val="-2"/>
          <w:lang w:val="es-ES"/>
        </w:rPr>
        <w:tab/>
        <w:t>Documentos financieros</w:t>
      </w:r>
    </w:p>
    <w:p w14:paraId="576468DE" w14:textId="77777777" w:rsidR="00B478B4" w:rsidRPr="00252224" w:rsidRDefault="00B478B4" w:rsidP="00B478B4">
      <w:pPr>
        <w:spacing w:before="240" w:after="240" w:line="264" w:lineRule="exact"/>
        <w:rPr>
          <w:spacing w:val="-5"/>
          <w:lang w:val="es-ES"/>
        </w:rPr>
      </w:pPr>
      <w:r w:rsidRPr="00252224">
        <w:rPr>
          <w:spacing w:val="-5"/>
          <w:lang w:val="es-ES"/>
        </w:rPr>
        <w:t xml:space="preserve">El </w:t>
      </w:r>
      <w:r w:rsidR="001A428F" w:rsidRPr="00252224">
        <w:rPr>
          <w:spacing w:val="-5"/>
          <w:lang w:val="es-ES"/>
        </w:rPr>
        <w:t>Oferente</w:t>
      </w:r>
      <w:r w:rsidRPr="00252224">
        <w:rPr>
          <w:spacing w:val="-5"/>
          <w:lang w:val="es-ES"/>
        </w:rPr>
        <w:t xml:space="preserve"> y sus miembros presentarán copias de sus estados financieros para demostrar que todavía cumplen con los requisitos financieros estipulados al momento de la precalificación. </w:t>
      </w:r>
    </w:p>
    <w:p w14:paraId="4217E6CA" w14:textId="77777777" w:rsidR="00B478B4" w:rsidRPr="00252224" w:rsidRDefault="00B478B4" w:rsidP="00B478B4">
      <w:pPr>
        <w:spacing w:before="240" w:after="240" w:line="264" w:lineRule="exact"/>
        <w:rPr>
          <w:spacing w:val="-7"/>
          <w:lang w:val="es-ES"/>
        </w:rPr>
      </w:pPr>
      <w:r w:rsidRPr="00252224">
        <w:rPr>
          <w:spacing w:val="-5"/>
          <w:lang w:val="es-ES"/>
        </w:rPr>
        <w:t>Los estados financieros deberán cumplir las siguientes condiciones</w:t>
      </w:r>
      <w:r w:rsidRPr="00252224">
        <w:rPr>
          <w:spacing w:val="-7"/>
          <w:lang w:val="es-ES"/>
        </w:rPr>
        <w:t>:</w:t>
      </w:r>
    </w:p>
    <w:p w14:paraId="29FD9A91" w14:textId="77777777" w:rsidR="00B478B4" w:rsidRPr="00252224" w:rsidRDefault="00B478B4" w:rsidP="00983054">
      <w:pPr>
        <w:pStyle w:val="Style17"/>
        <w:numPr>
          <w:ilvl w:val="0"/>
          <w:numId w:val="42"/>
        </w:numPr>
        <w:spacing w:before="240" w:after="240"/>
        <w:rPr>
          <w:spacing w:val="-2"/>
          <w:lang w:val="es-ES"/>
        </w:rPr>
      </w:pPr>
      <w:r w:rsidRPr="00252224">
        <w:rPr>
          <w:spacing w:val="-2"/>
          <w:lang w:val="es-ES"/>
        </w:rPr>
        <w:t xml:space="preserve">reflejar la situación financiera del </w:t>
      </w:r>
      <w:r w:rsidR="001A428F" w:rsidRPr="00252224">
        <w:rPr>
          <w:spacing w:val="-2"/>
          <w:lang w:val="es-ES"/>
        </w:rPr>
        <w:t>Oferente</w:t>
      </w:r>
      <w:r w:rsidRPr="00252224">
        <w:rPr>
          <w:spacing w:val="-2"/>
          <w:lang w:val="es-ES"/>
        </w:rPr>
        <w:t xml:space="preserve"> o del miembro de una APCA, y no de una entidad afiliada (como una empresa matriz o un miembro del grupo),</w:t>
      </w:r>
    </w:p>
    <w:p w14:paraId="011F7596" w14:textId="77777777" w:rsidR="00B478B4" w:rsidRPr="00252224" w:rsidRDefault="00B478B4" w:rsidP="00983054">
      <w:pPr>
        <w:pStyle w:val="Style11"/>
        <w:numPr>
          <w:ilvl w:val="0"/>
          <w:numId w:val="42"/>
        </w:numPr>
        <w:spacing w:before="240" w:after="240" w:line="240" w:lineRule="auto"/>
        <w:rPr>
          <w:spacing w:val="-2"/>
          <w:lang w:val="es-ES"/>
        </w:rPr>
      </w:pPr>
      <w:r w:rsidRPr="00252224">
        <w:rPr>
          <w:spacing w:val="-2"/>
          <w:lang w:val="es-ES"/>
        </w:rPr>
        <w:t>estar auditados o certificados de manera independiente de conformidad con la legislación local,</w:t>
      </w:r>
    </w:p>
    <w:p w14:paraId="2EEEA4DB" w14:textId="77777777" w:rsidR="00B478B4" w:rsidRPr="00252224" w:rsidRDefault="00B478B4" w:rsidP="00983054">
      <w:pPr>
        <w:pStyle w:val="Style11"/>
        <w:numPr>
          <w:ilvl w:val="0"/>
          <w:numId w:val="42"/>
        </w:numPr>
        <w:spacing w:before="240" w:after="240" w:line="240" w:lineRule="auto"/>
        <w:rPr>
          <w:spacing w:val="-2"/>
          <w:lang w:val="es-ES"/>
        </w:rPr>
      </w:pPr>
      <w:r w:rsidRPr="00252224">
        <w:rPr>
          <w:spacing w:val="-2"/>
          <w:lang w:val="es-ES"/>
        </w:rPr>
        <w:t>estar completos e incluir todas las notas a los estados financieros,</w:t>
      </w:r>
    </w:p>
    <w:p w14:paraId="1437233B" w14:textId="77777777" w:rsidR="00B478B4" w:rsidRPr="00252224" w:rsidRDefault="00B478B4" w:rsidP="00983054">
      <w:pPr>
        <w:pStyle w:val="Style17"/>
        <w:numPr>
          <w:ilvl w:val="0"/>
          <w:numId w:val="42"/>
        </w:numPr>
        <w:spacing w:before="240" w:after="240"/>
        <w:rPr>
          <w:spacing w:val="-5"/>
          <w:lang w:val="es-ES"/>
        </w:rPr>
      </w:pPr>
      <w:r w:rsidRPr="00252224">
        <w:rPr>
          <w:spacing w:val="-2"/>
          <w:lang w:val="es-ES"/>
        </w:rPr>
        <w:t>corresponder a períodos contables ya cerrados y auditados</w:t>
      </w:r>
      <w:r w:rsidRPr="00252224">
        <w:rPr>
          <w:spacing w:val="-5"/>
          <w:lang w:val="es-ES"/>
        </w:rPr>
        <w:t>.</w:t>
      </w:r>
    </w:p>
    <w:p w14:paraId="224F39DB" w14:textId="77777777" w:rsidR="00B478B4" w:rsidRPr="00252224" w:rsidRDefault="00B478B4" w:rsidP="00B478B4">
      <w:pPr>
        <w:spacing w:before="240" w:after="240" w:line="264" w:lineRule="exact"/>
        <w:ind w:left="360" w:hanging="360"/>
        <w:rPr>
          <w:spacing w:val="-2"/>
          <w:lang w:val="es-ES"/>
        </w:rPr>
      </w:pPr>
      <w:r w:rsidRPr="00252224">
        <w:rPr>
          <w:rFonts w:eastAsia="MS Mincho"/>
          <w:spacing w:val="-2"/>
          <w:lang w:val="es-ES"/>
        </w:rPr>
        <w:sym w:font="Wingdings" w:char="F0A8"/>
      </w:r>
      <w:r w:rsidRPr="00252224">
        <w:rPr>
          <w:spacing w:val="-4"/>
          <w:lang w:val="es-ES"/>
        </w:rPr>
        <w:tab/>
        <w:t>Se adjuntan copias de los estados financieros</w:t>
      </w:r>
      <w:r w:rsidRPr="00252224">
        <w:rPr>
          <w:rStyle w:val="FootnoteReference"/>
          <w:spacing w:val="-6"/>
          <w:lang w:val="es-ES"/>
        </w:rPr>
        <w:footnoteReference w:id="25"/>
      </w:r>
      <w:r w:rsidRPr="00252224">
        <w:rPr>
          <w:spacing w:val="-6"/>
          <w:lang w:val="es-ES"/>
        </w:rPr>
        <w:t xml:space="preserve"> </w:t>
      </w:r>
      <w:r w:rsidRPr="00252224">
        <w:rPr>
          <w:spacing w:val="-2"/>
          <w:lang w:val="es-ES"/>
        </w:rPr>
        <w:t xml:space="preserve">para los </w:t>
      </w:r>
      <w:r w:rsidRPr="00252224">
        <w:rPr>
          <w:i/>
          <w:iCs/>
          <w:sz w:val="22"/>
          <w:szCs w:val="22"/>
          <w:lang w:val="es-ES"/>
        </w:rPr>
        <w:t>____________</w:t>
      </w:r>
      <w:r w:rsidRPr="00252224">
        <w:rPr>
          <w:spacing w:val="-2"/>
          <w:lang w:val="es-ES"/>
        </w:rPr>
        <w:t xml:space="preserve">años antes mencionados </w:t>
      </w:r>
      <w:r w:rsidRPr="00252224">
        <w:rPr>
          <w:spacing w:val="-2"/>
          <w:lang w:val="es-ES"/>
        </w:rPr>
        <w:br/>
        <w:t>y que cumplen con los requisitos establecidos.</w:t>
      </w:r>
    </w:p>
    <w:p w14:paraId="546B5738" w14:textId="77777777" w:rsidR="00B478B4" w:rsidRPr="00252224" w:rsidRDefault="00B478B4" w:rsidP="009923B2">
      <w:pPr>
        <w:pStyle w:val="Subseccion"/>
        <w:rPr>
          <w:sz w:val="32"/>
          <w:szCs w:val="32"/>
          <w:lang w:val="es-ES"/>
        </w:rPr>
      </w:pPr>
      <w:r w:rsidRPr="00252224">
        <w:rPr>
          <w:bCs/>
          <w:spacing w:val="-2"/>
          <w:szCs w:val="22"/>
          <w:lang w:val="es-ES"/>
        </w:rPr>
        <w:br w:type="page"/>
      </w:r>
      <w:bookmarkStart w:id="508" w:name="_Toc485909448"/>
      <w:bookmarkStart w:id="509" w:name="_Toc528775454"/>
      <w:r w:rsidRPr="00252224">
        <w:rPr>
          <w:lang w:val="es-ES"/>
        </w:rPr>
        <w:lastRenderedPageBreak/>
        <w:t>Formulario FIN 3.2</w:t>
      </w:r>
      <w:bookmarkEnd w:id="508"/>
      <w:bookmarkEnd w:id="509"/>
    </w:p>
    <w:p w14:paraId="34FDDA92" w14:textId="77777777" w:rsidR="00B478B4" w:rsidRPr="00252224" w:rsidRDefault="00B478B4" w:rsidP="00B478B4">
      <w:pPr>
        <w:pStyle w:val="Section4heading"/>
        <w:spacing w:before="360"/>
        <w:rPr>
          <w:lang w:val="es-ES"/>
        </w:rPr>
      </w:pPr>
      <w:r w:rsidRPr="00252224">
        <w:rPr>
          <w:lang w:val="es-ES"/>
        </w:rPr>
        <w:t>Facturación media anual de obras de construcción</w:t>
      </w:r>
    </w:p>
    <w:p w14:paraId="09B6DF52" w14:textId="77777777" w:rsidR="00B478B4" w:rsidRPr="00252224" w:rsidRDefault="00B478B4" w:rsidP="00B478B4">
      <w:pPr>
        <w:spacing w:after="480"/>
        <w:ind w:left="426"/>
        <w:rPr>
          <w:lang w:val="es-ES"/>
        </w:rPr>
      </w:pPr>
      <w:r w:rsidRPr="00252224">
        <w:rPr>
          <w:i/>
          <w:noProof/>
          <w:lang w:val="es-ES"/>
        </w:rPr>
        <w:t>(Este formulario se utilizará únicamente en caso de ser necesario actualizar la información presentada al momento de la precalificación)</w:t>
      </w:r>
    </w:p>
    <w:p w14:paraId="47A1FCD1" w14:textId="77777777" w:rsidR="00B478B4" w:rsidRPr="00252224" w:rsidRDefault="00B478B4" w:rsidP="00B478B4">
      <w:pPr>
        <w:spacing w:before="288" w:after="480"/>
        <w:jc w:val="right"/>
        <w:rPr>
          <w:color w:val="000000"/>
          <w:spacing w:val="-4"/>
          <w:lang w:val="es-ES"/>
        </w:rPr>
      </w:pPr>
      <w:r w:rsidRPr="00252224">
        <w:rPr>
          <w:color w:val="000000"/>
          <w:spacing w:val="-4"/>
          <w:lang w:val="es-ES"/>
        </w:rPr>
        <w:t xml:space="preserve">Nombre del </w:t>
      </w:r>
      <w:r w:rsidR="001A428F" w:rsidRPr="00252224">
        <w:rPr>
          <w:color w:val="000000"/>
          <w:spacing w:val="-4"/>
          <w:lang w:val="es-ES"/>
        </w:rPr>
        <w:t>Oferente</w:t>
      </w:r>
      <w:r w:rsidRPr="00252224">
        <w:rPr>
          <w:color w:val="000000"/>
          <w:spacing w:val="-4"/>
          <w:lang w:val="es-ES"/>
        </w:rPr>
        <w:t xml:space="preserve">: </w:t>
      </w:r>
      <w:r w:rsidRPr="00252224">
        <w:rPr>
          <w:i/>
          <w:iCs/>
          <w:color w:val="000000"/>
          <w:spacing w:val="-6"/>
          <w:lang w:val="es-ES"/>
        </w:rPr>
        <w:t>________________</w:t>
      </w:r>
      <w:r w:rsidRPr="00252224">
        <w:rPr>
          <w:i/>
          <w:iCs/>
          <w:color w:val="000000"/>
          <w:spacing w:val="-6"/>
          <w:lang w:val="es-ES"/>
        </w:rPr>
        <w:br/>
      </w:r>
      <w:r w:rsidRPr="00252224">
        <w:rPr>
          <w:color w:val="000000"/>
          <w:spacing w:val="-4"/>
          <w:lang w:val="es-ES"/>
        </w:rPr>
        <w:t xml:space="preserve">Fecha: </w:t>
      </w:r>
      <w:r w:rsidRPr="00252224">
        <w:rPr>
          <w:iCs/>
          <w:color w:val="000000"/>
          <w:spacing w:val="-6"/>
          <w:lang w:val="es-ES"/>
        </w:rPr>
        <w:t>______________________</w:t>
      </w:r>
      <w:r w:rsidRPr="00252224">
        <w:rPr>
          <w:i/>
          <w:iCs/>
          <w:color w:val="000000"/>
          <w:spacing w:val="-6"/>
          <w:lang w:val="es-ES"/>
        </w:rPr>
        <w:br/>
      </w:r>
      <w:r w:rsidRPr="00252224">
        <w:rPr>
          <w:color w:val="000000"/>
          <w:spacing w:val="-4"/>
          <w:lang w:val="es-ES"/>
        </w:rPr>
        <w:t>Nombre del miembro de la APCA _________________________</w:t>
      </w:r>
      <w:r w:rsidRPr="00252224">
        <w:rPr>
          <w:i/>
          <w:iCs/>
          <w:color w:val="000000"/>
          <w:spacing w:val="-6"/>
          <w:lang w:val="es-ES"/>
        </w:rPr>
        <w:br/>
      </w:r>
      <w:r w:rsidRPr="00252224">
        <w:rPr>
          <w:color w:val="000000"/>
          <w:spacing w:val="-4"/>
          <w:lang w:val="es-ES"/>
        </w:rPr>
        <w:t xml:space="preserve">Número y nombre de la </w:t>
      </w:r>
      <w:r w:rsidR="008B6A26">
        <w:rPr>
          <w:color w:val="000000"/>
          <w:spacing w:val="-4"/>
          <w:lang w:val="es-ES"/>
        </w:rPr>
        <w:t>LPI</w:t>
      </w:r>
      <w:r w:rsidRPr="00252224">
        <w:rPr>
          <w:color w:val="000000"/>
          <w:spacing w:val="-4"/>
          <w:lang w:val="es-ES"/>
        </w:rPr>
        <w:t xml:space="preserve">: </w:t>
      </w:r>
      <w:r w:rsidRPr="00252224">
        <w:rPr>
          <w:iCs/>
          <w:color w:val="000000"/>
          <w:spacing w:val="-6"/>
          <w:lang w:val="es-ES"/>
        </w:rPr>
        <w:t>___________________________</w:t>
      </w:r>
      <w:r w:rsidRPr="00252224">
        <w:rPr>
          <w:i/>
          <w:iCs/>
          <w:color w:val="000000"/>
          <w:spacing w:val="-6"/>
          <w:lang w:val="es-ES"/>
        </w:rPr>
        <w:br/>
      </w:r>
      <w:r w:rsidRPr="00252224">
        <w:rPr>
          <w:color w:val="000000"/>
          <w:spacing w:val="-4"/>
          <w:lang w:val="es-ES"/>
        </w:rPr>
        <w:t xml:space="preserve">Página </w:t>
      </w:r>
      <w:r w:rsidRPr="00252224">
        <w:rPr>
          <w:i/>
          <w:iCs/>
          <w:color w:val="000000"/>
          <w:spacing w:val="-6"/>
          <w:lang w:val="es-ES"/>
        </w:rPr>
        <w:t>_______________</w:t>
      </w:r>
      <w:r w:rsidRPr="00252224">
        <w:rPr>
          <w:color w:val="000000"/>
          <w:spacing w:val="-4"/>
          <w:lang w:val="es-ES"/>
        </w:rPr>
        <w:t xml:space="preserve">de </w:t>
      </w:r>
      <w:r w:rsidRPr="00252224">
        <w:rPr>
          <w:i/>
          <w:iCs/>
          <w:color w:val="000000"/>
          <w:spacing w:val="-6"/>
          <w:lang w:val="es-ES"/>
        </w:rPr>
        <w:t>______________</w:t>
      </w:r>
      <w:r w:rsidRPr="00252224">
        <w:rPr>
          <w:color w:val="000000"/>
          <w:spacing w:val="-4"/>
          <w:lang w:val="es-ES"/>
        </w:rPr>
        <w:t>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071"/>
        <w:gridCol w:w="2011"/>
        <w:gridCol w:w="1907"/>
        <w:gridCol w:w="2460"/>
      </w:tblGrid>
      <w:tr w:rsidR="00B478B4" w:rsidRPr="00252224" w14:paraId="1CE1F39A" w14:textId="77777777" w:rsidTr="006A7AEE">
        <w:tc>
          <w:tcPr>
            <w:tcW w:w="2673" w:type="dxa"/>
            <w:gridSpan w:val="2"/>
          </w:tcPr>
          <w:p w14:paraId="2C6CC853" w14:textId="77777777" w:rsidR="00B478B4" w:rsidRPr="00252224" w:rsidRDefault="00B478B4" w:rsidP="006A7AEE">
            <w:pPr>
              <w:spacing w:before="40" w:after="120"/>
              <w:jc w:val="center"/>
              <w:rPr>
                <w:b/>
                <w:bCs/>
                <w:spacing w:val="-2"/>
                <w:lang w:val="es-ES"/>
              </w:rPr>
            </w:pPr>
          </w:p>
        </w:tc>
        <w:tc>
          <w:tcPr>
            <w:tcW w:w="6677" w:type="dxa"/>
            <w:gridSpan w:val="3"/>
          </w:tcPr>
          <w:p w14:paraId="644DEF4B" w14:textId="77777777" w:rsidR="00B478B4" w:rsidRPr="00252224" w:rsidRDefault="00B478B4" w:rsidP="006A7AEE">
            <w:pPr>
              <w:spacing w:before="40" w:after="120"/>
              <w:jc w:val="center"/>
              <w:rPr>
                <w:lang w:val="es-ES"/>
              </w:rPr>
            </w:pPr>
            <w:r w:rsidRPr="00252224">
              <w:rPr>
                <w:b/>
                <w:bCs/>
                <w:spacing w:val="-2"/>
                <w:lang w:val="es-ES"/>
              </w:rPr>
              <w:t>Datos de facturación anual (únicamente obras de construcción)</w:t>
            </w:r>
          </w:p>
        </w:tc>
      </w:tr>
      <w:tr w:rsidR="00B478B4" w:rsidRPr="00252224" w14:paraId="40CE2379" w14:textId="77777777" w:rsidTr="006A7AEE">
        <w:tc>
          <w:tcPr>
            <w:tcW w:w="1551" w:type="dxa"/>
          </w:tcPr>
          <w:p w14:paraId="234B2F3E" w14:textId="77777777" w:rsidR="00B478B4" w:rsidRPr="00252224" w:rsidRDefault="00B478B4" w:rsidP="006A7AEE">
            <w:pPr>
              <w:spacing w:before="40" w:after="120"/>
              <w:rPr>
                <w:lang w:val="es-ES"/>
              </w:rPr>
            </w:pPr>
            <w:r w:rsidRPr="00252224">
              <w:rPr>
                <w:b/>
                <w:bCs/>
                <w:spacing w:val="-2"/>
                <w:lang w:val="es-ES"/>
              </w:rPr>
              <w:t>Año</w:t>
            </w:r>
          </w:p>
        </w:tc>
        <w:tc>
          <w:tcPr>
            <w:tcW w:w="3258" w:type="dxa"/>
            <w:gridSpan w:val="2"/>
          </w:tcPr>
          <w:p w14:paraId="16601E44" w14:textId="77777777" w:rsidR="00B478B4" w:rsidRPr="00252224" w:rsidRDefault="00B478B4" w:rsidP="006A7AEE">
            <w:pPr>
              <w:spacing w:before="40" w:after="120"/>
              <w:rPr>
                <w:b/>
                <w:bCs/>
                <w:spacing w:val="-2"/>
                <w:lang w:val="es-ES"/>
              </w:rPr>
            </w:pPr>
            <w:r w:rsidRPr="00252224">
              <w:rPr>
                <w:b/>
                <w:bCs/>
                <w:spacing w:val="-2"/>
                <w:lang w:val="es-ES"/>
              </w:rPr>
              <w:t>Monto</w:t>
            </w:r>
          </w:p>
          <w:p w14:paraId="0075C7C9" w14:textId="77777777" w:rsidR="00B478B4" w:rsidRPr="00252224" w:rsidRDefault="00B478B4" w:rsidP="006A7AEE">
            <w:pPr>
              <w:spacing w:before="40" w:after="120"/>
              <w:rPr>
                <w:lang w:val="es-ES"/>
              </w:rPr>
            </w:pPr>
            <w:r w:rsidRPr="00252224">
              <w:rPr>
                <w:b/>
                <w:bCs/>
                <w:spacing w:val="-2"/>
                <w:lang w:val="es-ES"/>
              </w:rPr>
              <w:t>Moneda</w:t>
            </w:r>
          </w:p>
        </w:tc>
        <w:tc>
          <w:tcPr>
            <w:tcW w:w="1990" w:type="dxa"/>
          </w:tcPr>
          <w:p w14:paraId="417E1C85" w14:textId="77777777" w:rsidR="00B478B4" w:rsidRPr="00252224" w:rsidRDefault="00B478B4" w:rsidP="006A7AEE">
            <w:pPr>
              <w:spacing w:before="40" w:after="120"/>
              <w:rPr>
                <w:b/>
                <w:bCs/>
                <w:spacing w:val="-2"/>
                <w:lang w:val="es-ES"/>
              </w:rPr>
            </w:pPr>
            <w:r w:rsidRPr="00252224">
              <w:rPr>
                <w:b/>
                <w:bCs/>
                <w:spacing w:val="-2"/>
                <w:lang w:val="es-ES"/>
              </w:rPr>
              <w:t>Tipo de cambio</w:t>
            </w:r>
          </w:p>
        </w:tc>
        <w:tc>
          <w:tcPr>
            <w:tcW w:w="2551" w:type="dxa"/>
          </w:tcPr>
          <w:p w14:paraId="1E19047E" w14:textId="77777777" w:rsidR="00B478B4" w:rsidRPr="00252224" w:rsidRDefault="00B478B4" w:rsidP="006A7AEE">
            <w:pPr>
              <w:spacing w:before="40" w:after="120"/>
              <w:rPr>
                <w:lang w:val="es-ES"/>
              </w:rPr>
            </w:pPr>
            <w:r w:rsidRPr="00252224">
              <w:rPr>
                <w:b/>
                <w:bCs/>
                <w:spacing w:val="-2"/>
                <w:lang w:val="es-ES"/>
              </w:rPr>
              <w:t>Equivalente en USD</w:t>
            </w:r>
          </w:p>
        </w:tc>
      </w:tr>
      <w:tr w:rsidR="00B478B4" w:rsidRPr="00252224" w14:paraId="3034FE83" w14:textId="77777777" w:rsidTr="006A7AEE">
        <w:tc>
          <w:tcPr>
            <w:tcW w:w="1551" w:type="dxa"/>
          </w:tcPr>
          <w:p w14:paraId="3F33C0A8" w14:textId="77777777" w:rsidR="00B478B4" w:rsidRPr="00252224" w:rsidRDefault="00B478B4" w:rsidP="006A7AEE">
            <w:pPr>
              <w:spacing w:before="40" w:after="120"/>
              <w:rPr>
                <w:lang w:val="es-ES"/>
              </w:rPr>
            </w:pPr>
            <w:r w:rsidRPr="00252224">
              <w:rPr>
                <w:bCs/>
                <w:i/>
                <w:iCs/>
                <w:spacing w:val="-5"/>
                <w:lang w:val="es-ES"/>
              </w:rPr>
              <w:t xml:space="preserve">[indique </w:t>
            </w:r>
            <w:r w:rsidRPr="00252224">
              <w:rPr>
                <w:bCs/>
                <w:i/>
                <w:iCs/>
                <w:spacing w:val="-5"/>
                <w:lang w:val="es-ES"/>
              </w:rPr>
              <w:br/>
              <w:t>el año]</w:t>
            </w:r>
          </w:p>
        </w:tc>
        <w:tc>
          <w:tcPr>
            <w:tcW w:w="3258" w:type="dxa"/>
            <w:gridSpan w:val="2"/>
          </w:tcPr>
          <w:p w14:paraId="3F72D5DB" w14:textId="77777777" w:rsidR="00B478B4" w:rsidRPr="00252224" w:rsidRDefault="00B478B4" w:rsidP="006A7AEE">
            <w:pPr>
              <w:spacing w:before="40" w:after="120"/>
              <w:rPr>
                <w:lang w:val="es-ES"/>
              </w:rPr>
            </w:pPr>
            <w:r w:rsidRPr="00252224">
              <w:rPr>
                <w:bCs/>
                <w:i/>
                <w:iCs/>
                <w:lang w:val="es-ES"/>
              </w:rPr>
              <w:t>[indique el monto y la moneda]</w:t>
            </w:r>
          </w:p>
        </w:tc>
        <w:tc>
          <w:tcPr>
            <w:tcW w:w="1990" w:type="dxa"/>
          </w:tcPr>
          <w:p w14:paraId="338310D2" w14:textId="77777777" w:rsidR="00B478B4" w:rsidRPr="00252224" w:rsidRDefault="00B478B4" w:rsidP="006A7AEE">
            <w:pPr>
              <w:spacing w:before="40" w:after="120"/>
              <w:rPr>
                <w:bCs/>
                <w:i/>
                <w:iCs/>
                <w:lang w:val="es-ES"/>
              </w:rPr>
            </w:pPr>
          </w:p>
        </w:tc>
        <w:tc>
          <w:tcPr>
            <w:tcW w:w="2551" w:type="dxa"/>
          </w:tcPr>
          <w:p w14:paraId="46290F19" w14:textId="77777777" w:rsidR="00B478B4" w:rsidRPr="00252224" w:rsidRDefault="00B478B4" w:rsidP="006A7AEE">
            <w:pPr>
              <w:spacing w:before="40" w:after="120"/>
              <w:rPr>
                <w:lang w:val="es-ES"/>
              </w:rPr>
            </w:pPr>
          </w:p>
        </w:tc>
      </w:tr>
      <w:tr w:rsidR="00B478B4" w:rsidRPr="00252224" w14:paraId="36AD5A05" w14:textId="77777777" w:rsidTr="006A7AEE">
        <w:tc>
          <w:tcPr>
            <w:tcW w:w="1551" w:type="dxa"/>
          </w:tcPr>
          <w:p w14:paraId="7C14A58D" w14:textId="77777777" w:rsidR="00B478B4" w:rsidRPr="00252224" w:rsidRDefault="00B478B4" w:rsidP="006A7AEE">
            <w:pPr>
              <w:spacing w:before="40" w:after="120"/>
              <w:rPr>
                <w:b/>
                <w:bCs/>
                <w:spacing w:val="-2"/>
                <w:lang w:val="es-ES"/>
              </w:rPr>
            </w:pPr>
          </w:p>
        </w:tc>
        <w:tc>
          <w:tcPr>
            <w:tcW w:w="3258" w:type="dxa"/>
            <w:gridSpan w:val="2"/>
          </w:tcPr>
          <w:p w14:paraId="3F201ABE" w14:textId="77777777" w:rsidR="00B478B4" w:rsidRPr="00252224" w:rsidRDefault="00B478B4" w:rsidP="006A7AEE">
            <w:pPr>
              <w:spacing w:before="40" w:after="120"/>
              <w:rPr>
                <w:lang w:val="es-ES"/>
              </w:rPr>
            </w:pPr>
          </w:p>
        </w:tc>
        <w:tc>
          <w:tcPr>
            <w:tcW w:w="1990" w:type="dxa"/>
          </w:tcPr>
          <w:p w14:paraId="4DAEC310" w14:textId="77777777" w:rsidR="00B478B4" w:rsidRPr="00252224" w:rsidRDefault="00B478B4" w:rsidP="006A7AEE">
            <w:pPr>
              <w:spacing w:before="40" w:after="120"/>
              <w:rPr>
                <w:lang w:val="es-ES"/>
              </w:rPr>
            </w:pPr>
          </w:p>
        </w:tc>
        <w:tc>
          <w:tcPr>
            <w:tcW w:w="2551" w:type="dxa"/>
          </w:tcPr>
          <w:p w14:paraId="447E2710" w14:textId="77777777" w:rsidR="00B478B4" w:rsidRPr="00252224" w:rsidRDefault="00B478B4" w:rsidP="006A7AEE">
            <w:pPr>
              <w:spacing w:before="40" w:after="120"/>
              <w:rPr>
                <w:lang w:val="es-ES"/>
              </w:rPr>
            </w:pPr>
          </w:p>
        </w:tc>
      </w:tr>
      <w:tr w:rsidR="00B478B4" w:rsidRPr="00252224" w14:paraId="720E5EC4" w14:textId="77777777" w:rsidTr="006A7AEE">
        <w:tc>
          <w:tcPr>
            <w:tcW w:w="1551" w:type="dxa"/>
          </w:tcPr>
          <w:p w14:paraId="3363370D" w14:textId="77777777" w:rsidR="00B478B4" w:rsidRPr="00252224" w:rsidRDefault="00B478B4" w:rsidP="006A7AEE">
            <w:pPr>
              <w:spacing w:before="40" w:after="120"/>
              <w:rPr>
                <w:b/>
                <w:bCs/>
                <w:spacing w:val="-2"/>
                <w:lang w:val="es-ES"/>
              </w:rPr>
            </w:pPr>
          </w:p>
        </w:tc>
        <w:tc>
          <w:tcPr>
            <w:tcW w:w="3258" w:type="dxa"/>
            <w:gridSpan w:val="2"/>
          </w:tcPr>
          <w:p w14:paraId="0043C146" w14:textId="77777777" w:rsidR="00B478B4" w:rsidRPr="00252224" w:rsidRDefault="00B478B4" w:rsidP="006A7AEE">
            <w:pPr>
              <w:spacing w:before="40" w:after="120"/>
              <w:rPr>
                <w:lang w:val="es-ES"/>
              </w:rPr>
            </w:pPr>
          </w:p>
        </w:tc>
        <w:tc>
          <w:tcPr>
            <w:tcW w:w="1990" w:type="dxa"/>
          </w:tcPr>
          <w:p w14:paraId="425A3BD9" w14:textId="77777777" w:rsidR="00B478B4" w:rsidRPr="00252224" w:rsidRDefault="00B478B4" w:rsidP="006A7AEE">
            <w:pPr>
              <w:spacing w:before="40" w:after="120"/>
              <w:rPr>
                <w:lang w:val="es-ES"/>
              </w:rPr>
            </w:pPr>
          </w:p>
        </w:tc>
        <w:tc>
          <w:tcPr>
            <w:tcW w:w="2551" w:type="dxa"/>
          </w:tcPr>
          <w:p w14:paraId="1AB6CE20" w14:textId="77777777" w:rsidR="00B478B4" w:rsidRPr="00252224" w:rsidRDefault="00B478B4" w:rsidP="006A7AEE">
            <w:pPr>
              <w:spacing w:before="40" w:after="120"/>
              <w:rPr>
                <w:lang w:val="es-ES"/>
              </w:rPr>
            </w:pPr>
          </w:p>
        </w:tc>
      </w:tr>
      <w:tr w:rsidR="00B478B4" w:rsidRPr="00252224" w14:paraId="6B9FDD35" w14:textId="77777777" w:rsidTr="006A7AEE">
        <w:tc>
          <w:tcPr>
            <w:tcW w:w="1551" w:type="dxa"/>
          </w:tcPr>
          <w:p w14:paraId="2C566770" w14:textId="77777777" w:rsidR="00B478B4" w:rsidRPr="00252224" w:rsidRDefault="00B478B4" w:rsidP="006A7AEE">
            <w:pPr>
              <w:spacing w:before="40" w:after="120"/>
              <w:rPr>
                <w:b/>
                <w:bCs/>
                <w:spacing w:val="-2"/>
                <w:lang w:val="es-ES"/>
              </w:rPr>
            </w:pPr>
          </w:p>
        </w:tc>
        <w:tc>
          <w:tcPr>
            <w:tcW w:w="3258" w:type="dxa"/>
            <w:gridSpan w:val="2"/>
          </w:tcPr>
          <w:p w14:paraId="09CAEC43" w14:textId="77777777" w:rsidR="00B478B4" w:rsidRPr="00252224" w:rsidRDefault="00B478B4" w:rsidP="006A7AEE">
            <w:pPr>
              <w:spacing w:before="40" w:after="120"/>
              <w:rPr>
                <w:lang w:val="es-ES"/>
              </w:rPr>
            </w:pPr>
          </w:p>
        </w:tc>
        <w:tc>
          <w:tcPr>
            <w:tcW w:w="1990" w:type="dxa"/>
          </w:tcPr>
          <w:p w14:paraId="48D67F23" w14:textId="77777777" w:rsidR="00B478B4" w:rsidRPr="00252224" w:rsidRDefault="00B478B4" w:rsidP="006A7AEE">
            <w:pPr>
              <w:spacing w:before="40" w:after="120"/>
              <w:rPr>
                <w:lang w:val="es-ES"/>
              </w:rPr>
            </w:pPr>
          </w:p>
        </w:tc>
        <w:tc>
          <w:tcPr>
            <w:tcW w:w="2551" w:type="dxa"/>
          </w:tcPr>
          <w:p w14:paraId="67D82F6A" w14:textId="77777777" w:rsidR="00B478B4" w:rsidRPr="00252224" w:rsidRDefault="00B478B4" w:rsidP="006A7AEE">
            <w:pPr>
              <w:spacing w:before="40" w:after="120"/>
              <w:rPr>
                <w:lang w:val="es-ES"/>
              </w:rPr>
            </w:pPr>
          </w:p>
        </w:tc>
      </w:tr>
      <w:tr w:rsidR="00B478B4" w:rsidRPr="00252224" w14:paraId="278E3A0E" w14:textId="77777777" w:rsidTr="006A7AEE">
        <w:tc>
          <w:tcPr>
            <w:tcW w:w="1551" w:type="dxa"/>
          </w:tcPr>
          <w:p w14:paraId="6EF62313" w14:textId="77777777" w:rsidR="00B478B4" w:rsidRPr="00252224" w:rsidRDefault="00B478B4" w:rsidP="006A7AEE">
            <w:pPr>
              <w:spacing w:before="40" w:after="120"/>
              <w:rPr>
                <w:b/>
                <w:bCs/>
                <w:spacing w:val="-2"/>
                <w:lang w:val="es-ES"/>
              </w:rPr>
            </w:pPr>
          </w:p>
        </w:tc>
        <w:tc>
          <w:tcPr>
            <w:tcW w:w="3258" w:type="dxa"/>
            <w:gridSpan w:val="2"/>
          </w:tcPr>
          <w:p w14:paraId="73AC9499" w14:textId="77777777" w:rsidR="00B478B4" w:rsidRPr="00252224" w:rsidRDefault="00B478B4" w:rsidP="006A7AEE">
            <w:pPr>
              <w:spacing w:before="40" w:after="120"/>
              <w:rPr>
                <w:lang w:val="es-ES"/>
              </w:rPr>
            </w:pPr>
          </w:p>
        </w:tc>
        <w:tc>
          <w:tcPr>
            <w:tcW w:w="1990" w:type="dxa"/>
          </w:tcPr>
          <w:p w14:paraId="3ECDA5CC" w14:textId="77777777" w:rsidR="00B478B4" w:rsidRPr="00252224" w:rsidRDefault="00B478B4" w:rsidP="006A7AEE">
            <w:pPr>
              <w:spacing w:before="40" w:after="120"/>
              <w:rPr>
                <w:lang w:val="es-ES"/>
              </w:rPr>
            </w:pPr>
          </w:p>
        </w:tc>
        <w:tc>
          <w:tcPr>
            <w:tcW w:w="2551" w:type="dxa"/>
          </w:tcPr>
          <w:p w14:paraId="725E5275" w14:textId="77777777" w:rsidR="00B478B4" w:rsidRPr="00252224" w:rsidRDefault="00B478B4" w:rsidP="006A7AEE">
            <w:pPr>
              <w:spacing w:before="40" w:after="120"/>
              <w:rPr>
                <w:lang w:val="es-ES"/>
              </w:rPr>
            </w:pPr>
          </w:p>
        </w:tc>
      </w:tr>
      <w:tr w:rsidR="00B478B4" w:rsidRPr="00252224" w14:paraId="2EBA04F6" w14:textId="77777777" w:rsidTr="006A7AEE">
        <w:tc>
          <w:tcPr>
            <w:tcW w:w="1551" w:type="dxa"/>
          </w:tcPr>
          <w:p w14:paraId="16560620" w14:textId="77777777" w:rsidR="00B478B4" w:rsidRPr="00252224" w:rsidRDefault="00B478B4" w:rsidP="006A7AEE">
            <w:pPr>
              <w:spacing w:before="40" w:after="120"/>
              <w:rPr>
                <w:lang w:val="es-ES"/>
              </w:rPr>
            </w:pPr>
            <w:r w:rsidRPr="00252224">
              <w:rPr>
                <w:bCs/>
                <w:spacing w:val="-2"/>
                <w:lang w:val="es-ES"/>
              </w:rPr>
              <w:t xml:space="preserve">Facturación media anual de obras de construcción </w:t>
            </w:r>
          </w:p>
        </w:tc>
        <w:tc>
          <w:tcPr>
            <w:tcW w:w="3258" w:type="dxa"/>
            <w:gridSpan w:val="2"/>
          </w:tcPr>
          <w:p w14:paraId="7D35C7B2" w14:textId="77777777" w:rsidR="00B478B4" w:rsidRPr="00252224" w:rsidRDefault="00B478B4" w:rsidP="006A7AEE">
            <w:pPr>
              <w:spacing w:before="40" w:after="120"/>
              <w:rPr>
                <w:lang w:val="es-ES"/>
              </w:rPr>
            </w:pPr>
          </w:p>
        </w:tc>
        <w:tc>
          <w:tcPr>
            <w:tcW w:w="1990" w:type="dxa"/>
          </w:tcPr>
          <w:p w14:paraId="133B0236" w14:textId="77777777" w:rsidR="00B478B4" w:rsidRPr="00252224" w:rsidRDefault="00B478B4" w:rsidP="006A7AEE">
            <w:pPr>
              <w:spacing w:before="40" w:after="120"/>
              <w:rPr>
                <w:lang w:val="es-ES"/>
              </w:rPr>
            </w:pPr>
          </w:p>
        </w:tc>
        <w:tc>
          <w:tcPr>
            <w:tcW w:w="2551" w:type="dxa"/>
          </w:tcPr>
          <w:p w14:paraId="59D07F8C" w14:textId="77777777" w:rsidR="00B478B4" w:rsidRPr="00252224" w:rsidRDefault="00B478B4" w:rsidP="006A7AEE">
            <w:pPr>
              <w:spacing w:before="40" w:after="120"/>
              <w:rPr>
                <w:lang w:val="es-ES"/>
              </w:rPr>
            </w:pPr>
          </w:p>
        </w:tc>
      </w:tr>
    </w:tbl>
    <w:p w14:paraId="315D28CF" w14:textId="77777777" w:rsidR="00B478B4" w:rsidRPr="00252224" w:rsidRDefault="00B478B4" w:rsidP="009923B2">
      <w:pPr>
        <w:pStyle w:val="Subseccion"/>
        <w:rPr>
          <w:lang w:val="es-ES"/>
        </w:rPr>
      </w:pPr>
      <w:r w:rsidRPr="00252224">
        <w:rPr>
          <w:lang w:val="es-ES"/>
        </w:rPr>
        <w:br w:type="page"/>
      </w:r>
      <w:bookmarkStart w:id="510" w:name="_Toc485909449"/>
      <w:bookmarkStart w:id="511" w:name="_Toc528775455"/>
      <w:r w:rsidRPr="00252224">
        <w:rPr>
          <w:lang w:val="es-ES"/>
        </w:rPr>
        <w:lastRenderedPageBreak/>
        <w:t>Formulario FIN 3.4</w:t>
      </w:r>
      <w:bookmarkEnd w:id="510"/>
      <w:bookmarkEnd w:id="511"/>
    </w:p>
    <w:p w14:paraId="5DF36610" w14:textId="77777777" w:rsidR="00B478B4" w:rsidRPr="00252224" w:rsidRDefault="00B478B4" w:rsidP="00B478B4">
      <w:pPr>
        <w:jc w:val="center"/>
        <w:rPr>
          <w:b/>
          <w:sz w:val="28"/>
          <w:lang w:val="es-ES"/>
        </w:rPr>
      </w:pPr>
      <w:r w:rsidRPr="00252224">
        <w:rPr>
          <w:b/>
          <w:sz w:val="28"/>
          <w:lang w:val="es-ES"/>
        </w:rPr>
        <w:t>Compromisos contractuales actuales / Obras en ejecución</w:t>
      </w:r>
    </w:p>
    <w:p w14:paraId="5D9F5DFC" w14:textId="77777777" w:rsidR="00B478B4" w:rsidRPr="00252224" w:rsidRDefault="00B478B4" w:rsidP="00B478B4">
      <w:pPr>
        <w:spacing w:before="360" w:after="240"/>
        <w:rPr>
          <w:lang w:val="es-ES"/>
        </w:rPr>
      </w:pPr>
      <w:r w:rsidRPr="00252224">
        <w:rPr>
          <w:lang w:val="es-ES"/>
        </w:rPr>
        <w:t xml:space="preserve">Los </w:t>
      </w:r>
      <w:r w:rsidR="001A428F" w:rsidRPr="00252224">
        <w:rPr>
          <w:lang w:val="es-ES"/>
        </w:rPr>
        <w:t>Oferente</w:t>
      </w:r>
      <w:r w:rsidRPr="00252224">
        <w:rPr>
          <w:lang w:val="es-ES"/>
        </w:rPr>
        <w:t>s y cada miembro de una APCA deberán proporcionar información sobre sus compromisos contractuales actuales respecto de todos los contratos que les hayan sido adjudicados, o para los cuales hayan recibido una carta de intención o de aceptación, o que estén por finalizar, pero para los cuales aún no se haya emitido un certificado de terminación final sin salvedades.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478B4" w:rsidRPr="00252224" w14:paraId="0ECBFC2A" w14:textId="77777777" w:rsidTr="006A7AEE">
        <w:trPr>
          <w:jc w:val="center"/>
        </w:trPr>
        <w:tc>
          <w:tcPr>
            <w:tcW w:w="9360" w:type="dxa"/>
            <w:shd w:val="clear" w:color="auto" w:fill="000000"/>
          </w:tcPr>
          <w:p w14:paraId="45E57526" w14:textId="77777777" w:rsidR="00B478B4" w:rsidRPr="00252224" w:rsidRDefault="00B478B4" w:rsidP="009923B2">
            <w:pPr>
              <w:jc w:val="center"/>
              <w:rPr>
                <w:b/>
                <w:sz w:val="20"/>
                <w:lang w:val="es-ES"/>
              </w:rPr>
            </w:pPr>
            <w:r w:rsidRPr="00252224">
              <w:rPr>
                <w:b/>
                <w:lang w:val="es-ES"/>
              </w:rPr>
              <w:t>Compromisos contractuales actuales</w:t>
            </w:r>
          </w:p>
        </w:tc>
      </w:tr>
    </w:tbl>
    <w:p w14:paraId="42958411" w14:textId="77777777" w:rsidR="00B478B4" w:rsidRPr="00252224" w:rsidRDefault="00B478B4" w:rsidP="009923B2">
      <w:pPr>
        <w:jc w:val="center"/>
        <w:rPr>
          <w:b/>
          <w:vanish/>
          <w:lang w:val="es-ES"/>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973"/>
        <w:gridCol w:w="1560"/>
        <w:gridCol w:w="1401"/>
        <w:gridCol w:w="1871"/>
      </w:tblGrid>
      <w:tr w:rsidR="00B478B4" w:rsidRPr="00252224" w14:paraId="08CE6110" w14:textId="77777777" w:rsidTr="006A7AEE">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CF84B7A" w14:textId="77777777" w:rsidR="00B478B4" w:rsidRPr="00252224" w:rsidRDefault="00B478B4" w:rsidP="009923B2">
            <w:pPr>
              <w:jc w:val="center"/>
              <w:rPr>
                <w:rStyle w:val="Table"/>
                <w:rFonts w:ascii="Times New Roman" w:hAnsi="Times New Roman"/>
                <w:b/>
                <w:lang w:val="es-ES"/>
              </w:rPr>
            </w:pPr>
            <w:bookmarkStart w:id="512" w:name="_Toc528761060"/>
            <w:proofErr w:type="spellStart"/>
            <w:proofErr w:type="gramStart"/>
            <w:r w:rsidRPr="00252224">
              <w:rPr>
                <w:rStyle w:val="Table"/>
                <w:rFonts w:ascii="Times New Roman" w:hAnsi="Times New Roman"/>
                <w:b/>
                <w:lang w:val="es-ES"/>
              </w:rPr>
              <w:t>N.</w:t>
            </w:r>
            <w:r w:rsidRPr="00252224">
              <w:rPr>
                <w:rStyle w:val="Table"/>
                <w:rFonts w:ascii="Times New Roman" w:hAnsi="Times New Roman"/>
                <w:b/>
                <w:vertAlign w:val="superscript"/>
                <w:lang w:val="es-ES"/>
              </w:rPr>
              <w:t>o</w:t>
            </w:r>
            <w:bookmarkEnd w:id="512"/>
            <w:proofErr w:type="spellEnd"/>
            <w:proofErr w:type="gramEnd"/>
          </w:p>
        </w:tc>
        <w:tc>
          <w:tcPr>
            <w:tcW w:w="2033" w:type="dxa"/>
            <w:tcBorders>
              <w:top w:val="single" w:sz="12" w:space="0" w:color="auto"/>
              <w:left w:val="single" w:sz="6" w:space="0" w:color="auto"/>
              <w:bottom w:val="single" w:sz="12" w:space="0" w:color="auto"/>
              <w:right w:val="single" w:sz="6" w:space="0" w:color="auto"/>
            </w:tcBorders>
            <w:vAlign w:val="center"/>
          </w:tcPr>
          <w:p w14:paraId="5C747636" w14:textId="77777777" w:rsidR="00B478B4" w:rsidRPr="00252224" w:rsidRDefault="00B478B4" w:rsidP="009923B2">
            <w:pPr>
              <w:jc w:val="center"/>
              <w:rPr>
                <w:rStyle w:val="Table"/>
                <w:rFonts w:ascii="Times New Roman" w:hAnsi="Times New Roman"/>
                <w:b/>
                <w:lang w:val="es-ES"/>
              </w:rPr>
            </w:pPr>
            <w:bookmarkStart w:id="513" w:name="_Toc528761061"/>
            <w:r w:rsidRPr="00252224">
              <w:rPr>
                <w:rStyle w:val="Table"/>
                <w:rFonts w:ascii="Times New Roman" w:hAnsi="Times New Roman"/>
                <w:b/>
                <w:lang w:val="es-ES"/>
              </w:rPr>
              <w:t>Nombre del contrato</w:t>
            </w:r>
            <w:bookmarkEnd w:id="513"/>
          </w:p>
        </w:tc>
        <w:tc>
          <w:tcPr>
            <w:tcW w:w="1973" w:type="dxa"/>
            <w:tcBorders>
              <w:top w:val="single" w:sz="12" w:space="0" w:color="auto"/>
              <w:bottom w:val="single" w:sz="12" w:space="0" w:color="auto"/>
            </w:tcBorders>
            <w:vAlign w:val="center"/>
          </w:tcPr>
          <w:p w14:paraId="7AE7EF39" w14:textId="77777777" w:rsidR="00B478B4" w:rsidRPr="00252224" w:rsidRDefault="00B478B4" w:rsidP="009923B2">
            <w:pPr>
              <w:jc w:val="center"/>
              <w:rPr>
                <w:rStyle w:val="Table"/>
                <w:rFonts w:ascii="Times New Roman" w:hAnsi="Times New Roman"/>
                <w:b/>
                <w:bCs/>
                <w:spacing w:val="-2"/>
                <w:lang w:val="es-ES"/>
              </w:rPr>
            </w:pPr>
            <w:bookmarkStart w:id="514" w:name="_Toc528761062"/>
            <w:r w:rsidRPr="00252224">
              <w:rPr>
                <w:rStyle w:val="Table"/>
                <w:rFonts w:ascii="Times New Roman" w:hAnsi="Times New Roman"/>
                <w:b/>
                <w:lang w:val="es-ES"/>
              </w:rPr>
              <w:t>Dirección de contacto, teléfono del Contratante</w:t>
            </w:r>
            <w:bookmarkEnd w:id="514"/>
          </w:p>
        </w:tc>
        <w:tc>
          <w:tcPr>
            <w:tcW w:w="1560" w:type="dxa"/>
            <w:tcBorders>
              <w:top w:val="single" w:sz="12" w:space="0" w:color="auto"/>
              <w:left w:val="single" w:sz="6" w:space="0" w:color="auto"/>
              <w:bottom w:val="single" w:sz="12" w:space="0" w:color="auto"/>
            </w:tcBorders>
            <w:vAlign w:val="center"/>
          </w:tcPr>
          <w:p w14:paraId="2ED15658" w14:textId="77777777" w:rsidR="00B478B4" w:rsidRPr="00252224" w:rsidRDefault="00B478B4" w:rsidP="009923B2">
            <w:pPr>
              <w:jc w:val="center"/>
              <w:rPr>
                <w:rStyle w:val="Table"/>
                <w:rFonts w:ascii="Times New Roman" w:hAnsi="Times New Roman"/>
                <w:b/>
                <w:bCs/>
                <w:spacing w:val="-2"/>
                <w:lang w:val="es-ES"/>
              </w:rPr>
            </w:pPr>
            <w:r w:rsidRPr="00252224">
              <w:rPr>
                <w:rStyle w:val="Table"/>
                <w:rFonts w:ascii="Times New Roman" w:hAnsi="Times New Roman"/>
                <w:b/>
                <w:bCs/>
                <w:spacing w:val="-2"/>
                <w:lang w:val="es-ES"/>
              </w:rPr>
              <w:t>Valor de la obra por ejecutar</w:t>
            </w:r>
          </w:p>
          <w:p w14:paraId="2FEA3288" w14:textId="77777777" w:rsidR="00B478B4" w:rsidRPr="00252224" w:rsidRDefault="00B478B4" w:rsidP="009923B2">
            <w:pPr>
              <w:jc w:val="center"/>
              <w:rPr>
                <w:rStyle w:val="Table"/>
                <w:rFonts w:ascii="Times New Roman" w:hAnsi="Times New Roman"/>
                <w:b/>
                <w:bCs/>
                <w:spacing w:val="-2"/>
                <w:lang w:val="es-ES"/>
              </w:rPr>
            </w:pPr>
            <w:r w:rsidRPr="00252224">
              <w:rPr>
                <w:rStyle w:val="Table"/>
                <w:rFonts w:ascii="Times New Roman" w:hAnsi="Times New Roman"/>
                <w:b/>
                <w:bCs/>
                <w:i/>
                <w:spacing w:val="-2"/>
                <w:lang w:val="es-ES"/>
              </w:rPr>
              <w:t>[equivalente actual en USD]</w:t>
            </w:r>
          </w:p>
        </w:tc>
        <w:tc>
          <w:tcPr>
            <w:tcW w:w="1401" w:type="dxa"/>
            <w:tcBorders>
              <w:top w:val="single" w:sz="12" w:space="0" w:color="auto"/>
              <w:left w:val="single" w:sz="6" w:space="0" w:color="auto"/>
              <w:bottom w:val="single" w:sz="12" w:space="0" w:color="auto"/>
            </w:tcBorders>
            <w:vAlign w:val="center"/>
          </w:tcPr>
          <w:p w14:paraId="46A14699" w14:textId="77777777" w:rsidR="00B478B4" w:rsidRPr="00252224" w:rsidRDefault="00B478B4" w:rsidP="009923B2">
            <w:pPr>
              <w:jc w:val="center"/>
              <w:rPr>
                <w:rStyle w:val="Table"/>
                <w:rFonts w:ascii="Times New Roman" w:hAnsi="Times New Roman"/>
                <w:b/>
                <w:bCs/>
                <w:spacing w:val="-2"/>
                <w:lang w:val="es-ES"/>
              </w:rPr>
            </w:pPr>
            <w:r w:rsidRPr="00252224">
              <w:rPr>
                <w:rStyle w:val="Table"/>
                <w:rFonts w:ascii="Times New Roman" w:hAnsi="Times New Roman"/>
                <w:b/>
                <w:bCs/>
                <w:spacing w:val="-2"/>
                <w:lang w:val="es-ES"/>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341E4874" w14:textId="77777777" w:rsidR="00B478B4" w:rsidRPr="00252224" w:rsidRDefault="00B478B4" w:rsidP="009923B2">
            <w:pPr>
              <w:jc w:val="center"/>
              <w:rPr>
                <w:rStyle w:val="Table"/>
                <w:rFonts w:ascii="Times New Roman" w:hAnsi="Times New Roman"/>
                <w:b/>
                <w:bCs/>
                <w:spacing w:val="-2"/>
                <w:lang w:val="es-ES"/>
              </w:rPr>
            </w:pPr>
            <w:r w:rsidRPr="00252224">
              <w:rPr>
                <w:b/>
                <w:spacing w:val="-2"/>
                <w:sz w:val="20"/>
                <w:lang w:val="es-ES"/>
              </w:rPr>
              <w:t xml:space="preserve">Facturación mensual promedio en el último semestre </w:t>
            </w:r>
            <w:r w:rsidRPr="00252224">
              <w:rPr>
                <w:rStyle w:val="Table"/>
                <w:rFonts w:ascii="Times New Roman" w:hAnsi="Times New Roman"/>
                <w:b/>
                <w:bCs/>
                <w:spacing w:val="-2"/>
                <w:lang w:val="es-ES"/>
              </w:rPr>
              <w:br/>
            </w:r>
            <w:r w:rsidRPr="00252224">
              <w:rPr>
                <w:rStyle w:val="Table"/>
                <w:rFonts w:ascii="Times New Roman" w:hAnsi="Times New Roman"/>
                <w:b/>
                <w:bCs/>
                <w:i/>
                <w:spacing w:val="-2"/>
                <w:lang w:val="es-ES"/>
              </w:rPr>
              <w:t>[(USD/mes)]</w:t>
            </w:r>
          </w:p>
        </w:tc>
      </w:tr>
      <w:tr w:rsidR="00B478B4" w:rsidRPr="00252224" w14:paraId="6EA40083" w14:textId="77777777" w:rsidTr="006A7AEE">
        <w:trPr>
          <w:cantSplit/>
        </w:trPr>
        <w:tc>
          <w:tcPr>
            <w:tcW w:w="522" w:type="dxa"/>
            <w:tcBorders>
              <w:top w:val="single" w:sz="12" w:space="0" w:color="auto"/>
              <w:left w:val="single" w:sz="6" w:space="0" w:color="auto"/>
              <w:bottom w:val="single" w:sz="6" w:space="0" w:color="auto"/>
              <w:right w:val="single" w:sz="6" w:space="0" w:color="auto"/>
            </w:tcBorders>
          </w:tcPr>
          <w:p w14:paraId="706E4AE6" w14:textId="77777777" w:rsidR="00B478B4" w:rsidRPr="00252224" w:rsidRDefault="00B478B4" w:rsidP="009923B2">
            <w:pPr>
              <w:rPr>
                <w:rStyle w:val="Table"/>
                <w:rFonts w:ascii="Times New Roman" w:hAnsi="Times New Roman"/>
                <w:b/>
                <w:spacing w:val="-2"/>
                <w:lang w:val="es-ES"/>
              </w:rPr>
            </w:pPr>
            <w:r w:rsidRPr="00252224">
              <w:rPr>
                <w:rStyle w:val="Table"/>
                <w:rFonts w:ascii="Times New Roman" w:hAnsi="Times New Roman"/>
                <w:b/>
                <w:spacing w:val="-2"/>
                <w:lang w:val="es-E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23C3A36" w14:textId="77777777" w:rsidR="00B478B4" w:rsidRPr="00252224" w:rsidRDefault="00B478B4" w:rsidP="009923B2">
            <w:pPr>
              <w:rPr>
                <w:rStyle w:val="Table"/>
                <w:rFonts w:ascii="Times New Roman" w:hAnsi="Times New Roman"/>
                <w:b/>
                <w:spacing w:val="-2"/>
                <w:lang w:val="es-ES"/>
              </w:rPr>
            </w:pPr>
          </w:p>
        </w:tc>
        <w:tc>
          <w:tcPr>
            <w:tcW w:w="1973" w:type="dxa"/>
            <w:tcBorders>
              <w:top w:val="single" w:sz="12" w:space="0" w:color="auto"/>
            </w:tcBorders>
          </w:tcPr>
          <w:p w14:paraId="6B920FBE" w14:textId="77777777" w:rsidR="00B478B4" w:rsidRPr="00252224" w:rsidRDefault="00B478B4" w:rsidP="009923B2">
            <w:pPr>
              <w:rPr>
                <w:rStyle w:val="Table"/>
                <w:rFonts w:ascii="Times New Roman" w:hAnsi="Times New Roman"/>
                <w:b/>
                <w:spacing w:val="-2"/>
                <w:lang w:val="es-ES"/>
              </w:rPr>
            </w:pPr>
          </w:p>
        </w:tc>
        <w:tc>
          <w:tcPr>
            <w:tcW w:w="1560" w:type="dxa"/>
            <w:tcBorders>
              <w:top w:val="single" w:sz="12" w:space="0" w:color="auto"/>
              <w:left w:val="single" w:sz="6" w:space="0" w:color="auto"/>
            </w:tcBorders>
          </w:tcPr>
          <w:p w14:paraId="5D72DBF7" w14:textId="77777777" w:rsidR="00B478B4" w:rsidRPr="00252224" w:rsidRDefault="00B478B4" w:rsidP="009923B2">
            <w:pPr>
              <w:rPr>
                <w:rStyle w:val="Table"/>
                <w:rFonts w:ascii="Times New Roman" w:hAnsi="Times New Roman"/>
                <w:b/>
                <w:spacing w:val="-2"/>
                <w:lang w:val="es-ES"/>
              </w:rPr>
            </w:pPr>
          </w:p>
        </w:tc>
        <w:tc>
          <w:tcPr>
            <w:tcW w:w="1401" w:type="dxa"/>
            <w:tcBorders>
              <w:top w:val="single" w:sz="12" w:space="0" w:color="auto"/>
              <w:left w:val="single" w:sz="6" w:space="0" w:color="auto"/>
            </w:tcBorders>
          </w:tcPr>
          <w:p w14:paraId="1A6D7AF5" w14:textId="77777777" w:rsidR="00B478B4" w:rsidRPr="00252224" w:rsidRDefault="00B478B4" w:rsidP="009923B2">
            <w:pPr>
              <w:rPr>
                <w:rStyle w:val="Table"/>
                <w:rFonts w:ascii="Times New Roman" w:hAnsi="Times New Roman"/>
                <w:b/>
                <w:spacing w:val="-2"/>
                <w:lang w:val="es-ES"/>
              </w:rPr>
            </w:pPr>
          </w:p>
        </w:tc>
        <w:tc>
          <w:tcPr>
            <w:tcW w:w="1871" w:type="dxa"/>
            <w:tcBorders>
              <w:top w:val="single" w:sz="12" w:space="0" w:color="auto"/>
              <w:left w:val="single" w:sz="6" w:space="0" w:color="auto"/>
              <w:bottom w:val="single" w:sz="6" w:space="0" w:color="auto"/>
              <w:right w:val="single" w:sz="6" w:space="0" w:color="auto"/>
            </w:tcBorders>
          </w:tcPr>
          <w:p w14:paraId="7512D5E1" w14:textId="77777777" w:rsidR="00B478B4" w:rsidRPr="00252224" w:rsidRDefault="00B478B4" w:rsidP="009923B2">
            <w:pPr>
              <w:rPr>
                <w:rStyle w:val="Table"/>
                <w:rFonts w:ascii="Times New Roman" w:hAnsi="Times New Roman"/>
                <w:b/>
                <w:spacing w:val="-2"/>
                <w:lang w:val="es-ES"/>
              </w:rPr>
            </w:pPr>
          </w:p>
        </w:tc>
      </w:tr>
      <w:tr w:rsidR="00B478B4" w:rsidRPr="00252224" w14:paraId="501D664E" w14:textId="77777777" w:rsidTr="006A7AEE">
        <w:trPr>
          <w:cantSplit/>
        </w:trPr>
        <w:tc>
          <w:tcPr>
            <w:tcW w:w="522" w:type="dxa"/>
            <w:tcBorders>
              <w:top w:val="single" w:sz="6" w:space="0" w:color="auto"/>
              <w:left w:val="single" w:sz="6" w:space="0" w:color="auto"/>
              <w:bottom w:val="single" w:sz="6" w:space="0" w:color="auto"/>
              <w:right w:val="single" w:sz="6" w:space="0" w:color="auto"/>
            </w:tcBorders>
          </w:tcPr>
          <w:p w14:paraId="24B49176" w14:textId="77777777" w:rsidR="00B478B4" w:rsidRPr="00252224" w:rsidRDefault="00B478B4" w:rsidP="009923B2">
            <w:pPr>
              <w:rPr>
                <w:rStyle w:val="Table"/>
                <w:rFonts w:ascii="Times New Roman" w:hAnsi="Times New Roman"/>
                <w:b/>
                <w:spacing w:val="-2"/>
                <w:lang w:val="es-ES"/>
              </w:rPr>
            </w:pPr>
            <w:r w:rsidRPr="00252224">
              <w:rPr>
                <w:rStyle w:val="Table"/>
                <w:rFonts w:ascii="Times New Roman" w:hAnsi="Times New Roman"/>
                <w:b/>
                <w:spacing w:val="-2"/>
                <w:lang w:val="es-ES"/>
              </w:rPr>
              <w:t>2</w:t>
            </w:r>
          </w:p>
        </w:tc>
        <w:tc>
          <w:tcPr>
            <w:tcW w:w="2033" w:type="dxa"/>
            <w:tcBorders>
              <w:top w:val="single" w:sz="6" w:space="0" w:color="auto"/>
              <w:left w:val="single" w:sz="6" w:space="0" w:color="auto"/>
              <w:bottom w:val="single" w:sz="6" w:space="0" w:color="auto"/>
              <w:right w:val="single" w:sz="6" w:space="0" w:color="auto"/>
            </w:tcBorders>
            <w:vAlign w:val="center"/>
          </w:tcPr>
          <w:p w14:paraId="3E3D16B0" w14:textId="77777777" w:rsidR="00B478B4" w:rsidRPr="00252224" w:rsidRDefault="00B478B4" w:rsidP="009923B2">
            <w:pPr>
              <w:rPr>
                <w:rStyle w:val="Table"/>
                <w:rFonts w:ascii="Times New Roman" w:hAnsi="Times New Roman"/>
                <w:b/>
                <w:spacing w:val="-2"/>
                <w:lang w:val="es-ES"/>
              </w:rPr>
            </w:pPr>
          </w:p>
        </w:tc>
        <w:tc>
          <w:tcPr>
            <w:tcW w:w="1973" w:type="dxa"/>
            <w:tcBorders>
              <w:top w:val="single" w:sz="6" w:space="0" w:color="auto"/>
            </w:tcBorders>
          </w:tcPr>
          <w:p w14:paraId="489C27F7" w14:textId="77777777" w:rsidR="00B478B4" w:rsidRPr="00252224" w:rsidRDefault="00B478B4" w:rsidP="009923B2">
            <w:pPr>
              <w:rPr>
                <w:rStyle w:val="Table"/>
                <w:rFonts w:ascii="Times New Roman" w:hAnsi="Times New Roman"/>
                <w:b/>
                <w:spacing w:val="-2"/>
                <w:lang w:val="es-ES"/>
              </w:rPr>
            </w:pPr>
          </w:p>
        </w:tc>
        <w:tc>
          <w:tcPr>
            <w:tcW w:w="1560" w:type="dxa"/>
            <w:tcBorders>
              <w:top w:val="single" w:sz="6" w:space="0" w:color="auto"/>
              <w:left w:val="single" w:sz="6" w:space="0" w:color="auto"/>
            </w:tcBorders>
          </w:tcPr>
          <w:p w14:paraId="29B61A41" w14:textId="77777777" w:rsidR="00B478B4" w:rsidRPr="00252224" w:rsidRDefault="00B478B4" w:rsidP="009923B2">
            <w:pPr>
              <w:rPr>
                <w:rStyle w:val="Table"/>
                <w:rFonts w:ascii="Times New Roman" w:hAnsi="Times New Roman"/>
                <w:b/>
                <w:spacing w:val="-2"/>
                <w:lang w:val="es-ES"/>
              </w:rPr>
            </w:pPr>
          </w:p>
        </w:tc>
        <w:tc>
          <w:tcPr>
            <w:tcW w:w="1401" w:type="dxa"/>
            <w:tcBorders>
              <w:top w:val="single" w:sz="6" w:space="0" w:color="auto"/>
              <w:left w:val="single" w:sz="6" w:space="0" w:color="auto"/>
            </w:tcBorders>
          </w:tcPr>
          <w:p w14:paraId="4A19FC31" w14:textId="77777777" w:rsidR="00B478B4" w:rsidRPr="00252224" w:rsidRDefault="00B478B4" w:rsidP="009923B2">
            <w:pPr>
              <w:rPr>
                <w:rStyle w:val="Table"/>
                <w:rFonts w:ascii="Times New Roman" w:hAnsi="Times New Roman"/>
                <w:b/>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61ECAFB4" w14:textId="77777777" w:rsidR="00B478B4" w:rsidRPr="00252224" w:rsidRDefault="00B478B4" w:rsidP="009923B2">
            <w:pPr>
              <w:rPr>
                <w:rStyle w:val="Table"/>
                <w:rFonts w:ascii="Times New Roman" w:hAnsi="Times New Roman"/>
                <w:b/>
                <w:spacing w:val="-2"/>
                <w:lang w:val="es-ES"/>
              </w:rPr>
            </w:pPr>
          </w:p>
        </w:tc>
      </w:tr>
      <w:tr w:rsidR="00B478B4" w:rsidRPr="00252224" w14:paraId="5A75722B" w14:textId="77777777" w:rsidTr="006A7AEE">
        <w:trPr>
          <w:cantSplit/>
        </w:trPr>
        <w:tc>
          <w:tcPr>
            <w:tcW w:w="522" w:type="dxa"/>
            <w:tcBorders>
              <w:top w:val="single" w:sz="6" w:space="0" w:color="auto"/>
              <w:left w:val="single" w:sz="6" w:space="0" w:color="auto"/>
              <w:bottom w:val="single" w:sz="6" w:space="0" w:color="auto"/>
              <w:right w:val="single" w:sz="6" w:space="0" w:color="auto"/>
            </w:tcBorders>
          </w:tcPr>
          <w:p w14:paraId="12EA96FB" w14:textId="77777777" w:rsidR="00B478B4" w:rsidRPr="00252224" w:rsidRDefault="00B478B4" w:rsidP="009923B2">
            <w:pPr>
              <w:rPr>
                <w:rStyle w:val="Table"/>
                <w:rFonts w:ascii="Times New Roman" w:hAnsi="Times New Roman"/>
                <w:b/>
                <w:spacing w:val="-2"/>
                <w:lang w:val="es-ES"/>
              </w:rPr>
            </w:pPr>
            <w:r w:rsidRPr="00252224">
              <w:rPr>
                <w:rStyle w:val="Table"/>
                <w:rFonts w:ascii="Times New Roman" w:hAnsi="Times New Roman"/>
                <w:b/>
                <w:spacing w:val="-2"/>
                <w:lang w:val="es-ES"/>
              </w:rPr>
              <w:t>3</w:t>
            </w:r>
          </w:p>
        </w:tc>
        <w:tc>
          <w:tcPr>
            <w:tcW w:w="2033" w:type="dxa"/>
            <w:tcBorders>
              <w:top w:val="single" w:sz="6" w:space="0" w:color="auto"/>
              <w:left w:val="single" w:sz="6" w:space="0" w:color="auto"/>
              <w:bottom w:val="single" w:sz="6" w:space="0" w:color="auto"/>
              <w:right w:val="single" w:sz="6" w:space="0" w:color="auto"/>
            </w:tcBorders>
            <w:vAlign w:val="center"/>
          </w:tcPr>
          <w:p w14:paraId="4CAECA17" w14:textId="77777777" w:rsidR="00B478B4" w:rsidRPr="00252224" w:rsidRDefault="00B478B4" w:rsidP="009923B2">
            <w:pPr>
              <w:rPr>
                <w:rStyle w:val="Table"/>
                <w:rFonts w:ascii="Times New Roman" w:hAnsi="Times New Roman"/>
                <w:b/>
                <w:spacing w:val="-2"/>
                <w:lang w:val="es-ES"/>
              </w:rPr>
            </w:pPr>
          </w:p>
        </w:tc>
        <w:tc>
          <w:tcPr>
            <w:tcW w:w="1973" w:type="dxa"/>
            <w:tcBorders>
              <w:top w:val="single" w:sz="6" w:space="0" w:color="auto"/>
            </w:tcBorders>
          </w:tcPr>
          <w:p w14:paraId="688BA2F4" w14:textId="77777777" w:rsidR="00B478B4" w:rsidRPr="00252224" w:rsidRDefault="00B478B4" w:rsidP="009923B2">
            <w:pPr>
              <w:rPr>
                <w:rStyle w:val="Table"/>
                <w:rFonts w:ascii="Times New Roman" w:hAnsi="Times New Roman"/>
                <w:b/>
                <w:spacing w:val="-2"/>
                <w:lang w:val="es-ES"/>
              </w:rPr>
            </w:pPr>
          </w:p>
        </w:tc>
        <w:tc>
          <w:tcPr>
            <w:tcW w:w="1560" w:type="dxa"/>
            <w:tcBorders>
              <w:top w:val="single" w:sz="6" w:space="0" w:color="auto"/>
              <w:left w:val="single" w:sz="6" w:space="0" w:color="auto"/>
            </w:tcBorders>
          </w:tcPr>
          <w:p w14:paraId="4FF7593C" w14:textId="77777777" w:rsidR="00B478B4" w:rsidRPr="00252224" w:rsidRDefault="00B478B4" w:rsidP="009923B2">
            <w:pPr>
              <w:rPr>
                <w:rStyle w:val="Table"/>
                <w:rFonts w:ascii="Times New Roman" w:hAnsi="Times New Roman"/>
                <w:b/>
                <w:spacing w:val="-2"/>
                <w:lang w:val="es-ES"/>
              </w:rPr>
            </w:pPr>
          </w:p>
        </w:tc>
        <w:tc>
          <w:tcPr>
            <w:tcW w:w="1401" w:type="dxa"/>
            <w:tcBorders>
              <w:top w:val="single" w:sz="6" w:space="0" w:color="auto"/>
              <w:left w:val="single" w:sz="6" w:space="0" w:color="auto"/>
            </w:tcBorders>
          </w:tcPr>
          <w:p w14:paraId="5F273088" w14:textId="77777777" w:rsidR="00B478B4" w:rsidRPr="00252224" w:rsidRDefault="00B478B4" w:rsidP="009923B2">
            <w:pPr>
              <w:rPr>
                <w:rStyle w:val="Table"/>
                <w:rFonts w:ascii="Times New Roman" w:hAnsi="Times New Roman"/>
                <w:b/>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7D7DB429" w14:textId="77777777" w:rsidR="00B478B4" w:rsidRPr="00252224" w:rsidRDefault="00B478B4" w:rsidP="009923B2">
            <w:pPr>
              <w:rPr>
                <w:rStyle w:val="Table"/>
                <w:rFonts w:ascii="Times New Roman" w:hAnsi="Times New Roman"/>
                <w:b/>
                <w:spacing w:val="-2"/>
                <w:lang w:val="es-ES"/>
              </w:rPr>
            </w:pPr>
          </w:p>
        </w:tc>
      </w:tr>
      <w:tr w:rsidR="00B478B4" w:rsidRPr="00252224" w14:paraId="5ABB3124" w14:textId="77777777" w:rsidTr="006A7AEE">
        <w:trPr>
          <w:cantSplit/>
        </w:trPr>
        <w:tc>
          <w:tcPr>
            <w:tcW w:w="522" w:type="dxa"/>
            <w:tcBorders>
              <w:top w:val="single" w:sz="6" w:space="0" w:color="auto"/>
              <w:left w:val="single" w:sz="6" w:space="0" w:color="auto"/>
              <w:bottom w:val="single" w:sz="6" w:space="0" w:color="auto"/>
              <w:right w:val="single" w:sz="6" w:space="0" w:color="auto"/>
            </w:tcBorders>
          </w:tcPr>
          <w:p w14:paraId="66A9BD67" w14:textId="77777777" w:rsidR="00B478B4" w:rsidRPr="00252224" w:rsidRDefault="00B478B4" w:rsidP="009923B2">
            <w:pPr>
              <w:rPr>
                <w:rStyle w:val="Table"/>
                <w:rFonts w:ascii="Times New Roman" w:hAnsi="Times New Roman"/>
                <w:b/>
                <w:spacing w:val="-2"/>
                <w:lang w:val="es-ES"/>
              </w:rPr>
            </w:pPr>
            <w:r w:rsidRPr="00252224">
              <w:rPr>
                <w:rStyle w:val="Table"/>
                <w:rFonts w:ascii="Times New Roman" w:hAnsi="Times New Roman"/>
                <w:b/>
                <w:spacing w:val="-2"/>
                <w:lang w:val="es-ES"/>
              </w:rPr>
              <w:t>4</w:t>
            </w:r>
          </w:p>
        </w:tc>
        <w:tc>
          <w:tcPr>
            <w:tcW w:w="2033" w:type="dxa"/>
            <w:tcBorders>
              <w:top w:val="single" w:sz="6" w:space="0" w:color="auto"/>
              <w:left w:val="single" w:sz="6" w:space="0" w:color="auto"/>
              <w:bottom w:val="single" w:sz="6" w:space="0" w:color="auto"/>
              <w:right w:val="single" w:sz="6" w:space="0" w:color="auto"/>
            </w:tcBorders>
            <w:vAlign w:val="center"/>
          </w:tcPr>
          <w:p w14:paraId="18D3F3D5" w14:textId="77777777" w:rsidR="00B478B4" w:rsidRPr="00252224" w:rsidRDefault="00B478B4" w:rsidP="009923B2">
            <w:pPr>
              <w:rPr>
                <w:rStyle w:val="Table"/>
                <w:rFonts w:ascii="Times New Roman" w:hAnsi="Times New Roman"/>
                <w:b/>
                <w:spacing w:val="-2"/>
                <w:lang w:val="es-ES"/>
              </w:rPr>
            </w:pPr>
          </w:p>
        </w:tc>
        <w:tc>
          <w:tcPr>
            <w:tcW w:w="1973" w:type="dxa"/>
            <w:tcBorders>
              <w:top w:val="single" w:sz="6" w:space="0" w:color="auto"/>
            </w:tcBorders>
          </w:tcPr>
          <w:p w14:paraId="163DFCEF" w14:textId="77777777" w:rsidR="00B478B4" w:rsidRPr="00252224" w:rsidRDefault="00B478B4" w:rsidP="009923B2">
            <w:pPr>
              <w:rPr>
                <w:rStyle w:val="Table"/>
                <w:rFonts w:ascii="Times New Roman" w:hAnsi="Times New Roman"/>
                <w:b/>
                <w:spacing w:val="-2"/>
                <w:lang w:val="es-ES"/>
              </w:rPr>
            </w:pPr>
          </w:p>
        </w:tc>
        <w:tc>
          <w:tcPr>
            <w:tcW w:w="1560" w:type="dxa"/>
            <w:tcBorders>
              <w:top w:val="single" w:sz="6" w:space="0" w:color="auto"/>
              <w:left w:val="single" w:sz="6" w:space="0" w:color="auto"/>
            </w:tcBorders>
          </w:tcPr>
          <w:p w14:paraId="631D2C65" w14:textId="77777777" w:rsidR="00B478B4" w:rsidRPr="00252224" w:rsidRDefault="00B478B4" w:rsidP="009923B2">
            <w:pPr>
              <w:rPr>
                <w:rStyle w:val="Table"/>
                <w:rFonts w:ascii="Times New Roman" w:hAnsi="Times New Roman"/>
                <w:b/>
                <w:spacing w:val="-2"/>
                <w:lang w:val="es-ES"/>
              </w:rPr>
            </w:pPr>
          </w:p>
        </w:tc>
        <w:tc>
          <w:tcPr>
            <w:tcW w:w="1401" w:type="dxa"/>
            <w:tcBorders>
              <w:top w:val="single" w:sz="6" w:space="0" w:color="auto"/>
              <w:left w:val="single" w:sz="6" w:space="0" w:color="auto"/>
            </w:tcBorders>
          </w:tcPr>
          <w:p w14:paraId="713D1B25" w14:textId="77777777" w:rsidR="00B478B4" w:rsidRPr="00252224" w:rsidRDefault="00B478B4" w:rsidP="009923B2">
            <w:pPr>
              <w:rPr>
                <w:rStyle w:val="Table"/>
                <w:rFonts w:ascii="Times New Roman" w:hAnsi="Times New Roman"/>
                <w:b/>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50474F54" w14:textId="77777777" w:rsidR="00B478B4" w:rsidRPr="00252224" w:rsidRDefault="00B478B4" w:rsidP="009923B2">
            <w:pPr>
              <w:rPr>
                <w:rStyle w:val="Table"/>
                <w:rFonts w:ascii="Times New Roman" w:hAnsi="Times New Roman"/>
                <w:b/>
                <w:spacing w:val="-2"/>
                <w:lang w:val="es-ES"/>
              </w:rPr>
            </w:pPr>
          </w:p>
        </w:tc>
      </w:tr>
      <w:tr w:rsidR="00B478B4" w:rsidRPr="00252224" w14:paraId="3EF772CC" w14:textId="77777777" w:rsidTr="006A7AEE">
        <w:trPr>
          <w:cantSplit/>
        </w:trPr>
        <w:tc>
          <w:tcPr>
            <w:tcW w:w="522" w:type="dxa"/>
            <w:tcBorders>
              <w:top w:val="single" w:sz="6" w:space="0" w:color="auto"/>
              <w:left w:val="single" w:sz="6" w:space="0" w:color="auto"/>
              <w:bottom w:val="single" w:sz="6" w:space="0" w:color="auto"/>
              <w:right w:val="single" w:sz="6" w:space="0" w:color="auto"/>
            </w:tcBorders>
          </w:tcPr>
          <w:p w14:paraId="5A5913EF" w14:textId="77777777" w:rsidR="00B478B4" w:rsidRPr="00252224" w:rsidRDefault="00B478B4" w:rsidP="009923B2">
            <w:pPr>
              <w:rPr>
                <w:rStyle w:val="Table"/>
                <w:rFonts w:ascii="Times New Roman" w:hAnsi="Times New Roman"/>
                <w:b/>
                <w:spacing w:val="-2"/>
                <w:lang w:val="es-ES"/>
              </w:rPr>
            </w:pPr>
            <w:r w:rsidRPr="00252224">
              <w:rPr>
                <w:rStyle w:val="Table"/>
                <w:rFonts w:ascii="Times New Roman" w:hAnsi="Times New Roman"/>
                <w:b/>
                <w:spacing w:val="-2"/>
                <w:lang w:val="es-ES"/>
              </w:rPr>
              <w:t>5</w:t>
            </w:r>
          </w:p>
        </w:tc>
        <w:tc>
          <w:tcPr>
            <w:tcW w:w="2033" w:type="dxa"/>
            <w:tcBorders>
              <w:top w:val="single" w:sz="6" w:space="0" w:color="auto"/>
              <w:left w:val="single" w:sz="6" w:space="0" w:color="auto"/>
              <w:bottom w:val="single" w:sz="6" w:space="0" w:color="auto"/>
              <w:right w:val="single" w:sz="6" w:space="0" w:color="auto"/>
            </w:tcBorders>
            <w:vAlign w:val="center"/>
          </w:tcPr>
          <w:p w14:paraId="265E9A35" w14:textId="77777777" w:rsidR="00B478B4" w:rsidRPr="00252224" w:rsidRDefault="00B478B4" w:rsidP="009923B2">
            <w:pPr>
              <w:rPr>
                <w:rStyle w:val="Table"/>
                <w:rFonts w:ascii="Times New Roman" w:hAnsi="Times New Roman"/>
                <w:b/>
                <w:spacing w:val="-2"/>
                <w:lang w:val="es-ES"/>
              </w:rPr>
            </w:pPr>
          </w:p>
        </w:tc>
        <w:tc>
          <w:tcPr>
            <w:tcW w:w="1973" w:type="dxa"/>
            <w:tcBorders>
              <w:top w:val="single" w:sz="6" w:space="0" w:color="auto"/>
            </w:tcBorders>
          </w:tcPr>
          <w:p w14:paraId="164EA9B0" w14:textId="77777777" w:rsidR="00B478B4" w:rsidRPr="00252224" w:rsidRDefault="00B478B4" w:rsidP="009923B2">
            <w:pPr>
              <w:rPr>
                <w:rStyle w:val="Table"/>
                <w:rFonts w:ascii="Times New Roman" w:hAnsi="Times New Roman"/>
                <w:b/>
                <w:spacing w:val="-2"/>
                <w:lang w:val="es-ES"/>
              </w:rPr>
            </w:pPr>
          </w:p>
        </w:tc>
        <w:tc>
          <w:tcPr>
            <w:tcW w:w="1560" w:type="dxa"/>
            <w:tcBorders>
              <w:top w:val="single" w:sz="6" w:space="0" w:color="auto"/>
              <w:left w:val="single" w:sz="6" w:space="0" w:color="auto"/>
            </w:tcBorders>
          </w:tcPr>
          <w:p w14:paraId="62D094E2" w14:textId="77777777" w:rsidR="00B478B4" w:rsidRPr="00252224" w:rsidRDefault="00B478B4" w:rsidP="009923B2">
            <w:pPr>
              <w:rPr>
                <w:rStyle w:val="Table"/>
                <w:rFonts w:ascii="Times New Roman" w:hAnsi="Times New Roman"/>
                <w:b/>
                <w:spacing w:val="-2"/>
                <w:lang w:val="es-ES"/>
              </w:rPr>
            </w:pPr>
          </w:p>
        </w:tc>
        <w:tc>
          <w:tcPr>
            <w:tcW w:w="1401" w:type="dxa"/>
            <w:tcBorders>
              <w:top w:val="single" w:sz="6" w:space="0" w:color="auto"/>
              <w:left w:val="single" w:sz="6" w:space="0" w:color="auto"/>
            </w:tcBorders>
          </w:tcPr>
          <w:p w14:paraId="76EC9B08" w14:textId="77777777" w:rsidR="00B478B4" w:rsidRPr="00252224" w:rsidRDefault="00B478B4" w:rsidP="009923B2">
            <w:pPr>
              <w:rPr>
                <w:rStyle w:val="Table"/>
                <w:rFonts w:ascii="Times New Roman" w:hAnsi="Times New Roman"/>
                <w:b/>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6E04888D" w14:textId="77777777" w:rsidR="00B478B4" w:rsidRPr="00252224" w:rsidRDefault="00B478B4" w:rsidP="009923B2">
            <w:pPr>
              <w:rPr>
                <w:rStyle w:val="Table"/>
                <w:rFonts w:ascii="Times New Roman" w:hAnsi="Times New Roman"/>
                <w:b/>
                <w:spacing w:val="-2"/>
                <w:lang w:val="es-ES"/>
              </w:rPr>
            </w:pPr>
          </w:p>
        </w:tc>
      </w:tr>
      <w:tr w:rsidR="00B478B4" w:rsidRPr="00252224" w14:paraId="01C0B799" w14:textId="77777777" w:rsidTr="006A7AEE">
        <w:trPr>
          <w:cantSplit/>
        </w:trPr>
        <w:tc>
          <w:tcPr>
            <w:tcW w:w="522" w:type="dxa"/>
            <w:tcBorders>
              <w:top w:val="single" w:sz="6" w:space="0" w:color="auto"/>
              <w:left w:val="single" w:sz="6" w:space="0" w:color="auto"/>
              <w:bottom w:val="single" w:sz="6" w:space="0" w:color="auto"/>
              <w:right w:val="single" w:sz="6" w:space="0" w:color="auto"/>
            </w:tcBorders>
          </w:tcPr>
          <w:p w14:paraId="35FBD367" w14:textId="77777777" w:rsidR="00B478B4" w:rsidRPr="00252224" w:rsidRDefault="00B478B4" w:rsidP="006A7AEE">
            <w:pPr>
              <w:suppressAutoHyphens/>
              <w:spacing w:before="60" w:after="60"/>
              <w:rPr>
                <w:rStyle w:val="Table"/>
                <w:rFonts w:ascii="Times New Roman" w:hAnsi="Times New Roman"/>
                <w:spacing w:val="-2"/>
                <w:lang w:val="es-ES"/>
              </w:rPr>
            </w:pPr>
          </w:p>
        </w:tc>
        <w:tc>
          <w:tcPr>
            <w:tcW w:w="2033" w:type="dxa"/>
            <w:tcBorders>
              <w:top w:val="single" w:sz="6" w:space="0" w:color="auto"/>
              <w:left w:val="single" w:sz="6" w:space="0" w:color="auto"/>
              <w:bottom w:val="single" w:sz="6" w:space="0" w:color="auto"/>
              <w:right w:val="single" w:sz="6" w:space="0" w:color="auto"/>
            </w:tcBorders>
            <w:vAlign w:val="center"/>
          </w:tcPr>
          <w:p w14:paraId="18E9E159" w14:textId="77777777" w:rsidR="00B478B4" w:rsidRPr="00252224" w:rsidRDefault="00B478B4" w:rsidP="006A7AEE">
            <w:pPr>
              <w:suppressAutoHyphens/>
              <w:spacing w:before="60" w:after="60"/>
              <w:rPr>
                <w:rStyle w:val="Table"/>
                <w:rFonts w:ascii="Times New Roman" w:hAnsi="Times New Roman"/>
                <w:spacing w:val="-2"/>
                <w:lang w:val="es-ES"/>
              </w:rPr>
            </w:pPr>
          </w:p>
        </w:tc>
        <w:tc>
          <w:tcPr>
            <w:tcW w:w="1973" w:type="dxa"/>
            <w:tcBorders>
              <w:top w:val="single" w:sz="6" w:space="0" w:color="auto"/>
              <w:bottom w:val="single" w:sz="6" w:space="0" w:color="auto"/>
            </w:tcBorders>
          </w:tcPr>
          <w:p w14:paraId="5F76DF62" w14:textId="77777777" w:rsidR="00B478B4" w:rsidRPr="00252224" w:rsidRDefault="00B478B4" w:rsidP="006A7AEE">
            <w:pPr>
              <w:suppressAutoHyphens/>
              <w:spacing w:before="60" w:after="60"/>
              <w:rPr>
                <w:rStyle w:val="Table"/>
                <w:rFonts w:ascii="Times New Roman" w:hAnsi="Times New Roman"/>
                <w:spacing w:val="-2"/>
                <w:lang w:val="es-ES"/>
              </w:rPr>
            </w:pPr>
          </w:p>
        </w:tc>
        <w:tc>
          <w:tcPr>
            <w:tcW w:w="1560" w:type="dxa"/>
            <w:tcBorders>
              <w:top w:val="single" w:sz="6" w:space="0" w:color="auto"/>
              <w:left w:val="single" w:sz="6" w:space="0" w:color="auto"/>
              <w:bottom w:val="single" w:sz="6" w:space="0" w:color="auto"/>
            </w:tcBorders>
          </w:tcPr>
          <w:p w14:paraId="6E649A73" w14:textId="77777777" w:rsidR="00B478B4" w:rsidRPr="00252224" w:rsidRDefault="00B478B4" w:rsidP="006A7AEE">
            <w:pPr>
              <w:suppressAutoHyphens/>
              <w:spacing w:before="60" w:after="60"/>
              <w:rPr>
                <w:rStyle w:val="Table"/>
                <w:rFonts w:ascii="Times New Roman" w:hAnsi="Times New Roman"/>
                <w:spacing w:val="-2"/>
                <w:lang w:val="es-ES"/>
              </w:rPr>
            </w:pPr>
          </w:p>
        </w:tc>
        <w:tc>
          <w:tcPr>
            <w:tcW w:w="1401" w:type="dxa"/>
            <w:tcBorders>
              <w:top w:val="single" w:sz="6" w:space="0" w:color="auto"/>
              <w:left w:val="single" w:sz="6" w:space="0" w:color="auto"/>
              <w:bottom w:val="single" w:sz="6" w:space="0" w:color="auto"/>
            </w:tcBorders>
          </w:tcPr>
          <w:p w14:paraId="2486248A" w14:textId="77777777" w:rsidR="00B478B4" w:rsidRPr="00252224" w:rsidRDefault="00B478B4" w:rsidP="006A7AEE">
            <w:pPr>
              <w:suppressAutoHyphens/>
              <w:spacing w:before="60" w:after="6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4934983A" w14:textId="77777777" w:rsidR="00B478B4" w:rsidRPr="00252224" w:rsidRDefault="00B478B4" w:rsidP="006A7AEE">
            <w:pPr>
              <w:suppressAutoHyphens/>
              <w:spacing w:before="60" w:after="60"/>
              <w:rPr>
                <w:rStyle w:val="Table"/>
                <w:rFonts w:ascii="Times New Roman" w:hAnsi="Times New Roman"/>
                <w:spacing w:val="-2"/>
                <w:lang w:val="es-ES"/>
              </w:rPr>
            </w:pPr>
          </w:p>
        </w:tc>
      </w:tr>
    </w:tbl>
    <w:p w14:paraId="595029D8" w14:textId="77777777" w:rsidR="00F67534" w:rsidRPr="00252224" w:rsidRDefault="00F67534" w:rsidP="00B478B4">
      <w:pPr>
        <w:spacing w:before="60" w:after="60"/>
        <w:jc w:val="center"/>
        <w:rPr>
          <w:lang w:val="es-ES"/>
        </w:rPr>
      </w:pPr>
    </w:p>
    <w:p w14:paraId="73622553" w14:textId="77777777" w:rsidR="00B478B4" w:rsidRPr="00252224" w:rsidRDefault="00B478B4" w:rsidP="003B3C5F">
      <w:pPr>
        <w:spacing w:before="60" w:after="60"/>
        <w:rPr>
          <w:lang w:val="es-ES"/>
        </w:rPr>
      </w:pPr>
    </w:p>
    <w:bookmarkEnd w:id="507"/>
    <w:p w14:paraId="173EDA8A" w14:textId="77777777" w:rsidR="009138BD" w:rsidRPr="00252224" w:rsidRDefault="009138BD" w:rsidP="009923B2">
      <w:pPr>
        <w:jc w:val="center"/>
        <w:rPr>
          <w:lang w:val="es-ES"/>
        </w:rPr>
      </w:pPr>
    </w:p>
    <w:p w14:paraId="61529D7F" w14:textId="77777777" w:rsidR="006125F0" w:rsidRPr="00252224" w:rsidRDefault="006125F0">
      <w:pPr>
        <w:rPr>
          <w:lang w:val="es-ES"/>
        </w:rPr>
      </w:pPr>
      <w:bookmarkStart w:id="515" w:name="_Toc528775456"/>
      <w:r w:rsidRPr="00252224">
        <w:rPr>
          <w:b/>
          <w:lang w:val="es-ES"/>
        </w:rPr>
        <w:br w:type="page"/>
      </w:r>
    </w:p>
    <w:tbl>
      <w:tblPr>
        <w:tblW w:w="0" w:type="auto"/>
        <w:tblLayout w:type="fixed"/>
        <w:tblLook w:val="0000" w:firstRow="0" w:lastRow="0" w:firstColumn="0" w:lastColumn="0" w:noHBand="0" w:noVBand="0"/>
      </w:tblPr>
      <w:tblGrid>
        <w:gridCol w:w="9198"/>
      </w:tblGrid>
      <w:tr w:rsidR="009138BD" w:rsidRPr="00252224" w14:paraId="405737ED" w14:textId="77777777">
        <w:trPr>
          <w:trHeight w:val="900"/>
        </w:trPr>
        <w:tc>
          <w:tcPr>
            <w:tcW w:w="9198" w:type="dxa"/>
            <w:vAlign w:val="center"/>
          </w:tcPr>
          <w:p w14:paraId="39710846" w14:textId="77777777" w:rsidR="009138BD" w:rsidRPr="00252224" w:rsidRDefault="009138BD" w:rsidP="009923B2">
            <w:pPr>
              <w:pStyle w:val="Heading3"/>
              <w:rPr>
                <w:lang w:val="es-ES"/>
              </w:rPr>
            </w:pPr>
            <w:r w:rsidRPr="00252224">
              <w:rPr>
                <w:lang w:val="es-ES"/>
              </w:rPr>
              <w:lastRenderedPageBreak/>
              <w:t>Formulario de Garantía de Mantenimiento de la Oferta</w:t>
            </w:r>
            <w:bookmarkEnd w:id="515"/>
          </w:p>
        </w:tc>
      </w:tr>
    </w:tbl>
    <w:p w14:paraId="6D095869" w14:textId="77777777" w:rsidR="009138BD" w:rsidRPr="00252224" w:rsidRDefault="009138BD">
      <w:pPr>
        <w:jc w:val="center"/>
        <w:rPr>
          <w:lang w:val="es-ES"/>
        </w:rPr>
      </w:pPr>
      <w:r w:rsidRPr="00252224">
        <w:rPr>
          <w:b/>
          <w:lang w:val="es-ES"/>
        </w:rPr>
        <w:t xml:space="preserve"> (Garantía Bancaria)</w:t>
      </w:r>
    </w:p>
    <w:p w14:paraId="1A91A1C4" w14:textId="77777777" w:rsidR="009138BD" w:rsidRPr="00252224" w:rsidRDefault="009138BD">
      <w:pPr>
        <w:jc w:val="center"/>
        <w:rPr>
          <w:rFonts w:eastAsia="Arial Unicode MS"/>
          <w:lang w:val="es-ES"/>
        </w:rPr>
      </w:pPr>
    </w:p>
    <w:p w14:paraId="5FF7AC26" w14:textId="77777777" w:rsidR="009138BD" w:rsidRPr="00252224" w:rsidRDefault="009138BD">
      <w:pPr>
        <w:pStyle w:val="NormalWeb"/>
        <w:rPr>
          <w:rFonts w:ascii="Times New Roman" w:hAnsi="Times New Roman" w:cs="Times New Roman"/>
          <w:lang w:val="es-ES"/>
        </w:rPr>
      </w:pPr>
      <w:r w:rsidRPr="00252224">
        <w:rPr>
          <w:rFonts w:ascii="Times New Roman" w:hAnsi="Times New Roman" w:cs="Times New Roman"/>
          <w:lang w:val="es-ES"/>
        </w:rPr>
        <w:t>_____________________</w:t>
      </w:r>
      <w:proofErr w:type="gramStart"/>
      <w:r w:rsidRPr="00252224">
        <w:rPr>
          <w:rFonts w:ascii="Times New Roman" w:hAnsi="Times New Roman" w:cs="Times New Roman"/>
          <w:lang w:val="es-ES"/>
        </w:rPr>
        <w:t xml:space="preserve">_ </w:t>
      </w:r>
      <w:r w:rsidRPr="00252224">
        <w:rPr>
          <w:rFonts w:ascii="Times New Roman" w:hAnsi="Times New Roman" w:cs="Times New Roman"/>
          <w:i/>
          <w:lang w:val="es-ES"/>
        </w:rPr>
        <w:t xml:space="preserve"> [</w:t>
      </w:r>
      <w:proofErr w:type="gramEnd"/>
      <w:r w:rsidRPr="00252224">
        <w:rPr>
          <w:rFonts w:ascii="Times New Roman" w:hAnsi="Times New Roman" w:cs="Times New Roman"/>
          <w:i/>
          <w:lang w:val="es-ES"/>
        </w:rPr>
        <w:t>nombre del banco y dirección de la sucursal u oficina emisora]</w:t>
      </w:r>
    </w:p>
    <w:p w14:paraId="3B9426BD" w14:textId="77777777" w:rsidR="009138BD" w:rsidRPr="00252224" w:rsidRDefault="009138BD">
      <w:pPr>
        <w:pStyle w:val="NormalWeb"/>
        <w:rPr>
          <w:rFonts w:ascii="Times New Roman" w:hAnsi="Times New Roman" w:cs="Times New Roman"/>
          <w:i/>
          <w:lang w:val="es-ES"/>
        </w:rPr>
      </w:pPr>
      <w:r w:rsidRPr="00252224">
        <w:rPr>
          <w:rFonts w:ascii="Times New Roman" w:hAnsi="Times New Roman" w:cs="Times New Roman"/>
          <w:b/>
          <w:lang w:val="es-ES"/>
        </w:rPr>
        <w:t xml:space="preserve">Beneficiario:  </w:t>
      </w:r>
      <w:r w:rsidRPr="00252224">
        <w:rPr>
          <w:rFonts w:ascii="Times New Roman" w:hAnsi="Times New Roman" w:cs="Times New Roman"/>
          <w:lang w:val="es-ES"/>
        </w:rPr>
        <w:t xml:space="preserve">__________________________ </w:t>
      </w:r>
      <w:r w:rsidRPr="00252224">
        <w:rPr>
          <w:rFonts w:ascii="Times New Roman" w:hAnsi="Times New Roman" w:cs="Times New Roman"/>
          <w:i/>
          <w:lang w:val="es-ES"/>
        </w:rPr>
        <w:t xml:space="preserve">[nombre y dirección del </w:t>
      </w:r>
      <w:r w:rsidRPr="00252224">
        <w:rPr>
          <w:rFonts w:ascii="Times New Roman" w:hAnsi="Times New Roman" w:cs="Times New Roman"/>
          <w:lang w:val="es-ES"/>
        </w:rPr>
        <w:t>Contratante</w:t>
      </w:r>
      <w:r w:rsidRPr="00252224">
        <w:rPr>
          <w:rFonts w:ascii="Times New Roman" w:hAnsi="Times New Roman" w:cs="Times New Roman"/>
          <w:i/>
          <w:lang w:val="es-ES"/>
        </w:rPr>
        <w:t>]</w:t>
      </w:r>
    </w:p>
    <w:p w14:paraId="3D9F00F2" w14:textId="77777777" w:rsidR="009138BD" w:rsidRPr="00252224" w:rsidRDefault="009138BD">
      <w:pPr>
        <w:pStyle w:val="NormalWeb"/>
        <w:rPr>
          <w:rFonts w:ascii="Times New Roman" w:hAnsi="Times New Roman" w:cs="Times New Roman"/>
          <w:lang w:val="es-ES"/>
        </w:rPr>
      </w:pPr>
      <w:r w:rsidRPr="00252224">
        <w:rPr>
          <w:rFonts w:ascii="Times New Roman" w:hAnsi="Times New Roman" w:cs="Times New Roman"/>
          <w:b/>
          <w:lang w:val="es-ES"/>
        </w:rPr>
        <w:t>Fecha:</w:t>
      </w:r>
      <w:r w:rsidRPr="00252224">
        <w:rPr>
          <w:rFonts w:ascii="Times New Roman" w:hAnsi="Times New Roman" w:cs="Times New Roman"/>
          <w:lang w:val="es-ES"/>
        </w:rPr>
        <w:t xml:space="preserve">  __________________________ </w:t>
      </w:r>
    </w:p>
    <w:p w14:paraId="17F4070D" w14:textId="77777777" w:rsidR="009138BD" w:rsidRPr="00252224" w:rsidRDefault="009138BD">
      <w:pPr>
        <w:pStyle w:val="NormalWeb"/>
        <w:rPr>
          <w:rFonts w:ascii="Times New Roman" w:hAnsi="Times New Roman" w:cs="Times New Roman"/>
          <w:lang w:val="es-ES"/>
        </w:rPr>
      </w:pPr>
      <w:r w:rsidRPr="00252224">
        <w:rPr>
          <w:rFonts w:ascii="Times New Roman" w:hAnsi="Times New Roman" w:cs="Times New Roman"/>
          <w:b/>
          <w:lang w:val="es-ES"/>
        </w:rPr>
        <w:t>No. de GARANTÍA DE MANTENIMIENTO DE LA OFERTA:</w:t>
      </w:r>
      <w:r w:rsidRPr="00252224">
        <w:rPr>
          <w:rFonts w:ascii="Times New Roman" w:hAnsi="Times New Roman" w:cs="Times New Roman"/>
          <w:lang w:val="es-ES"/>
        </w:rPr>
        <w:t xml:space="preserve"> __________________________ </w:t>
      </w:r>
      <w:r w:rsidRPr="00252224">
        <w:rPr>
          <w:rFonts w:ascii="Times New Roman" w:eastAsia="Times New Roman" w:hAnsi="Times New Roman" w:cs="Times New Roman"/>
          <w:i/>
          <w:iCs/>
          <w:szCs w:val="20"/>
          <w:lang w:val="es-ES"/>
        </w:rPr>
        <w:t>[indicar el número de Garantía]</w:t>
      </w:r>
    </w:p>
    <w:p w14:paraId="07BF4DFA" w14:textId="77777777" w:rsidR="009138BD" w:rsidRPr="00252224" w:rsidRDefault="009138BD">
      <w:pPr>
        <w:pStyle w:val="NormalWeb"/>
        <w:jc w:val="both"/>
        <w:rPr>
          <w:rFonts w:ascii="Times New Roman" w:hAnsi="Times New Roman" w:cs="Times New Roman"/>
          <w:lang w:val="es-ES"/>
        </w:rPr>
      </w:pPr>
      <w:r w:rsidRPr="00252224">
        <w:rPr>
          <w:rFonts w:ascii="Times New Roman" w:hAnsi="Times New Roman" w:cs="Times New Roman"/>
          <w:lang w:val="es-ES"/>
        </w:rPr>
        <w:t xml:space="preserve">Se nos ha informado que __________________________ </w:t>
      </w:r>
      <w:r w:rsidRPr="00252224">
        <w:rPr>
          <w:rFonts w:ascii="Times New Roman" w:hAnsi="Times New Roman" w:cs="Times New Roman"/>
          <w:i/>
          <w:lang w:val="es-ES"/>
        </w:rPr>
        <w:t>[nombre del Oferente]</w:t>
      </w:r>
      <w:r w:rsidRPr="00252224">
        <w:rPr>
          <w:rFonts w:ascii="Times New Roman" w:hAnsi="Times New Roman" w:cs="Times New Roman"/>
          <w:lang w:val="es-ES"/>
        </w:rPr>
        <w:t xml:space="preserve"> (en adelante denominado “el Oferente”) les ha presentado su Oferta el ___________ </w:t>
      </w:r>
      <w:r w:rsidRPr="00252224">
        <w:rPr>
          <w:rFonts w:ascii="Times New Roman" w:hAnsi="Times New Roman" w:cs="Times New Roman"/>
          <w:i/>
          <w:lang w:val="es-ES"/>
        </w:rPr>
        <w:t>[</w:t>
      </w:r>
      <w:r w:rsidRPr="00252224">
        <w:rPr>
          <w:rFonts w:ascii="Times New Roman" w:eastAsia="Times New Roman" w:hAnsi="Times New Roman" w:cs="Times New Roman"/>
          <w:i/>
          <w:iCs/>
          <w:szCs w:val="20"/>
          <w:lang w:val="es-ES"/>
        </w:rPr>
        <w:t>indicar la fecha de presentación de la oferta</w:t>
      </w:r>
      <w:r w:rsidRPr="00252224">
        <w:rPr>
          <w:rFonts w:ascii="Times New Roman" w:eastAsia="Times New Roman" w:hAnsi="Times New Roman" w:cs="Times New Roman"/>
          <w:i/>
          <w:iCs/>
          <w:sz w:val="20"/>
          <w:szCs w:val="20"/>
          <w:lang w:val="es-ES"/>
        </w:rPr>
        <w:t>]</w:t>
      </w:r>
      <w:r w:rsidRPr="00252224">
        <w:rPr>
          <w:rFonts w:ascii="Times New Roman" w:eastAsia="Times New Roman" w:hAnsi="Times New Roman" w:cs="Times New Roman"/>
          <w:i/>
          <w:iCs/>
          <w:szCs w:val="20"/>
          <w:lang w:val="es-ES"/>
        </w:rPr>
        <w:t xml:space="preserve"> </w:t>
      </w:r>
      <w:r w:rsidRPr="00252224">
        <w:rPr>
          <w:rFonts w:ascii="Times New Roman" w:hAnsi="Times New Roman" w:cs="Times New Roman"/>
          <w:lang w:val="es-ES"/>
        </w:rPr>
        <w:t xml:space="preserve"> (en adelante denominada “la Oferta”) para la ejecución de ________________ </w:t>
      </w:r>
      <w:r w:rsidRPr="00252224">
        <w:rPr>
          <w:rFonts w:ascii="Times New Roman" w:hAnsi="Times New Roman" w:cs="Times New Roman"/>
          <w:i/>
          <w:lang w:val="es-ES"/>
        </w:rPr>
        <w:t>[nombre del contrato]</w:t>
      </w:r>
      <w:r w:rsidRPr="00252224">
        <w:rPr>
          <w:rFonts w:ascii="Times New Roman" w:hAnsi="Times New Roman" w:cs="Times New Roman"/>
          <w:lang w:val="es-ES"/>
        </w:rPr>
        <w:t xml:space="preserve"> bajo el Llamado a Licitación número ___________. </w:t>
      </w:r>
    </w:p>
    <w:p w14:paraId="511F118A" w14:textId="77777777" w:rsidR="009138BD" w:rsidRPr="00252224" w:rsidRDefault="009138BD">
      <w:pPr>
        <w:pStyle w:val="NormalWeb"/>
        <w:jc w:val="both"/>
        <w:rPr>
          <w:rFonts w:ascii="Times New Roman" w:hAnsi="Times New Roman" w:cs="Times New Roman"/>
          <w:lang w:val="es-ES"/>
        </w:rPr>
      </w:pPr>
      <w:r w:rsidRPr="00252224">
        <w:rPr>
          <w:rFonts w:ascii="Times New Roman" w:hAnsi="Times New Roman" w:cs="Times New Roman"/>
          <w:lang w:val="es-ES"/>
        </w:rPr>
        <w:t>Asimismo, entendemos que, de conformidad con sus condiciones, una Garantía de Mantenimiento de la Oferta deberá respaldar dicha Oferta.</w:t>
      </w:r>
    </w:p>
    <w:p w14:paraId="2FF0AAEF" w14:textId="77777777" w:rsidR="009138BD" w:rsidRPr="00252224" w:rsidRDefault="009138BD">
      <w:pPr>
        <w:pStyle w:val="NormalWeb"/>
        <w:jc w:val="both"/>
        <w:rPr>
          <w:rFonts w:ascii="Times New Roman" w:hAnsi="Times New Roman" w:cs="Times New Roman"/>
          <w:lang w:val="es-ES"/>
        </w:rPr>
      </w:pPr>
      <w:r w:rsidRPr="00252224">
        <w:rPr>
          <w:rFonts w:ascii="Times New Roman" w:hAnsi="Times New Roman" w:cs="Times New Roman"/>
          <w:lang w:val="es-ES"/>
        </w:rPr>
        <w:t xml:space="preserve">A solicitud del Oferente, nosotros ____________________ </w:t>
      </w:r>
      <w:r w:rsidRPr="00252224">
        <w:rPr>
          <w:rFonts w:ascii="Times New Roman" w:hAnsi="Times New Roman" w:cs="Times New Roman"/>
          <w:i/>
          <w:lang w:val="es-ES"/>
        </w:rPr>
        <w:t>[nombre del banco]</w:t>
      </w:r>
      <w:r w:rsidRPr="00252224">
        <w:rPr>
          <w:rFonts w:ascii="Times New Roman" w:hAnsi="Times New Roman" w:cs="Times New Roman"/>
          <w:lang w:val="es-ES"/>
        </w:rPr>
        <w:t xml:space="preserve"> por medio de la presente Garantía nos obligamos irrevocablemente a pagar a ustedes una suma o sumas, que no exceda(n) un monto total de ___________ </w:t>
      </w:r>
      <w:r w:rsidRPr="00252224">
        <w:rPr>
          <w:rFonts w:ascii="Times New Roman" w:hAnsi="Times New Roman" w:cs="Times New Roman"/>
          <w:i/>
          <w:u w:val="single"/>
          <w:lang w:val="es-ES"/>
        </w:rPr>
        <w:t>[</w:t>
      </w:r>
      <w:r w:rsidRPr="00252224">
        <w:rPr>
          <w:rFonts w:ascii="Times New Roman" w:hAnsi="Times New Roman" w:cs="Times New Roman"/>
          <w:i/>
          <w:lang w:val="es-ES"/>
        </w:rPr>
        <w:t xml:space="preserve">monto en cifras] </w:t>
      </w:r>
      <w:r w:rsidRPr="00252224">
        <w:rPr>
          <w:rFonts w:ascii="Times New Roman" w:hAnsi="Times New Roman" w:cs="Times New Roman"/>
          <w:lang w:val="es-ES"/>
        </w:rPr>
        <w:t xml:space="preserve"> (____________) </w:t>
      </w:r>
      <w:r w:rsidRPr="00252224">
        <w:rPr>
          <w:rFonts w:ascii="Times New Roman" w:hAnsi="Times New Roman" w:cs="Times New Roman"/>
          <w:i/>
          <w:lang w:val="es-ES"/>
        </w:rPr>
        <w:t xml:space="preserve">[monto en palabras] </w:t>
      </w:r>
      <w:r w:rsidRPr="00252224">
        <w:rPr>
          <w:rFonts w:ascii="Times New Roman" w:hAnsi="Times New Roman" w:cs="Times New Roman"/>
          <w:lang w:val="es-ES"/>
        </w:rPr>
        <w:t>al recibo en nuestras oficinas de su primera solicitud por escrito y acompañada de una comunicación escrita que declare que el Oferente está incumpliendo sus obligaciones contraídas bajo las condiciones de la Oferta, porque el Oferente</w:t>
      </w:r>
    </w:p>
    <w:p w14:paraId="3EDA5775" w14:textId="77777777" w:rsidR="009138BD" w:rsidRPr="00252224" w:rsidRDefault="0067067D">
      <w:pPr>
        <w:pStyle w:val="NormalWeb"/>
        <w:tabs>
          <w:tab w:val="left" w:pos="1260"/>
        </w:tabs>
        <w:ind w:left="1260" w:hanging="540"/>
        <w:jc w:val="both"/>
        <w:rPr>
          <w:rFonts w:ascii="Times New Roman" w:hAnsi="Times New Roman" w:cs="Times New Roman"/>
          <w:lang w:val="es-ES"/>
        </w:rPr>
      </w:pPr>
      <w:r w:rsidRPr="00252224">
        <w:rPr>
          <w:rFonts w:ascii="Times New Roman" w:hAnsi="Times New Roman" w:cs="Times New Roman"/>
          <w:lang w:val="es-ES"/>
        </w:rPr>
        <w:t>(</w:t>
      </w:r>
      <w:r w:rsidR="009138BD" w:rsidRPr="00252224">
        <w:rPr>
          <w:rFonts w:ascii="Times New Roman" w:hAnsi="Times New Roman" w:cs="Times New Roman"/>
          <w:lang w:val="es-ES"/>
        </w:rPr>
        <w:t xml:space="preserve">a) </w:t>
      </w:r>
      <w:r w:rsidR="009138BD" w:rsidRPr="00252224">
        <w:rPr>
          <w:rFonts w:ascii="Times New Roman" w:hAnsi="Times New Roman" w:cs="Times New Roman"/>
          <w:lang w:val="es-ES"/>
        </w:rPr>
        <w:tab/>
        <w:t>ha retirado su Oferta durante el período de validez establecido por el Oferente en el Formulario de Presentación de Oferta; o</w:t>
      </w:r>
    </w:p>
    <w:p w14:paraId="595A0C07" w14:textId="77777777" w:rsidR="009138BD" w:rsidRPr="00252224" w:rsidRDefault="0067067D">
      <w:pPr>
        <w:pStyle w:val="NormalWeb"/>
        <w:tabs>
          <w:tab w:val="left" w:pos="1260"/>
        </w:tabs>
        <w:spacing w:before="0" w:after="0"/>
        <w:ind w:left="1260" w:hanging="540"/>
        <w:jc w:val="both"/>
        <w:rPr>
          <w:rFonts w:ascii="Times New Roman" w:hAnsi="Times New Roman" w:cs="Times New Roman"/>
          <w:lang w:val="es-ES"/>
        </w:rPr>
      </w:pPr>
      <w:r w:rsidRPr="00252224">
        <w:rPr>
          <w:rFonts w:ascii="Times New Roman" w:hAnsi="Times New Roman" w:cs="Times New Roman"/>
          <w:lang w:val="es-ES"/>
        </w:rPr>
        <w:t>(</w:t>
      </w:r>
      <w:r w:rsidR="009138BD" w:rsidRPr="00252224">
        <w:rPr>
          <w:rFonts w:ascii="Times New Roman" w:hAnsi="Times New Roman" w:cs="Times New Roman"/>
          <w:lang w:val="es-ES"/>
        </w:rPr>
        <w:t xml:space="preserve">b) </w:t>
      </w:r>
      <w:r w:rsidR="009138BD" w:rsidRPr="00252224">
        <w:rPr>
          <w:rFonts w:ascii="Times New Roman" w:hAnsi="Times New Roman" w:cs="Times New Roman"/>
          <w:lang w:val="es-ES"/>
        </w:rPr>
        <w:tab/>
        <w:t xml:space="preserve">habiéndole notificado </w:t>
      </w:r>
      <w:r w:rsidR="00EE74CA">
        <w:rPr>
          <w:rFonts w:ascii="Times New Roman" w:hAnsi="Times New Roman" w:cs="Times New Roman"/>
          <w:lang w:val="es-ES"/>
        </w:rPr>
        <w:t>el Contratante</w:t>
      </w:r>
      <w:r w:rsidR="009138BD" w:rsidRPr="00252224">
        <w:rPr>
          <w:rFonts w:ascii="Times New Roman" w:hAnsi="Times New Roman" w:cs="Times New Roman"/>
          <w:lang w:val="es-ES"/>
        </w:rPr>
        <w:t xml:space="preserve"> de la aceptación de su Oferta dentro del período de validez de la Oferta como se establece en el Formulario de Presentación de Oferta, o dentro del período prorrogado por el </w:t>
      </w:r>
      <w:r w:rsidR="00EE74CA">
        <w:rPr>
          <w:rFonts w:ascii="Times New Roman" w:hAnsi="Times New Roman" w:cs="Times New Roman"/>
          <w:lang w:val="es-ES"/>
        </w:rPr>
        <w:t>Contratante</w:t>
      </w:r>
      <w:r w:rsidR="00EE74CA" w:rsidRPr="00252224">
        <w:rPr>
          <w:rFonts w:ascii="Times New Roman" w:hAnsi="Times New Roman" w:cs="Times New Roman"/>
          <w:lang w:val="es-ES"/>
        </w:rPr>
        <w:t xml:space="preserve"> </w:t>
      </w:r>
      <w:r w:rsidR="009138BD" w:rsidRPr="00252224">
        <w:rPr>
          <w:rFonts w:ascii="Times New Roman" w:hAnsi="Times New Roman" w:cs="Times New Roman"/>
          <w:lang w:val="es-ES"/>
        </w:rPr>
        <w:t xml:space="preserve">antes de la expiración de este plazo, </w:t>
      </w:r>
      <w:r w:rsidR="00EE74CA">
        <w:rPr>
          <w:rFonts w:ascii="Times New Roman" w:hAnsi="Times New Roman" w:cs="Times New Roman"/>
          <w:lang w:val="es-ES"/>
        </w:rPr>
        <w:t>(</w:t>
      </w:r>
      <w:r w:rsidR="009138BD" w:rsidRPr="00252224">
        <w:rPr>
          <w:rFonts w:ascii="Times New Roman" w:hAnsi="Times New Roman" w:cs="Times New Roman"/>
          <w:lang w:val="es-ES"/>
        </w:rPr>
        <w:t xml:space="preserve">i) no firma o rehúsa firmar el Contrato, si corresponde, o </w:t>
      </w:r>
      <w:r w:rsidR="00EE74CA">
        <w:rPr>
          <w:rFonts w:ascii="Times New Roman" w:hAnsi="Times New Roman" w:cs="Times New Roman"/>
          <w:lang w:val="es-ES"/>
        </w:rPr>
        <w:t>(</w:t>
      </w:r>
      <w:r w:rsidR="009138BD" w:rsidRPr="00252224">
        <w:rPr>
          <w:rFonts w:ascii="Times New Roman" w:hAnsi="Times New Roman" w:cs="Times New Roman"/>
          <w:lang w:val="es-ES"/>
        </w:rPr>
        <w:t>ii) no suministra o rehúsa suministrar la Garantía de Cumplimiento, de conformidad con las Instrucciones a los Oferentes (IAO).</w:t>
      </w:r>
    </w:p>
    <w:p w14:paraId="6E8C514A" w14:textId="77777777" w:rsidR="009138BD" w:rsidRPr="00252224" w:rsidRDefault="009138BD">
      <w:pPr>
        <w:pStyle w:val="NormalWeb"/>
        <w:spacing w:before="0" w:after="0"/>
        <w:jc w:val="both"/>
        <w:rPr>
          <w:rFonts w:ascii="Times New Roman" w:hAnsi="Times New Roman" w:cs="Times New Roman"/>
          <w:lang w:val="es-ES"/>
        </w:rPr>
      </w:pPr>
      <w:r w:rsidRPr="00252224">
        <w:rPr>
          <w:rFonts w:ascii="Times New Roman" w:hAnsi="Times New Roman" w:cs="Times New Roman"/>
          <w:lang w:val="es-ES"/>
        </w:rPr>
        <w:t xml:space="preserve">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w:t>
      </w:r>
      <w:r w:rsidRPr="00252224">
        <w:rPr>
          <w:rFonts w:ascii="Times New Roman" w:hAnsi="Times New Roman" w:cs="Times New Roman"/>
          <w:lang w:val="es-ES"/>
        </w:rPr>
        <w:lastRenderedPageBreak/>
        <w:t>una copia de su comunicación al Oferente indicándole que el mismo no fue seleccionado; o ii) haber transcurrido veintiocho días después de la expiración de la Oferta.</w:t>
      </w:r>
    </w:p>
    <w:p w14:paraId="1817818A" w14:textId="77777777" w:rsidR="009138BD" w:rsidRPr="00252224" w:rsidRDefault="009138BD">
      <w:pPr>
        <w:pStyle w:val="NormalWeb"/>
        <w:spacing w:before="0" w:after="0"/>
        <w:jc w:val="both"/>
        <w:rPr>
          <w:rFonts w:ascii="Times New Roman" w:hAnsi="Times New Roman" w:cs="Times New Roman"/>
          <w:lang w:val="es-ES"/>
        </w:rPr>
      </w:pPr>
      <w:r w:rsidRPr="00252224">
        <w:rPr>
          <w:rFonts w:ascii="Times New Roman" w:hAnsi="Times New Roman" w:cs="Times New Roman"/>
          <w:lang w:val="es-ES"/>
        </w:rPr>
        <w:t>Consecuentemente, cualquier solicitud de pago bajo esta garantía deberá recibirse en esta institución en o antes de la fecha límite aquí estipulada.</w:t>
      </w:r>
    </w:p>
    <w:p w14:paraId="58D15623" w14:textId="77777777" w:rsidR="009138BD" w:rsidRPr="00252224" w:rsidRDefault="009138BD">
      <w:pPr>
        <w:pStyle w:val="NormalWeb"/>
        <w:spacing w:before="0" w:after="0"/>
        <w:jc w:val="both"/>
        <w:rPr>
          <w:rFonts w:ascii="Times New Roman" w:hAnsi="Times New Roman" w:cs="Times New Roman"/>
          <w:lang w:val="es-ES"/>
        </w:rPr>
      </w:pPr>
      <w:r w:rsidRPr="00252224">
        <w:rPr>
          <w:rFonts w:ascii="Times New Roman" w:hAnsi="Times New Roman" w:cs="Times New Roman"/>
          <w:lang w:val="es-ES"/>
        </w:rPr>
        <w:t xml:space="preserve">Esta garantía está sujeta a las “Reglas Uniformes de la CCI Relativas a las Garantías contra primera solicitud” </w:t>
      </w:r>
      <w:r w:rsidRPr="00252224">
        <w:rPr>
          <w:rFonts w:ascii="Times New Roman" w:hAnsi="Times New Roman" w:cs="Times New Roman"/>
          <w:i/>
          <w:iCs/>
          <w:lang w:val="es-ES"/>
        </w:rPr>
        <w:t>(</w:t>
      </w:r>
      <w:proofErr w:type="spellStart"/>
      <w:r w:rsidRPr="00252224">
        <w:rPr>
          <w:rFonts w:ascii="Times New Roman" w:hAnsi="Times New Roman" w:cs="Times New Roman"/>
          <w:i/>
          <w:iCs/>
          <w:lang w:val="es-ES"/>
        </w:rPr>
        <w:t>Uniform</w:t>
      </w:r>
      <w:proofErr w:type="spellEnd"/>
      <w:r w:rsidRPr="00252224">
        <w:rPr>
          <w:rFonts w:ascii="Times New Roman" w:hAnsi="Times New Roman" w:cs="Times New Roman"/>
          <w:i/>
          <w:iCs/>
          <w:lang w:val="es-ES"/>
        </w:rPr>
        <w:t xml:space="preserve"> Rules </w:t>
      </w:r>
      <w:proofErr w:type="spellStart"/>
      <w:r w:rsidRPr="00252224">
        <w:rPr>
          <w:rFonts w:ascii="Times New Roman" w:hAnsi="Times New Roman" w:cs="Times New Roman"/>
          <w:i/>
          <w:iCs/>
          <w:lang w:val="es-ES"/>
        </w:rPr>
        <w:t>for</w:t>
      </w:r>
      <w:proofErr w:type="spellEnd"/>
      <w:r w:rsidRPr="00252224">
        <w:rPr>
          <w:rFonts w:ascii="Times New Roman" w:hAnsi="Times New Roman" w:cs="Times New Roman"/>
          <w:i/>
          <w:iCs/>
          <w:lang w:val="es-ES"/>
        </w:rPr>
        <w:t xml:space="preserve"> </w:t>
      </w:r>
      <w:proofErr w:type="spellStart"/>
      <w:r w:rsidRPr="00252224">
        <w:rPr>
          <w:rFonts w:ascii="Times New Roman" w:hAnsi="Times New Roman" w:cs="Times New Roman"/>
          <w:i/>
          <w:iCs/>
          <w:lang w:val="es-ES"/>
        </w:rPr>
        <w:t>Demand</w:t>
      </w:r>
      <w:proofErr w:type="spellEnd"/>
      <w:r w:rsidRPr="00252224">
        <w:rPr>
          <w:rFonts w:ascii="Times New Roman" w:hAnsi="Times New Roman" w:cs="Times New Roman"/>
          <w:i/>
          <w:iCs/>
          <w:lang w:val="es-ES"/>
        </w:rPr>
        <w:t xml:space="preserve"> </w:t>
      </w:r>
      <w:proofErr w:type="spellStart"/>
      <w:r w:rsidRPr="00252224">
        <w:rPr>
          <w:rFonts w:ascii="Times New Roman" w:hAnsi="Times New Roman" w:cs="Times New Roman"/>
          <w:i/>
          <w:iCs/>
          <w:lang w:val="es-ES"/>
        </w:rPr>
        <w:t>Guarantees</w:t>
      </w:r>
      <w:proofErr w:type="spellEnd"/>
      <w:r w:rsidRPr="00252224">
        <w:rPr>
          <w:rFonts w:ascii="Times New Roman" w:hAnsi="Times New Roman" w:cs="Times New Roman"/>
          <w:i/>
          <w:iCs/>
          <w:lang w:val="es-ES"/>
        </w:rPr>
        <w:t>)</w:t>
      </w:r>
      <w:r w:rsidRPr="00252224">
        <w:rPr>
          <w:rFonts w:ascii="Times New Roman" w:hAnsi="Times New Roman" w:cs="Times New Roman"/>
          <w:lang w:val="es-ES"/>
        </w:rPr>
        <w:t>, publicación de la Cámara de Comercio Internacional No.</w:t>
      </w:r>
      <w:r w:rsidR="00363ED2" w:rsidRPr="00252224">
        <w:rPr>
          <w:rFonts w:ascii="Times New Roman" w:hAnsi="Times New Roman" w:cs="Times New Roman"/>
          <w:lang w:val="es-ES"/>
        </w:rPr>
        <w:t>7</w:t>
      </w:r>
      <w:r w:rsidRPr="00252224">
        <w:rPr>
          <w:rFonts w:ascii="Times New Roman" w:hAnsi="Times New Roman" w:cs="Times New Roman"/>
          <w:lang w:val="es-ES"/>
        </w:rPr>
        <w:t>58.</w:t>
      </w:r>
    </w:p>
    <w:p w14:paraId="71E24FBC" w14:textId="77777777" w:rsidR="009138BD" w:rsidRPr="00252224" w:rsidRDefault="009138BD">
      <w:pPr>
        <w:pStyle w:val="NormalWeb"/>
        <w:spacing w:before="0" w:after="0"/>
        <w:jc w:val="center"/>
        <w:rPr>
          <w:rFonts w:ascii="Times New Roman" w:hAnsi="Times New Roman" w:cs="Times New Roman"/>
          <w:lang w:val="es-ES"/>
        </w:rPr>
      </w:pPr>
    </w:p>
    <w:p w14:paraId="1219C308" w14:textId="77777777" w:rsidR="009138BD" w:rsidRPr="00252224" w:rsidRDefault="009138BD">
      <w:pPr>
        <w:pStyle w:val="NormalWeb"/>
        <w:spacing w:before="0" w:after="0"/>
        <w:rPr>
          <w:rFonts w:ascii="Times New Roman" w:hAnsi="Times New Roman" w:cs="Times New Roman"/>
          <w:lang w:val="es-ES"/>
        </w:rPr>
      </w:pPr>
    </w:p>
    <w:p w14:paraId="015BB465" w14:textId="77777777" w:rsidR="009138BD" w:rsidRPr="00252224" w:rsidRDefault="009138BD">
      <w:pPr>
        <w:pStyle w:val="NormalWeb"/>
        <w:spacing w:before="0" w:after="0"/>
        <w:rPr>
          <w:rFonts w:ascii="Times New Roman" w:hAnsi="Times New Roman" w:cs="Times New Roman"/>
          <w:b/>
          <w:lang w:val="es-ES"/>
        </w:rPr>
      </w:pPr>
      <w:r w:rsidRPr="00252224">
        <w:rPr>
          <w:rFonts w:ascii="Times New Roman" w:hAnsi="Times New Roman" w:cs="Times New Roman"/>
          <w:b/>
          <w:lang w:val="es-ES"/>
        </w:rPr>
        <w:t>_____________________________</w:t>
      </w:r>
    </w:p>
    <w:p w14:paraId="362439CB" w14:textId="77777777" w:rsidR="009138BD" w:rsidRPr="00252224" w:rsidRDefault="009138BD">
      <w:pPr>
        <w:pStyle w:val="NormalWeb"/>
        <w:spacing w:before="0" w:after="0"/>
        <w:rPr>
          <w:rFonts w:ascii="Times New Roman" w:hAnsi="Times New Roman" w:cs="Times New Roman"/>
          <w:i/>
          <w:lang w:val="es-ES"/>
        </w:rPr>
      </w:pPr>
      <w:r w:rsidRPr="00252224">
        <w:rPr>
          <w:rFonts w:ascii="Times New Roman" w:hAnsi="Times New Roman" w:cs="Times New Roman"/>
          <w:i/>
          <w:lang w:val="es-ES"/>
        </w:rPr>
        <w:t>[firma(s)]</w:t>
      </w:r>
    </w:p>
    <w:p w14:paraId="26C9F5F1" w14:textId="77777777" w:rsidR="009138BD" w:rsidRPr="00252224" w:rsidRDefault="009138BD">
      <w:pPr>
        <w:pStyle w:val="NormalWeb"/>
        <w:spacing w:before="0" w:after="0"/>
        <w:rPr>
          <w:rFonts w:ascii="Times New Roman" w:hAnsi="Times New Roman" w:cs="Times New Roman"/>
          <w:i/>
          <w:lang w:val="es-ES"/>
        </w:rPr>
      </w:pPr>
    </w:p>
    <w:p w14:paraId="2CECF1A6" w14:textId="77777777" w:rsidR="009138BD" w:rsidRPr="00252224" w:rsidRDefault="009138BD">
      <w:pPr>
        <w:pStyle w:val="Header"/>
        <w:rPr>
          <w:b/>
          <w:i/>
          <w:sz w:val="24"/>
          <w:lang w:val="es-ES"/>
        </w:rPr>
      </w:pPr>
      <w:r w:rsidRPr="00252224">
        <w:rPr>
          <w:b/>
          <w:i/>
          <w:sz w:val="24"/>
          <w:lang w:val="es-ES"/>
        </w:rPr>
        <w:t>Nota: Todo el texto que aparece en letra cursiva sirve de guía para preparar este formulario y deberá omitirse en la versión definitiva.</w:t>
      </w:r>
    </w:p>
    <w:p w14:paraId="18FF31A4" w14:textId="77777777" w:rsidR="00A14707" w:rsidRPr="00252224" w:rsidRDefault="00A14707">
      <w:pPr>
        <w:pStyle w:val="Header"/>
        <w:rPr>
          <w:b/>
          <w:i/>
          <w:sz w:val="24"/>
          <w:lang w:val="es-ES"/>
        </w:rPr>
      </w:pPr>
    </w:p>
    <w:p w14:paraId="11202D3C" w14:textId="77777777" w:rsidR="00A14707" w:rsidRPr="00252224" w:rsidRDefault="00A14707">
      <w:pPr>
        <w:pStyle w:val="Header"/>
        <w:rPr>
          <w:b/>
          <w:i/>
          <w:sz w:val="24"/>
          <w:lang w:val="es-ES"/>
        </w:rPr>
      </w:pPr>
    </w:p>
    <w:p w14:paraId="1A74034F" w14:textId="77777777" w:rsidR="00A14707" w:rsidRPr="00252224" w:rsidRDefault="00A14707">
      <w:pPr>
        <w:pStyle w:val="Header"/>
        <w:rPr>
          <w:b/>
          <w:i/>
          <w:sz w:val="24"/>
          <w:lang w:val="es-ES"/>
        </w:rPr>
      </w:pPr>
      <w:r w:rsidRPr="00252224">
        <w:rPr>
          <w:b/>
          <w:i/>
          <w:sz w:val="24"/>
          <w:lang w:val="es-ES"/>
        </w:rPr>
        <w:br w:type="page"/>
      </w:r>
    </w:p>
    <w:p w14:paraId="6FAF9D20" w14:textId="77777777" w:rsidR="00A14707" w:rsidRPr="00252224" w:rsidRDefault="00A14707" w:rsidP="009923B2">
      <w:pPr>
        <w:pStyle w:val="Heading3"/>
        <w:rPr>
          <w:lang w:val="es-ES"/>
        </w:rPr>
      </w:pPr>
      <w:bookmarkStart w:id="516" w:name="_Toc77664168"/>
      <w:bookmarkStart w:id="517" w:name="_Toc215302585"/>
      <w:bookmarkStart w:id="518" w:name="_Toc215302820"/>
      <w:bookmarkStart w:id="519" w:name="_Toc248041797"/>
      <w:bookmarkStart w:id="520" w:name="_Toc248041906"/>
      <w:bookmarkStart w:id="521" w:name="_Toc450040745"/>
      <w:bookmarkStart w:id="522" w:name="_Toc485063615"/>
      <w:bookmarkStart w:id="523" w:name="_Toc528775457"/>
      <w:r w:rsidRPr="00252224">
        <w:rPr>
          <w:lang w:val="es-ES"/>
        </w:rPr>
        <w:lastRenderedPageBreak/>
        <w:t>Formulario de Declaración de Mantenimiento de la Oferta</w:t>
      </w:r>
      <w:bookmarkEnd w:id="516"/>
      <w:bookmarkEnd w:id="517"/>
      <w:bookmarkEnd w:id="518"/>
      <w:bookmarkEnd w:id="519"/>
      <w:bookmarkEnd w:id="520"/>
      <w:bookmarkEnd w:id="521"/>
      <w:bookmarkEnd w:id="522"/>
      <w:bookmarkEnd w:id="523"/>
    </w:p>
    <w:p w14:paraId="3F2BD401" w14:textId="77777777" w:rsidR="00A14707" w:rsidRPr="00252224" w:rsidRDefault="00A14707" w:rsidP="00A14707">
      <w:pPr>
        <w:jc w:val="right"/>
        <w:rPr>
          <w:lang w:val="es-ES"/>
        </w:rPr>
      </w:pPr>
    </w:p>
    <w:p w14:paraId="0F70FC1D" w14:textId="77777777" w:rsidR="00A14707" w:rsidRPr="00252224" w:rsidRDefault="00A14707" w:rsidP="00A14707">
      <w:pPr>
        <w:tabs>
          <w:tab w:val="right" w:pos="9360"/>
        </w:tabs>
        <w:spacing w:before="240" w:after="120"/>
        <w:rPr>
          <w:iCs/>
          <w:color w:val="000000"/>
          <w:lang w:val="es-ES"/>
        </w:rPr>
      </w:pPr>
      <w:r w:rsidRPr="00252224">
        <w:rPr>
          <w:iCs/>
          <w:color w:val="000000"/>
          <w:lang w:val="es-ES"/>
        </w:rPr>
        <w:t>Fecha: ________________</w:t>
      </w:r>
    </w:p>
    <w:p w14:paraId="7C849E87" w14:textId="77777777" w:rsidR="00A14707" w:rsidRPr="00252224" w:rsidRDefault="00FC1635" w:rsidP="00A14707">
      <w:pPr>
        <w:tabs>
          <w:tab w:val="right" w:pos="9360"/>
        </w:tabs>
        <w:spacing w:before="240" w:after="120"/>
        <w:ind w:left="720" w:hanging="720"/>
        <w:jc w:val="right"/>
        <w:rPr>
          <w:iCs/>
          <w:color w:val="000000"/>
          <w:lang w:val="es-ES"/>
        </w:rPr>
      </w:pPr>
      <w:r w:rsidRPr="00252224">
        <w:rPr>
          <w:iCs/>
          <w:color w:val="000000"/>
          <w:lang w:val="es-ES"/>
        </w:rPr>
        <w:t>Licitación</w:t>
      </w:r>
      <w:r w:rsidR="00A14707" w:rsidRPr="00252224">
        <w:rPr>
          <w:iCs/>
          <w:color w:val="000000"/>
          <w:lang w:val="es-ES"/>
        </w:rPr>
        <w:t xml:space="preserve"> n</w:t>
      </w:r>
      <w:r w:rsidR="00A14707" w:rsidRPr="00252224">
        <w:rPr>
          <w:iCs/>
          <w:color w:val="000000"/>
          <w:vertAlign w:val="superscript"/>
          <w:lang w:val="es-ES"/>
        </w:rPr>
        <w:t>o</w:t>
      </w:r>
      <w:r w:rsidR="00A14707" w:rsidRPr="00252224">
        <w:rPr>
          <w:iCs/>
          <w:color w:val="000000"/>
          <w:lang w:val="es-ES"/>
        </w:rPr>
        <w:t>.: ________________</w:t>
      </w:r>
    </w:p>
    <w:p w14:paraId="06C29184" w14:textId="77777777" w:rsidR="00A14707" w:rsidRPr="00252224" w:rsidRDefault="00A14707" w:rsidP="00A14707">
      <w:pPr>
        <w:tabs>
          <w:tab w:val="right" w:pos="9360"/>
        </w:tabs>
        <w:spacing w:before="240" w:after="120"/>
        <w:ind w:left="720" w:hanging="720"/>
        <w:jc w:val="right"/>
        <w:rPr>
          <w:iCs/>
          <w:color w:val="000000"/>
          <w:sz w:val="28"/>
          <w:lang w:val="es-ES"/>
        </w:rPr>
      </w:pPr>
      <w:r w:rsidRPr="00252224">
        <w:rPr>
          <w:iCs/>
          <w:color w:val="000000"/>
          <w:lang w:val="es-ES"/>
        </w:rPr>
        <w:t>Alternativa n</w:t>
      </w:r>
      <w:r w:rsidRPr="00252224">
        <w:rPr>
          <w:iCs/>
          <w:color w:val="000000"/>
          <w:vertAlign w:val="superscript"/>
          <w:lang w:val="es-ES"/>
        </w:rPr>
        <w:t>o</w:t>
      </w:r>
      <w:r w:rsidRPr="00252224">
        <w:rPr>
          <w:iCs/>
          <w:color w:val="000000"/>
          <w:lang w:val="es-ES"/>
        </w:rPr>
        <w:t>.: ________________</w:t>
      </w:r>
    </w:p>
    <w:p w14:paraId="71551ACA" w14:textId="77777777" w:rsidR="00A14707" w:rsidRPr="00252224" w:rsidRDefault="00A14707" w:rsidP="00A14707">
      <w:pPr>
        <w:spacing w:before="480" w:after="120"/>
        <w:rPr>
          <w:i/>
          <w:iCs/>
          <w:lang w:val="es-ES"/>
        </w:rPr>
      </w:pPr>
      <w:r w:rsidRPr="00252224">
        <w:rPr>
          <w:lang w:val="es-ES"/>
        </w:rPr>
        <w:t>A:</w:t>
      </w:r>
    </w:p>
    <w:p w14:paraId="68F1AD2B" w14:textId="77777777" w:rsidR="00A14707" w:rsidRPr="00252224" w:rsidRDefault="00A14707" w:rsidP="00A14707">
      <w:pPr>
        <w:spacing w:before="240" w:after="120"/>
        <w:rPr>
          <w:lang w:val="es-ES"/>
        </w:rPr>
      </w:pPr>
      <w:r w:rsidRPr="00252224">
        <w:rPr>
          <w:lang w:val="es-ES"/>
        </w:rPr>
        <w:t>Nosotros, los suscritos, declaramos que:</w:t>
      </w:r>
    </w:p>
    <w:p w14:paraId="1A8D3925" w14:textId="77777777" w:rsidR="00A14707" w:rsidRPr="00252224" w:rsidRDefault="00A14707" w:rsidP="00A14707">
      <w:pPr>
        <w:spacing w:before="240" w:after="120"/>
        <w:rPr>
          <w:lang w:val="es-ES"/>
        </w:rPr>
      </w:pPr>
      <w:r w:rsidRPr="00252224">
        <w:rPr>
          <w:lang w:val="es-ES"/>
        </w:rPr>
        <w:t xml:space="preserve">Entendemos que, de acuerdo con sus condiciones, las Ofertas deberán estar respaldadas por una </w:t>
      </w:r>
      <w:r w:rsidRPr="00252224">
        <w:rPr>
          <w:bCs/>
          <w:lang w:val="es-ES"/>
        </w:rPr>
        <w:t>Declaración de Mantenimiento</w:t>
      </w:r>
      <w:r w:rsidRPr="00252224">
        <w:rPr>
          <w:lang w:val="es-ES"/>
        </w:rPr>
        <w:t xml:space="preserve"> de la Oferta.</w:t>
      </w:r>
    </w:p>
    <w:p w14:paraId="36D5F0D9" w14:textId="77777777" w:rsidR="00A14707" w:rsidRPr="00252224" w:rsidRDefault="00A14707" w:rsidP="00A14707">
      <w:pPr>
        <w:spacing w:before="240" w:after="120"/>
        <w:rPr>
          <w:iCs/>
          <w:lang w:val="es-ES"/>
        </w:rPr>
      </w:pPr>
      <w:r w:rsidRPr="00252224">
        <w:rPr>
          <w:iCs/>
          <w:lang w:val="es-ES"/>
        </w:rPr>
        <w:t xml:space="preserve">Aceptamos que seremos automáticamente declarados no elegibles para participar en la licitación o presentar propuestas de cualquier contrato con el Contratante por un período de </w:t>
      </w:r>
      <w:r w:rsidRPr="00252224">
        <w:rPr>
          <w:i/>
          <w:iCs/>
          <w:lang w:val="es-ES"/>
        </w:rPr>
        <w:t xml:space="preserve">_____________________, </w:t>
      </w:r>
      <w:r w:rsidRPr="00252224">
        <w:rPr>
          <w:iCs/>
          <w:lang w:val="es-ES"/>
        </w:rPr>
        <w:t xml:space="preserve">contado a partir del </w:t>
      </w:r>
      <w:r w:rsidRPr="00252224">
        <w:rPr>
          <w:i/>
          <w:iCs/>
          <w:lang w:val="es-ES"/>
        </w:rPr>
        <w:t>_____________________</w:t>
      </w:r>
      <w:r w:rsidRPr="00252224">
        <w:rPr>
          <w:iCs/>
          <w:lang w:val="es-ES"/>
        </w:rPr>
        <w:t>, si incumplimos la (s) obligación (obligaciones) contraídas en virtud de las condiciones de la Oferta:</w:t>
      </w:r>
    </w:p>
    <w:p w14:paraId="48857558" w14:textId="77777777" w:rsidR="00A14707" w:rsidRPr="00252224" w:rsidRDefault="0067067D" w:rsidP="00A14707">
      <w:pPr>
        <w:tabs>
          <w:tab w:val="left" w:pos="426"/>
        </w:tabs>
        <w:autoSpaceDE w:val="0"/>
        <w:autoSpaceDN w:val="0"/>
        <w:adjustRightInd w:val="0"/>
        <w:spacing w:before="240" w:after="120" w:line="240" w:lineRule="atLeast"/>
        <w:ind w:left="426" w:hanging="426"/>
        <w:rPr>
          <w:color w:val="000000"/>
          <w:lang w:val="es-ES"/>
        </w:rPr>
      </w:pPr>
      <w:r w:rsidRPr="00252224">
        <w:rPr>
          <w:lang w:val="es-ES"/>
        </w:rPr>
        <w:t>(</w:t>
      </w:r>
      <w:r w:rsidR="00A14707" w:rsidRPr="00252224">
        <w:rPr>
          <w:lang w:val="es-ES"/>
        </w:rPr>
        <w:t>a)</w:t>
      </w:r>
      <w:r w:rsidR="00A14707" w:rsidRPr="00252224">
        <w:rPr>
          <w:lang w:val="es-ES"/>
        </w:rPr>
        <w:tab/>
        <w:t xml:space="preserve">hemos </w:t>
      </w:r>
      <w:r w:rsidR="00A14707" w:rsidRPr="00252224">
        <w:rPr>
          <w:color w:val="000000"/>
          <w:lang w:val="es-ES"/>
        </w:rPr>
        <w:t>retirado nuestra Oferta durante el período de validez de la Oferta especificado en la Carta de la Oferta, o</w:t>
      </w:r>
    </w:p>
    <w:p w14:paraId="42F399DE" w14:textId="77777777" w:rsidR="00A14707" w:rsidRPr="00252224" w:rsidRDefault="0067067D" w:rsidP="00A14707">
      <w:pPr>
        <w:numPr>
          <w:ilvl w:val="12"/>
          <w:numId w:val="0"/>
        </w:numPr>
        <w:tabs>
          <w:tab w:val="left" w:pos="426"/>
        </w:tabs>
        <w:suppressAutoHyphens/>
        <w:spacing w:before="240" w:after="120"/>
        <w:ind w:left="426" w:hanging="426"/>
        <w:rPr>
          <w:lang w:val="es-ES"/>
        </w:rPr>
      </w:pPr>
      <w:r w:rsidRPr="00252224">
        <w:rPr>
          <w:color w:val="000000"/>
          <w:lang w:val="es-ES"/>
        </w:rPr>
        <w:t>(</w:t>
      </w:r>
      <w:r w:rsidR="00A14707" w:rsidRPr="00252224">
        <w:rPr>
          <w:color w:val="000000"/>
          <w:lang w:val="es-ES"/>
        </w:rPr>
        <w:t>b)</w:t>
      </w:r>
      <w:r w:rsidR="00A14707" w:rsidRPr="00252224">
        <w:rPr>
          <w:color w:val="000000"/>
          <w:lang w:val="es-ES"/>
        </w:rPr>
        <w:tab/>
      </w:r>
      <w:r w:rsidR="00A14707" w:rsidRPr="00252224">
        <w:rPr>
          <w:lang w:val="es-ES"/>
        </w:rPr>
        <w:t xml:space="preserve">habiéndonos notificado el Contratante que ha aceptado nuestra Oferta durante el período de validez de la Oferta, </w:t>
      </w:r>
      <w:r w:rsidR="008E2D74">
        <w:rPr>
          <w:lang w:val="es-ES"/>
        </w:rPr>
        <w:t>(</w:t>
      </w:r>
      <w:r w:rsidR="00A14707" w:rsidRPr="00252224">
        <w:rPr>
          <w:lang w:val="es-ES"/>
        </w:rPr>
        <w:t xml:space="preserve">i) no hemos formalizado o nos hemos negado a formalizar el contrato, según lo requerido, o </w:t>
      </w:r>
      <w:r w:rsidR="008E2D74">
        <w:rPr>
          <w:lang w:val="es-ES"/>
        </w:rPr>
        <w:t>(</w:t>
      </w:r>
      <w:r w:rsidR="00A14707" w:rsidRPr="00252224">
        <w:rPr>
          <w:lang w:val="es-ES"/>
        </w:rPr>
        <w:t xml:space="preserve">ii) no hemos suministrado o nos hemos negado a suministrar la Garantía de Cumplimiento, </w:t>
      </w:r>
      <w:r w:rsidR="00A14707" w:rsidRPr="00252224">
        <w:rPr>
          <w:iCs/>
          <w:lang w:val="es-ES"/>
        </w:rPr>
        <w:t xml:space="preserve">y, si requerido, la Garantía de Cumplimiento de las obligaciones en materia ambiental, social, y de seguridad y salud en el trabajo (ASSS), </w:t>
      </w:r>
      <w:r w:rsidR="00A14707" w:rsidRPr="00252224">
        <w:rPr>
          <w:lang w:val="es-ES"/>
        </w:rPr>
        <w:t xml:space="preserve">de conformidad con la </w:t>
      </w:r>
      <w:r w:rsidR="009D771F" w:rsidRPr="00252224">
        <w:rPr>
          <w:lang w:val="es-ES"/>
        </w:rPr>
        <w:t>IAO</w:t>
      </w:r>
      <w:r w:rsidR="00A14707" w:rsidRPr="00252224">
        <w:rPr>
          <w:lang w:val="es-ES"/>
        </w:rPr>
        <w:t xml:space="preserve"> </w:t>
      </w:r>
      <w:r w:rsidR="008E2D74" w:rsidRPr="00252224">
        <w:rPr>
          <w:lang w:val="es-ES"/>
        </w:rPr>
        <w:t>4</w:t>
      </w:r>
      <w:r w:rsidR="00E90AE2">
        <w:rPr>
          <w:lang w:val="es-ES"/>
        </w:rPr>
        <w:t>4</w:t>
      </w:r>
      <w:r w:rsidR="00A14707" w:rsidRPr="00252224">
        <w:rPr>
          <w:lang w:val="es-ES"/>
        </w:rPr>
        <w:t>.</w:t>
      </w:r>
    </w:p>
    <w:p w14:paraId="1662BEE1" w14:textId="77777777" w:rsidR="00A14707" w:rsidRPr="00252224" w:rsidRDefault="00A14707" w:rsidP="00A14707">
      <w:pPr>
        <w:autoSpaceDE w:val="0"/>
        <w:autoSpaceDN w:val="0"/>
        <w:adjustRightInd w:val="0"/>
        <w:spacing w:before="240" w:after="120" w:line="240" w:lineRule="atLeast"/>
        <w:rPr>
          <w:color w:val="000000"/>
          <w:lang w:val="es-ES"/>
        </w:rPr>
      </w:pPr>
      <w:r w:rsidRPr="00252224">
        <w:rPr>
          <w:color w:val="000000"/>
          <w:lang w:val="es-ES"/>
        </w:rPr>
        <w:t xml:space="preserve">Entendemos que esta </w:t>
      </w:r>
      <w:r w:rsidRPr="00252224">
        <w:rPr>
          <w:bCs/>
          <w:color w:val="000000"/>
          <w:lang w:val="es-ES"/>
        </w:rPr>
        <w:t>Declaración de Mantenimiento</w:t>
      </w:r>
      <w:r w:rsidRPr="00252224">
        <w:rPr>
          <w:color w:val="000000"/>
          <w:lang w:val="es-ES"/>
        </w:rPr>
        <w:t xml:space="preserve"> de la Oferta expirará si no resultamos seleccionados, cuando ocurra el primero de los siguientes hechos: </w:t>
      </w:r>
      <w:r w:rsidR="008E2D74">
        <w:rPr>
          <w:color w:val="000000"/>
          <w:lang w:val="es-ES"/>
        </w:rPr>
        <w:t>(</w:t>
      </w:r>
      <w:r w:rsidRPr="00252224">
        <w:rPr>
          <w:color w:val="000000"/>
          <w:lang w:val="es-ES"/>
        </w:rPr>
        <w:t xml:space="preserve">i) </w:t>
      </w:r>
      <w:r w:rsidRPr="00252224">
        <w:rPr>
          <w:lang w:val="es-ES"/>
        </w:rPr>
        <w:t xml:space="preserve">haber recibido nosotros </w:t>
      </w:r>
      <w:r w:rsidRPr="00252224">
        <w:rPr>
          <w:color w:val="000000"/>
          <w:lang w:val="es-ES"/>
        </w:rPr>
        <w:t xml:space="preserve">su notificación indicándonos el nombre del </w:t>
      </w:r>
      <w:r w:rsidR="001A428F" w:rsidRPr="00252224">
        <w:rPr>
          <w:color w:val="000000"/>
          <w:lang w:val="es-ES"/>
        </w:rPr>
        <w:t xml:space="preserve">Oferente </w:t>
      </w:r>
      <w:r w:rsidRPr="00252224">
        <w:rPr>
          <w:color w:val="000000"/>
          <w:lang w:val="es-ES"/>
        </w:rPr>
        <w:t xml:space="preserve">seleccionado, o </w:t>
      </w:r>
      <w:r w:rsidR="008E2D74">
        <w:rPr>
          <w:color w:val="000000"/>
          <w:lang w:val="es-ES"/>
        </w:rPr>
        <w:t>(</w:t>
      </w:r>
      <w:r w:rsidRPr="00252224">
        <w:rPr>
          <w:color w:val="000000"/>
          <w:lang w:val="es-ES"/>
        </w:rPr>
        <w:t xml:space="preserve">ii) </w:t>
      </w:r>
      <w:r w:rsidRPr="00252224">
        <w:rPr>
          <w:lang w:val="es-ES"/>
        </w:rPr>
        <w:t xml:space="preserve">haber transcurrido veintiocho días después </w:t>
      </w:r>
      <w:r w:rsidRPr="00252224">
        <w:rPr>
          <w:color w:val="000000"/>
          <w:lang w:val="es-ES"/>
        </w:rPr>
        <w:t>de la expiración de nuestra Oferta.</w:t>
      </w:r>
    </w:p>
    <w:p w14:paraId="6541806C" w14:textId="77777777" w:rsidR="00A14707" w:rsidRPr="00252224" w:rsidRDefault="00A14707" w:rsidP="00A14707">
      <w:pPr>
        <w:autoSpaceDE w:val="0"/>
        <w:autoSpaceDN w:val="0"/>
        <w:adjustRightInd w:val="0"/>
        <w:spacing w:before="240" w:after="120" w:line="240" w:lineRule="atLeast"/>
        <w:rPr>
          <w:color w:val="000000"/>
          <w:lang w:val="es-ES"/>
        </w:rPr>
      </w:pPr>
      <w:r w:rsidRPr="00252224">
        <w:rPr>
          <w:color w:val="000000"/>
          <w:lang w:val="es-ES"/>
        </w:rPr>
        <w:t xml:space="preserve">Nombres del </w:t>
      </w:r>
      <w:r w:rsidR="001A428F" w:rsidRPr="00252224">
        <w:rPr>
          <w:color w:val="000000"/>
          <w:lang w:val="es-ES"/>
        </w:rPr>
        <w:t>Oferente</w:t>
      </w:r>
      <w:r w:rsidRPr="00252224">
        <w:rPr>
          <w:color w:val="000000"/>
          <w:lang w:val="es-ES"/>
        </w:rPr>
        <w:t>* _______________________________________</w:t>
      </w:r>
    </w:p>
    <w:p w14:paraId="1CE8A267" w14:textId="77777777" w:rsidR="00A14707" w:rsidRPr="00252224" w:rsidRDefault="00A14707" w:rsidP="00A14707">
      <w:pPr>
        <w:tabs>
          <w:tab w:val="right" w:pos="4140"/>
          <w:tab w:val="left" w:pos="4500"/>
          <w:tab w:val="right" w:pos="9000"/>
          <w:tab w:val="left" w:pos="10080"/>
          <w:tab w:val="left" w:pos="10170"/>
        </w:tabs>
        <w:spacing w:before="240" w:after="120"/>
        <w:rPr>
          <w:lang w:val="es-ES"/>
        </w:rPr>
      </w:pPr>
      <w:r w:rsidRPr="00252224">
        <w:rPr>
          <w:lang w:val="es-ES"/>
        </w:rPr>
        <w:t xml:space="preserve">Nombre de la persona debidamente autorizada para firmar la Oferta en representación </w:t>
      </w:r>
      <w:r w:rsidRPr="00252224">
        <w:rPr>
          <w:lang w:val="es-ES"/>
        </w:rPr>
        <w:br/>
        <w:t xml:space="preserve">del </w:t>
      </w:r>
      <w:r w:rsidR="001A428F" w:rsidRPr="00252224">
        <w:rPr>
          <w:lang w:val="es-ES"/>
        </w:rPr>
        <w:t>Oferente</w:t>
      </w:r>
      <w:r w:rsidRPr="00252224">
        <w:rPr>
          <w:lang w:val="es-ES"/>
        </w:rPr>
        <w:t xml:space="preserve">: </w:t>
      </w:r>
      <w:r w:rsidRPr="00252224">
        <w:rPr>
          <w:i/>
          <w:lang w:val="es-ES"/>
        </w:rPr>
        <w:t>**</w:t>
      </w:r>
      <w:r w:rsidRPr="00252224">
        <w:rPr>
          <w:lang w:val="es-ES"/>
        </w:rPr>
        <w:t xml:space="preserve"> _______________________________________________________</w:t>
      </w:r>
    </w:p>
    <w:p w14:paraId="23AB03DD" w14:textId="77777777" w:rsidR="00A14707" w:rsidRPr="00252224" w:rsidRDefault="00A14707" w:rsidP="00A14707">
      <w:pPr>
        <w:tabs>
          <w:tab w:val="right" w:pos="4140"/>
          <w:tab w:val="left" w:pos="4500"/>
          <w:tab w:val="right" w:pos="9000"/>
          <w:tab w:val="left" w:pos="10080"/>
          <w:tab w:val="left" w:pos="10170"/>
        </w:tabs>
        <w:spacing w:before="240" w:after="120"/>
        <w:rPr>
          <w:lang w:val="es-ES"/>
        </w:rPr>
      </w:pPr>
      <w:r w:rsidRPr="00252224">
        <w:rPr>
          <w:lang w:val="es-ES"/>
        </w:rPr>
        <w:t>Cargo de la persona que firma la Oferta: ____________________________________</w:t>
      </w:r>
    </w:p>
    <w:p w14:paraId="72C002D5" w14:textId="77777777" w:rsidR="00A14707" w:rsidRPr="00252224" w:rsidRDefault="00A14707" w:rsidP="00A14707">
      <w:pPr>
        <w:tabs>
          <w:tab w:val="right" w:pos="4140"/>
          <w:tab w:val="left" w:pos="4500"/>
          <w:tab w:val="right" w:pos="9000"/>
          <w:tab w:val="left" w:pos="10080"/>
          <w:tab w:val="left" w:pos="10170"/>
        </w:tabs>
        <w:spacing w:before="240" w:after="120"/>
        <w:rPr>
          <w:lang w:val="es-ES"/>
        </w:rPr>
      </w:pPr>
      <w:r w:rsidRPr="00252224">
        <w:rPr>
          <w:lang w:val="es-ES"/>
        </w:rPr>
        <w:t>Firma de la persona mencionada más arriba: _________________________________</w:t>
      </w:r>
    </w:p>
    <w:p w14:paraId="4B39A582" w14:textId="77777777" w:rsidR="00A14707" w:rsidRPr="00252224" w:rsidRDefault="00A14707" w:rsidP="00A14707">
      <w:pPr>
        <w:tabs>
          <w:tab w:val="right" w:pos="9000"/>
          <w:tab w:val="left" w:pos="10080"/>
          <w:tab w:val="left" w:pos="10170"/>
        </w:tabs>
        <w:spacing w:before="240" w:after="120"/>
        <w:rPr>
          <w:lang w:val="es-ES"/>
        </w:rPr>
      </w:pPr>
    </w:p>
    <w:p w14:paraId="7D8F3714" w14:textId="77777777" w:rsidR="00A14707" w:rsidRPr="00252224" w:rsidRDefault="00A14707" w:rsidP="00A14707">
      <w:pPr>
        <w:tabs>
          <w:tab w:val="right" w:pos="9000"/>
          <w:tab w:val="left" w:pos="10080"/>
          <w:tab w:val="left" w:pos="10170"/>
        </w:tabs>
        <w:spacing w:before="240" w:after="120"/>
        <w:rPr>
          <w:lang w:val="es-ES"/>
        </w:rPr>
      </w:pPr>
      <w:r w:rsidRPr="00252224">
        <w:rPr>
          <w:lang w:val="es-ES"/>
        </w:rPr>
        <w:t>Firmado a los _____ días del mes de _______de _________.</w:t>
      </w:r>
    </w:p>
    <w:p w14:paraId="7A40E5B6" w14:textId="77777777" w:rsidR="00A14707" w:rsidRPr="00252224" w:rsidRDefault="00A14707" w:rsidP="00A14707">
      <w:pPr>
        <w:tabs>
          <w:tab w:val="right" w:pos="9000"/>
          <w:tab w:val="left" w:pos="10080"/>
          <w:tab w:val="left" w:pos="10170"/>
        </w:tabs>
        <w:spacing w:before="240" w:after="120"/>
        <w:rPr>
          <w:sz w:val="20"/>
          <w:lang w:val="es-ES"/>
        </w:rPr>
      </w:pPr>
      <w:r w:rsidRPr="00252224">
        <w:rPr>
          <w:sz w:val="20"/>
          <w:lang w:val="es-ES"/>
        </w:rPr>
        <w:lastRenderedPageBreak/>
        <w:t xml:space="preserve">* En el caso de una Oferta presentada por una APCA, especifique el nombre de la APCA que actúa como </w:t>
      </w:r>
      <w:r w:rsidR="001A428F" w:rsidRPr="00252224">
        <w:rPr>
          <w:sz w:val="20"/>
          <w:lang w:val="es-ES"/>
        </w:rPr>
        <w:t>Oferente</w:t>
      </w:r>
      <w:r w:rsidRPr="00252224">
        <w:rPr>
          <w:sz w:val="20"/>
          <w:lang w:val="es-ES"/>
        </w:rPr>
        <w:t>.</w:t>
      </w:r>
    </w:p>
    <w:p w14:paraId="26B9633E" w14:textId="77777777" w:rsidR="00A14707" w:rsidRPr="00252224" w:rsidRDefault="00A14707" w:rsidP="00A14707">
      <w:pPr>
        <w:autoSpaceDE w:val="0"/>
        <w:autoSpaceDN w:val="0"/>
        <w:adjustRightInd w:val="0"/>
        <w:spacing w:before="240" w:after="120" w:line="240" w:lineRule="atLeast"/>
        <w:rPr>
          <w:color w:val="000000"/>
          <w:sz w:val="20"/>
          <w:lang w:val="es-ES"/>
        </w:rPr>
      </w:pPr>
      <w:r w:rsidRPr="00252224">
        <w:rPr>
          <w:sz w:val="20"/>
          <w:lang w:val="es-ES"/>
        </w:rPr>
        <w:t xml:space="preserve">** La persona que firma la Oferta deberá exigir que el poder otorgado por el </w:t>
      </w:r>
      <w:r w:rsidR="001A428F" w:rsidRPr="00252224">
        <w:rPr>
          <w:sz w:val="20"/>
          <w:lang w:val="es-ES"/>
        </w:rPr>
        <w:t>Oferente</w:t>
      </w:r>
      <w:r w:rsidRPr="00252224">
        <w:rPr>
          <w:sz w:val="20"/>
          <w:lang w:val="es-ES"/>
        </w:rPr>
        <w:t xml:space="preserve"> se adjunte a la Oferta.</w:t>
      </w:r>
    </w:p>
    <w:p w14:paraId="3120F932" w14:textId="77777777" w:rsidR="00A14707" w:rsidRPr="00252224" w:rsidRDefault="00A14707" w:rsidP="00A14707">
      <w:pPr>
        <w:tabs>
          <w:tab w:val="right" w:pos="9000"/>
        </w:tabs>
        <w:suppressAutoHyphens/>
        <w:spacing w:before="240" w:after="120"/>
        <w:rPr>
          <w:sz w:val="20"/>
          <w:lang w:val="es-ES"/>
        </w:rPr>
      </w:pPr>
      <w:r w:rsidRPr="00252224">
        <w:rPr>
          <w:i/>
          <w:iCs/>
          <w:sz w:val="20"/>
          <w:lang w:val="es-ES"/>
        </w:rPr>
        <w:t xml:space="preserve">[Nota: </w:t>
      </w:r>
      <w:r w:rsidRPr="00252224">
        <w:rPr>
          <w:i/>
          <w:sz w:val="20"/>
          <w:lang w:val="es-ES"/>
        </w:rPr>
        <w:t xml:space="preserve">En el caso de una </w:t>
      </w:r>
      <w:proofErr w:type="gramStart"/>
      <w:r w:rsidRPr="00252224">
        <w:rPr>
          <w:i/>
          <w:sz w:val="20"/>
          <w:lang w:val="es-ES"/>
        </w:rPr>
        <w:t>APCA,,</w:t>
      </w:r>
      <w:proofErr w:type="gramEnd"/>
      <w:r w:rsidRPr="00252224">
        <w:rPr>
          <w:i/>
          <w:sz w:val="20"/>
          <w:lang w:val="es-ES"/>
        </w:rPr>
        <w:t xml:space="preserve"> la </w:t>
      </w:r>
      <w:r w:rsidRPr="00252224">
        <w:rPr>
          <w:bCs/>
          <w:i/>
          <w:sz w:val="20"/>
          <w:lang w:val="es-ES"/>
        </w:rPr>
        <w:t>Declaración de Mantenimiento</w:t>
      </w:r>
      <w:r w:rsidRPr="00252224">
        <w:rPr>
          <w:i/>
          <w:sz w:val="20"/>
          <w:lang w:val="es-ES"/>
        </w:rPr>
        <w:t xml:space="preserve"> de la Oferta se deberá efectuar en nombre de todos los miembros de la APCA que presenta la Oferta]</w:t>
      </w:r>
      <w:r w:rsidRPr="00252224">
        <w:rPr>
          <w:sz w:val="20"/>
          <w:lang w:val="es-ES"/>
        </w:rPr>
        <w:t xml:space="preserve">. </w:t>
      </w:r>
    </w:p>
    <w:p w14:paraId="5904CB6E" w14:textId="77777777" w:rsidR="00F5609C" w:rsidRPr="00252224" w:rsidRDefault="00F5609C" w:rsidP="00A14707">
      <w:pPr>
        <w:tabs>
          <w:tab w:val="right" w:pos="9000"/>
        </w:tabs>
        <w:suppressAutoHyphens/>
        <w:spacing w:before="240" w:after="120"/>
        <w:rPr>
          <w:rStyle w:val="Table"/>
          <w:rFonts w:ascii="Times New Roman" w:hAnsi="Times New Roman"/>
          <w:spacing w:val="-2"/>
          <w:sz w:val="16"/>
          <w:lang w:val="es-ES"/>
        </w:rPr>
        <w:sectPr w:rsidR="00F5609C" w:rsidRPr="00252224" w:rsidSect="009923B2">
          <w:footnotePr>
            <w:numRestart w:val="eachSect"/>
          </w:footnotePr>
          <w:endnotePr>
            <w:numFmt w:val="decimal"/>
          </w:endnotePr>
          <w:type w:val="continuous"/>
          <w:pgSz w:w="12240" w:h="15840" w:code="1"/>
          <w:pgMar w:top="1440" w:right="1440" w:bottom="1440" w:left="1800" w:header="720" w:footer="720" w:gutter="0"/>
          <w:cols w:space="720"/>
          <w:titlePg/>
        </w:sectPr>
      </w:pPr>
    </w:p>
    <w:p w14:paraId="27FD13C1" w14:textId="77777777" w:rsidR="009138BD" w:rsidRPr="00252224" w:rsidRDefault="009138BD">
      <w:pPr>
        <w:tabs>
          <w:tab w:val="right" w:pos="9000"/>
        </w:tabs>
        <w:suppressAutoHyphens/>
        <w:rPr>
          <w:rStyle w:val="Table"/>
          <w:rFonts w:ascii="Times New Roman" w:hAnsi="Times New Roman"/>
          <w:spacing w:val="-2"/>
          <w:lang w:val="es-ES"/>
        </w:rPr>
      </w:pPr>
    </w:p>
    <w:p w14:paraId="32EB8FF5" w14:textId="77777777" w:rsidR="009138BD" w:rsidRPr="00252224" w:rsidRDefault="009138BD">
      <w:pPr>
        <w:rPr>
          <w:lang w:val="es-ES"/>
        </w:rPr>
      </w:pPr>
      <w:bookmarkStart w:id="524" w:name="_Toc438266926"/>
      <w:bookmarkStart w:id="525" w:name="_Toc438267900"/>
      <w:bookmarkStart w:id="526" w:name="_Toc438366668"/>
    </w:p>
    <w:p w14:paraId="11FE705D" w14:textId="77777777" w:rsidR="009138BD" w:rsidRPr="00252224" w:rsidRDefault="009138BD">
      <w:pPr>
        <w:rPr>
          <w:lang w:val="es-ES"/>
        </w:rPr>
      </w:pPr>
    </w:p>
    <w:p w14:paraId="692968C3" w14:textId="77777777" w:rsidR="009138BD" w:rsidRPr="00252224" w:rsidRDefault="006125F0">
      <w:pPr>
        <w:pStyle w:val="Subtitle"/>
        <w:rPr>
          <w:lang w:val="es-ES"/>
        </w:rPr>
      </w:pPr>
      <w:bookmarkStart w:id="527" w:name="_Toc101929326"/>
      <w:bookmarkStart w:id="528" w:name="_Toc101931210"/>
      <w:bookmarkStart w:id="529" w:name="_Toc528782146"/>
      <w:r w:rsidRPr="00252224">
        <w:rPr>
          <w:lang w:val="es-ES"/>
        </w:rPr>
        <w:br w:type="page"/>
      </w:r>
      <w:bookmarkStart w:id="530" w:name="_Toc535905891"/>
      <w:bookmarkStart w:id="531" w:name="_Toc25910576"/>
      <w:bookmarkStart w:id="532" w:name="_Toc26187531"/>
      <w:bookmarkStart w:id="533" w:name="_Toc49853493"/>
      <w:bookmarkStart w:id="534" w:name="_Toc49853751"/>
      <w:r w:rsidR="009138BD" w:rsidRPr="00252224">
        <w:rPr>
          <w:lang w:val="es-ES"/>
        </w:rPr>
        <w:lastRenderedPageBreak/>
        <w:t>Sección V. Países Elegibles</w:t>
      </w:r>
      <w:bookmarkEnd w:id="524"/>
      <w:bookmarkEnd w:id="525"/>
      <w:bookmarkEnd w:id="526"/>
      <w:bookmarkEnd w:id="527"/>
      <w:bookmarkEnd w:id="528"/>
      <w:bookmarkEnd w:id="529"/>
      <w:bookmarkEnd w:id="530"/>
      <w:bookmarkEnd w:id="531"/>
      <w:bookmarkEnd w:id="532"/>
      <w:bookmarkEnd w:id="533"/>
      <w:bookmarkEnd w:id="534"/>
    </w:p>
    <w:p w14:paraId="74A4FDE4" w14:textId="77777777" w:rsidR="009138BD" w:rsidRPr="00252224" w:rsidRDefault="009138BD">
      <w:pPr>
        <w:jc w:val="center"/>
        <w:rPr>
          <w:b/>
          <w:lang w:val="es-ES"/>
        </w:rPr>
      </w:pPr>
    </w:p>
    <w:p w14:paraId="78AD1A19" w14:textId="77777777" w:rsidR="009138BD" w:rsidRPr="00252224" w:rsidRDefault="009138BD">
      <w:pPr>
        <w:jc w:val="center"/>
        <w:rPr>
          <w:b/>
          <w:lang w:val="es-ES"/>
        </w:rPr>
      </w:pPr>
    </w:p>
    <w:p w14:paraId="23CF1E1B" w14:textId="77777777" w:rsidR="009138BD" w:rsidRPr="00252224" w:rsidRDefault="009138BD">
      <w:pPr>
        <w:jc w:val="center"/>
        <w:rPr>
          <w:b/>
          <w:bCs/>
          <w:lang w:val="es-ES"/>
        </w:rPr>
      </w:pPr>
      <w:r w:rsidRPr="00252224">
        <w:rPr>
          <w:b/>
          <w:bCs/>
          <w:lang w:val="es-ES"/>
        </w:rPr>
        <w:t xml:space="preserve">Elegibilidad para el suministro de bienes, la construcción de obras </w:t>
      </w:r>
    </w:p>
    <w:p w14:paraId="5BC2B05F" w14:textId="77777777" w:rsidR="009138BD" w:rsidRPr="00252224" w:rsidRDefault="009138BD">
      <w:pPr>
        <w:jc w:val="center"/>
        <w:rPr>
          <w:b/>
          <w:bCs/>
          <w:lang w:val="es-ES"/>
        </w:rPr>
      </w:pPr>
      <w:r w:rsidRPr="00252224">
        <w:rPr>
          <w:b/>
          <w:bCs/>
          <w:lang w:val="es-ES"/>
        </w:rPr>
        <w:t>y la prestación de servicios en adquisiciones financiadas por el Banco</w:t>
      </w:r>
    </w:p>
    <w:p w14:paraId="56F5200D" w14:textId="77777777" w:rsidR="009138BD" w:rsidRPr="00252224" w:rsidRDefault="009138BD">
      <w:pPr>
        <w:rPr>
          <w:b/>
          <w:bCs/>
          <w:lang w:val="es-ES"/>
        </w:rPr>
      </w:pPr>
    </w:p>
    <w:p w14:paraId="14DB7003" w14:textId="77777777" w:rsidR="009138BD" w:rsidRPr="00252224" w:rsidRDefault="009138BD">
      <w:pPr>
        <w:pStyle w:val="aparagraphs"/>
        <w:rPr>
          <w:i/>
          <w:iCs/>
          <w:lang w:val="es-ES"/>
        </w:rPr>
      </w:pPr>
      <w:r w:rsidRPr="00252224">
        <w:rPr>
          <w:b/>
          <w:bCs/>
          <w:i/>
          <w:iCs/>
          <w:lang w:val="es-ES"/>
        </w:rPr>
        <w:t>Nota:</w:t>
      </w:r>
      <w:r w:rsidRPr="00252224">
        <w:rPr>
          <w:i/>
          <w:iCs/>
          <w:lang w:val="es-ES"/>
        </w:rPr>
        <w:t xml:space="preserve"> Las referencias en estos documentos al Banco</w:t>
      </w:r>
      <w:r w:rsidRPr="00252224">
        <w:rPr>
          <w:b/>
          <w:i/>
          <w:iCs/>
          <w:lang w:val="es-ES"/>
        </w:rPr>
        <w:t xml:space="preserve"> </w:t>
      </w:r>
      <w:r w:rsidRPr="00252224">
        <w:rPr>
          <w:i/>
          <w:iCs/>
          <w:lang w:val="es-ES"/>
        </w:rPr>
        <w:t xml:space="preserve">incluyen tanto al BID, el </w:t>
      </w:r>
      <w:r w:rsidR="00797919" w:rsidRPr="00252224">
        <w:rPr>
          <w:i/>
          <w:iCs/>
          <w:lang w:val="es-ES"/>
        </w:rPr>
        <w:t xml:space="preserve">BID </w:t>
      </w:r>
      <w:proofErr w:type="spellStart"/>
      <w:r w:rsidR="00797919" w:rsidRPr="00252224">
        <w:rPr>
          <w:i/>
          <w:iCs/>
          <w:lang w:val="es-ES"/>
        </w:rPr>
        <w:t>Lab</w:t>
      </w:r>
      <w:proofErr w:type="spellEnd"/>
      <w:r w:rsidRPr="00252224">
        <w:rPr>
          <w:i/>
          <w:iCs/>
          <w:lang w:val="es-ES"/>
        </w:rPr>
        <w:t xml:space="preserve">, y como a cualquier fondo administrado por el Banco. </w:t>
      </w:r>
    </w:p>
    <w:p w14:paraId="4164DC09" w14:textId="77777777" w:rsidR="009138BD" w:rsidRPr="00252224" w:rsidRDefault="009138BD">
      <w:pPr>
        <w:pStyle w:val="aparagraphs"/>
        <w:rPr>
          <w:lang w:val="es-ES"/>
        </w:rPr>
      </w:pPr>
      <w:r w:rsidRPr="00252224">
        <w:rPr>
          <w:i/>
          <w:iCs/>
          <w:lang w:val="es-ES"/>
        </w:rPr>
        <w:t xml:space="preserve">A </w:t>
      </w:r>
      <w:r w:rsidR="0061786E" w:rsidRPr="00252224">
        <w:rPr>
          <w:i/>
          <w:iCs/>
          <w:lang w:val="es-ES"/>
        </w:rPr>
        <w:t>continuación,</w:t>
      </w:r>
      <w:r w:rsidRPr="00252224">
        <w:rPr>
          <w:i/>
          <w:iCs/>
          <w:lang w:val="es-ES"/>
        </w:rPr>
        <w:t xml:space="preserve"> se presentan </w:t>
      </w:r>
      <w:r w:rsidR="004B2CC3" w:rsidRPr="00252224">
        <w:rPr>
          <w:i/>
          <w:iCs/>
          <w:lang w:val="es-ES"/>
        </w:rPr>
        <w:t>2</w:t>
      </w:r>
      <w:r w:rsidRPr="00252224">
        <w:rPr>
          <w:i/>
          <w:iCs/>
          <w:lang w:val="es-ES"/>
        </w:rPr>
        <w:t xml:space="preserve"> opciones de número 1) para que el Usuario elija la que corresponda dependiendo de la fuente de Financiamiento.  </w:t>
      </w:r>
      <w:r w:rsidR="00797919" w:rsidRPr="00252224">
        <w:rPr>
          <w:i/>
          <w:iCs/>
          <w:color w:val="000000"/>
          <w:lang w:val="es-ES"/>
        </w:rPr>
        <w:t xml:space="preserve">Este puede provenir del Banco Interamericano de Desarrollo (BID), del BID </w:t>
      </w:r>
      <w:proofErr w:type="spellStart"/>
      <w:r w:rsidR="00797919" w:rsidRPr="00252224">
        <w:rPr>
          <w:i/>
          <w:iCs/>
          <w:color w:val="000000"/>
          <w:lang w:val="es-ES"/>
        </w:rPr>
        <w:t>Lab</w:t>
      </w:r>
      <w:proofErr w:type="spellEnd"/>
      <w:r w:rsidR="00797919" w:rsidRPr="00252224">
        <w:rPr>
          <w:i/>
          <w:iCs/>
          <w:color w:val="000000"/>
          <w:lang w:val="es-ES"/>
        </w:rPr>
        <w:t xml:space="preserve"> u, </w:t>
      </w:r>
      <w:r w:rsidR="00797919" w:rsidRPr="00252224">
        <w:rPr>
          <w:i/>
          <w:iCs/>
          <w:snapToGrid/>
          <w:color w:val="000000"/>
          <w:lang w:val="es-ES" w:eastAsia="es-ES" w:bidi="es-ES"/>
        </w:rPr>
        <w:t xml:space="preserve">ocasionalmente, los contratos pueden ser financiados por fondos especiales que podrían incluir diferentes criterios para la elegibilidad a un grupo particular de países </w:t>
      </w:r>
      <w:r w:rsidR="00797919" w:rsidRPr="00252224">
        <w:rPr>
          <w:i/>
          <w:iCs/>
          <w:color w:val="000000"/>
          <w:lang w:val="es-ES"/>
        </w:rPr>
        <w:t>miembros, caso en el cual se deben determinar éstos utilizando la última opción</w:t>
      </w:r>
      <w:r w:rsidRPr="00252224">
        <w:rPr>
          <w:i/>
          <w:iCs/>
          <w:lang w:val="es-ES"/>
        </w:rPr>
        <w:t>:</w:t>
      </w:r>
    </w:p>
    <w:p w14:paraId="555A20E8" w14:textId="77777777" w:rsidR="009138BD" w:rsidRPr="00252224" w:rsidRDefault="009138BD">
      <w:pPr>
        <w:pStyle w:val="aparagraphs"/>
        <w:rPr>
          <w:b/>
          <w:bCs/>
          <w:i/>
          <w:iCs/>
          <w:lang w:val="es-ES"/>
        </w:rPr>
      </w:pPr>
    </w:p>
    <w:p w14:paraId="7DAD43BD" w14:textId="77777777" w:rsidR="009138BD" w:rsidRPr="00252224" w:rsidRDefault="009138BD">
      <w:pPr>
        <w:pStyle w:val="aparagraphs"/>
        <w:rPr>
          <w:i/>
          <w:iCs/>
          <w:lang w:val="es-ES"/>
        </w:rPr>
      </w:pPr>
      <w:r w:rsidRPr="00252224">
        <w:rPr>
          <w:i/>
          <w:iCs/>
          <w:lang w:val="es-ES"/>
        </w:rPr>
        <w:t>-----------------------------------</w:t>
      </w:r>
    </w:p>
    <w:p w14:paraId="7B0C933B" w14:textId="77777777" w:rsidR="009138BD" w:rsidRPr="00252224" w:rsidRDefault="009138BD">
      <w:pPr>
        <w:rPr>
          <w:lang w:val="es-ES"/>
        </w:rPr>
      </w:pPr>
    </w:p>
    <w:p w14:paraId="2C793C17" w14:textId="77777777" w:rsidR="007F1BAF" w:rsidRPr="00252224" w:rsidRDefault="007F1BAF" w:rsidP="007F1BAF">
      <w:pPr>
        <w:spacing w:before="120" w:after="120"/>
        <w:rPr>
          <w:i/>
          <w:iCs/>
          <w:snapToGrid w:val="0"/>
          <w:lang w:val="es-ES"/>
        </w:rPr>
      </w:pPr>
      <w:r w:rsidRPr="00252224">
        <w:rPr>
          <w:b/>
          <w:bCs/>
          <w:i/>
          <w:iCs/>
          <w:snapToGrid w:val="0"/>
          <w:lang w:val="es-ES"/>
        </w:rPr>
        <w:t>1) Países Miembros cuando el financiamiento provenga del Banco Interamericano de Desarrollo</w:t>
      </w:r>
      <w:r w:rsidRPr="00252224">
        <w:rPr>
          <w:i/>
          <w:iCs/>
          <w:snapToGrid w:val="0"/>
          <w:lang w:val="es-ES"/>
        </w:rPr>
        <w:t>.</w:t>
      </w:r>
    </w:p>
    <w:p w14:paraId="4203095C" w14:textId="77777777" w:rsidR="007F1BAF" w:rsidRPr="00252224" w:rsidRDefault="007F1BAF" w:rsidP="007F1BAF">
      <w:pPr>
        <w:spacing w:before="120" w:after="120"/>
        <w:rPr>
          <w:iCs/>
          <w:snapToGrid w:val="0"/>
          <w:color w:val="000000"/>
          <w:szCs w:val="24"/>
          <w:lang w:val="es-ES"/>
        </w:rPr>
      </w:pPr>
      <w:r w:rsidRPr="00252224">
        <w:rPr>
          <w:iCs/>
          <w:snapToGrid w:val="0"/>
          <w:color w:val="000000"/>
          <w:szCs w:val="24"/>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00A6D" w:rsidRPr="00252224">
        <w:rPr>
          <w:iCs/>
          <w:snapToGrid w:val="0"/>
          <w:color w:val="000000"/>
          <w:szCs w:val="24"/>
          <w:lang w:val="es-ES"/>
        </w:rPr>
        <w:t>República</w:t>
      </w:r>
      <w:r w:rsidRPr="00252224">
        <w:rPr>
          <w:iCs/>
          <w:snapToGrid w:val="0"/>
          <w:color w:val="000000"/>
          <w:szCs w:val="24"/>
          <w:lang w:val="es-ES"/>
        </w:rPr>
        <w:t xml:space="preserve"> de Corea, República Dominicana, República Popular de China, Suecia, Suiza, Surinam, Trinidad y Tobago, Uruguay, y Venezuela.</w:t>
      </w:r>
    </w:p>
    <w:p w14:paraId="098AE172" w14:textId="77777777" w:rsidR="007F1BAF" w:rsidRPr="00252224" w:rsidRDefault="007F1BAF" w:rsidP="007F1BAF">
      <w:pPr>
        <w:jc w:val="left"/>
        <w:rPr>
          <w:b/>
          <w:i/>
          <w:szCs w:val="24"/>
          <w:lang w:val="es-ES"/>
        </w:rPr>
      </w:pPr>
      <w:r w:rsidRPr="00252224">
        <w:rPr>
          <w:b/>
          <w:i/>
          <w:szCs w:val="24"/>
          <w:lang w:val="es-ES"/>
        </w:rPr>
        <w:t>Territorios elegibles</w:t>
      </w:r>
    </w:p>
    <w:p w14:paraId="2FF78FC8" w14:textId="77777777" w:rsidR="007F1BAF" w:rsidRPr="00252224" w:rsidRDefault="007F1BAF" w:rsidP="00983054">
      <w:pPr>
        <w:numPr>
          <w:ilvl w:val="0"/>
          <w:numId w:val="22"/>
        </w:numPr>
        <w:jc w:val="left"/>
        <w:rPr>
          <w:szCs w:val="24"/>
          <w:lang w:val="es-ES"/>
        </w:rPr>
      </w:pPr>
      <w:r w:rsidRPr="00252224">
        <w:rPr>
          <w:szCs w:val="24"/>
          <w:lang w:val="es-ES"/>
        </w:rPr>
        <w:t xml:space="preserve">Guadalupe, Guyana Francesa, Martinica, Reunión – por ser Departamentos de Francia. </w:t>
      </w:r>
    </w:p>
    <w:p w14:paraId="4753BC6E" w14:textId="77777777" w:rsidR="007F1BAF" w:rsidRPr="00252224" w:rsidRDefault="007F1BAF" w:rsidP="00983054">
      <w:pPr>
        <w:numPr>
          <w:ilvl w:val="0"/>
          <w:numId w:val="22"/>
        </w:numPr>
        <w:jc w:val="left"/>
        <w:rPr>
          <w:szCs w:val="24"/>
          <w:lang w:val="es-ES"/>
        </w:rPr>
      </w:pPr>
      <w:r w:rsidRPr="00252224">
        <w:rPr>
          <w:szCs w:val="24"/>
          <w:lang w:val="es-ES"/>
        </w:rPr>
        <w:t>Islas Vírgenes Estadounidenses, Puerto Rico, Guam – por ser Territorios de los Estados Unidos de América.</w:t>
      </w:r>
    </w:p>
    <w:p w14:paraId="72709A74" w14:textId="77777777" w:rsidR="007F1BAF" w:rsidRPr="00252224" w:rsidRDefault="00C772FB" w:rsidP="00983054">
      <w:pPr>
        <w:numPr>
          <w:ilvl w:val="0"/>
          <w:numId w:val="22"/>
        </w:numPr>
        <w:jc w:val="left"/>
        <w:rPr>
          <w:szCs w:val="24"/>
          <w:lang w:val="es-ES"/>
        </w:rPr>
      </w:pPr>
      <w:r w:rsidRPr="00252224">
        <w:rPr>
          <w:szCs w:val="24"/>
          <w:lang w:val="es-ES"/>
        </w:rPr>
        <w:t>Aruba – p</w:t>
      </w:r>
      <w:r w:rsidR="007F1BAF" w:rsidRPr="00252224">
        <w:rPr>
          <w:szCs w:val="24"/>
          <w:lang w:val="es-ES"/>
        </w:rPr>
        <w:t>or se</w:t>
      </w:r>
      <w:r w:rsidRPr="00252224">
        <w:rPr>
          <w:szCs w:val="24"/>
          <w:lang w:val="es-ES"/>
        </w:rPr>
        <w:t>r</w:t>
      </w:r>
      <w:r w:rsidR="007F1BAF" w:rsidRPr="00252224">
        <w:rPr>
          <w:szCs w:val="24"/>
          <w:lang w:val="es-ES"/>
        </w:rPr>
        <w:t xml:space="preserve"> </w:t>
      </w:r>
      <w:r w:rsidRPr="00252224">
        <w:rPr>
          <w:szCs w:val="24"/>
          <w:lang w:val="es-ES"/>
        </w:rPr>
        <w:t>País</w:t>
      </w:r>
      <w:r w:rsidR="007F1BAF" w:rsidRPr="00252224">
        <w:rPr>
          <w:szCs w:val="24"/>
          <w:lang w:val="es-ES"/>
        </w:rPr>
        <w:t xml:space="preserve"> Constituyente del Reino de los Países Bajos; y Bonaire, Curazao, Sint Maarten, Sint </w:t>
      </w:r>
      <w:proofErr w:type="spellStart"/>
      <w:r w:rsidR="007F1BAF" w:rsidRPr="00252224">
        <w:rPr>
          <w:szCs w:val="24"/>
          <w:lang w:val="es-ES"/>
        </w:rPr>
        <w:t>Eustatius</w:t>
      </w:r>
      <w:proofErr w:type="spellEnd"/>
      <w:r w:rsidR="007F1BAF" w:rsidRPr="00252224">
        <w:rPr>
          <w:szCs w:val="24"/>
          <w:lang w:val="es-ES"/>
        </w:rPr>
        <w:t xml:space="preserve"> – por ser Departamentos de Reino de los Países Bajos.</w:t>
      </w:r>
    </w:p>
    <w:p w14:paraId="64E253D1" w14:textId="77777777" w:rsidR="007F1BAF" w:rsidRPr="00252224" w:rsidRDefault="007F1BAF" w:rsidP="00983054">
      <w:pPr>
        <w:numPr>
          <w:ilvl w:val="0"/>
          <w:numId w:val="22"/>
        </w:numPr>
        <w:jc w:val="left"/>
        <w:rPr>
          <w:szCs w:val="24"/>
          <w:lang w:val="es-ES"/>
        </w:rPr>
      </w:pPr>
      <w:r w:rsidRPr="00252224">
        <w:rPr>
          <w:szCs w:val="24"/>
          <w:lang w:val="es-ES"/>
        </w:rPr>
        <w:t>Hong Kong – por ser Región Especial Administrativa de la República Popular de China.</w:t>
      </w:r>
    </w:p>
    <w:p w14:paraId="59B6668B" w14:textId="77777777" w:rsidR="007F1BAF" w:rsidRPr="00252224" w:rsidRDefault="007F1BAF" w:rsidP="007F1BAF">
      <w:pPr>
        <w:jc w:val="left"/>
        <w:rPr>
          <w:iCs/>
          <w:color w:val="000000"/>
          <w:szCs w:val="24"/>
          <w:lang w:val="es-ES"/>
        </w:rPr>
      </w:pPr>
    </w:p>
    <w:p w14:paraId="4588D8BC" w14:textId="77777777" w:rsidR="009138BD" w:rsidRPr="00252224" w:rsidRDefault="009138BD">
      <w:pPr>
        <w:rPr>
          <w:i/>
          <w:iCs/>
          <w:lang w:val="es-ES"/>
        </w:rPr>
      </w:pPr>
      <w:r w:rsidRPr="00252224">
        <w:rPr>
          <w:i/>
          <w:iCs/>
          <w:lang w:val="es-ES"/>
        </w:rPr>
        <w:t>--------------------------------------</w:t>
      </w:r>
    </w:p>
    <w:p w14:paraId="2DEF6FE7" w14:textId="77777777" w:rsidR="009138BD" w:rsidRPr="00252224" w:rsidRDefault="009138BD">
      <w:pPr>
        <w:rPr>
          <w:i/>
          <w:iCs/>
          <w:lang w:val="es-ES"/>
        </w:rPr>
      </w:pPr>
    </w:p>
    <w:p w14:paraId="55A4AEF5" w14:textId="77777777" w:rsidR="009138BD" w:rsidRPr="00252224" w:rsidRDefault="009138BD">
      <w:pPr>
        <w:pStyle w:val="BodyText2"/>
        <w:rPr>
          <w:b/>
          <w:i w:val="0"/>
          <w:iCs/>
          <w:lang w:val="es-ES"/>
        </w:rPr>
      </w:pPr>
    </w:p>
    <w:p w14:paraId="29D8D621" w14:textId="77777777" w:rsidR="009138BD" w:rsidRPr="00252224" w:rsidRDefault="009138BD">
      <w:pPr>
        <w:rPr>
          <w:b/>
          <w:bCs/>
          <w:i/>
          <w:iCs/>
          <w:lang w:val="es-ES"/>
        </w:rPr>
      </w:pPr>
      <w:r w:rsidRPr="00252224">
        <w:rPr>
          <w:b/>
          <w:bCs/>
          <w:i/>
          <w:iCs/>
          <w:lang w:val="es-ES"/>
        </w:rPr>
        <w:t>1) Lista de Países de conformidad con el Acuerdo del Fondo Administrado:</w:t>
      </w:r>
    </w:p>
    <w:p w14:paraId="7E9B83C1" w14:textId="77777777" w:rsidR="009138BD" w:rsidRPr="00252224" w:rsidRDefault="009138BD">
      <w:pPr>
        <w:pStyle w:val="Normali"/>
        <w:keepLines w:val="0"/>
        <w:tabs>
          <w:tab w:val="clear" w:pos="1843"/>
        </w:tabs>
        <w:spacing w:after="0"/>
        <w:rPr>
          <w:i/>
          <w:iCs/>
          <w:szCs w:val="24"/>
          <w:lang w:val="es-ES" w:eastAsia="en-US"/>
        </w:rPr>
      </w:pPr>
    </w:p>
    <w:p w14:paraId="2F1A862A" w14:textId="77777777" w:rsidR="009138BD" w:rsidRPr="00252224" w:rsidRDefault="009138BD">
      <w:pPr>
        <w:pStyle w:val="Normali"/>
        <w:keepLines w:val="0"/>
        <w:tabs>
          <w:tab w:val="clear" w:pos="1843"/>
        </w:tabs>
        <w:spacing w:after="0"/>
        <w:rPr>
          <w:i/>
          <w:iCs/>
          <w:szCs w:val="24"/>
          <w:lang w:val="es-ES" w:eastAsia="en-US"/>
        </w:rPr>
      </w:pPr>
      <w:r w:rsidRPr="00252224">
        <w:rPr>
          <w:i/>
          <w:iCs/>
          <w:szCs w:val="24"/>
          <w:lang w:val="es-ES" w:eastAsia="en-US"/>
        </w:rPr>
        <w:t>(Incluir la lista de países)</w:t>
      </w:r>
      <w:r w:rsidRPr="00252224">
        <w:rPr>
          <w:szCs w:val="24"/>
          <w:lang w:val="es-ES" w:eastAsia="en-US"/>
        </w:rPr>
        <w:t>]</w:t>
      </w:r>
    </w:p>
    <w:p w14:paraId="2799C743" w14:textId="77777777" w:rsidR="009138BD" w:rsidRPr="00252224" w:rsidRDefault="009138BD">
      <w:pPr>
        <w:pStyle w:val="Normali"/>
        <w:keepLines w:val="0"/>
        <w:tabs>
          <w:tab w:val="clear" w:pos="1843"/>
        </w:tabs>
        <w:spacing w:after="0"/>
        <w:rPr>
          <w:szCs w:val="24"/>
          <w:lang w:val="es-ES" w:eastAsia="en-US"/>
        </w:rPr>
      </w:pPr>
    </w:p>
    <w:p w14:paraId="517E0C30" w14:textId="77777777" w:rsidR="009138BD" w:rsidRPr="00252224" w:rsidRDefault="009138BD">
      <w:pPr>
        <w:rPr>
          <w:b/>
          <w:bCs/>
          <w:lang w:val="es-ES"/>
        </w:rPr>
      </w:pPr>
      <w:r w:rsidRPr="00252224">
        <w:rPr>
          <w:b/>
          <w:bCs/>
          <w:lang w:val="es-ES"/>
        </w:rPr>
        <w:lastRenderedPageBreak/>
        <w:t>---------------------------------------</w:t>
      </w:r>
    </w:p>
    <w:p w14:paraId="6BA665C7" w14:textId="77777777" w:rsidR="009138BD" w:rsidRPr="00252224" w:rsidRDefault="009138BD">
      <w:pPr>
        <w:pStyle w:val="aparagraphs"/>
        <w:rPr>
          <w:b/>
          <w:bCs/>
          <w:lang w:val="es-ES"/>
        </w:rPr>
      </w:pPr>
      <w:r w:rsidRPr="00252224">
        <w:rPr>
          <w:b/>
          <w:bCs/>
          <w:lang w:val="es-ES"/>
        </w:rPr>
        <w:t xml:space="preserve"> </w:t>
      </w:r>
    </w:p>
    <w:p w14:paraId="699B630D" w14:textId="77777777" w:rsidR="009138BD" w:rsidRPr="00252224" w:rsidRDefault="009138BD">
      <w:pPr>
        <w:pStyle w:val="aparagraphs"/>
        <w:rPr>
          <w:b/>
          <w:bCs/>
          <w:lang w:val="es-ES"/>
        </w:rPr>
      </w:pPr>
    </w:p>
    <w:p w14:paraId="0933C8F6" w14:textId="77777777" w:rsidR="009138BD" w:rsidRPr="00252224" w:rsidRDefault="009138BD">
      <w:pPr>
        <w:rPr>
          <w:lang w:val="es-ES"/>
        </w:rPr>
      </w:pPr>
    </w:p>
    <w:p w14:paraId="22B133AD" w14:textId="77777777" w:rsidR="009138BD" w:rsidRPr="00252224" w:rsidRDefault="009138BD">
      <w:pPr>
        <w:pStyle w:val="Outline"/>
        <w:spacing w:before="0"/>
        <w:rPr>
          <w:b/>
          <w:bCs/>
          <w:kern w:val="0"/>
          <w:szCs w:val="24"/>
          <w:lang w:val="es-ES"/>
        </w:rPr>
      </w:pPr>
      <w:r w:rsidRPr="00252224">
        <w:rPr>
          <w:b/>
          <w:bCs/>
          <w:kern w:val="0"/>
          <w:szCs w:val="24"/>
          <w:lang w:val="es-ES"/>
        </w:rPr>
        <w:t>2) Criterios para determinar Nacionalidad y el país de origen de los bienes y servicios</w:t>
      </w:r>
    </w:p>
    <w:p w14:paraId="03183111" w14:textId="77777777" w:rsidR="009138BD" w:rsidRPr="00252224" w:rsidRDefault="009138BD">
      <w:pPr>
        <w:rPr>
          <w:lang w:val="es-ES"/>
        </w:rPr>
      </w:pPr>
    </w:p>
    <w:p w14:paraId="521F1C03" w14:textId="77777777" w:rsidR="009138BD" w:rsidRPr="00252224" w:rsidRDefault="009138BD">
      <w:pPr>
        <w:rPr>
          <w:lang w:val="es-ES"/>
        </w:rPr>
      </w:pPr>
      <w:r w:rsidRPr="00252224">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0E8279D5" w14:textId="77777777" w:rsidR="009138BD" w:rsidRPr="00252224" w:rsidRDefault="009138BD">
      <w:pPr>
        <w:rPr>
          <w:lang w:val="es-ES"/>
        </w:rPr>
      </w:pPr>
    </w:p>
    <w:p w14:paraId="3E88A996" w14:textId="77777777" w:rsidR="009138BD" w:rsidRPr="00252224" w:rsidRDefault="009138BD">
      <w:pPr>
        <w:rPr>
          <w:lang w:val="es-ES"/>
        </w:rPr>
      </w:pPr>
      <w:r w:rsidRPr="00252224">
        <w:rPr>
          <w:b/>
          <w:u w:val="single"/>
          <w:lang w:val="es-ES"/>
        </w:rPr>
        <w:t>A) Nacionalidad</w:t>
      </w:r>
    </w:p>
    <w:p w14:paraId="1BDEA4BA" w14:textId="77777777" w:rsidR="009138BD" w:rsidRPr="00252224" w:rsidRDefault="009138BD">
      <w:pPr>
        <w:rPr>
          <w:lang w:val="es-ES"/>
        </w:rPr>
      </w:pPr>
    </w:p>
    <w:p w14:paraId="4762471D" w14:textId="77777777" w:rsidR="009138BD" w:rsidRPr="00252224" w:rsidRDefault="009138BD">
      <w:pPr>
        <w:ind w:left="360"/>
        <w:rPr>
          <w:lang w:val="es-ES"/>
        </w:rPr>
      </w:pPr>
      <w:r w:rsidRPr="00252224">
        <w:rPr>
          <w:bCs/>
          <w:lang w:val="es-ES"/>
        </w:rPr>
        <w:t>a)</w:t>
      </w:r>
      <w:r w:rsidRPr="00252224">
        <w:rPr>
          <w:b/>
          <w:lang w:val="es-ES"/>
        </w:rPr>
        <w:t xml:space="preserve"> Un individuo </w:t>
      </w:r>
      <w:r w:rsidRPr="00252224">
        <w:rPr>
          <w:bCs/>
          <w:lang w:val="es-ES"/>
        </w:rPr>
        <w:t>tiene la nacionalidad</w:t>
      </w:r>
      <w:r w:rsidRPr="00252224">
        <w:rPr>
          <w:lang w:val="es-ES"/>
        </w:rPr>
        <w:t xml:space="preserve"> de un país miembro del Banco si </w:t>
      </w:r>
      <w:proofErr w:type="spellStart"/>
      <w:r w:rsidRPr="00252224">
        <w:rPr>
          <w:lang w:val="es-ES"/>
        </w:rPr>
        <w:t>el</w:t>
      </w:r>
      <w:proofErr w:type="spellEnd"/>
      <w:r w:rsidRPr="00252224">
        <w:rPr>
          <w:lang w:val="es-ES"/>
        </w:rPr>
        <w:t xml:space="preserve"> o ella satisface uno de los siguientes requisitos:</w:t>
      </w:r>
    </w:p>
    <w:p w14:paraId="204F11AF" w14:textId="77777777" w:rsidR="009138BD" w:rsidRPr="00252224" w:rsidRDefault="009138BD" w:rsidP="00983054">
      <w:pPr>
        <w:numPr>
          <w:ilvl w:val="1"/>
          <w:numId w:val="17"/>
        </w:numPr>
        <w:rPr>
          <w:lang w:val="es-ES"/>
        </w:rPr>
      </w:pPr>
      <w:r w:rsidRPr="00252224">
        <w:rPr>
          <w:lang w:val="es-ES"/>
        </w:rPr>
        <w:t>es ciudadano de un país miembro; o</w:t>
      </w:r>
    </w:p>
    <w:p w14:paraId="14661A81" w14:textId="77777777" w:rsidR="009138BD" w:rsidRPr="00252224" w:rsidRDefault="009138BD" w:rsidP="00983054">
      <w:pPr>
        <w:numPr>
          <w:ilvl w:val="1"/>
          <w:numId w:val="17"/>
        </w:numPr>
        <w:rPr>
          <w:lang w:val="es-ES"/>
        </w:rPr>
      </w:pPr>
      <w:r w:rsidRPr="00252224">
        <w:rPr>
          <w:lang w:val="es-ES"/>
        </w:rPr>
        <w:t>ha establecido su domicilio en un país miembro como residente “bona fide” y está legalmente autorizado para trabajar en dicho país.</w:t>
      </w:r>
    </w:p>
    <w:p w14:paraId="2C13759F" w14:textId="77777777" w:rsidR="009138BD" w:rsidRPr="00252224" w:rsidRDefault="009138BD">
      <w:pPr>
        <w:ind w:left="360"/>
        <w:rPr>
          <w:lang w:val="es-ES"/>
        </w:rPr>
      </w:pPr>
      <w:r w:rsidRPr="00252224">
        <w:rPr>
          <w:bCs/>
          <w:lang w:val="es-ES"/>
        </w:rPr>
        <w:t>b)</w:t>
      </w:r>
      <w:r w:rsidRPr="00252224">
        <w:rPr>
          <w:b/>
          <w:lang w:val="es-ES"/>
        </w:rPr>
        <w:t xml:space="preserve"> Una firma </w:t>
      </w:r>
      <w:r w:rsidRPr="00252224">
        <w:rPr>
          <w:lang w:val="es-ES"/>
        </w:rPr>
        <w:t>tiene la nacionalidad de un país miembro si satisface los dos siguientes requisitos:</w:t>
      </w:r>
    </w:p>
    <w:p w14:paraId="0194156E" w14:textId="77777777" w:rsidR="009138BD" w:rsidRPr="00252224" w:rsidRDefault="009138BD" w:rsidP="00983054">
      <w:pPr>
        <w:numPr>
          <w:ilvl w:val="0"/>
          <w:numId w:val="18"/>
        </w:numPr>
        <w:rPr>
          <w:lang w:val="es-ES"/>
        </w:rPr>
      </w:pPr>
      <w:r w:rsidRPr="00252224">
        <w:rPr>
          <w:lang w:val="es-ES"/>
        </w:rPr>
        <w:t>está legalmente constituida o incorporada conforme a las leyes de un país miembro del Banco; y</w:t>
      </w:r>
    </w:p>
    <w:p w14:paraId="2906C713" w14:textId="77777777" w:rsidR="009138BD" w:rsidRPr="00252224" w:rsidRDefault="009138BD" w:rsidP="00983054">
      <w:pPr>
        <w:numPr>
          <w:ilvl w:val="0"/>
          <w:numId w:val="18"/>
        </w:numPr>
        <w:rPr>
          <w:lang w:val="es-ES"/>
        </w:rPr>
      </w:pPr>
      <w:r w:rsidRPr="00252224">
        <w:rPr>
          <w:lang w:val="es-ES"/>
        </w:rPr>
        <w:t>más del cincuenta por ciento (50%) del capital de la firma es de propiedad de individuos o firmas de países miembros del Banco.</w:t>
      </w:r>
    </w:p>
    <w:p w14:paraId="040FDA88" w14:textId="77777777" w:rsidR="009138BD" w:rsidRPr="00252224" w:rsidRDefault="009138BD">
      <w:pPr>
        <w:rPr>
          <w:lang w:val="es-ES"/>
        </w:rPr>
      </w:pPr>
    </w:p>
    <w:p w14:paraId="6F3F3BFA" w14:textId="77777777" w:rsidR="009138BD" w:rsidRPr="00252224" w:rsidRDefault="009138BD">
      <w:pPr>
        <w:rPr>
          <w:lang w:val="es-ES"/>
        </w:rPr>
      </w:pPr>
      <w:r w:rsidRPr="00252224">
        <w:rPr>
          <w:lang w:val="es-ES"/>
        </w:rPr>
        <w:t xml:space="preserve">Todos los socios de una asociación en participación, consorcio o asociación (APCA) con responsabilidad </w:t>
      </w:r>
      <w:r w:rsidR="00312D9A" w:rsidRPr="00252224">
        <w:rPr>
          <w:lang w:val="es-ES"/>
        </w:rPr>
        <w:t xml:space="preserve">conjunta </w:t>
      </w:r>
      <w:r w:rsidRPr="00252224">
        <w:rPr>
          <w:lang w:val="es-ES"/>
        </w:rPr>
        <w:t>y solidaria y todos los subcontratistas deben cumplir con los requisitos arriba establecidos.</w:t>
      </w:r>
    </w:p>
    <w:p w14:paraId="67ECE097" w14:textId="77777777" w:rsidR="009138BD" w:rsidRPr="00252224" w:rsidRDefault="009138BD">
      <w:pPr>
        <w:rPr>
          <w:lang w:val="es-ES"/>
        </w:rPr>
      </w:pPr>
    </w:p>
    <w:p w14:paraId="0570DF58" w14:textId="77777777" w:rsidR="009138BD" w:rsidRPr="00252224" w:rsidRDefault="009138BD">
      <w:pPr>
        <w:rPr>
          <w:lang w:val="es-ES"/>
        </w:rPr>
      </w:pPr>
      <w:r w:rsidRPr="00252224">
        <w:rPr>
          <w:b/>
          <w:u w:val="single"/>
          <w:lang w:val="es-ES"/>
        </w:rPr>
        <w:t>B) Origen de los Bienes</w:t>
      </w:r>
    </w:p>
    <w:p w14:paraId="5634E851" w14:textId="77777777" w:rsidR="009138BD" w:rsidRPr="00252224" w:rsidRDefault="009138BD">
      <w:pPr>
        <w:rPr>
          <w:lang w:val="es-ES"/>
        </w:rPr>
      </w:pPr>
    </w:p>
    <w:p w14:paraId="46C151DA" w14:textId="77777777" w:rsidR="009138BD" w:rsidRPr="00252224" w:rsidRDefault="009138BD">
      <w:pPr>
        <w:rPr>
          <w:lang w:val="es-ES"/>
        </w:rPr>
      </w:pPr>
      <w:r w:rsidRPr="00252224">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016DFDA7" w14:textId="77777777" w:rsidR="009138BD" w:rsidRPr="00252224" w:rsidRDefault="009138BD">
      <w:pPr>
        <w:rPr>
          <w:lang w:val="es-ES"/>
        </w:rPr>
      </w:pPr>
    </w:p>
    <w:p w14:paraId="73A8A0E5" w14:textId="77777777" w:rsidR="009138BD" w:rsidRPr="00252224" w:rsidRDefault="009138BD">
      <w:pPr>
        <w:rPr>
          <w:lang w:val="es-ES"/>
        </w:rPr>
      </w:pPr>
      <w:r w:rsidRPr="00252224">
        <w:rPr>
          <w:lang w:val="es-ES"/>
        </w:rPr>
        <w:t xml:space="preserve">En el caso de un bien que </w:t>
      </w:r>
      <w:r w:rsidR="0061786E" w:rsidRPr="00252224">
        <w:rPr>
          <w:lang w:val="es-ES"/>
        </w:rPr>
        <w:t>consiste en</w:t>
      </w:r>
      <w:r w:rsidRPr="00252224">
        <w:rPr>
          <w:lang w:val="es-ES"/>
        </w:rPr>
        <w:t xml:space="preserv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14:paraId="273157FF" w14:textId="77777777" w:rsidR="009138BD" w:rsidRPr="00252224" w:rsidRDefault="009138BD">
      <w:pPr>
        <w:rPr>
          <w:lang w:val="es-ES"/>
        </w:rPr>
      </w:pPr>
    </w:p>
    <w:p w14:paraId="2B0998BF" w14:textId="77777777" w:rsidR="009138BD" w:rsidRPr="00252224" w:rsidRDefault="009138BD">
      <w:pPr>
        <w:pStyle w:val="aparagraphs"/>
        <w:spacing w:before="0" w:after="0"/>
        <w:rPr>
          <w:snapToGrid/>
          <w:lang w:val="es-ES"/>
        </w:rPr>
      </w:pPr>
      <w:r w:rsidRPr="00252224">
        <w:rPr>
          <w:snapToGrid/>
          <w:lang w:val="es-ES"/>
        </w:rPr>
        <w:lastRenderedPageBreak/>
        <w:t>Para efectos de determinación del origen de los bienes identificados como “hecho en la Unión Europea”, estos serán elegibles sin necesidad de identificar el correspondiente país específico de la Unión Europea.</w:t>
      </w:r>
    </w:p>
    <w:p w14:paraId="2A359953" w14:textId="77777777" w:rsidR="009138BD" w:rsidRPr="00252224" w:rsidRDefault="009138BD">
      <w:pPr>
        <w:rPr>
          <w:lang w:val="es-ES"/>
        </w:rPr>
      </w:pPr>
    </w:p>
    <w:p w14:paraId="6547D8FF" w14:textId="77777777" w:rsidR="009138BD" w:rsidRPr="00252224" w:rsidRDefault="009138BD">
      <w:pPr>
        <w:rPr>
          <w:lang w:val="es-ES"/>
        </w:rPr>
      </w:pPr>
      <w:r w:rsidRPr="00252224">
        <w:rPr>
          <w:lang w:val="es-ES"/>
        </w:rPr>
        <w:t xml:space="preserve">El origen de los materiales, partes o componentes de los bienes o la nacionalidad de la firma productora, ensambladora, distribuidora o vendedora de los bienes no determina el origen de </w:t>
      </w:r>
      <w:proofErr w:type="gramStart"/>
      <w:r w:rsidRPr="00252224">
        <w:rPr>
          <w:lang w:val="es-ES"/>
        </w:rPr>
        <w:t>los mismos</w:t>
      </w:r>
      <w:proofErr w:type="gramEnd"/>
      <w:r w:rsidR="00225CB7" w:rsidRPr="00252224">
        <w:rPr>
          <w:lang w:val="es-ES"/>
        </w:rPr>
        <w:t>.</w:t>
      </w:r>
    </w:p>
    <w:p w14:paraId="105C924B" w14:textId="77777777" w:rsidR="009138BD" w:rsidRPr="00252224" w:rsidRDefault="009138BD">
      <w:pPr>
        <w:rPr>
          <w:lang w:val="es-ES"/>
        </w:rPr>
      </w:pPr>
    </w:p>
    <w:p w14:paraId="4A65110D" w14:textId="77777777" w:rsidR="009138BD" w:rsidRPr="00252224" w:rsidRDefault="009138BD">
      <w:pPr>
        <w:rPr>
          <w:b/>
          <w:u w:val="single"/>
          <w:lang w:val="es-ES"/>
        </w:rPr>
      </w:pPr>
      <w:r w:rsidRPr="00252224">
        <w:rPr>
          <w:b/>
          <w:u w:val="single"/>
          <w:lang w:val="es-ES"/>
        </w:rPr>
        <w:t>C) Origen de los Servicios</w:t>
      </w:r>
    </w:p>
    <w:p w14:paraId="224BF658" w14:textId="77777777" w:rsidR="009138BD" w:rsidRPr="00252224" w:rsidRDefault="009138BD">
      <w:pPr>
        <w:rPr>
          <w:b/>
          <w:u w:val="single"/>
          <w:lang w:val="es-ES"/>
        </w:rPr>
      </w:pPr>
    </w:p>
    <w:p w14:paraId="5736408B" w14:textId="77777777" w:rsidR="009138BD" w:rsidRPr="00252224" w:rsidRDefault="009138BD">
      <w:pPr>
        <w:rPr>
          <w:bCs/>
          <w:i/>
          <w:lang w:val="es-ES"/>
        </w:rPr>
      </w:pPr>
      <w:r w:rsidRPr="00252224">
        <w:rPr>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575705A3" w14:textId="77777777" w:rsidR="009138BD" w:rsidRPr="00252224" w:rsidRDefault="009138BD">
      <w:pPr>
        <w:rPr>
          <w:bCs/>
          <w:i/>
          <w:lang w:val="es-ES"/>
        </w:rPr>
      </w:pPr>
    </w:p>
    <w:p w14:paraId="408022B2" w14:textId="77777777" w:rsidR="009138BD" w:rsidRPr="00252224" w:rsidRDefault="009138BD">
      <w:pPr>
        <w:jc w:val="center"/>
        <w:rPr>
          <w:b/>
          <w:lang w:val="es-ES"/>
        </w:rPr>
      </w:pPr>
    </w:p>
    <w:p w14:paraId="0EBFD066" w14:textId="77777777" w:rsidR="009138BD" w:rsidRPr="00252224" w:rsidRDefault="009138BD">
      <w:pPr>
        <w:jc w:val="center"/>
        <w:rPr>
          <w:b/>
          <w:i/>
          <w:lang w:val="es-ES"/>
        </w:rPr>
      </w:pPr>
    </w:p>
    <w:p w14:paraId="6FAA8256" w14:textId="77777777" w:rsidR="009138BD" w:rsidRPr="00252224" w:rsidRDefault="009138BD">
      <w:pPr>
        <w:jc w:val="center"/>
        <w:rPr>
          <w:b/>
          <w:lang w:val="es-ES"/>
        </w:rPr>
      </w:pPr>
    </w:p>
    <w:p w14:paraId="7B5720AA" w14:textId="77777777" w:rsidR="009138BD" w:rsidRPr="00252224" w:rsidRDefault="009138BD">
      <w:pPr>
        <w:rPr>
          <w:lang w:val="es-ES"/>
        </w:rPr>
      </w:pPr>
    </w:p>
    <w:p w14:paraId="588D0AAC" w14:textId="77777777" w:rsidR="009138BD" w:rsidRPr="00252224" w:rsidRDefault="009138BD">
      <w:pPr>
        <w:rPr>
          <w:lang w:val="es-ES"/>
        </w:rPr>
      </w:pPr>
    </w:p>
    <w:p w14:paraId="35DF5E7F" w14:textId="77777777" w:rsidR="009138BD" w:rsidRPr="00252224" w:rsidRDefault="009138BD">
      <w:pPr>
        <w:pStyle w:val="Footer"/>
        <w:tabs>
          <w:tab w:val="left" w:pos="-1080"/>
          <w:tab w:val="left" w:pos="-720"/>
          <w:tab w:val="left" w:pos="0"/>
          <w:tab w:val="left" w:pos="720"/>
          <w:tab w:val="left" w:pos="1440"/>
          <w:tab w:val="left" w:pos="2160"/>
          <w:tab w:val="left" w:pos="3510"/>
          <w:tab w:val="left" w:pos="5310"/>
          <w:tab w:val="left" w:pos="6480"/>
        </w:tabs>
        <w:rPr>
          <w:lang w:val="es-ES"/>
        </w:rPr>
      </w:pPr>
    </w:p>
    <w:p w14:paraId="55390B32" w14:textId="77777777" w:rsidR="009138BD" w:rsidRPr="00252224" w:rsidRDefault="009138BD">
      <w:pPr>
        <w:pStyle w:val="Footer"/>
        <w:tabs>
          <w:tab w:val="left" w:pos="-1080"/>
          <w:tab w:val="left" w:pos="-720"/>
          <w:tab w:val="left" w:pos="0"/>
          <w:tab w:val="left" w:pos="720"/>
          <w:tab w:val="left" w:pos="1440"/>
          <w:tab w:val="left" w:pos="2160"/>
          <w:tab w:val="left" w:pos="3510"/>
          <w:tab w:val="left" w:pos="5310"/>
          <w:tab w:val="left" w:pos="6480"/>
        </w:tabs>
        <w:rPr>
          <w:lang w:val="es-ES"/>
        </w:rPr>
        <w:sectPr w:rsidR="009138BD" w:rsidRPr="00252224" w:rsidSect="004C2A1D">
          <w:headerReference w:type="default" r:id="rId37"/>
          <w:endnotePr>
            <w:numFmt w:val="decimal"/>
          </w:endnotePr>
          <w:type w:val="continuous"/>
          <w:pgSz w:w="12240" w:h="15840" w:code="1"/>
          <w:pgMar w:top="1440" w:right="1440" w:bottom="1440" w:left="1800" w:header="720" w:footer="720" w:gutter="0"/>
          <w:cols w:space="720"/>
          <w:titlePg/>
        </w:sectPr>
      </w:pPr>
    </w:p>
    <w:p w14:paraId="086F6DEF" w14:textId="77777777" w:rsidR="009138BD" w:rsidRPr="00252224" w:rsidRDefault="009138BD">
      <w:pPr>
        <w:rPr>
          <w:lang w:val="es-ES"/>
        </w:rPr>
      </w:pPr>
    </w:p>
    <w:p w14:paraId="35D92B76" w14:textId="77777777" w:rsidR="009138BD" w:rsidRPr="00252224" w:rsidRDefault="009138BD">
      <w:pPr>
        <w:rPr>
          <w:lang w:val="es-ES"/>
        </w:rPr>
      </w:pPr>
    </w:p>
    <w:p w14:paraId="67652C33" w14:textId="77777777" w:rsidR="009138BD" w:rsidRPr="00252224" w:rsidRDefault="009138BD">
      <w:pPr>
        <w:rPr>
          <w:lang w:val="es-ES"/>
        </w:rPr>
      </w:pPr>
    </w:p>
    <w:p w14:paraId="2F5D94AB" w14:textId="77777777" w:rsidR="009138BD" w:rsidRPr="00252224" w:rsidRDefault="009138BD">
      <w:pPr>
        <w:rPr>
          <w:lang w:val="es-ES"/>
        </w:rPr>
      </w:pPr>
    </w:p>
    <w:p w14:paraId="341D2C6E" w14:textId="77777777" w:rsidR="009138BD" w:rsidRPr="00252224" w:rsidRDefault="009138BD">
      <w:pPr>
        <w:rPr>
          <w:lang w:val="es-ES"/>
        </w:rPr>
      </w:pPr>
    </w:p>
    <w:p w14:paraId="5E3E364D" w14:textId="77777777" w:rsidR="009138BD" w:rsidRPr="00252224" w:rsidRDefault="009138BD">
      <w:pPr>
        <w:rPr>
          <w:lang w:val="es-ES"/>
        </w:rPr>
      </w:pPr>
    </w:p>
    <w:p w14:paraId="13B6069C" w14:textId="77777777" w:rsidR="009138BD" w:rsidRPr="00252224" w:rsidRDefault="009138BD">
      <w:pPr>
        <w:rPr>
          <w:lang w:val="es-ES"/>
        </w:rPr>
      </w:pPr>
    </w:p>
    <w:p w14:paraId="492851F5" w14:textId="77777777" w:rsidR="009138BD" w:rsidRPr="00252224" w:rsidRDefault="009138BD">
      <w:pPr>
        <w:rPr>
          <w:lang w:val="es-ES"/>
        </w:rPr>
      </w:pPr>
    </w:p>
    <w:p w14:paraId="2ADD0231" w14:textId="77777777" w:rsidR="009138BD" w:rsidRPr="00252224" w:rsidRDefault="009138BD">
      <w:pPr>
        <w:rPr>
          <w:lang w:val="es-ES"/>
        </w:rPr>
      </w:pPr>
    </w:p>
    <w:p w14:paraId="7BA9D1A3" w14:textId="77777777" w:rsidR="009138BD" w:rsidRPr="00252224" w:rsidRDefault="009138BD">
      <w:pPr>
        <w:rPr>
          <w:lang w:val="es-ES"/>
        </w:rPr>
      </w:pPr>
    </w:p>
    <w:p w14:paraId="3CDC5120" w14:textId="77777777" w:rsidR="009138BD" w:rsidRPr="00252224" w:rsidRDefault="009138BD">
      <w:pPr>
        <w:rPr>
          <w:lang w:val="es-ES"/>
        </w:rPr>
      </w:pPr>
    </w:p>
    <w:p w14:paraId="6B211CA7" w14:textId="77777777" w:rsidR="009138BD" w:rsidRPr="00252224" w:rsidRDefault="009138BD">
      <w:pPr>
        <w:rPr>
          <w:lang w:val="es-ES"/>
        </w:rPr>
      </w:pPr>
    </w:p>
    <w:p w14:paraId="70551F50" w14:textId="77777777" w:rsidR="009138BD" w:rsidRPr="00252224" w:rsidRDefault="009138BD" w:rsidP="009923B2">
      <w:pPr>
        <w:pStyle w:val="Heading1"/>
        <w:rPr>
          <w:rFonts w:ascii="Times New Roman" w:hAnsi="Times New Roman"/>
          <w:lang w:val="es-ES"/>
        </w:rPr>
      </w:pPr>
      <w:bookmarkStart w:id="535" w:name="_Toc438529602"/>
      <w:bookmarkStart w:id="536" w:name="_Toc438725758"/>
      <w:bookmarkStart w:id="537" w:name="_Toc438817753"/>
      <w:bookmarkStart w:id="538" w:name="_Toc438954447"/>
      <w:bookmarkStart w:id="539" w:name="_Toc461939622"/>
      <w:bookmarkStart w:id="540" w:name="_Toc101931211"/>
      <w:bookmarkStart w:id="541" w:name="_Toc49853752"/>
      <w:r w:rsidRPr="00252224">
        <w:rPr>
          <w:rFonts w:ascii="Times New Roman" w:hAnsi="Times New Roman"/>
          <w:lang w:val="es-ES"/>
        </w:rPr>
        <w:t xml:space="preserve">Parte 2 – </w:t>
      </w:r>
      <w:r w:rsidRPr="00252224">
        <w:rPr>
          <w:rFonts w:ascii="Times New Roman" w:hAnsi="Times New Roman"/>
          <w:lang w:val="es-ES"/>
        </w:rPr>
        <w:br/>
        <w:t>Requisitos de las Obras</w:t>
      </w:r>
      <w:bookmarkEnd w:id="535"/>
      <w:bookmarkEnd w:id="536"/>
      <w:bookmarkEnd w:id="537"/>
      <w:bookmarkEnd w:id="538"/>
      <w:bookmarkEnd w:id="539"/>
      <w:bookmarkEnd w:id="540"/>
      <w:bookmarkEnd w:id="541"/>
    </w:p>
    <w:p w14:paraId="0C9F2897" w14:textId="77777777" w:rsidR="009138BD" w:rsidRPr="00252224" w:rsidRDefault="009138BD">
      <w:pPr>
        <w:rPr>
          <w:lang w:val="es-ES"/>
        </w:rPr>
      </w:pPr>
    </w:p>
    <w:p w14:paraId="50E4EB51" w14:textId="77777777" w:rsidR="009138BD" w:rsidRPr="00252224" w:rsidRDefault="009138BD">
      <w:pPr>
        <w:rPr>
          <w:lang w:val="es-ES"/>
        </w:rPr>
      </w:pPr>
    </w:p>
    <w:p w14:paraId="792460AF" w14:textId="77777777" w:rsidR="009138BD" w:rsidRPr="00252224" w:rsidRDefault="009138BD">
      <w:pPr>
        <w:rPr>
          <w:lang w:val="es-ES"/>
        </w:rPr>
      </w:pPr>
    </w:p>
    <w:p w14:paraId="039E06C0" w14:textId="77777777" w:rsidR="009138BD" w:rsidRPr="00252224" w:rsidRDefault="009138BD">
      <w:pPr>
        <w:rPr>
          <w:lang w:val="es-ES"/>
        </w:rPr>
      </w:pPr>
    </w:p>
    <w:p w14:paraId="607599E3" w14:textId="77777777" w:rsidR="009138BD" w:rsidRPr="00252224" w:rsidRDefault="009138BD">
      <w:pPr>
        <w:rPr>
          <w:lang w:val="es-ES"/>
        </w:rPr>
        <w:sectPr w:rsidR="009138BD" w:rsidRPr="00252224">
          <w:headerReference w:type="first" r:id="rId38"/>
          <w:endnotePr>
            <w:numFmt w:val="decimal"/>
          </w:endnotePr>
          <w:type w:val="odd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9138BD" w:rsidRPr="00252224" w14:paraId="27FB0AE0" w14:textId="77777777">
        <w:trPr>
          <w:trHeight w:val="800"/>
        </w:trPr>
        <w:tc>
          <w:tcPr>
            <w:tcW w:w="9198" w:type="dxa"/>
            <w:vAlign w:val="center"/>
          </w:tcPr>
          <w:p w14:paraId="1A9D84C4" w14:textId="77777777" w:rsidR="009138BD" w:rsidRPr="00252224" w:rsidRDefault="009138BD">
            <w:pPr>
              <w:pStyle w:val="Subtitle"/>
              <w:rPr>
                <w:lang w:val="es-ES"/>
              </w:rPr>
            </w:pPr>
            <w:bookmarkStart w:id="542" w:name="_Toc438954449"/>
            <w:bookmarkStart w:id="543" w:name="_Toc101929327"/>
            <w:bookmarkStart w:id="544" w:name="_Toc101931212"/>
            <w:bookmarkStart w:id="545" w:name="_Toc528782147"/>
            <w:bookmarkStart w:id="546" w:name="_Toc535905892"/>
            <w:bookmarkStart w:id="547" w:name="_Toc25910577"/>
            <w:bookmarkStart w:id="548" w:name="_Toc26187532"/>
            <w:bookmarkStart w:id="549" w:name="_Toc49853494"/>
            <w:bookmarkStart w:id="550" w:name="_Toc49853753"/>
            <w:r w:rsidRPr="00252224">
              <w:rPr>
                <w:lang w:val="es-ES"/>
              </w:rPr>
              <w:lastRenderedPageBreak/>
              <w:t xml:space="preserve">Sección VI. </w:t>
            </w:r>
            <w:bookmarkEnd w:id="542"/>
            <w:r w:rsidRPr="00252224">
              <w:rPr>
                <w:lang w:val="es-ES"/>
              </w:rPr>
              <w:t xml:space="preserve">Requisitos de las </w:t>
            </w:r>
            <w:bookmarkEnd w:id="543"/>
            <w:bookmarkEnd w:id="544"/>
            <w:bookmarkEnd w:id="545"/>
            <w:bookmarkEnd w:id="546"/>
            <w:bookmarkEnd w:id="547"/>
            <w:bookmarkEnd w:id="548"/>
            <w:r w:rsidR="002848A1">
              <w:rPr>
                <w:lang w:val="es-ES"/>
              </w:rPr>
              <w:t>O</w:t>
            </w:r>
            <w:r w:rsidR="002848A1" w:rsidRPr="00252224">
              <w:rPr>
                <w:lang w:val="es-ES"/>
              </w:rPr>
              <w:t>bras</w:t>
            </w:r>
            <w:bookmarkEnd w:id="549"/>
            <w:bookmarkEnd w:id="550"/>
          </w:p>
        </w:tc>
      </w:tr>
    </w:tbl>
    <w:p w14:paraId="64DD0BA3" w14:textId="77777777" w:rsidR="009138BD" w:rsidRPr="00252224" w:rsidRDefault="009138BD">
      <w:pPr>
        <w:rPr>
          <w:lang w:val="es-ES"/>
        </w:rPr>
      </w:pPr>
    </w:p>
    <w:p w14:paraId="0F146B5F" w14:textId="77777777" w:rsidR="009138BD" w:rsidRPr="00252224" w:rsidRDefault="009138BD">
      <w:pPr>
        <w:pStyle w:val="Subtitle2"/>
        <w:rPr>
          <w:lang w:val="es-ES"/>
        </w:rPr>
      </w:pPr>
      <w:r w:rsidRPr="00252224">
        <w:rPr>
          <w:lang w:val="es-ES"/>
        </w:rPr>
        <w:t>Índice</w:t>
      </w:r>
    </w:p>
    <w:p w14:paraId="1D67D85B" w14:textId="77777777" w:rsidR="009138BD" w:rsidRPr="00252224" w:rsidRDefault="009138BD">
      <w:pPr>
        <w:rPr>
          <w:i/>
          <w:lang w:val="es-ES"/>
        </w:rPr>
      </w:pPr>
    </w:p>
    <w:p w14:paraId="33E3E16B" w14:textId="77777777" w:rsidR="00714137" w:rsidRPr="00252224" w:rsidRDefault="009138BD">
      <w:pPr>
        <w:pStyle w:val="TOC1"/>
        <w:rPr>
          <w:rFonts w:eastAsia="MS Mincho"/>
          <w:b w:val="0"/>
          <w:noProof/>
          <w:szCs w:val="24"/>
          <w:lang w:val="es-ES" w:eastAsia="ja-JP"/>
        </w:rPr>
      </w:pPr>
      <w:r w:rsidRPr="00252224">
        <w:rPr>
          <w:b w:val="0"/>
          <w:szCs w:val="24"/>
          <w:lang w:val="es-ES"/>
        </w:rPr>
        <w:fldChar w:fldCharType="begin"/>
      </w:r>
      <w:r w:rsidRPr="00252224">
        <w:rPr>
          <w:b w:val="0"/>
          <w:szCs w:val="24"/>
          <w:lang w:val="es-ES"/>
        </w:rPr>
        <w:instrText xml:space="preserve"> TOC \h \z \t "Section VI Header,1" </w:instrText>
      </w:r>
      <w:r w:rsidRPr="00252224">
        <w:rPr>
          <w:b w:val="0"/>
          <w:szCs w:val="24"/>
          <w:lang w:val="es-ES"/>
        </w:rPr>
        <w:fldChar w:fldCharType="separate"/>
      </w:r>
      <w:r w:rsidR="00714137" w:rsidRPr="00252224">
        <w:rPr>
          <w:noProof/>
          <w:lang w:val="es-ES"/>
        </w:rPr>
        <w:t xml:space="preserve">Alcance de las </w:t>
      </w:r>
      <w:r w:rsidR="002848A1">
        <w:rPr>
          <w:noProof/>
          <w:lang w:val="es-ES"/>
        </w:rPr>
        <w:t>O</w:t>
      </w:r>
      <w:r w:rsidR="002848A1" w:rsidRPr="00252224">
        <w:rPr>
          <w:noProof/>
          <w:lang w:val="es-ES"/>
        </w:rPr>
        <w:t>bras</w:t>
      </w:r>
      <w:r w:rsidR="00714137" w:rsidRPr="00252224">
        <w:rPr>
          <w:noProof/>
          <w:lang w:val="es-ES"/>
        </w:rPr>
        <w:tab/>
      </w:r>
      <w:r w:rsidR="00714137" w:rsidRPr="00252224">
        <w:rPr>
          <w:noProof/>
          <w:lang w:val="es-ES"/>
        </w:rPr>
        <w:fldChar w:fldCharType="begin"/>
      </w:r>
      <w:r w:rsidR="00714137" w:rsidRPr="00252224">
        <w:rPr>
          <w:noProof/>
          <w:lang w:val="es-ES"/>
        </w:rPr>
        <w:instrText xml:space="preserve"> PAGEREF _Toc399699483 \h </w:instrText>
      </w:r>
      <w:r w:rsidR="00714137" w:rsidRPr="00252224">
        <w:rPr>
          <w:noProof/>
          <w:lang w:val="es-ES"/>
        </w:rPr>
      </w:r>
      <w:r w:rsidR="00714137" w:rsidRPr="00252224">
        <w:rPr>
          <w:noProof/>
          <w:lang w:val="es-ES"/>
        </w:rPr>
        <w:fldChar w:fldCharType="separate"/>
      </w:r>
      <w:r w:rsidR="00714137" w:rsidRPr="00252224">
        <w:rPr>
          <w:noProof/>
          <w:lang w:val="es-ES"/>
        </w:rPr>
        <w:t>87</w:t>
      </w:r>
      <w:r w:rsidR="00714137" w:rsidRPr="00252224">
        <w:rPr>
          <w:noProof/>
          <w:lang w:val="es-ES"/>
        </w:rPr>
        <w:fldChar w:fldCharType="end"/>
      </w:r>
    </w:p>
    <w:p w14:paraId="484B8EDA" w14:textId="77777777" w:rsidR="00714137" w:rsidRPr="00252224" w:rsidRDefault="00714137">
      <w:pPr>
        <w:pStyle w:val="TOC1"/>
        <w:rPr>
          <w:rFonts w:eastAsia="MS Mincho"/>
          <w:b w:val="0"/>
          <w:noProof/>
          <w:szCs w:val="24"/>
          <w:lang w:val="es-ES" w:eastAsia="ja-JP"/>
        </w:rPr>
      </w:pPr>
      <w:r w:rsidRPr="00252224">
        <w:rPr>
          <w:noProof/>
          <w:lang w:val="es-ES"/>
        </w:rPr>
        <w:t>Especificaciones</w:t>
      </w:r>
      <w:r w:rsidRPr="00252224">
        <w:rPr>
          <w:noProof/>
          <w:lang w:val="es-ES"/>
        </w:rPr>
        <w:tab/>
      </w:r>
      <w:r w:rsidRPr="00252224">
        <w:rPr>
          <w:noProof/>
          <w:lang w:val="es-ES"/>
        </w:rPr>
        <w:fldChar w:fldCharType="begin"/>
      </w:r>
      <w:r w:rsidRPr="00252224">
        <w:rPr>
          <w:noProof/>
          <w:lang w:val="es-ES"/>
        </w:rPr>
        <w:instrText xml:space="preserve"> PAGEREF _Toc399699484 \h </w:instrText>
      </w:r>
      <w:r w:rsidRPr="00252224">
        <w:rPr>
          <w:noProof/>
          <w:lang w:val="es-ES"/>
        </w:rPr>
      </w:r>
      <w:r w:rsidRPr="00252224">
        <w:rPr>
          <w:noProof/>
          <w:lang w:val="es-ES"/>
        </w:rPr>
        <w:fldChar w:fldCharType="separate"/>
      </w:r>
      <w:r w:rsidRPr="00252224">
        <w:rPr>
          <w:noProof/>
          <w:lang w:val="es-ES"/>
        </w:rPr>
        <w:t>88</w:t>
      </w:r>
      <w:r w:rsidRPr="00252224">
        <w:rPr>
          <w:noProof/>
          <w:lang w:val="es-ES"/>
        </w:rPr>
        <w:fldChar w:fldCharType="end"/>
      </w:r>
    </w:p>
    <w:p w14:paraId="15B417E4" w14:textId="77777777" w:rsidR="00714137" w:rsidRPr="00252224" w:rsidRDefault="00714137">
      <w:pPr>
        <w:pStyle w:val="TOC1"/>
        <w:rPr>
          <w:rFonts w:eastAsia="MS Mincho"/>
          <w:b w:val="0"/>
          <w:noProof/>
          <w:szCs w:val="24"/>
          <w:lang w:val="es-ES" w:eastAsia="ja-JP"/>
        </w:rPr>
      </w:pPr>
      <w:r w:rsidRPr="00252224">
        <w:rPr>
          <w:noProof/>
          <w:lang w:val="es-ES"/>
        </w:rPr>
        <w:t>Requisitos medio ambientales, sociales y de seguridad y salud en el trabajo</w:t>
      </w:r>
      <w:r w:rsidRPr="00252224">
        <w:rPr>
          <w:noProof/>
          <w:lang w:val="es-ES"/>
        </w:rPr>
        <w:tab/>
      </w:r>
      <w:r w:rsidRPr="00252224">
        <w:rPr>
          <w:noProof/>
          <w:lang w:val="es-ES"/>
        </w:rPr>
        <w:fldChar w:fldCharType="begin"/>
      </w:r>
      <w:r w:rsidRPr="00252224">
        <w:rPr>
          <w:noProof/>
          <w:lang w:val="es-ES"/>
        </w:rPr>
        <w:instrText xml:space="preserve"> PAGEREF _Toc399699485 \h </w:instrText>
      </w:r>
      <w:r w:rsidRPr="00252224">
        <w:rPr>
          <w:noProof/>
          <w:lang w:val="es-ES"/>
        </w:rPr>
      </w:r>
      <w:r w:rsidRPr="00252224">
        <w:rPr>
          <w:noProof/>
          <w:lang w:val="es-ES"/>
        </w:rPr>
        <w:fldChar w:fldCharType="separate"/>
      </w:r>
      <w:r w:rsidRPr="00252224">
        <w:rPr>
          <w:noProof/>
          <w:lang w:val="es-ES"/>
        </w:rPr>
        <w:t>89</w:t>
      </w:r>
      <w:r w:rsidRPr="00252224">
        <w:rPr>
          <w:noProof/>
          <w:lang w:val="es-ES"/>
        </w:rPr>
        <w:fldChar w:fldCharType="end"/>
      </w:r>
    </w:p>
    <w:p w14:paraId="39053F60" w14:textId="77777777" w:rsidR="00714137" w:rsidRPr="00252224" w:rsidRDefault="00714137">
      <w:pPr>
        <w:pStyle w:val="TOC1"/>
        <w:rPr>
          <w:rFonts w:eastAsia="MS Mincho"/>
          <w:b w:val="0"/>
          <w:noProof/>
          <w:szCs w:val="24"/>
          <w:lang w:val="es-ES" w:eastAsia="ja-JP"/>
        </w:rPr>
      </w:pPr>
      <w:r w:rsidRPr="00252224">
        <w:rPr>
          <w:noProof/>
          <w:lang w:val="es-ES"/>
        </w:rPr>
        <w:t>Planos</w:t>
      </w:r>
      <w:r w:rsidRPr="00252224">
        <w:rPr>
          <w:noProof/>
          <w:lang w:val="es-ES"/>
        </w:rPr>
        <w:tab/>
        <w:t>……………….</w:t>
      </w:r>
      <w:r w:rsidRPr="00252224">
        <w:rPr>
          <w:noProof/>
          <w:lang w:val="es-ES"/>
        </w:rPr>
        <w:tab/>
      </w:r>
      <w:r w:rsidRPr="00252224">
        <w:rPr>
          <w:noProof/>
          <w:lang w:val="es-ES"/>
        </w:rPr>
        <w:fldChar w:fldCharType="begin"/>
      </w:r>
      <w:r w:rsidRPr="00252224">
        <w:rPr>
          <w:noProof/>
          <w:lang w:val="es-ES"/>
        </w:rPr>
        <w:instrText xml:space="preserve"> PAGEREF _Toc399699486 \h </w:instrText>
      </w:r>
      <w:r w:rsidRPr="00252224">
        <w:rPr>
          <w:noProof/>
          <w:lang w:val="es-ES"/>
        </w:rPr>
      </w:r>
      <w:r w:rsidRPr="00252224">
        <w:rPr>
          <w:noProof/>
          <w:lang w:val="es-ES"/>
        </w:rPr>
        <w:fldChar w:fldCharType="separate"/>
      </w:r>
      <w:r w:rsidRPr="00252224">
        <w:rPr>
          <w:noProof/>
          <w:lang w:val="es-ES"/>
        </w:rPr>
        <w:t>95</w:t>
      </w:r>
      <w:r w:rsidRPr="00252224">
        <w:rPr>
          <w:noProof/>
          <w:lang w:val="es-ES"/>
        </w:rPr>
        <w:fldChar w:fldCharType="end"/>
      </w:r>
    </w:p>
    <w:p w14:paraId="195D0C89" w14:textId="77777777" w:rsidR="00714137" w:rsidRPr="00252224" w:rsidRDefault="00714137">
      <w:pPr>
        <w:pStyle w:val="TOC1"/>
        <w:rPr>
          <w:rFonts w:eastAsia="MS Mincho"/>
          <w:b w:val="0"/>
          <w:noProof/>
          <w:szCs w:val="24"/>
          <w:lang w:val="es-ES" w:eastAsia="ja-JP"/>
        </w:rPr>
      </w:pPr>
      <w:r w:rsidRPr="00252224">
        <w:rPr>
          <w:noProof/>
          <w:lang w:val="es-ES"/>
        </w:rPr>
        <w:t>Información complementaria</w:t>
      </w:r>
      <w:r w:rsidRPr="00252224">
        <w:rPr>
          <w:noProof/>
          <w:lang w:val="es-ES"/>
        </w:rPr>
        <w:tab/>
      </w:r>
      <w:r w:rsidRPr="00252224">
        <w:rPr>
          <w:noProof/>
          <w:lang w:val="es-ES"/>
        </w:rPr>
        <w:fldChar w:fldCharType="begin"/>
      </w:r>
      <w:r w:rsidRPr="00252224">
        <w:rPr>
          <w:noProof/>
          <w:lang w:val="es-ES"/>
        </w:rPr>
        <w:instrText xml:space="preserve"> PAGEREF _Toc399699487 \h </w:instrText>
      </w:r>
      <w:r w:rsidRPr="00252224">
        <w:rPr>
          <w:noProof/>
          <w:lang w:val="es-ES"/>
        </w:rPr>
      </w:r>
      <w:r w:rsidRPr="00252224">
        <w:rPr>
          <w:noProof/>
          <w:lang w:val="es-ES"/>
        </w:rPr>
        <w:fldChar w:fldCharType="separate"/>
      </w:r>
      <w:r w:rsidRPr="00252224">
        <w:rPr>
          <w:noProof/>
          <w:lang w:val="es-ES"/>
        </w:rPr>
        <w:t>96</w:t>
      </w:r>
      <w:r w:rsidRPr="00252224">
        <w:rPr>
          <w:noProof/>
          <w:lang w:val="es-ES"/>
        </w:rPr>
        <w:fldChar w:fldCharType="end"/>
      </w:r>
    </w:p>
    <w:p w14:paraId="21B6A243" w14:textId="77777777" w:rsidR="009138BD" w:rsidRPr="00252224" w:rsidRDefault="009138BD">
      <w:pPr>
        <w:pStyle w:val="TOC1"/>
        <w:tabs>
          <w:tab w:val="clear" w:pos="9000"/>
          <w:tab w:val="right" w:leader="dot" w:pos="8990"/>
        </w:tabs>
        <w:rPr>
          <w:b w:val="0"/>
          <w:szCs w:val="24"/>
          <w:lang w:val="es-ES"/>
        </w:rPr>
      </w:pPr>
      <w:r w:rsidRPr="00252224">
        <w:rPr>
          <w:b w:val="0"/>
          <w:szCs w:val="24"/>
          <w:lang w:val="es-ES"/>
        </w:rPr>
        <w:fldChar w:fldCharType="end"/>
      </w:r>
    </w:p>
    <w:p w14:paraId="767BAA8B" w14:textId="77777777" w:rsidR="009138BD" w:rsidRPr="00252224" w:rsidRDefault="009138BD">
      <w:pPr>
        <w:jc w:val="right"/>
        <w:rPr>
          <w:b/>
          <w:lang w:val="es-ES"/>
        </w:rPr>
      </w:pPr>
    </w:p>
    <w:p w14:paraId="014A9E45" w14:textId="77777777" w:rsidR="009138BD" w:rsidRPr="00252224" w:rsidRDefault="009138BD">
      <w:pPr>
        <w:pStyle w:val="TOC2"/>
        <w:tabs>
          <w:tab w:val="clear" w:pos="9000"/>
          <w:tab w:val="right" w:leader="dot" w:pos="8990"/>
        </w:tabs>
        <w:rPr>
          <w:lang w:val="es-ES"/>
        </w:rPr>
      </w:pPr>
    </w:p>
    <w:p w14:paraId="26A675A4" w14:textId="77777777" w:rsidR="009138BD" w:rsidRPr="00252224" w:rsidRDefault="009138BD">
      <w:pPr>
        <w:pStyle w:val="SectionVHeader"/>
        <w:jc w:val="both"/>
        <w:rPr>
          <w:lang w:val="es-ES"/>
        </w:rPr>
      </w:pPr>
      <w:r w:rsidRPr="00252224">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9138BD" w:rsidRPr="00252224" w14:paraId="47E9904A" w14:textId="77777777">
        <w:tc>
          <w:tcPr>
            <w:tcW w:w="9216" w:type="dxa"/>
            <w:tcBorders>
              <w:top w:val="nil"/>
              <w:left w:val="nil"/>
              <w:bottom w:val="nil"/>
              <w:right w:val="nil"/>
            </w:tcBorders>
          </w:tcPr>
          <w:p w14:paraId="5AFBCD60" w14:textId="77777777" w:rsidR="009138BD" w:rsidRPr="00252224" w:rsidRDefault="009138BD">
            <w:pPr>
              <w:pStyle w:val="SectionVIHeader"/>
              <w:rPr>
                <w:lang w:val="es-ES"/>
              </w:rPr>
            </w:pPr>
            <w:bookmarkStart w:id="551" w:name="_Toc399699483"/>
            <w:r w:rsidRPr="00252224">
              <w:rPr>
                <w:lang w:val="es-ES"/>
              </w:rPr>
              <w:lastRenderedPageBreak/>
              <w:t xml:space="preserve">Alcance de las </w:t>
            </w:r>
            <w:bookmarkEnd w:id="551"/>
            <w:r w:rsidR="002848A1">
              <w:rPr>
                <w:lang w:val="es-ES"/>
              </w:rPr>
              <w:t>O</w:t>
            </w:r>
            <w:r w:rsidR="002848A1" w:rsidRPr="00252224">
              <w:rPr>
                <w:lang w:val="es-ES"/>
              </w:rPr>
              <w:t>bras</w:t>
            </w:r>
          </w:p>
          <w:p w14:paraId="0902B515" w14:textId="77777777" w:rsidR="009138BD" w:rsidRPr="00252224" w:rsidRDefault="009138BD">
            <w:pPr>
              <w:pStyle w:val="SectionVHeader"/>
              <w:jc w:val="both"/>
              <w:rPr>
                <w:lang w:val="es-ES"/>
              </w:rPr>
            </w:pPr>
          </w:p>
        </w:tc>
      </w:tr>
    </w:tbl>
    <w:p w14:paraId="6651406C" w14:textId="77777777" w:rsidR="009138BD" w:rsidRPr="00252224" w:rsidRDefault="009138BD">
      <w:pPr>
        <w:pStyle w:val="SectionVHeader"/>
        <w:jc w:val="both"/>
        <w:rPr>
          <w:sz w:val="20"/>
          <w:lang w:val="es-ES"/>
        </w:rPr>
      </w:pPr>
    </w:p>
    <w:p w14:paraId="56214B65" w14:textId="77777777" w:rsidR="009138BD" w:rsidRPr="00252224" w:rsidRDefault="009138BD">
      <w:pPr>
        <w:rPr>
          <w:lang w:val="es-ES"/>
        </w:rPr>
      </w:pPr>
      <w:r w:rsidRPr="00252224">
        <w:rPr>
          <w:lang w:val="es-ES"/>
        </w:rPr>
        <w:br w:type="page"/>
      </w:r>
    </w:p>
    <w:tbl>
      <w:tblPr>
        <w:tblW w:w="0" w:type="auto"/>
        <w:tblLayout w:type="fixed"/>
        <w:tblLook w:val="0000" w:firstRow="0" w:lastRow="0" w:firstColumn="0" w:lastColumn="0" w:noHBand="0" w:noVBand="0"/>
      </w:tblPr>
      <w:tblGrid>
        <w:gridCol w:w="9198"/>
      </w:tblGrid>
      <w:tr w:rsidR="009138BD" w:rsidRPr="00252224" w14:paraId="479DC667" w14:textId="77777777">
        <w:trPr>
          <w:trHeight w:val="900"/>
        </w:trPr>
        <w:tc>
          <w:tcPr>
            <w:tcW w:w="9198" w:type="dxa"/>
            <w:vAlign w:val="center"/>
          </w:tcPr>
          <w:p w14:paraId="56564B90" w14:textId="77777777" w:rsidR="009138BD" w:rsidRPr="00252224" w:rsidRDefault="009138BD">
            <w:pPr>
              <w:pStyle w:val="SectionVIHeader"/>
              <w:rPr>
                <w:lang w:val="es-ES"/>
              </w:rPr>
            </w:pPr>
            <w:bookmarkStart w:id="552" w:name="_Toc23233012"/>
            <w:bookmarkStart w:id="553" w:name="_Toc23238061"/>
            <w:bookmarkStart w:id="554" w:name="_Toc41971552"/>
            <w:bookmarkStart w:id="555" w:name="_Toc399699484"/>
            <w:r w:rsidRPr="00252224">
              <w:rPr>
                <w:lang w:val="es-ES"/>
              </w:rPr>
              <w:lastRenderedPageBreak/>
              <w:t>Especificaciones</w:t>
            </w:r>
            <w:bookmarkEnd w:id="552"/>
            <w:bookmarkEnd w:id="553"/>
            <w:bookmarkEnd w:id="554"/>
            <w:bookmarkEnd w:id="555"/>
          </w:p>
        </w:tc>
      </w:tr>
    </w:tbl>
    <w:p w14:paraId="0AD13743" w14:textId="77777777" w:rsidR="009138BD" w:rsidRPr="00252224" w:rsidRDefault="009138BD">
      <w:pPr>
        <w:jc w:val="center"/>
        <w:rPr>
          <w:lang w:val="es-ES"/>
        </w:rPr>
      </w:pPr>
    </w:p>
    <w:p w14:paraId="1741B0A7" w14:textId="77777777" w:rsidR="00614237" w:rsidRPr="00252224" w:rsidRDefault="00614237" w:rsidP="00614237">
      <w:pPr>
        <w:spacing w:before="240" w:after="120"/>
        <w:rPr>
          <w:i/>
          <w:lang w:val="es-ES"/>
        </w:rPr>
      </w:pPr>
      <w:r w:rsidRPr="00252224">
        <w:rPr>
          <w:i/>
          <w:lang w:val="es-ES"/>
        </w:rPr>
        <w:t xml:space="preserve">Al elaborar las Especificaciones se debe poner especial cuidado en la redacción de los requisitos de la Obra para evitar que estos sean restrictivos. En la mayor medida posible, se deberán usar normas reconocidas en el ámbito internacional para describir los bienes, los materiales y la mano de obra. </w:t>
      </w:r>
    </w:p>
    <w:p w14:paraId="4E22A9B2" w14:textId="77777777" w:rsidR="00614237" w:rsidRPr="00252224" w:rsidRDefault="00614237" w:rsidP="00614237">
      <w:pPr>
        <w:spacing w:before="240" w:after="120"/>
        <w:rPr>
          <w:i/>
          <w:lang w:val="es-ES"/>
        </w:rPr>
      </w:pPr>
      <w:r w:rsidRPr="00252224">
        <w:rPr>
          <w:i/>
          <w:lang w:val="es-ES"/>
        </w:rPr>
        <w:t xml:space="preserve">Cuando se especifiquen otras normas concretas, se trate de normas nacionales del país del Prestatario u otras normas, debe estipularse que también serán aceptables bienes, materiales y mano de obra que satisfagan otras normas reconocidas y que garanticen un nivel de calidad igual o superior al de las normas especificadas. Cuando las especificaciones contengan el nombre comercial de un producto se deberá agregar siempre la expresión “o equivalente”. </w:t>
      </w:r>
    </w:p>
    <w:p w14:paraId="22D4DFE4" w14:textId="77777777" w:rsidR="00614237" w:rsidRPr="00252224" w:rsidRDefault="00614237" w:rsidP="00614237">
      <w:pPr>
        <w:spacing w:before="240" w:after="120"/>
        <w:rPr>
          <w:i/>
          <w:lang w:val="es-ES"/>
        </w:rPr>
      </w:pPr>
      <w:r w:rsidRPr="00252224">
        <w:rPr>
          <w:i/>
          <w:iCs/>
          <w:lang w:val="es-ES"/>
        </w:rPr>
        <w:t xml:space="preserve">Se deberá estipular claramente </w:t>
      </w:r>
      <w:r w:rsidRPr="00252224">
        <w:rPr>
          <w:b/>
          <w:bCs/>
          <w:i/>
          <w:iCs/>
          <w:lang w:val="es-ES"/>
        </w:rPr>
        <w:t>cualquier r</w:t>
      </w:r>
      <w:r w:rsidRPr="00252224">
        <w:rPr>
          <w:b/>
          <w:i/>
          <w:iCs/>
          <w:lang w:val="es-ES"/>
        </w:rPr>
        <w:t>equisito técnico en materia de adquisiciones sostenibles</w:t>
      </w:r>
      <w:r w:rsidRPr="00252224">
        <w:rPr>
          <w:i/>
          <w:iCs/>
          <w:lang w:val="es-ES"/>
        </w:rPr>
        <w:t xml:space="preserve"> para las Obras. </w:t>
      </w:r>
      <w:r w:rsidRPr="00252224">
        <w:rPr>
          <w:i/>
          <w:lang w:val="es-ES"/>
        </w:rPr>
        <w:t xml:space="preserve">Los requisitos que se estipulen deberán ser lo suficientemente específicos como para que no sea necesario realizar una evaluación basada en un sistema de puntaje en términos de los criterios/méritos calificados. Los requisitos en materia de adquisiciones sostenibles deberán ser los suficientemente específicos como para permitir que estos se evalúen en términos de aprobado/reprobado. A fin de promover la innovación al abordar los requisitos en materia de adquisiciones sostenibles, y en tanto en los criterios de evaluación de las Ofertas se especifiquen mecanismos de ajuste monetario a los efectos de la comparación de las Ofertas, se podrá invitar a los </w:t>
      </w:r>
      <w:r w:rsidR="00304233" w:rsidRPr="00252224">
        <w:rPr>
          <w:i/>
          <w:lang w:val="es-ES"/>
        </w:rPr>
        <w:t>Oferente</w:t>
      </w:r>
      <w:r w:rsidRPr="00252224">
        <w:rPr>
          <w:i/>
          <w:lang w:val="es-ES"/>
        </w:rPr>
        <w:t xml:space="preserve">s a ofrecer Obras que superen los requisitos mínimos especificados en materia de adquisiciones sostenibles </w:t>
      </w:r>
      <w:r w:rsidRPr="00252224">
        <w:rPr>
          <w:i/>
          <w:iCs/>
          <w:noProof/>
          <w:lang w:val="es-ES"/>
        </w:rPr>
        <w:t>más allá de los requisitos establecidos en la Sección de materia ambiental, social, y de seguridad y salud en el trabajo (ASSS) que se encuentra más adelante.</w:t>
      </w:r>
    </w:p>
    <w:p w14:paraId="5B9DF994" w14:textId="77777777" w:rsidR="009138BD" w:rsidRPr="00252224" w:rsidRDefault="009138BD">
      <w:pPr>
        <w:jc w:val="center"/>
        <w:rPr>
          <w:lang w:val="es-ES"/>
        </w:rPr>
      </w:pPr>
      <w:r w:rsidRPr="00252224">
        <w:rPr>
          <w:lang w:val="es-ES"/>
        </w:rPr>
        <w:br w:type="page"/>
      </w:r>
    </w:p>
    <w:p w14:paraId="567C951B" w14:textId="77777777" w:rsidR="00714137" w:rsidRPr="00252224" w:rsidRDefault="00714137" w:rsidP="00714137">
      <w:pPr>
        <w:pStyle w:val="SectionVIHeader"/>
        <w:rPr>
          <w:lang w:val="es-ES"/>
        </w:rPr>
      </w:pPr>
      <w:bookmarkStart w:id="556" w:name="_Toc399699485"/>
      <w:bookmarkStart w:id="557" w:name="_Toc23233013"/>
      <w:bookmarkStart w:id="558" w:name="_Toc23238062"/>
      <w:bookmarkStart w:id="559" w:name="_Toc41971553"/>
      <w:r w:rsidRPr="00252224">
        <w:rPr>
          <w:lang w:val="es-ES"/>
        </w:rPr>
        <w:lastRenderedPageBreak/>
        <w:t>Requisitos medio ambientales, sociales y de seguridad y salud en el trabajo</w:t>
      </w:r>
      <w:bookmarkEnd w:id="556"/>
      <w:r w:rsidRPr="00252224">
        <w:rPr>
          <w:lang w:val="es-ES"/>
        </w:rPr>
        <w:t xml:space="preserve"> </w:t>
      </w:r>
    </w:p>
    <w:p w14:paraId="04710DB2" w14:textId="77777777" w:rsidR="00714137" w:rsidRPr="00252224" w:rsidRDefault="00714137" w:rsidP="00714137">
      <w:pPr>
        <w:rPr>
          <w:lang w:val="es-ES"/>
        </w:rPr>
      </w:pPr>
    </w:p>
    <w:p w14:paraId="002713D3" w14:textId="77777777" w:rsidR="00714137" w:rsidRPr="00252224" w:rsidRDefault="00714137" w:rsidP="00714137">
      <w:pPr>
        <w:spacing w:after="120"/>
        <w:rPr>
          <w:i/>
          <w:lang w:val="es-ES"/>
        </w:rPr>
      </w:pPr>
      <w:r w:rsidRPr="00252224">
        <w:rPr>
          <w:i/>
          <w:color w:val="212121"/>
          <w:shd w:val="clear" w:color="auto" w:fill="FFFFFF"/>
          <w:lang w:val="es-ES"/>
        </w:rPr>
        <w:t>El Contratante debe utilizar los servicios de un especialista ambiental, social, de salud y de seguridad adecuadamente calificado para preparar las especificaciones para ESHS que se trabajan con un especialista en adquisiciones.</w:t>
      </w:r>
    </w:p>
    <w:p w14:paraId="763034EE" w14:textId="77777777" w:rsidR="00714137" w:rsidRPr="00252224" w:rsidRDefault="00714137" w:rsidP="00714137">
      <w:pPr>
        <w:spacing w:after="120"/>
        <w:rPr>
          <w:i/>
          <w:color w:val="212121"/>
          <w:shd w:val="clear" w:color="auto" w:fill="FFFFFF"/>
          <w:lang w:val="es-ES"/>
        </w:rPr>
      </w:pPr>
      <w:r w:rsidRPr="00252224">
        <w:rPr>
          <w:i/>
          <w:color w:val="212121"/>
          <w:shd w:val="clear" w:color="auto" w:fill="FFFFFF"/>
          <w:lang w:val="es-ES"/>
        </w:rPr>
        <w:t>El Contratante debe adjuntar en esta sección o referirse a las políticas ambientales, sociales, de seguridad y salud en el trabajo del Contratante que se aplicarán a las obras. Si no están disponibles, el Contratante debe usar la siguiente guía en la redacción de una política apropiada para las Obras.</w:t>
      </w:r>
    </w:p>
    <w:p w14:paraId="326B7FE8" w14:textId="77777777" w:rsidR="00714137" w:rsidRPr="00252224" w:rsidRDefault="00714137" w:rsidP="00714137">
      <w:pPr>
        <w:spacing w:before="240" w:after="240"/>
        <w:rPr>
          <w:b/>
          <w:smallCaps/>
          <w:sz w:val="28"/>
          <w:szCs w:val="28"/>
          <w:lang w:val="es-ES"/>
        </w:rPr>
      </w:pPr>
      <w:r w:rsidRPr="00252224">
        <w:rPr>
          <w:b/>
          <w:smallCaps/>
          <w:sz w:val="28"/>
          <w:szCs w:val="28"/>
          <w:lang w:val="es-ES"/>
        </w:rPr>
        <w:t>Contenido sugerido para una Política Ambiental y Social</w:t>
      </w:r>
    </w:p>
    <w:p w14:paraId="6116A94B" w14:textId="77777777" w:rsidR="00714137" w:rsidRPr="00252224" w:rsidRDefault="00714137" w:rsidP="00714137">
      <w:pPr>
        <w:spacing w:after="120"/>
        <w:rPr>
          <w:b/>
          <w:color w:val="212121"/>
          <w:shd w:val="clear" w:color="auto" w:fill="FFFFFF"/>
          <w:lang w:val="es-ES"/>
        </w:rPr>
      </w:pPr>
      <w:r w:rsidRPr="00252224">
        <w:rPr>
          <w:b/>
          <w:color w:val="212121"/>
          <w:shd w:val="clear" w:color="auto" w:fill="FFFFFF"/>
          <w:lang w:val="es-ES"/>
        </w:rPr>
        <w:t>(DECLARACIÓN)</w:t>
      </w:r>
    </w:p>
    <w:p w14:paraId="3D697D0F" w14:textId="77777777" w:rsidR="00714137" w:rsidRPr="00252224" w:rsidRDefault="00714137" w:rsidP="00714137">
      <w:pPr>
        <w:spacing w:after="120"/>
        <w:rPr>
          <w:i/>
          <w:color w:val="212121"/>
          <w:shd w:val="clear" w:color="auto" w:fill="FFFFFF"/>
          <w:lang w:val="es-ES"/>
        </w:rPr>
      </w:pPr>
    </w:p>
    <w:p w14:paraId="12EF87FC" w14:textId="77777777" w:rsidR="00714137" w:rsidRPr="00252224" w:rsidRDefault="00714137" w:rsidP="00714137">
      <w:pPr>
        <w:spacing w:after="120"/>
        <w:rPr>
          <w:i/>
          <w:color w:val="212121"/>
          <w:shd w:val="clear" w:color="auto" w:fill="FFFFFF"/>
          <w:lang w:val="es-ES"/>
        </w:rPr>
      </w:pPr>
      <w:r w:rsidRPr="00252224">
        <w:rPr>
          <w:i/>
          <w:color w:val="212121"/>
          <w:shd w:val="clear" w:color="auto" w:fill="FFFFFF"/>
          <w:lang w:val="es-ES"/>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acoso sexual, la violencia de género (VBG), la explotación y el abuso sexuales (EAS), la sensibilización y prevención del SIDA y un amplio compromiso de las partes interesadas en los procesos de planificación, programas y actividades de las partes involucradas en la ejecución de las Obras. Se recomienda al Contratante que consulte con el </w:t>
      </w:r>
      <w:r w:rsidR="00225CB7" w:rsidRPr="00252224">
        <w:rPr>
          <w:i/>
          <w:color w:val="212121"/>
          <w:shd w:val="clear" w:color="auto" w:fill="FFFFFF"/>
          <w:lang w:val="es-ES"/>
        </w:rPr>
        <w:t>BID</w:t>
      </w:r>
      <w:r w:rsidRPr="00252224">
        <w:rPr>
          <w:i/>
          <w:color w:val="212121"/>
          <w:shd w:val="clear" w:color="auto" w:fill="FFFFFF"/>
          <w:lang w:val="es-ES"/>
        </w:rPr>
        <w:t xml:space="preserve">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0A4098BB" w14:textId="77777777" w:rsidR="00714137" w:rsidRPr="00252224" w:rsidRDefault="00714137" w:rsidP="00714137">
      <w:pPr>
        <w:spacing w:after="120"/>
        <w:rPr>
          <w:i/>
          <w:color w:val="212121"/>
          <w:shd w:val="clear" w:color="auto" w:fill="FFFFFF"/>
          <w:lang w:val="es-ES"/>
        </w:rPr>
      </w:pPr>
      <w:r w:rsidRPr="00252224">
        <w:rPr>
          <w:i/>
          <w:color w:val="212121"/>
          <w:shd w:val="clear" w:color="auto" w:fill="FFFFFF"/>
          <w:lang w:val="es-ES"/>
        </w:rPr>
        <w:t xml:space="preserve">La política debe incluir una declaración, que para los efectos de la política y/o las normas de conducta, los términos "menor" o "menores" significan las personas menores de 18 </w:t>
      </w:r>
      <w:r w:rsidR="00022B52" w:rsidRPr="00252224">
        <w:rPr>
          <w:i/>
          <w:color w:val="212121"/>
          <w:shd w:val="clear" w:color="auto" w:fill="FFFFFF"/>
          <w:lang w:val="es-ES"/>
        </w:rPr>
        <w:t>años</w:t>
      </w:r>
      <w:r w:rsidRPr="00252224">
        <w:rPr>
          <w:i/>
          <w:color w:val="212121"/>
          <w:shd w:val="clear" w:color="auto" w:fill="FFFFFF"/>
          <w:lang w:val="es-ES"/>
        </w:rPr>
        <w:t xml:space="preserve">.  </w:t>
      </w:r>
    </w:p>
    <w:p w14:paraId="6B2FEAAA" w14:textId="77777777" w:rsidR="00714137" w:rsidRPr="00252224" w:rsidRDefault="00714137" w:rsidP="00714137">
      <w:pPr>
        <w:spacing w:after="120"/>
        <w:rPr>
          <w:i/>
          <w:color w:val="212121"/>
          <w:shd w:val="clear" w:color="auto" w:fill="FFFFFF"/>
          <w:lang w:val="es-ES"/>
        </w:rPr>
      </w:pPr>
      <w:r w:rsidRPr="00252224">
        <w:rPr>
          <w:i/>
          <w:color w:val="212121"/>
          <w:shd w:val="clear" w:color="auto" w:fill="FFFFFF"/>
          <w:lang w:val="es-ES"/>
        </w:rPr>
        <w:t>La política debe ser, en la medida de lo posible, breve pero específica y explícita y contar con indicadores para permitir reportar sobre el cumplimiento de la política de acuerdo con las Condiciones Especiales del Contrato Subcláusula 26.2 y Apéndice B de las Condiciones Generales del Contrato.</w:t>
      </w:r>
    </w:p>
    <w:p w14:paraId="284A6675" w14:textId="77777777" w:rsidR="00714137" w:rsidRPr="00252224" w:rsidRDefault="00714137" w:rsidP="00714137">
      <w:pPr>
        <w:spacing w:after="120"/>
        <w:rPr>
          <w:i/>
          <w:color w:val="212121"/>
          <w:shd w:val="clear" w:color="auto" w:fill="FFFFFF"/>
          <w:lang w:val="es-ES"/>
        </w:rPr>
      </w:pPr>
      <w:r w:rsidRPr="00252224">
        <w:rPr>
          <w:i/>
          <w:color w:val="212121"/>
          <w:shd w:val="clear" w:color="auto" w:fill="FFFFFF"/>
          <w:lang w:val="es-ES"/>
        </w:rPr>
        <w:t>Como mínimo, la política se basa en los compromisos de:</w:t>
      </w:r>
    </w:p>
    <w:p w14:paraId="49496328" w14:textId="77777777" w:rsidR="00714137" w:rsidRPr="00252224" w:rsidRDefault="00714137" w:rsidP="00714137">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252224">
        <w:rPr>
          <w:rFonts w:ascii="Times New Roman" w:hAnsi="Times New Roman" w:cs="Times New Roman"/>
          <w:i/>
          <w:color w:val="212121"/>
          <w:sz w:val="24"/>
          <w:szCs w:val="24"/>
          <w:lang w:val="es-ES"/>
        </w:rPr>
        <w:t>1.</w:t>
      </w:r>
      <w:r w:rsidRPr="00252224">
        <w:rPr>
          <w:rFonts w:ascii="Times New Roman" w:hAnsi="Times New Roman" w:cs="Times New Roman"/>
          <w:i/>
          <w:color w:val="212121"/>
          <w:sz w:val="24"/>
          <w:szCs w:val="24"/>
          <w:lang w:val="es-ES"/>
        </w:rPr>
        <w:tab/>
        <w:t>aplicar la buena práctica industrial internacional para proteger y conservar el medio ambiente natural y minimizar los impactos inevitables;</w:t>
      </w:r>
    </w:p>
    <w:p w14:paraId="1F6DC867" w14:textId="77777777" w:rsidR="00714137" w:rsidRPr="00252224" w:rsidRDefault="00714137" w:rsidP="00714137">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252224">
        <w:rPr>
          <w:rFonts w:ascii="Times New Roman" w:hAnsi="Times New Roman" w:cs="Times New Roman"/>
          <w:i/>
          <w:color w:val="212121"/>
          <w:sz w:val="24"/>
          <w:szCs w:val="24"/>
          <w:lang w:val="es-ES"/>
        </w:rPr>
        <w:t>2.</w:t>
      </w:r>
      <w:r w:rsidRPr="00252224">
        <w:rPr>
          <w:rFonts w:ascii="Times New Roman" w:hAnsi="Times New Roman" w:cs="Times New Roman"/>
          <w:i/>
          <w:color w:val="212121"/>
          <w:sz w:val="24"/>
          <w:szCs w:val="24"/>
          <w:lang w:val="es-ES"/>
        </w:rPr>
        <w:tab/>
        <w:t>proporcionar y mantener un ambiente de trabajo sano y seguro y procedimientos de trabajo seguros;</w:t>
      </w:r>
    </w:p>
    <w:p w14:paraId="51ADED36" w14:textId="77777777" w:rsidR="00714137" w:rsidRPr="00252224" w:rsidRDefault="00714137" w:rsidP="00714137">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252224">
        <w:rPr>
          <w:rFonts w:ascii="Times New Roman" w:hAnsi="Times New Roman" w:cs="Times New Roman"/>
          <w:i/>
          <w:color w:val="212121"/>
          <w:sz w:val="24"/>
          <w:szCs w:val="24"/>
          <w:lang w:val="es-ES"/>
        </w:rPr>
        <w:t>3.</w:t>
      </w:r>
      <w:r w:rsidRPr="00252224">
        <w:rPr>
          <w:rFonts w:ascii="Times New Roman" w:hAnsi="Times New Roman" w:cs="Times New Roman"/>
          <w:i/>
          <w:color w:val="212121"/>
          <w:sz w:val="24"/>
          <w:szCs w:val="24"/>
          <w:lang w:val="es-ES"/>
        </w:rPr>
        <w:tab/>
        <w:t>proteger la salud y la seguridad de las comunidades locales y los usuarios, con especial preocupación por los discapacitados, los ancianos o vulnerables;</w:t>
      </w:r>
    </w:p>
    <w:p w14:paraId="187209A2" w14:textId="77777777" w:rsidR="00714137" w:rsidRPr="00252224" w:rsidRDefault="00714137" w:rsidP="00714137">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252224">
        <w:rPr>
          <w:rFonts w:ascii="Times New Roman" w:hAnsi="Times New Roman" w:cs="Times New Roman"/>
          <w:i/>
          <w:color w:val="212121"/>
          <w:sz w:val="24"/>
          <w:szCs w:val="24"/>
          <w:lang w:val="es-ES"/>
        </w:rPr>
        <w:lastRenderedPageBreak/>
        <w:t>4.</w:t>
      </w:r>
      <w:r w:rsidRPr="00252224">
        <w:rPr>
          <w:rFonts w:ascii="Times New Roman" w:hAnsi="Times New Roman" w:cs="Times New Roman"/>
          <w:i/>
          <w:color w:val="212121"/>
          <w:sz w:val="24"/>
          <w:szCs w:val="24"/>
          <w:lang w:val="es-ES"/>
        </w:rPr>
        <w:tab/>
        <w:t>velar por que las condiciones de empleo y las condiciones de trabajo de todos los trabajadores que trabajan en las Obras cumplan los requisitos de los convenios laborales de la OIT a los que el país anfitrión es signatario;</w:t>
      </w:r>
    </w:p>
    <w:p w14:paraId="69E85D99" w14:textId="77777777" w:rsidR="00714137" w:rsidRPr="00252224" w:rsidRDefault="00714137" w:rsidP="00714137">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252224">
        <w:rPr>
          <w:rFonts w:ascii="Times New Roman" w:hAnsi="Times New Roman" w:cs="Times New Roman"/>
          <w:i/>
          <w:color w:val="212121"/>
          <w:sz w:val="24"/>
          <w:szCs w:val="24"/>
          <w:lang w:val="es-ES"/>
        </w:rPr>
        <w:t>5.</w:t>
      </w:r>
      <w:r w:rsidRPr="00252224">
        <w:rPr>
          <w:rFonts w:ascii="Times New Roman" w:hAnsi="Times New Roman" w:cs="Times New Roman"/>
          <w:i/>
          <w:color w:val="212121"/>
          <w:sz w:val="24"/>
          <w:szCs w:val="24"/>
          <w:lang w:val="es-ES"/>
        </w:rPr>
        <w:tab/>
        <w:t>ser intolerante y aplicar medidas disciplinarias para actividades ilegales. Ser intolerante y aplicar medidas disciplinarias para violencia de género (VBG), sacrificio de niños, infantil</w:t>
      </w:r>
      <w:r w:rsidRPr="00252224">
        <w:rPr>
          <w:rFonts w:ascii="Times New Roman" w:hAnsi="Times New Roman" w:cs="Times New Roman"/>
          <w:i/>
          <w:color w:val="212121"/>
          <w:sz w:val="24"/>
          <w:lang w:val="es-ES"/>
        </w:rPr>
        <w:t>, trato inhumano, actividad sexual con menores</w:t>
      </w:r>
      <w:r w:rsidRPr="00252224">
        <w:rPr>
          <w:rFonts w:ascii="Times New Roman" w:hAnsi="Times New Roman" w:cs="Times New Roman"/>
          <w:i/>
          <w:color w:val="212121"/>
          <w:sz w:val="24"/>
          <w:szCs w:val="24"/>
          <w:lang w:val="es-ES"/>
        </w:rPr>
        <w:t xml:space="preserve"> y acoso sexual;</w:t>
      </w:r>
    </w:p>
    <w:p w14:paraId="125B96F1" w14:textId="77777777" w:rsidR="00714137" w:rsidRPr="00252224" w:rsidRDefault="00714137" w:rsidP="00714137">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252224">
        <w:rPr>
          <w:rFonts w:ascii="Times New Roman" w:hAnsi="Times New Roman" w:cs="Times New Roman"/>
          <w:i/>
          <w:color w:val="212121"/>
          <w:sz w:val="24"/>
          <w:szCs w:val="24"/>
          <w:lang w:val="es-ES"/>
        </w:rPr>
        <w:t xml:space="preserve">6. </w:t>
      </w:r>
      <w:r w:rsidRPr="00252224">
        <w:rPr>
          <w:rFonts w:ascii="Times New Roman" w:hAnsi="Times New Roman" w:cs="Times New Roman"/>
          <w:i/>
          <w:color w:val="212121"/>
          <w:sz w:val="24"/>
          <w:szCs w:val="24"/>
          <w:lang w:val="es-ES"/>
        </w:rPr>
        <w:tab/>
        <w:t>incorporar una perspectiva de género y crear un entorno propicio en el que las mujeres y los hombres tengan la misma oportunidad de participar en la planificación y la ejecución de las Obras y de beneficiarse de ellas;</w:t>
      </w:r>
    </w:p>
    <w:p w14:paraId="5EBA65A7" w14:textId="77777777" w:rsidR="00714137" w:rsidRPr="00252224" w:rsidRDefault="00714137" w:rsidP="00714137">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252224">
        <w:rPr>
          <w:rFonts w:ascii="Times New Roman" w:hAnsi="Times New Roman" w:cs="Times New Roman"/>
          <w:i/>
          <w:color w:val="212121"/>
          <w:sz w:val="24"/>
          <w:szCs w:val="24"/>
          <w:lang w:val="es-ES"/>
        </w:rPr>
        <w:t xml:space="preserve">7. </w:t>
      </w:r>
      <w:r w:rsidRPr="00252224">
        <w:rPr>
          <w:rFonts w:ascii="Times New Roman" w:hAnsi="Times New Roman" w:cs="Times New Roman"/>
          <w:i/>
          <w:color w:val="212121"/>
          <w:sz w:val="24"/>
          <w:szCs w:val="24"/>
          <w:lang w:val="es-ES"/>
        </w:rPr>
        <w:tab/>
        <w:t>trabajar de manera cooperativa, incluso con los usuarios finales de las Obras, las autoridades pertinentes, los contratistas y las comunidades locales;</w:t>
      </w:r>
    </w:p>
    <w:p w14:paraId="2FDAAA29" w14:textId="77777777" w:rsidR="00714137" w:rsidRPr="00252224" w:rsidRDefault="00714137" w:rsidP="00714137">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252224">
        <w:rPr>
          <w:rFonts w:ascii="Times New Roman" w:hAnsi="Times New Roman" w:cs="Times New Roman"/>
          <w:i/>
          <w:color w:val="212121"/>
          <w:sz w:val="24"/>
          <w:szCs w:val="24"/>
          <w:lang w:val="es-ES"/>
        </w:rPr>
        <w:t xml:space="preserve">8. </w:t>
      </w:r>
      <w:r w:rsidRPr="00252224">
        <w:rPr>
          <w:rFonts w:ascii="Times New Roman" w:hAnsi="Times New Roman" w:cs="Times New Roman"/>
          <w:i/>
          <w:color w:val="212121"/>
          <w:sz w:val="24"/>
          <w:szCs w:val="24"/>
          <w:lang w:val="es-ES"/>
        </w:rPr>
        <w:tab/>
        <w:t>involucrarse y escuchar a las personas y organizaciones afectadas y responder a sus preocupaciones, con especial atención a las personas vulnerables, discapacitadas y ancianas;</w:t>
      </w:r>
    </w:p>
    <w:p w14:paraId="72BEAF59" w14:textId="77777777" w:rsidR="00714137" w:rsidRPr="00252224" w:rsidRDefault="00714137" w:rsidP="00714137">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252224">
        <w:rPr>
          <w:rFonts w:ascii="Times New Roman" w:hAnsi="Times New Roman" w:cs="Times New Roman"/>
          <w:i/>
          <w:color w:val="212121"/>
          <w:sz w:val="24"/>
          <w:szCs w:val="24"/>
          <w:lang w:val="es-ES"/>
        </w:rPr>
        <w:t xml:space="preserve">9. </w:t>
      </w:r>
      <w:r w:rsidRPr="00252224">
        <w:rPr>
          <w:rFonts w:ascii="Times New Roman" w:hAnsi="Times New Roman" w:cs="Times New Roman"/>
          <w:i/>
          <w:color w:val="212121"/>
          <w:sz w:val="24"/>
          <w:szCs w:val="24"/>
          <w:lang w:val="es-ES"/>
        </w:rPr>
        <w:tab/>
        <w:t xml:space="preserve">proveer un ambiente que fomente el intercambio de información, opiniones e ideas sin temor a represalias </w:t>
      </w:r>
      <w:r w:rsidRPr="00252224">
        <w:rPr>
          <w:rFonts w:ascii="Times New Roman" w:hAnsi="Times New Roman" w:cs="Times New Roman"/>
          <w:i/>
          <w:color w:val="212121"/>
          <w:sz w:val="24"/>
          <w:lang w:val="es-ES"/>
        </w:rPr>
        <w:t>y proteja a los denunciantes;</w:t>
      </w:r>
    </w:p>
    <w:p w14:paraId="1859DBFA" w14:textId="77777777" w:rsidR="00714137" w:rsidRPr="00252224" w:rsidRDefault="00714137" w:rsidP="00714137">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252224">
        <w:rPr>
          <w:rFonts w:ascii="Times New Roman" w:hAnsi="Times New Roman" w:cs="Times New Roman"/>
          <w:i/>
          <w:color w:val="212121"/>
          <w:sz w:val="24"/>
          <w:szCs w:val="24"/>
          <w:lang w:val="es-ES"/>
        </w:rPr>
        <w:t xml:space="preserve">10. </w:t>
      </w:r>
      <w:r w:rsidRPr="00252224">
        <w:rPr>
          <w:rFonts w:ascii="Times New Roman" w:hAnsi="Times New Roman" w:cs="Times New Roman"/>
          <w:i/>
          <w:color w:val="212121"/>
          <w:sz w:val="24"/>
          <w:szCs w:val="24"/>
          <w:lang w:val="es-ES"/>
        </w:rPr>
        <w:tab/>
        <w:t>disminuir los riesgos de contagio de VIH y mitigar los efectos del SIDA/VIH asociados a la ejecución de los trabajos.</w:t>
      </w:r>
    </w:p>
    <w:p w14:paraId="4A58B600" w14:textId="77777777" w:rsidR="00714137" w:rsidRPr="00252224" w:rsidRDefault="00714137" w:rsidP="00714137">
      <w:pPr>
        <w:pStyle w:val="HTMLPreformatted"/>
        <w:shd w:val="clear" w:color="auto" w:fill="FFFFFF"/>
        <w:spacing w:after="120"/>
        <w:rPr>
          <w:rFonts w:ascii="Times New Roman" w:hAnsi="Times New Roman" w:cs="Times New Roman"/>
          <w:i/>
          <w:color w:val="212121"/>
          <w:sz w:val="24"/>
          <w:szCs w:val="24"/>
          <w:lang w:val="es-ES"/>
        </w:rPr>
      </w:pPr>
      <w:r w:rsidRPr="00252224">
        <w:rPr>
          <w:rFonts w:ascii="Times New Roman" w:hAnsi="Times New Roman" w:cs="Times New Roman"/>
          <w:i/>
          <w:color w:val="212121"/>
          <w:sz w:val="24"/>
          <w:szCs w:val="24"/>
          <w:lang w:val="es-ES"/>
        </w:rPr>
        <w:t>Esta política debe ser decretada y firmada por la autoridad superior del Contratante con el fin de indicar que la misma será aplicada rigurosamente.</w:t>
      </w:r>
    </w:p>
    <w:p w14:paraId="484AEFF9" w14:textId="77777777" w:rsidR="00714137" w:rsidRPr="00252224" w:rsidRDefault="00714137" w:rsidP="00714137">
      <w:pPr>
        <w:spacing w:before="240" w:after="240"/>
        <w:rPr>
          <w:b/>
          <w:smallCaps/>
          <w:sz w:val="28"/>
          <w:szCs w:val="28"/>
          <w:lang w:val="es-ES"/>
        </w:rPr>
      </w:pPr>
      <w:r w:rsidRPr="00252224">
        <w:rPr>
          <w:b/>
          <w:smallCaps/>
          <w:sz w:val="28"/>
          <w:szCs w:val="28"/>
          <w:lang w:val="es-ES"/>
        </w:rPr>
        <w:t>Contenido Mínimo de los requisitos ASSS</w:t>
      </w:r>
    </w:p>
    <w:p w14:paraId="7DE4F25A" w14:textId="77777777" w:rsidR="00714137" w:rsidRPr="00252224" w:rsidRDefault="00714137" w:rsidP="00714137">
      <w:pPr>
        <w:spacing w:after="120"/>
        <w:rPr>
          <w:i/>
          <w:color w:val="212121"/>
          <w:shd w:val="clear" w:color="auto" w:fill="FFFFFF"/>
          <w:lang w:val="es-ES"/>
        </w:rPr>
      </w:pPr>
      <w:r w:rsidRPr="00252224">
        <w:rPr>
          <w:i/>
          <w:color w:val="212121"/>
          <w:shd w:val="clear" w:color="auto" w:fill="FFFFFF"/>
          <w:lang w:val="es-ES"/>
        </w:rPr>
        <w:t>Al preparar las especificaciones de los requisitos ASSS, los especialistas deben tomar en cuenta y referirse a:</w:t>
      </w:r>
    </w:p>
    <w:p w14:paraId="53327129" w14:textId="77777777" w:rsidR="00714137" w:rsidRPr="00252224" w:rsidRDefault="00714137" w:rsidP="00983054">
      <w:pPr>
        <w:pStyle w:val="HTMLPreformatted"/>
        <w:numPr>
          <w:ilvl w:val="1"/>
          <w:numId w:val="23"/>
        </w:numPr>
        <w:shd w:val="clear" w:color="auto" w:fill="FFFFFF"/>
        <w:spacing w:after="120"/>
        <w:ind w:left="851" w:hanging="480"/>
        <w:rPr>
          <w:rFonts w:ascii="Times New Roman" w:hAnsi="Times New Roman" w:cs="Times New Roman"/>
          <w:i/>
          <w:color w:val="212121"/>
          <w:sz w:val="24"/>
          <w:szCs w:val="24"/>
          <w:lang w:val="es-ES"/>
        </w:rPr>
      </w:pPr>
      <w:r w:rsidRPr="00252224">
        <w:rPr>
          <w:rFonts w:ascii="Times New Roman" w:hAnsi="Times New Roman" w:cs="Times New Roman"/>
          <w:i/>
          <w:color w:val="212121"/>
          <w:sz w:val="24"/>
          <w:szCs w:val="24"/>
          <w:lang w:val="es-ES"/>
        </w:rPr>
        <w:t>informes de proyectos, p.ej. ESIA / PGAS</w:t>
      </w:r>
    </w:p>
    <w:p w14:paraId="512C2582" w14:textId="77777777" w:rsidR="00714137" w:rsidRPr="00252224" w:rsidRDefault="00714137" w:rsidP="00983054">
      <w:pPr>
        <w:pStyle w:val="HTMLPreformatted"/>
        <w:numPr>
          <w:ilvl w:val="1"/>
          <w:numId w:val="23"/>
        </w:numPr>
        <w:shd w:val="clear" w:color="auto" w:fill="FFFFFF"/>
        <w:spacing w:after="120"/>
        <w:ind w:left="851" w:hanging="480"/>
        <w:rPr>
          <w:rFonts w:ascii="Times New Roman" w:hAnsi="Times New Roman" w:cs="Times New Roman"/>
          <w:i/>
          <w:color w:val="212121"/>
          <w:sz w:val="24"/>
          <w:szCs w:val="24"/>
          <w:lang w:val="es-ES"/>
        </w:rPr>
      </w:pPr>
      <w:r w:rsidRPr="00252224">
        <w:rPr>
          <w:rFonts w:ascii="Times New Roman" w:hAnsi="Times New Roman" w:cs="Times New Roman"/>
          <w:i/>
          <w:color w:val="212121"/>
          <w:sz w:val="24"/>
          <w:szCs w:val="24"/>
          <w:lang w:val="es-ES"/>
        </w:rPr>
        <w:t>condiciones de consentimiento / permiso</w:t>
      </w:r>
    </w:p>
    <w:p w14:paraId="25A7D07C" w14:textId="77777777" w:rsidR="00714137" w:rsidRPr="00252224" w:rsidRDefault="00714137" w:rsidP="00983054">
      <w:pPr>
        <w:pStyle w:val="HTMLPreformatted"/>
        <w:numPr>
          <w:ilvl w:val="1"/>
          <w:numId w:val="23"/>
        </w:numPr>
        <w:shd w:val="clear" w:color="auto" w:fill="FFFFFF"/>
        <w:spacing w:after="120"/>
        <w:ind w:left="851" w:hanging="480"/>
        <w:rPr>
          <w:rFonts w:ascii="Times New Roman" w:hAnsi="Times New Roman" w:cs="Times New Roman"/>
          <w:i/>
          <w:color w:val="212121"/>
          <w:sz w:val="24"/>
          <w:szCs w:val="24"/>
          <w:lang w:val="es-ES"/>
        </w:rPr>
      </w:pPr>
      <w:r w:rsidRPr="00252224">
        <w:rPr>
          <w:rFonts w:ascii="Times New Roman" w:hAnsi="Times New Roman" w:cs="Times New Roman"/>
          <w:i/>
          <w:color w:val="212121"/>
          <w:sz w:val="24"/>
          <w:szCs w:val="24"/>
          <w:lang w:val="es-ES"/>
        </w:rPr>
        <w:t>las normas requeridas</w:t>
      </w:r>
      <w:r w:rsidR="00225CB7" w:rsidRPr="00252224">
        <w:rPr>
          <w:rFonts w:ascii="Times New Roman" w:hAnsi="Times New Roman" w:cs="Times New Roman"/>
          <w:i/>
          <w:color w:val="212121"/>
          <w:sz w:val="24"/>
          <w:szCs w:val="24"/>
          <w:lang w:val="es-ES"/>
        </w:rPr>
        <w:t xml:space="preserve"> </w:t>
      </w:r>
      <w:r w:rsidRPr="00252224">
        <w:rPr>
          <w:rFonts w:ascii="Times New Roman" w:hAnsi="Times New Roman" w:cs="Times New Roman"/>
          <w:i/>
          <w:color w:val="212121"/>
          <w:sz w:val="24"/>
          <w:lang w:val="es-ES"/>
        </w:rPr>
        <w:t>convenciones o tratados internacionales pertinentes, etc., r</w:t>
      </w:r>
      <w:r w:rsidRPr="00252224">
        <w:rPr>
          <w:rFonts w:ascii="Times New Roman" w:hAnsi="Times New Roman" w:cs="Times New Roman"/>
          <w:i/>
          <w:color w:val="212121"/>
          <w:sz w:val="24"/>
          <w:szCs w:val="24"/>
          <w:lang w:val="es-ES"/>
        </w:rPr>
        <w:t xml:space="preserve">equisitos y normas legales y / o normativas nacionales (cuando éstas representan normas más estrictas que las Directrices ASSS del </w:t>
      </w:r>
      <w:r w:rsidR="00225CB7" w:rsidRPr="00252224">
        <w:rPr>
          <w:rFonts w:ascii="Times New Roman" w:hAnsi="Times New Roman" w:cs="Times New Roman"/>
          <w:i/>
          <w:color w:val="212121"/>
          <w:sz w:val="24"/>
          <w:szCs w:val="24"/>
          <w:lang w:val="es-ES"/>
        </w:rPr>
        <w:t>BID)</w:t>
      </w:r>
    </w:p>
    <w:p w14:paraId="31F5D9DF" w14:textId="77777777" w:rsidR="00714137" w:rsidRPr="00252224" w:rsidRDefault="00714137" w:rsidP="00983054">
      <w:pPr>
        <w:pStyle w:val="HTMLPreformatted"/>
        <w:numPr>
          <w:ilvl w:val="1"/>
          <w:numId w:val="23"/>
        </w:numPr>
        <w:shd w:val="clear" w:color="auto" w:fill="FFFFFF"/>
        <w:spacing w:after="120"/>
        <w:ind w:left="851" w:hanging="480"/>
        <w:rPr>
          <w:rFonts w:ascii="Times New Roman" w:hAnsi="Times New Roman" w:cs="Times New Roman"/>
          <w:i/>
          <w:color w:val="212121"/>
          <w:sz w:val="24"/>
          <w:szCs w:val="24"/>
          <w:lang w:val="es-ES"/>
        </w:rPr>
      </w:pPr>
      <w:r w:rsidRPr="00252224">
        <w:rPr>
          <w:rFonts w:ascii="Times New Roman" w:hAnsi="Times New Roman" w:cs="Times New Roman"/>
          <w:i/>
          <w:color w:val="212121"/>
          <w:sz w:val="24"/>
          <w:szCs w:val="24"/>
          <w:lang w:val="es-ES"/>
        </w:rPr>
        <w:t>normas internacionales pertinentes, p.ej. Directrices de la OMS para el uso seguro de plaguicidas</w:t>
      </w:r>
    </w:p>
    <w:p w14:paraId="3FB41C06" w14:textId="77777777" w:rsidR="00714137" w:rsidRPr="00252224" w:rsidRDefault="00714137" w:rsidP="00983054">
      <w:pPr>
        <w:pStyle w:val="HTMLPreformatted"/>
        <w:numPr>
          <w:ilvl w:val="1"/>
          <w:numId w:val="23"/>
        </w:numPr>
        <w:shd w:val="clear" w:color="auto" w:fill="FFFFFF"/>
        <w:spacing w:after="120"/>
        <w:ind w:left="851" w:hanging="480"/>
        <w:rPr>
          <w:rFonts w:ascii="Times New Roman" w:hAnsi="Times New Roman" w:cs="Times New Roman"/>
          <w:i/>
          <w:color w:val="212121"/>
          <w:sz w:val="24"/>
          <w:szCs w:val="24"/>
          <w:lang w:val="es-ES"/>
        </w:rPr>
      </w:pPr>
      <w:r w:rsidRPr="00252224">
        <w:rPr>
          <w:rFonts w:ascii="Times New Roman" w:hAnsi="Times New Roman" w:cs="Times New Roman"/>
          <w:i/>
          <w:color w:val="212121"/>
          <w:sz w:val="24"/>
          <w:szCs w:val="24"/>
          <w:lang w:val="es-ES"/>
        </w:rPr>
        <w:t>normas sectoriales pertinentes, p.ej. Directiva 91/271 / CEE del Consejo sobre el tratamiento de aguas residuales urbanas</w:t>
      </w:r>
    </w:p>
    <w:p w14:paraId="7BA3EE1D" w14:textId="77777777" w:rsidR="00714137" w:rsidRPr="00252224" w:rsidRDefault="00714137" w:rsidP="00983054">
      <w:pPr>
        <w:pStyle w:val="HTMLPreformatted"/>
        <w:numPr>
          <w:ilvl w:val="1"/>
          <w:numId w:val="23"/>
        </w:numPr>
        <w:shd w:val="clear" w:color="auto" w:fill="FFFFFF"/>
        <w:spacing w:after="120"/>
        <w:ind w:left="851" w:hanging="480"/>
        <w:rPr>
          <w:rFonts w:ascii="Times New Roman" w:hAnsi="Times New Roman" w:cs="Times New Roman"/>
          <w:i/>
          <w:color w:val="212121"/>
          <w:sz w:val="24"/>
          <w:szCs w:val="24"/>
          <w:lang w:val="es-ES"/>
        </w:rPr>
      </w:pPr>
      <w:r w:rsidRPr="00252224">
        <w:rPr>
          <w:rFonts w:ascii="Times New Roman" w:hAnsi="Times New Roman" w:cs="Times New Roman"/>
          <w:i/>
          <w:color w:val="212121"/>
          <w:sz w:val="24"/>
          <w:szCs w:val="24"/>
          <w:lang w:val="es-ES"/>
        </w:rPr>
        <w:t xml:space="preserve">mecanismo de atención de quejas incluyendo tipos de quejas a ser registradas y cómo se protege la confidencialidad, por ejemplo, de quienes formulan denuncias </w:t>
      </w:r>
    </w:p>
    <w:p w14:paraId="5AF2C9DE" w14:textId="77777777" w:rsidR="00714137" w:rsidRPr="00252224" w:rsidRDefault="00714137" w:rsidP="00983054">
      <w:pPr>
        <w:pStyle w:val="HTMLPreformatted"/>
        <w:numPr>
          <w:ilvl w:val="1"/>
          <w:numId w:val="23"/>
        </w:numPr>
        <w:shd w:val="clear" w:color="auto" w:fill="FFFFFF"/>
        <w:spacing w:after="120"/>
        <w:ind w:left="851" w:hanging="480"/>
        <w:rPr>
          <w:rFonts w:ascii="Times New Roman" w:hAnsi="Times New Roman" w:cs="Times New Roman"/>
          <w:i/>
          <w:color w:val="212121"/>
          <w:sz w:val="24"/>
          <w:szCs w:val="24"/>
          <w:lang w:val="es-ES"/>
        </w:rPr>
      </w:pPr>
      <w:r w:rsidRPr="00252224">
        <w:rPr>
          <w:rFonts w:ascii="Times New Roman" w:hAnsi="Times New Roman" w:cs="Times New Roman"/>
          <w:i/>
          <w:color w:val="212121"/>
          <w:sz w:val="24"/>
          <w:szCs w:val="24"/>
          <w:lang w:val="es-ES"/>
        </w:rPr>
        <w:t>prevención y gestión de VBG/EAS</w:t>
      </w:r>
    </w:p>
    <w:p w14:paraId="2F3722E4" w14:textId="77777777" w:rsidR="00714137" w:rsidRPr="00252224" w:rsidRDefault="00714137" w:rsidP="00714137">
      <w:pPr>
        <w:tabs>
          <w:tab w:val="left" w:pos="2970"/>
        </w:tabs>
        <w:spacing w:before="240" w:after="240"/>
        <w:ind w:left="2970" w:hanging="2970"/>
        <w:rPr>
          <w:b/>
          <w:smallCaps/>
          <w:noProof/>
          <w:sz w:val="28"/>
          <w:szCs w:val="28"/>
          <w:lang w:val="es-ES"/>
        </w:rPr>
      </w:pPr>
      <w:r w:rsidRPr="00252224">
        <w:rPr>
          <w:b/>
          <w:smallCaps/>
          <w:noProof/>
          <w:sz w:val="28"/>
          <w:szCs w:val="28"/>
          <w:lang w:val="es-ES"/>
        </w:rPr>
        <w:t xml:space="preserve">Requisitos mínimos de las Normas de Conducta del </w:t>
      </w:r>
      <w:r w:rsidR="00343690" w:rsidRPr="00252224">
        <w:rPr>
          <w:b/>
          <w:smallCaps/>
          <w:noProof/>
          <w:sz w:val="28"/>
          <w:szCs w:val="28"/>
          <w:lang w:val="es-ES"/>
        </w:rPr>
        <w:t>Oferente</w:t>
      </w:r>
    </w:p>
    <w:p w14:paraId="7142451D" w14:textId="77777777" w:rsidR="00714137" w:rsidRPr="00252224" w:rsidRDefault="00714137" w:rsidP="00714137">
      <w:pPr>
        <w:pStyle w:val="HTMLPreformatted"/>
        <w:shd w:val="clear" w:color="auto" w:fill="FFFFFF"/>
        <w:spacing w:after="120"/>
        <w:jc w:val="both"/>
        <w:rPr>
          <w:rFonts w:ascii="Times New Roman" w:hAnsi="Times New Roman" w:cs="Times New Roman"/>
          <w:i/>
          <w:color w:val="212121"/>
          <w:sz w:val="24"/>
          <w:lang w:val="es-ES"/>
        </w:rPr>
      </w:pPr>
      <w:r w:rsidRPr="00252224">
        <w:rPr>
          <w:rFonts w:ascii="Times New Roman" w:hAnsi="Times New Roman" w:cs="Times New Roman"/>
          <w:i/>
          <w:color w:val="212121"/>
          <w:sz w:val="24"/>
          <w:lang w:val="es-ES"/>
        </w:rPr>
        <w:lastRenderedPageBreak/>
        <w:t>Deben establecerse requisitos mínimos para las Normas de Conducta que tomen en cuenta cuestiones, impactos y medidas de mitigación identificados en:</w:t>
      </w:r>
    </w:p>
    <w:p w14:paraId="166263E5" w14:textId="77777777" w:rsidR="00714137" w:rsidRPr="00252224" w:rsidRDefault="00714137" w:rsidP="00983054">
      <w:pPr>
        <w:pStyle w:val="HTMLPreformatted"/>
        <w:numPr>
          <w:ilvl w:val="3"/>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hanging="677"/>
        <w:jc w:val="both"/>
        <w:rPr>
          <w:rFonts w:ascii="Times New Roman" w:hAnsi="Times New Roman" w:cs="Times New Roman"/>
          <w:i/>
          <w:color w:val="212121"/>
          <w:sz w:val="24"/>
          <w:lang w:val="es-ES"/>
        </w:rPr>
      </w:pPr>
      <w:r w:rsidRPr="00252224">
        <w:rPr>
          <w:rFonts w:ascii="Times New Roman" w:hAnsi="Times New Roman" w:cs="Times New Roman"/>
          <w:i/>
          <w:color w:val="212121"/>
          <w:sz w:val="24"/>
          <w:lang w:val="es-ES"/>
        </w:rPr>
        <w:t>informes de proyectos, p.ej. EIAS / PGAS</w:t>
      </w:r>
    </w:p>
    <w:p w14:paraId="579F137E" w14:textId="77777777" w:rsidR="00714137" w:rsidRPr="00252224" w:rsidRDefault="00714137" w:rsidP="00983054">
      <w:pPr>
        <w:pStyle w:val="HTMLPreformatted"/>
        <w:numPr>
          <w:ilvl w:val="3"/>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hanging="677"/>
        <w:jc w:val="both"/>
        <w:rPr>
          <w:rFonts w:ascii="Times New Roman" w:hAnsi="Times New Roman" w:cs="Times New Roman"/>
          <w:i/>
          <w:color w:val="212121"/>
          <w:sz w:val="24"/>
          <w:lang w:val="es-ES"/>
        </w:rPr>
      </w:pPr>
      <w:r w:rsidRPr="00252224">
        <w:rPr>
          <w:rFonts w:ascii="Times New Roman" w:hAnsi="Times New Roman" w:cs="Times New Roman"/>
          <w:i/>
          <w:color w:val="212121"/>
          <w:sz w:val="24"/>
          <w:lang w:val="es-ES"/>
        </w:rPr>
        <w:t>cualquier requerimiento específico de VBG/EAS</w:t>
      </w:r>
    </w:p>
    <w:p w14:paraId="0CBBB7AC" w14:textId="77777777" w:rsidR="00714137" w:rsidRPr="00252224" w:rsidRDefault="00714137" w:rsidP="00983054">
      <w:pPr>
        <w:pStyle w:val="HTMLPreformatted"/>
        <w:numPr>
          <w:ilvl w:val="3"/>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hanging="677"/>
        <w:jc w:val="both"/>
        <w:rPr>
          <w:rFonts w:ascii="Times New Roman" w:hAnsi="Times New Roman" w:cs="Times New Roman"/>
          <w:i/>
          <w:color w:val="212121"/>
          <w:sz w:val="24"/>
          <w:lang w:val="es-ES"/>
        </w:rPr>
      </w:pPr>
      <w:r w:rsidRPr="00252224">
        <w:rPr>
          <w:rFonts w:ascii="Times New Roman" w:hAnsi="Times New Roman" w:cs="Times New Roman"/>
          <w:i/>
          <w:color w:val="212121"/>
          <w:sz w:val="24"/>
          <w:lang w:val="es-ES"/>
        </w:rPr>
        <w:t>condiciones de consentimiento / permiso (que son las condiciones del órgano regulador a la que están sujetos cualquier permiso o aprobación otorgada al proyecto)</w:t>
      </w:r>
    </w:p>
    <w:p w14:paraId="1881EE5F" w14:textId="77777777" w:rsidR="00714137" w:rsidRPr="00252224" w:rsidRDefault="00714137" w:rsidP="00983054">
      <w:pPr>
        <w:pStyle w:val="HTMLPreformatted"/>
        <w:numPr>
          <w:ilvl w:val="3"/>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hanging="677"/>
        <w:jc w:val="both"/>
        <w:rPr>
          <w:rFonts w:ascii="Times New Roman" w:hAnsi="Times New Roman" w:cs="Times New Roman"/>
          <w:i/>
          <w:color w:val="212121"/>
          <w:sz w:val="24"/>
          <w:lang w:val="es-ES"/>
        </w:rPr>
      </w:pPr>
      <w:r w:rsidRPr="00252224">
        <w:rPr>
          <w:rFonts w:ascii="Times New Roman" w:hAnsi="Times New Roman" w:cs="Times New Roman"/>
          <w:i/>
          <w:color w:val="212121"/>
          <w:sz w:val="24"/>
          <w:lang w:val="es-ES"/>
        </w:rPr>
        <w:t xml:space="preserve">las normas requeridas, incluidas las Directrices ASSS del </w:t>
      </w:r>
      <w:r w:rsidR="00225CB7" w:rsidRPr="00252224">
        <w:rPr>
          <w:rFonts w:ascii="Times New Roman" w:hAnsi="Times New Roman" w:cs="Times New Roman"/>
          <w:i/>
          <w:color w:val="212121"/>
          <w:sz w:val="24"/>
          <w:lang w:val="es-ES"/>
        </w:rPr>
        <w:t>BID</w:t>
      </w:r>
    </w:p>
    <w:p w14:paraId="4BA25E6B" w14:textId="77777777" w:rsidR="00714137" w:rsidRPr="00252224" w:rsidRDefault="00714137" w:rsidP="00983054">
      <w:pPr>
        <w:pStyle w:val="HTMLPreformatted"/>
        <w:numPr>
          <w:ilvl w:val="3"/>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hanging="677"/>
        <w:jc w:val="both"/>
        <w:rPr>
          <w:rFonts w:ascii="Times New Roman" w:hAnsi="Times New Roman" w:cs="Times New Roman"/>
          <w:i/>
          <w:color w:val="212121"/>
          <w:sz w:val="24"/>
          <w:lang w:val="es-ES"/>
        </w:rPr>
      </w:pPr>
      <w:r w:rsidRPr="00252224">
        <w:rPr>
          <w:rFonts w:ascii="Times New Roman" w:hAnsi="Times New Roman" w:cs="Times New Roman"/>
          <w:i/>
          <w:color w:val="212121"/>
          <w:sz w:val="24"/>
          <w:lang w:val="es-ES"/>
        </w:rPr>
        <w:t xml:space="preserve">convenciones, estándares o tratados internacionales pertinentes, etc., las normas legales nacionales y/o requerimientos regulatorios y normas requeridas (cuando éstas representan normas más estrictas que las Directrices ASSS del </w:t>
      </w:r>
      <w:r w:rsidR="00225CB7" w:rsidRPr="00252224">
        <w:rPr>
          <w:rFonts w:ascii="Times New Roman" w:hAnsi="Times New Roman" w:cs="Times New Roman"/>
          <w:i/>
          <w:color w:val="212121"/>
          <w:sz w:val="24"/>
          <w:lang w:val="es-ES"/>
        </w:rPr>
        <w:t>BID</w:t>
      </w:r>
      <w:r w:rsidRPr="00252224">
        <w:rPr>
          <w:rFonts w:ascii="Times New Roman" w:hAnsi="Times New Roman" w:cs="Times New Roman"/>
          <w:i/>
          <w:color w:val="212121"/>
          <w:sz w:val="24"/>
          <w:lang w:val="es-ES"/>
        </w:rPr>
        <w:t>)</w:t>
      </w:r>
    </w:p>
    <w:p w14:paraId="2F0D19A5" w14:textId="77777777" w:rsidR="00714137" w:rsidRPr="00252224" w:rsidRDefault="00714137" w:rsidP="00983054">
      <w:pPr>
        <w:pStyle w:val="HTMLPreformatted"/>
        <w:numPr>
          <w:ilvl w:val="3"/>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hanging="677"/>
        <w:jc w:val="both"/>
        <w:rPr>
          <w:rFonts w:ascii="Times New Roman" w:hAnsi="Times New Roman" w:cs="Times New Roman"/>
          <w:i/>
          <w:color w:val="212121"/>
          <w:sz w:val="24"/>
          <w:lang w:val="es-ES"/>
        </w:rPr>
      </w:pPr>
      <w:r w:rsidRPr="00252224">
        <w:rPr>
          <w:rFonts w:ascii="Times New Roman" w:hAnsi="Times New Roman" w:cs="Times New Roman"/>
          <w:i/>
          <w:color w:val="212121"/>
          <w:sz w:val="24"/>
          <w:lang w:val="es-ES"/>
        </w:rPr>
        <w:t>normas pertinentes, p.ej., Alojamiento de los Trabajadores: Procesos y Normas (</w:t>
      </w:r>
      <w:r w:rsidR="00225CB7" w:rsidRPr="00252224">
        <w:rPr>
          <w:rFonts w:ascii="Times New Roman" w:hAnsi="Times New Roman" w:cs="Times New Roman"/>
          <w:i/>
          <w:color w:val="212121"/>
          <w:sz w:val="24"/>
          <w:lang w:val="es-ES"/>
        </w:rPr>
        <w:t xml:space="preserve">por ejemplo: </w:t>
      </w:r>
      <w:r w:rsidRPr="00252224">
        <w:rPr>
          <w:rFonts w:ascii="Times New Roman" w:hAnsi="Times New Roman" w:cs="Times New Roman"/>
          <w:i/>
          <w:color w:val="212121"/>
          <w:sz w:val="24"/>
          <w:lang w:val="es-ES"/>
        </w:rPr>
        <w:t>IFC y BERD)</w:t>
      </w:r>
    </w:p>
    <w:p w14:paraId="249DA290" w14:textId="77777777" w:rsidR="00714137" w:rsidRPr="00252224" w:rsidRDefault="00714137" w:rsidP="00983054">
      <w:pPr>
        <w:pStyle w:val="HTMLPreformatted"/>
        <w:numPr>
          <w:ilvl w:val="3"/>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hanging="677"/>
        <w:jc w:val="both"/>
        <w:rPr>
          <w:rFonts w:ascii="Times New Roman" w:hAnsi="Times New Roman" w:cs="Times New Roman"/>
          <w:i/>
          <w:color w:val="212121"/>
          <w:sz w:val="24"/>
          <w:lang w:val="es-ES"/>
        </w:rPr>
      </w:pPr>
      <w:r w:rsidRPr="00252224">
        <w:rPr>
          <w:rFonts w:ascii="Times New Roman" w:hAnsi="Times New Roman" w:cs="Times New Roman"/>
          <w:i/>
          <w:color w:val="212121"/>
          <w:sz w:val="24"/>
          <w:lang w:val="es-ES"/>
        </w:rPr>
        <w:t>normas sectoriales pertinentes, p.ej. Alojamiento de los trabajadores</w:t>
      </w:r>
    </w:p>
    <w:p w14:paraId="4E723D10" w14:textId="77777777" w:rsidR="00714137" w:rsidRPr="00252224" w:rsidRDefault="00714137" w:rsidP="00983054">
      <w:pPr>
        <w:pStyle w:val="HTMLPreformatted"/>
        <w:numPr>
          <w:ilvl w:val="3"/>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hanging="677"/>
        <w:jc w:val="both"/>
        <w:rPr>
          <w:rFonts w:ascii="Times New Roman" w:hAnsi="Times New Roman" w:cs="Times New Roman"/>
          <w:i/>
          <w:color w:val="212121"/>
          <w:sz w:val="24"/>
          <w:lang w:val="es-ES"/>
        </w:rPr>
      </w:pPr>
      <w:r w:rsidRPr="00252224">
        <w:rPr>
          <w:rFonts w:ascii="Times New Roman" w:hAnsi="Times New Roman" w:cs="Times New Roman"/>
          <w:i/>
          <w:color w:val="212121"/>
          <w:sz w:val="24"/>
          <w:lang w:val="es-ES"/>
        </w:rPr>
        <w:t>Mecanismos de atención de quejas.</w:t>
      </w:r>
    </w:p>
    <w:p w14:paraId="0F9D64FC" w14:textId="77777777" w:rsidR="00714137" w:rsidRPr="00252224" w:rsidRDefault="00225CB7" w:rsidP="009923B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hanging="677"/>
        <w:jc w:val="both"/>
        <w:rPr>
          <w:rFonts w:ascii="Times New Roman" w:hAnsi="Times New Roman" w:cs="Times New Roman"/>
          <w:i/>
          <w:color w:val="212121"/>
          <w:sz w:val="24"/>
          <w:lang w:val="es-ES"/>
        </w:rPr>
      </w:pPr>
      <w:r w:rsidRPr="00252224">
        <w:rPr>
          <w:rFonts w:ascii="Times New Roman" w:hAnsi="Times New Roman" w:cs="Times New Roman"/>
          <w:i/>
          <w:color w:val="212121"/>
          <w:sz w:val="24"/>
          <w:lang w:val="es-ES"/>
        </w:rPr>
        <w:t xml:space="preserve">           </w:t>
      </w:r>
      <w:r w:rsidR="00714137" w:rsidRPr="00252224">
        <w:rPr>
          <w:rFonts w:ascii="Times New Roman" w:hAnsi="Times New Roman" w:cs="Times New Roman"/>
          <w:i/>
          <w:color w:val="212121"/>
          <w:sz w:val="24"/>
          <w:lang w:val="es-ES"/>
        </w:rPr>
        <w:t>Los tipos de problemas identificados podrían incluir riesgos asociados con: afluencia laboral, propagación de enfermedades transmisibles, acoso sexual, violencia de género, comportamiento ilícito y delincuencia, y mantenimiento de un ambiente seguro, etc.</w:t>
      </w:r>
    </w:p>
    <w:p w14:paraId="2437C6AE" w14:textId="77777777" w:rsidR="00714137" w:rsidRPr="00252224" w:rsidRDefault="00714137" w:rsidP="00714137">
      <w:pPr>
        <w:pStyle w:val="HTMLPreformatted"/>
        <w:shd w:val="clear" w:color="auto" w:fill="FFFFFF"/>
        <w:spacing w:after="60"/>
        <w:jc w:val="both"/>
        <w:rPr>
          <w:rFonts w:ascii="Times New Roman" w:hAnsi="Times New Roman" w:cs="Times New Roman"/>
          <w:color w:val="212121"/>
          <w:sz w:val="24"/>
          <w:lang w:val="es-ES"/>
        </w:rPr>
      </w:pPr>
    </w:p>
    <w:p w14:paraId="0ACDBE5B" w14:textId="77777777" w:rsidR="00714137" w:rsidRPr="00252224" w:rsidRDefault="00714137" w:rsidP="00714137">
      <w:pPr>
        <w:pStyle w:val="HTMLPreformatted"/>
        <w:shd w:val="clear" w:color="auto" w:fill="FFFFFF"/>
        <w:spacing w:after="60"/>
        <w:jc w:val="both"/>
        <w:rPr>
          <w:rFonts w:ascii="Times New Roman" w:hAnsi="Times New Roman" w:cs="Times New Roman"/>
          <w:color w:val="212121"/>
          <w:sz w:val="24"/>
          <w:lang w:val="es-ES"/>
        </w:rPr>
      </w:pPr>
      <w:r w:rsidRPr="00252224">
        <w:rPr>
          <w:rFonts w:ascii="Times New Roman" w:hAnsi="Times New Roman" w:cs="Times New Roman"/>
          <w:i/>
          <w:color w:val="212121"/>
          <w:sz w:val="24"/>
          <w:lang w:val="es-ES"/>
        </w:rPr>
        <w:t xml:space="preserve">[Modifíquese las siguientes instrucciones al </w:t>
      </w:r>
      <w:r w:rsidR="00343690" w:rsidRPr="00252224">
        <w:rPr>
          <w:rFonts w:ascii="Times New Roman" w:hAnsi="Times New Roman" w:cs="Times New Roman"/>
          <w:i/>
          <w:color w:val="212121"/>
          <w:sz w:val="24"/>
          <w:lang w:val="es-ES"/>
        </w:rPr>
        <w:t>Oferente</w:t>
      </w:r>
      <w:r w:rsidRPr="00252224">
        <w:rPr>
          <w:rFonts w:ascii="Times New Roman" w:hAnsi="Times New Roman" w:cs="Times New Roman"/>
          <w:i/>
          <w:color w:val="212121"/>
          <w:sz w:val="24"/>
          <w:lang w:val="es-ES"/>
        </w:rPr>
        <w:t xml:space="preserve"> teniendo en cuenta las consideraciones anteriores.]</w:t>
      </w:r>
    </w:p>
    <w:p w14:paraId="120C64EE" w14:textId="77777777" w:rsidR="00714137" w:rsidRPr="00252224" w:rsidRDefault="00714137" w:rsidP="00714137">
      <w:pPr>
        <w:spacing w:after="120"/>
        <w:rPr>
          <w:i/>
          <w:color w:val="212121"/>
          <w:shd w:val="clear" w:color="auto" w:fill="FFFFFF"/>
          <w:lang w:val="es-ES"/>
        </w:rPr>
      </w:pPr>
      <w:r w:rsidRPr="00252224">
        <w:rPr>
          <w:color w:val="212121"/>
          <w:lang w:val="es-ES"/>
        </w:rPr>
        <w:t xml:space="preserve">Una Norma de Conducta satisfactoria contendrá obligaciones para todo el personal del Contratista (incluidos los subcontratistas y los trabajadores por jornal) que sean adecuados para abordar las siguientes cuestiones, como mínimo. Pueden añadirse otras obligaciones para responder a inquietudes particulares de la región, la ubicación y el sector del proyecto o a los requisitos específicos del proyecto. </w:t>
      </w:r>
      <w:r w:rsidRPr="00252224">
        <w:rPr>
          <w:i/>
          <w:color w:val="212121"/>
          <w:shd w:val="clear" w:color="auto" w:fill="FFFFFF"/>
          <w:lang w:val="es-ES"/>
        </w:rPr>
        <w:t xml:space="preserve">La norma de conducta debe incluir una declaración, que para los efectos de la política y/o las normas de conducta, los términos "menor" o "menores" significan las personas menores de 18 </w:t>
      </w:r>
      <w:r w:rsidR="00022B52" w:rsidRPr="00252224">
        <w:rPr>
          <w:i/>
          <w:color w:val="212121"/>
          <w:shd w:val="clear" w:color="auto" w:fill="FFFFFF"/>
          <w:lang w:val="es-ES"/>
        </w:rPr>
        <w:t>años</w:t>
      </w:r>
      <w:r w:rsidRPr="00252224">
        <w:rPr>
          <w:i/>
          <w:color w:val="212121"/>
          <w:shd w:val="clear" w:color="auto" w:fill="FFFFFF"/>
          <w:lang w:val="es-ES"/>
        </w:rPr>
        <w:t xml:space="preserve">.  </w:t>
      </w:r>
    </w:p>
    <w:p w14:paraId="0088B6F6" w14:textId="77777777" w:rsidR="00714137" w:rsidRPr="00252224" w:rsidRDefault="00022B52" w:rsidP="00714137">
      <w:pPr>
        <w:pStyle w:val="HTMLPreformatted"/>
        <w:shd w:val="clear" w:color="auto" w:fill="FFFFFF"/>
        <w:spacing w:after="120"/>
        <w:rPr>
          <w:rFonts w:ascii="Times New Roman" w:hAnsi="Times New Roman" w:cs="Times New Roman"/>
          <w:color w:val="212121"/>
          <w:sz w:val="24"/>
          <w:lang w:val="es-ES"/>
        </w:rPr>
      </w:pPr>
      <w:r w:rsidRPr="00252224">
        <w:rPr>
          <w:rFonts w:ascii="Times New Roman" w:hAnsi="Times New Roman" w:cs="Times New Roman"/>
          <w:color w:val="212121"/>
          <w:sz w:val="24"/>
          <w:lang w:val="es-ES"/>
        </w:rPr>
        <w:t>Los temas por tratar</w:t>
      </w:r>
      <w:r w:rsidR="00714137" w:rsidRPr="00252224">
        <w:rPr>
          <w:rFonts w:ascii="Times New Roman" w:hAnsi="Times New Roman" w:cs="Times New Roman"/>
          <w:color w:val="212121"/>
          <w:sz w:val="24"/>
          <w:lang w:val="es-ES"/>
        </w:rPr>
        <w:t xml:space="preserve"> son:</w:t>
      </w:r>
    </w:p>
    <w:p w14:paraId="17DFAD33" w14:textId="77777777" w:rsidR="00714137" w:rsidRPr="00252224" w:rsidRDefault="00714137" w:rsidP="00714137">
      <w:pPr>
        <w:spacing w:after="120"/>
        <w:ind w:left="720"/>
        <w:rPr>
          <w:i/>
          <w:color w:val="212121"/>
          <w:shd w:val="clear" w:color="auto" w:fill="FFFFFF"/>
          <w:lang w:val="es-ES"/>
        </w:rPr>
      </w:pPr>
    </w:p>
    <w:p w14:paraId="7B0428FC" w14:textId="77777777" w:rsidR="00714137" w:rsidRPr="00252224" w:rsidRDefault="00714137" w:rsidP="00983054">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252224">
        <w:rPr>
          <w:rFonts w:ascii="Times New Roman" w:hAnsi="Times New Roman" w:cs="Times New Roman"/>
          <w:color w:val="212121"/>
          <w:sz w:val="24"/>
          <w:lang w:val="es-ES"/>
        </w:rPr>
        <w:t>Cumplimiento de las leyes, normas y reglamentos aplicables de la jurisdicción</w:t>
      </w:r>
    </w:p>
    <w:p w14:paraId="69A53E5F" w14:textId="77777777" w:rsidR="00714137" w:rsidRPr="00252224" w:rsidRDefault="00714137" w:rsidP="00983054">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252224">
        <w:rPr>
          <w:rFonts w:ascii="Times New Roman" w:hAnsi="Times New Roman" w:cs="Times New Roman"/>
          <w:color w:val="212121"/>
          <w:sz w:val="24"/>
          <w:lang w:val="es-ES"/>
        </w:rPr>
        <w:t>El cumplimiento de los requisitos de salud y seguridad aplicables para proteger a la comunidad local (incluyendo los grupos vulnerables y desfavorecidos), el personal del Contratante, el personal del Contratista (incluyendo el uso de equipo de protección personal prescrito, la prevención de accidentes evitables y la obligación de informar sobre condiciones o prácticas que representan un peligro para la seguridad o amenazan el medio ambiente)</w:t>
      </w:r>
    </w:p>
    <w:p w14:paraId="0356BD9F" w14:textId="77777777" w:rsidR="00714137" w:rsidRPr="00252224" w:rsidRDefault="00714137" w:rsidP="00983054">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252224">
        <w:rPr>
          <w:rFonts w:ascii="Times New Roman" w:hAnsi="Times New Roman" w:cs="Times New Roman"/>
          <w:color w:val="212121"/>
          <w:sz w:val="24"/>
          <w:lang w:val="es-ES"/>
        </w:rPr>
        <w:t>El uso de sustancias ilegales</w:t>
      </w:r>
    </w:p>
    <w:p w14:paraId="31B540F3" w14:textId="77777777" w:rsidR="00714137" w:rsidRPr="00252224" w:rsidRDefault="00714137" w:rsidP="00983054">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252224">
        <w:rPr>
          <w:rFonts w:ascii="Times New Roman" w:hAnsi="Times New Roman" w:cs="Times New Roman"/>
          <w:color w:val="212121"/>
          <w:sz w:val="24"/>
          <w:lang w:val="es-ES"/>
        </w:rPr>
        <w:lastRenderedPageBreak/>
        <w:t xml:space="preserve">No Discriminación al tratar la comunidad local (incluyendo grupos vulnerables y desfavorecidos), al personal del Contratante, y al personal del Contratista (por ejemplo, en base a la situación familiar, etnia, raza, género, religión, idioma, estado civil, nacimiento, edad, discapacidad (física o mental), orientación sexual, identidad de </w:t>
      </w:r>
      <w:r w:rsidR="0061786E" w:rsidRPr="00252224">
        <w:rPr>
          <w:rFonts w:ascii="Times New Roman" w:hAnsi="Times New Roman" w:cs="Times New Roman"/>
          <w:color w:val="212121"/>
          <w:sz w:val="24"/>
          <w:lang w:val="es-ES"/>
        </w:rPr>
        <w:t>género, convicción</w:t>
      </w:r>
      <w:r w:rsidRPr="00252224">
        <w:rPr>
          <w:rFonts w:ascii="Times New Roman" w:hAnsi="Times New Roman" w:cs="Times New Roman"/>
          <w:color w:val="212121"/>
          <w:sz w:val="24"/>
          <w:lang w:val="es-ES"/>
        </w:rPr>
        <w:t xml:space="preserve"> política o estado de salud, cívico o social)</w:t>
      </w:r>
    </w:p>
    <w:p w14:paraId="118968FF" w14:textId="77777777" w:rsidR="00714137" w:rsidRPr="00252224" w:rsidRDefault="00714137" w:rsidP="00983054">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252224">
        <w:rPr>
          <w:rFonts w:ascii="Times New Roman" w:hAnsi="Times New Roman" w:cs="Times New Roman"/>
          <w:color w:val="212121"/>
          <w:sz w:val="24"/>
          <w:lang w:val="es-ES"/>
        </w:rPr>
        <w:t>Interacciones con los miembros de la(s) comunidad(es) local(es) y cualquier persona afectada (por ejemplo, para transmitir una actitud de respeto incluyendo su cultura y tradiciones)</w:t>
      </w:r>
    </w:p>
    <w:p w14:paraId="5F8DB362" w14:textId="77777777" w:rsidR="00714137" w:rsidRPr="00252224" w:rsidRDefault="00714137" w:rsidP="00983054">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252224">
        <w:rPr>
          <w:rFonts w:ascii="Times New Roman" w:hAnsi="Times New Roman" w:cs="Times New Roman"/>
          <w:color w:val="212121"/>
          <w:sz w:val="24"/>
          <w:lang w:val="es-ES"/>
        </w:rPr>
        <w:t>El acoso sexual (por ejemplo, para prohibir el uso del lenguaje o el comportamiento, en particular hacia las mujeres y/o los menores, que sea inapropiado, acosador, abusivo, sexualmente provocativo, humillante o culturalmente inapropiado)</w:t>
      </w:r>
    </w:p>
    <w:p w14:paraId="5A27B202" w14:textId="77777777" w:rsidR="00714137" w:rsidRPr="00252224" w:rsidRDefault="00714137" w:rsidP="00983054">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252224">
        <w:rPr>
          <w:rFonts w:ascii="Times New Roman" w:hAnsi="Times New Roman" w:cs="Times New Roman"/>
          <w:color w:val="212121"/>
          <w:sz w:val="24"/>
          <w:lang w:val="es-ES"/>
        </w:rPr>
        <w:t>Violencia, incluida la violencia sexual y / o de género (por ejemplo, actos que infligen daño o sufrimiento físico, mental o sexual, amenazas de tales actos, coacción y privación de libertad)</w:t>
      </w:r>
    </w:p>
    <w:p w14:paraId="3FE4D6C9" w14:textId="77777777" w:rsidR="00714137" w:rsidRPr="00252224" w:rsidRDefault="00714137" w:rsidP="00983054">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252224">
        <w:rPr>
          <w:rFonts w:ascii="Times New Roman" w:hAnsi="Times New Roman" w:cs="Times New Roman"/>
          <w:color w:val="212121"/>
          <w:sz w:val="24"/>
          <w:lang w:val="es-ES"/>
        </w:rPr>
        <w:t>Explotación, incluida la explotación y el abuso sexuales (por ejemplo, la prohibición del intercambio de dinero, empleo, bienes o servicios por sexo, incluidos favores sexuales u otras formas de comportamiento humillante, degradante, de explotación o abuso de poder.</w:t>
      </w:r>
    </w:p>
    <w:p w14:paraId="4910B19D" w14:textId="77777777" w:rsidR="00714137" w:rsidRPr="00252224" w:rsidRDefault="00714137" w:rsidP="00983054">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252224">
        <w:rPr>
          <w:rFonts w:ascii="Times New Roman" w:hAnsi="Times New Roman" w:cs="Times New Roman"/>
          <w:color w:val="212121"/>
          <w:sz w:val="24"/>
          <w:lang w:val="es-ES"/>
        </w:rPr>
        <w:t>La protección de los niños (incluidas las prohibiciones contra la actividad sexual o el abuso, o comportamiento inaceptable con los niños, limitando las interacciones con los menores y garantizando su seguridad en las zonas del proyecto)</w:t>
      </w:r>
    </w:p>
    <w:p w14:paraId="207AB0A6" w14:textId="77777777" w:rsidR="00714137" w:rsidRPr="00252224" w:rsidRDefault="00714137" w:rsidP="00983054">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252224">
        <w:rPr>
          <w:rFonts w:ascii="Times New Roman" w:hAnsi="Times New Roman" w:cs="Times New Roman"/>
          <w:color w:val="212121"/>
          <w:sz w:val="24"/>
          <w:lang w:val="es-ES"/>
        </w:rPr>
        <w:t>Requisitos de saneamiento (por ejemplo, para asegurar que los trabajadores utilicen las instalaciones sanitarias especificadas proporcionadas por su Contratante y no las áreas abiertas).</w:t>
      </w:r>
    </w:p>
    <w:p w14:paraId="1DD79744" w14:textId="77777777" w:rsidR="00714137" w:rsidRPr="00252224" w:rsidRDefault="00714137" w:rsidP="00983054">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252224">
        <w:rPr>
          <w:rFonts w:ascii="Times New Roman" w:hAnsi="Times New Roman" w:cs="Times New Roman"/>
          <w:color w:val="212121"/>
          <w:sz w:val="24"/>
          <w:lang w:val="es-ES"/>
        </w:rPr>
        <w:t>Evitar los conflictos de intereses (tales como beneficios, contratos o empleo, o cualquier tipo de trato o favores preferenciales, no se proporcionan a ninguna persona con quien haya una conexión financiera, familiar o personal)</w:t>
      </w:r>
    </w:p>
    <w:p w14:paraId="72D2BFB3" w14:textId="77777777" w:rsidR="00714137" w:rsidRPr="00252224" w:rsidRDefault="00714137" w:rsidP="00983054">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252224">
        <w:rPr>
          <w:rFonts w:ascii="Times New Roman" w:hAnsi="Times New Roman" w:cs="Times New Roman"/>
          <w:color w:val="212121"/>
          <w:sz w:val="24"/>
          <w:lang w:val="es-ES"/>
        </w:rPr>
        <w:t xml:space="preserve">Respetar las instrucciones de trabajo razonables (incluyendo las normas ambientales </w:t>
      </w:r>
      <w:r w:rsidRPr="00252224">
        <w:rPr>
          <w:rFonts w:ascii="Times New Roman" w:hAnsi="Times New Roman" w:cs="Times New Roman"/>
          <w:color w:val="212121"/>
          <w:sz w:val="24"/>
          <w:lang w:val="es-ES"/>
        </w:rPr>
        <w:br/>
        <w:t>y sociales)</w:t>
      </w:r>
    </w:p>
    <w:p w14:paraId="1A11387B" w14:textId="77777777" w:rsidR="00714137" w:rsidRPr="00252224" w:rsidRDefault="00714137" w:rsidP="00983054">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252224">
        <w:rPr>
          <w:rFonts w:ascii="Times New Roman" w:hAnsi="Times New Roman" w:cs="Times New Roman"/>
          <w:color w:val="212121"/>
          <w:sz w:val="24"/>
          <w:lang w:val="es-ES"/>
        </w:rPr>
        <w:t xml:space="preserve">Protección y uso adecuado de la propiedad (por ejemplo, para prohibir el robo, descuido </w:t>
      </w:r>
      <w:r w:rsidRPr="00252224">
        <w:rPr>
          <w:rFonts w:ascii="Times New Roman" w:hAnsi="Times New Roman" w:cs="Times New Roman"/>
          <w:color w:val="212121"/>
          <w:sz w:val="24"/>
          <w:lang w:val="es-ES"/>
        </w:rPr>
        <w:br/>
        <w:t>o desperdicio)</w:t>
      </w:r>
    </w:p>
    <w:p w14:paraId="21B0834E" w14:textId="77777777" w:rsidR="00714137" w:rsidRPr="00252224" w:rsidRDefault="00714137" w:rsidP="00983054">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252224">
        <w:rPr>
          <w:rFonts w:ascii="Times New Roman" w:hAnsi="Times New Roman" w:cs="Times New Roman"/>
          <w:color w:val="212121"/>
          <w:sz w:val="24"/>
          <w:lang w:val="es-ES"/>
        </w:rPr>
        <w:t>Obligación de denunciar violaciones de las Normas</w:t>
      </w:r>
    </w:p>
    <w:p w14:paraId="0BA9F8CB" w14:textId="77777777" w:rsidR="00714137" w:rsidRPr="00252224" w:rsidRDefault="00714137" w:rsidP="00983054">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252224">
        <w:rPr>
          <w:rFonts w:ascii="Times New Roman" w:hAnsi="Times New Roman" w:cs="Times New Roman"/>
          <w:color w:val="212121"/>
          <w:sz w:val="24"/>
          <w:lang w:val="es-ES"/>
        </w:rPr>
        <w:t>No represalias contra los trabajadores que denuncien violaciones a las Normas, si dicho informe se hace de buena fe.</w:t>
      </w:r>
    </w:p>
    <w:p w14:paraId="12BA32BB" w14:textId="77777777" w:rsidR="00714137" w:rsidRPr="00252224" w:rsidRDefault="00714137" w:rsidP="00714137">
      <w:pPr>
        <w:pStyle w:val="HTMLPreformatted"/>
        <w:shd w:val="clear" w:color="auto" w:fill="FFFFFF"/>
        <w:spacing w:after="60"/>
        <w:jc w:val="both"/>
        <w:rPr>
          <w:rFonts w:ascii="Times New Roman" w:hAnsi="Times New Roman" w:cs="Times New Roman"/>
          <w:color w:val="212121"/>
          <w:sz w:val="24"/>
          <w:lang w:val="es-ES"/>
        </w:rPr>
      </w:pPr>
    </w:p>
    <w:p w14:paraId="0C38DF24" w14:textId="77777777" w:rsidR="00714137" w:rsidRPr="00252224" w:rsidRDefault="00714137" w:rsidP="00714137">
      <w:pPr>
        <w:pStyle w:val="HTMLPreformatted"/>
        <w:shd w:val="clear" w:color="auto" w:fill="FFFFFF"/>
        <w:spacing w:after="60"/>
        <w:jc w:val="both"/>
        <w:rPr>
          <w:rFonts w:ascii="Times New Roman" w:hAnsi="Times New Roman" w:cs="Times New Roman"/>
          <w:color w:val="212121"/>
          <w:sz w:val="24"/>
          <w:lang w:val="es-ES"/>
        </w:rPr>
      </w:pPr>
      <w:r w:rsidRPr="00252224">
        <w:rPr>
          <w:rFonts w:ascii="Times New Roman" w:hAnsi="Times New Roman" w:cs="Times New Roman"/>
          <w:color w:val="212121"/>
          <w:sz w:val="24"/>
          <w:lang w:val="es-ES"/>
        </w:rPr>
        <w:t>Las Normas de Conducta deben ser escritas en lenguaje sencillo y firmado por cada trabajador para indicar que:</w:t>
      </w:r>
    </w:p>
    <w:p w14:paraId="7CD52C2F" w14:textId="77777777" w:rsidR="00714137" w:rsidRPr="00252224" w:rsidRDefault="00714137" w:rsidP="00714137">
      <w:pPr>
        <w:pStyle w:val="HTMLPreformatted"/>
        <w:shd w:val="clear" w:color="auto" w:fill="FFFFFF"/>
        <w:spacing w:after="60"/>
        <w:jc w:val="both"/>
        <w:rPr>
          <w:rFonts w:ascii="Times New Roman" w:hAnsi="Times New Roman" w:cs="Times New Roman"/>
          <w:color w:val="212121"/>
          <w:sz w:val="24"/>
          <w:lang w:val="es-ES"/>
        </w:rPr>
      </w:pPr>
    </w:p>
    <w:p w14:paraId="190D0B8D" w14:textId="77777777" w:rsidR="00714137" w:rsidRPr="00252224" w:rsidRDefault="00714137" w:rsidP="00983054">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252224">
        <w:rPr>
          <w:rFonts w:ascii="Times New Roman" w:hAnsi="Times New Roman" w:cs="Times New Roman"/>
          <w:color w:val="212121"/>
          <w:sz w:val="24"/>
          <w:lang w:val="es-ES"/>
        </w:rPr>
        <w:t>recibió una copia de las Normas</w:t>
      </w:r>
    </w:p>
    <w:p w14:paraId="2480D918" w14:textId="77777777" w:rsidR="00714137" w:rsidRPr="00252224" w:rsidRDefault="00714137" w:rsidP="00983054">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252224">
        <w:rPr>
          <w:rFonts w:ascii="Times New Roman" w:hAnsi="Times New Roman" w:cs="Times New Roman"/>
          <w:color w:val="212121"/>
          <w:sz w:val="24"/>
          <w:lang w:val="es-ES"/>
        </w:rPr>
        <w:t>se le explicaron las Normas;</w:t>
      </w:r>
    </w:p>
    <w:p w14:paraId="7E154262" w14:textId="77777777" w:rsidR="00714137" w:rsidRPr="00252224" w:rsidRDefault="00714137" w:rsidP="00983054">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252224">
        <w:rPr>
          <w:rFonts w:ascii="Times New Roman" w:hAnsi="Times New Roman" w:cs="Times New Roman"/>
          <w:color w:val="212121"/>
          <w:sz w:val="24"/>
          <w:lang w:val="es-ES"/>
        </w:rPr>
        <w:t>reconoció que la adhesión a esta Norma de Conducta es una condición de empleo; y</w:t>
      </w:r>
    </w:p>
    <w:p w14:paraId="10A0B38C" w14:textId="77777777" w:rsidR="00714137" w:rsidRPr="00252224" w:rsidRDefault="00714137" w:rsidP="00983054">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567"/>
        <w:jc w:val="both"/>
        <w:rPr>
          <w:rFonts w:ascii="Times New Roman" w:hAnsi="Times New Roman" w:cs="Times New Roman"/>
          <w:color w:val="212121"/>
          <w:sz w:val="24"/>
          <w:lang w:val="es-ES"/>
        </w:rPr>
      </w:pPr>
      <w:r w:rsidRPr="00252224">
        <w:rPr>
          <w:rFonts w:ascii="Times New Roman" w:hAnsi="Times New Roman" w:cs="Times New Roman"/>
          <w:color w:val="212121"/>
          <w:sz w:val="24"/>
          <w:lang w:val="es-ES"/>
        </w:rPr>
        <w:lastRenderedPageBreak/>
        <w:t>entiende que las violaciones de las Normas pueden resultar en consecuencias graves, hasta el despido, inclusive, o remisión a las autoridades legales.</w:t>
      </w:r>
    </w:p>
    <w:p w14:paraId="0014C4C6" w14:textId="77777777" w:rsidR="00714137" w:rsidRPr="00252224" w:rsidRDefault="00714137" w:rsidP="00714137">
      <w:pPr>
        <w:pStyle w:val="HTMLPreformatted"/>
        <w:shd w:val="clear" w:color="auto" w:fill="FFFFFF"/>
        <w:spacing w:after="120"/>
        <w:jc w:val="both"/>
        <w:rPr>
          <w:rFonts w:ascii="Times New Roman" w:hAnsi="Times New Roman" w:cs="Times New Roman"/>
          <w:color w:val="212121"/>
          <w:lang w:val="es-ES"/>
        </w:rPr>
      </w:pPr>
    </w:p>
    <w:p w14:paraId="37CD9B46" w14:textId="77777777" w:rsidR="00714137" w:rsidRPr="00252224" w:rsidRDefault="00714137" w:rsidP="00714137">
      <w:pPr>
        <w:pStyle w:val="HTMLPreformatted"/>
        <w:shd w:val="clear" w:color="auto" w:fill="FFFFFF"/>
        <w:spacing w:after="120"/>
        <w:rPr>
          <w:rFonts w:ascii="Times New Roman" w:hAnsi="Times New Roman" w:cs="Times New Roman"/>
          <w:color w:val="212121"/>
          <w:sz w:val="24"/>
          <w:lang w:val="es-ES"/>
        </w:rPr>
      </w:pPr>
      <w:r w:rsidRPr="00252224">
        <w:rPr>
          <w:rFonts w:ascii="Times New Roman" w:hAnsi="Times New Roman" w:cs="Times New Roman"/>
          <w:color w:val="212121"/>
          <w:sz w:val="24"/>
          <w:lang w:val="es-ES"/>
        </w:rPr>
        <w:t>Se desplegará una copia de las Normas en un lugar fácilmente accesible para la comunidad y las personas afectadas por el proyecto. Se proporcionará en idiomas comprensibles para la comunidad local, el personal del Contratista, el personal del Contratante y las personas afectadas.</w:t>
      </w:r>
    </w:p>
    <w:p w14:paraId="65CAA0E0" w14:textId="77777777" w:rsidR="00714137" w:rsidRPr="00252224" w:rsidRDefault="00714137" w:rsidP="00714137">
      <w:pPr>
        <w:spacing w:before="240" w:after="240"/>
        <w:rPr>
          <w:b/>
          <w:smallCaps/>
          <w:sz w:val="28"/>
          <w:szCs w:val="28"/>
          <w:lang w:val="es-ES"/>
        </w:rPr>
      </w:pPr>
      <w:r w:rsidRPr="00252224">
        <w:rPr>
          <w:b/>
          <w:smallCaps/>
          <w:sz w:val="28"/>
          <w:szCs w:val="28"/>
          <w:lang w:val="es-ES"/>
        </w:rPr>
        <w:t>Pago por los requisitos ASSS</w:t>
      </w:r>
    </w:p>
    <w:p w14:paraId="298A8DB0" w14:textId="77777777" w:rsidR="0067067D" w:rsidRPr="00252224" w:rsidRDefault="00714137" w:rsidP="00714137">
      <w:pPr>
        <w:pStyle w:val="HTMLPreformatted"/>
        <w:shd w:val="clear" w:color="auto" w:fill="FFFFFF"/>
        <w:rPr>
          <w:rFonts w:ascii="Times New Roman" w:hAnsi="Times New Roman" w:cs="Times New Roman"/>
          <w:i/>
          <w:color w:val="212121"/>
          <w:sz w:val="24"/>
          <w:lang w:val="es-ES"/>
        </w:rPr>
      </w:pPr>
      <w:r w:rsidRPr="00252224">
        <w:rPr>
          <w:rFonts w:ascii="Times New Roman" w:hAnsi="Times New Roman" w:cs="Times New Roman"/>
          <w:i/>
          <w:color w:val="212121"/>
          <w:sz w:val="24"/>
          <w:lang w:val="es-ES"/>
        </w:rPr>
        <w:t xml:space="preserve">Los especialistas ASSS y de adquisiciones del Contratante deben considerar cómo el Contratista costeará la implementación de los requisitos de ASSS. En la mayoría de los casos, el pago por la entrega de los requisitos de ASSS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w:t>
      </w:r>
      <w:r w:rsidR="004541F5" w:rsidRPr="00252224">
        <w:rPr>
          <w:rFonts w:ascii="Times New Roman" w:hAnsi="Times New Roman" w:cs="Times New Roman"/>
          <w:i/>
          <w:color w:val="212121"/>
          <w:sz w:val="24"/>
          <w:lang w:val="es-ES"/>
        </w:rPr>
        <w:t>medidas necesarias</w:t>
      </w:r>
      <w:r w:rsidRPr="00252224">
        <w:rPr>
          <w:rFonts w:ascii="Times New Roman" w:hAnsi="Times New Roman" w:cs="Times New Roman"/>
          <w:i/>
          <w:color w:val="212121"/>
          <w:sz w:val="24"/>
          <w:lang w:val="es-ES"/>
        </w:rPr>
        <w:t xml:space="preserve"> para garantizar la seguridad del tránsito, estará cubierto por las tarifas del </w:t>
      </w:r>
      <w:r w:rsidR="00343690" w:rsidRPr="00252224">
        <w:rPr>
          <w:rFonts w:ascii="Times New Roman" w:hAnsi="Times New Roman" w:cs="Times New Roman"/>
          <w:i/>
          <w:color w:val="212121"/>
          <w:sz w:val="24"/>
          <w:lang w:val="es-ES"/>
        </w:rPr>
        <w:t>Oferente</w:t>
      </w:r>
      <w:r w:rsidRPr="00252224">
        <w:rPr>
          <w:rFonts w:ascii="Times New Roman" w:hAnsi="Times New Roman" w:cs="Times New Roman"/>
          <w:i/>
          <w:color w:val="212121"/>
          <w:sz w:val="24"/>
          <w:lang w:val="es-ES"/>
        </w:rPr>
        <w:t xml:space="preserve"> para las obras pertinentes. Alternativamente, las sumas provisionales podrían reservarse para actividades discretas, por ejemplo, para el servicio de asesoramiento de VIH, y sensibilización y conciencia de VBG / EAS o para alentar al Contratista a desarrollar actividades de ASSS adicionales más allá del requisito del Contrato.</w:t>
      </w:r>
    </w:p>
    <w:p w14:paraId="436A6A62" w14:textId="77777777" w:rsidR="0067067D" w:rsidRPr="00252224" w:rsidRDefault="0067067D" w:rsidP="0067067D">
      <w:pPr>
        <w:tabs>
          <w:tab w:val="left" w:pos="2970"/>
        </w:tabs>
        <w:spacing w:before="240" w:after="240"/>
        <w:ind w:left="2970" w:hanging="2970"/>
        <w:rPr>
          <w:b/>
          <w:smallCaps/>
          <w:noProof/>
          <w:sz w:val="28"/>
          <w:szCs w:val="28"/>
          <w:lang w:val="es-ES"/>
        </w:rPr>
      </w:pPr>
      <w:r w:rsidRPr="00252224">
        <w:rPr>
          <w:b/>
          <w:smallCaps/>
          <w:noProof/>
          <w:sz w:val="28"/>
          <w:szCs w:val="28"/>
          <w:lang w:val="es-ES"/>
        </w:rPr>
        <w:t>Indicadores para los informes de progreso</w:t>
      </w:r>
    </w:p>
    <w:p w14:paraId="64801C73" w14:textId="77777777" w:rsidR="0067067D" w:rsidRPr="00252224" w:rsidRDefault="0067067D" w:rsidP="0067067D">
      <w:pPr>
        <w:spacing w:before="240" w:after="240"/>
        <w:rPr>
          <w:b/>
          <w:i/>
          <w:lang w:val="es-ES"/>
        </w:rPr>
      </w:pPr>
      <w:r w:rsidRPr="00252224">
        <w:rPr>
          <w:b/>
          <w:i/>
          <w:lang w:val="es-ES"/>
        </w:rPr>
        <w:t>[Nota para el Contratante: los siguientes indicadores pueden ser enmendados para reflejar las políticas ambientales, sociales, de salud y seguridad del Contratante y / o los requisitos ASSS del proyecto. Los indicadores requeridos deben ser determinados por los riesgos ASSS no por la escala de las Obras.]</w:t>
      </w:r>
    </w:p>
    <w:p w14:paraId="21D0425E" w14:textId="77777777" w:rsidR="0067067D" w:rsidRPr="00252224" w:rsidRDefault="0067067D" w:rsidP="0067067D">
      <w:pPr>
        <w:spacing w:after="120"/>
        <w:rPr>
          <w:i/>
          <w:lang w:val="es-ES"/>
        </w:rPr>
      </w:pPr>
      <w:r w:rsidRPr="00252224">
        <w:rPr>
          <w:i/>
          <w:lang w:val="es-ES"/>
        </w:rPr>
        <w:t>Indicadores para los informes periódicos:</w:t>
      </w:r>
    </w:p>
    <w:p w14:paraId="4D8EDAC7" w14:textId="77777777" w:rsidR="0067067D" w:rsidRPr="00252224" w:rsidRDefault="0067067D" w:rsidP="0067067D">
      <w:pPr>
        <w:spacing w:after="120"/>
        <w:ind w:left="851" w:hanging="425"/>
        <w:rPr>
          <w:i/>
          <w:lang w:val="es-ES"/>
        </w:rPr>
      </w:pPr>
      <w:r w:rsidRPr="00252224">
        <w:rPr>
          <w:i/>
          <w:lang w:val="es-ES"/>
        </w:rPr>
        <w:t>a.</w:t>
      </w:r>
      <w:r w:rsidRPr="00252224">
        <w:rPr>
          <w:i/>
          <w:lang w:val="es-ES"/>
        </w:rPr>
        <w:tab/>
        <w:t>Incidentes ambientales o incumplimientos con los requisitos del Contrato, incluyendo contaminación o daños al suministro de agua o de tierras;</w:t>
      </w:r>
    </w:p>
    <w:p w14:paraId="7C6BDAD5" w14:textId="77777777" w:rsidR="0067067D" w:rsidRPr="00252224" w:rsidRDefault="0067067D" w:rsidP="0067067D">
      <w:pPr>
        <w:spacing w:after="120"/>
        <w:ind w:left="851" w:hanging="425"/>
        <w:rPr>
          <w:i/>
          <w:lang w:val="es-ES"/>
        </w:rPr>
      </w:pPr>
      <w:r w:rsidRPr="00252224">
        <w:rPr>
          <w:i/>
          <w:lang w:val="es-ES"/>
        </w:rPr>
        <w:t>b.</w:t>
      </w:r>
      <w:r w:rsidRPr="00252224">
        <w:rPr>
          <w:i/>
          <w:lang w:val="es-ES"/>
        </w:rPr>
        <w:tab/>
        <w:t>Incidentes de seguridad y salud en el trabajo, accidentes, lesiones que requieran tratamiento y muertes;</w:t>
      </w:r>
    </w:p>
    <w:p w14:paraId="50B715B7" w14:textId="77777777" w:rsidR="0067067D" w:rsidRPr="00252224" w:rsidRDefault="0067067D" w:rsidP="0067067D">
      <w:pPr>
        <w:spacing w:after="120"/>
        <w:ind w:left="851" w:hanging="425"/>
        <w:rPr>
          <w:i/>
          <w:lang w:val="es-ES"/>
        </w:rPr>
      </w:pPr>
      <w:r w:rsidRPr="00252224">
        <w:rPr>
          <w:i/>
          <w:lang w:val="es-ES"/>
        </w:rPr>
        <w:t>c.</w:t>
      </w:r>
      <w:r w:rsidRPr="00252224">
        <w:rPr>
          <w:i/>
          <w:lang w:val="es-ES"/>
        </w:rPr>
        <w:tab/>
        <w:t>Interacciones con los reguladores: identificar la agencia, las fechas, los sujetos, los resultados (informe negativo si no hay);</w:t>
      </w:r>
    </w:p>
    <w:p w14:paraId="1AC8DC88" w14:textId="77777777" w:rsidR="0067067D" w:rsidRPr="00252224" w:rsidRDefault="0067067D" w:rsidP="0067067D">
      <w:pPr>
        <w:spacing w:after="120"/>
        <w:ind w:left="851" w:hanging="425"/>
        <w:rPr>
          <w:i/>
          <w:lang w:val="es-ES"/>
        </w:rPr>
      </w:pPr>
      <w:r w:rsidRPr="00252224">
        <w:rPr>
          <w:i/>
          <w:lang w:val="es-ES"/>
        </w:rPr>
        <w:t>d.</w:t>
      </w:r>
      <w:r w:rsidRPr="00252224">
        <w:rPr>
          <w:i/>
          <w:lang w:val="es-ES"/>
        </w:rPr>
        <w:tab/>
        <w:t>Estado de todos los permisos y acuerdos:</w:t>
      </w:r>
    </w:p>
    <w:p w14:paraId="26C11916" w14:textId="77777777" w:rsidR="0067067D" w:rsidRPr="00252224" w:rsidRDefault="0067067D" w:rsidP="0067067D">
      <w:pPr>
        <w:spacing w:after="120"/>
        <w:ind w:left="1276" w:hanging="425"/>
        <w:rPr>
          <w:i/>
          <w:lang w:val="es-ES"/>
        </w:rPr>
      </w:pPr>
      <w:r w:rsidRPr="00252224">
        <w:rPr>
          <w:i/>
          <w:lang w:val="es-ES"/>
        </w:rPr>
        <w:t>i.</w:t>
      </w:r>
      <w:r w:rsidRPr="00252224">
        <w:rPr>
          <w:i/>
          <w:lang w:val="es-ES"/>
        </w:rPr>
        <w:tab/>
        <w:t>Permisos de trabajo: número requerido, número recibido, medidas adoptadas para las personas que no recibieron permiso;</w:t>
      </w:r>
    </w:p>
    <w:p w14:paraId="58EC2600" w14:textId="77777777" w:rsidR="0067067D" w:rsidRPr="00252224" w:rsidRDefault="0067067D" w:rsidP="0067067D">
      <w:pPr>
        <w:spacing w:after="120"/>
        <w:ind w:left="1276" w:hanging="425"/>
        <w:rPr>
          <w:i/>
          <w:lang w:val="es-ES"/>
        </w:rPr>
      </w:pPr>
      <w:r w:rsidRPr="00252224">
        <w:rPr>
          <w:i/>
          <w:lang w:val="es-ES"/>
        </w:rPr>
        <w:t>ii.</w:t>
      </w:r>
      <w:r w:rsidRPr="00252224">
        <w:rPr>
          <w:i/>
          <w:lang w:val="es-ES"/>
        </w:rPr>
        <w:tab/>
        <w:t>Estado de los permisos y consentimientos:</w:t>
      </w:r>
    </w:p>
    <w:p w14:paraId="767AB300" w14:textId="77777777" w:rsidR="0067067D" w:rsidRPr="00252224" w:rsidRDefault="0067067D" w:rsidP="0067067D">
      <w:pPr>
        <w:ind w:left="1701" w:hanging="391"/>
        <w:rPr>
          <w:i/>
          <w:lang w:val="es-ES"/>
        </w:rPr>
      </w:pPr>
      <w:r w:rsidRPr="00252224">
        <w:rPr>
          <w:i/>
          <w:lang w:val="es-ES"/>
        </w:rPr>
        <w:t>-</w:t>
      </w:r>
      <w:r w:rsidRPr="00252224">
        <w:rPr>
          <w:i/>
          <w:lang w:val="es-ES"/>
        </w:rPr>
        <w:tab/>
        <w:t xml:space="preserve">lista de áreas / instalaciones con permisos requeridos (canteras, asfalto e instalaciones asociadas), fechas de aplicación, fechas de expedición (acciones de seguimiento si no se han emitido), fechas presentadas al </w:t>
      </w:r>
      <w:r w:rsidRPr="00252224">
        <w:rPr>
          <w:i/>
          <w:lang w:val="es-ES"/>
        </w:rPr>
        <w:lastRenderedPageBreak/>
        <w:t>ingeniero residente (o equivalente), situación de los sitios (en espera de permisos, trabajando, abandonado sin recuperación, plan de desmantelamiento implementado, etc.);</w:t>
      </w:r>
    </w:p>
    <w:p w14:paraId="5C320182" w14:textId="77777777" w:rsidR="0067067D" w:rsidRPr="00252224" w:rsidRDefault="0067067D" w:rsidP="0067067D">
      <w:pPr>
        <w:ind w:left="1701" w:hanging="391"/>
        <w:rPr>
          <w:i/>
          <w:lang w:val="es-ES"/>
        </w:rPr>
      </w:pPr>
      <w:r w:rsidRPr="00252224">
        <w:rPr>
          <w:i/>
          <w:lang w:val="es-ES"/>
        </w:rPr>
        <w:t>-</w:t>
      </w:r>
      <w:r w:rsidRPr="00252224">
        <w:rPr>
          <w:i/>
          <w:lang w:val="es-ES"/>
        </w:rPr>
        <w:tab/>
        <w:t>enumerar las áreas que tienen con acuerdos con propietarios (zonas de préstamo y de desecho, campamentos), fechas de los acuerdos, fechas presentadas al ingeniero residente (o equivalente);</w:t>
      </w:r>
    </w:p>
    <w:p w14:paraId="0570B178" w14:textId="77777777" w:rsidR="0067067D" w:rsidRPr="00252224" w:rsidRDefault="0067067D" w:rsidP="0067067D">
      <w:pPr>
        <w:ind w:left="1701" w:hanging="391"/>
        <w:rPr>
          <w:i/>
          <w:lang w:val="es-ES"/>
        </w:rPr>
      </w:pPr>
      <w:r w:rsidRPr="00252224">
        <w:rPr>
          <w:i/>
          <w:lang w:val="es-ES"/>
        </w:rPr>
        <w:t>-</w:t>
      </w:r>
      <w:r w:rsidRPr="00252224">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4F5508E2" w14:textId="77777777" w:rsidR="0067067D" w:rsidRPr="00252224" w:rsidRDefault="0067067D" w:rsidP="0067067D">
      <w:pPr>
        <w:spacing w:after="120"/>
        <w:ind w:left="1701" w:hanging="391"/>
        <w:rPr>
          <w:i/>
          <w:lang w:val="es-ES"/>
        </w:rPr>
      </w:pPr>
      <w:r w:rsidRPr="00252224">
        <w:rPr>
          <w:i/>
          <w:lang w:val="es-ES"/>
        </w:rPr>
        <w:t>-</w:t>
      </w:r>
      <w:r w:rsidRPr="00252224">
        <w:rPr>
          <w:i/>
          <w:lang w:val="es-ES"/>
        </w:rPr>
        <w:tab/>
        <w:t>para canteras: estado de reubicación y compensación (completado, o detalles de actividades y estado actual durante el período del informe correspondiente).</w:t>
      </w:r>
    </w:p>
    <w:p w14:paraId="0C429A1A" w14:textId="77777777" w:rsidR="0067067D" w:rsidRPr="00252224" w:rsidRDefault="0067067D" w:rsidP="0067067D">
      <w:pPr>
        <w:spacing w:after="120"/>
        <w:ind w:left="851" w:hanging="425"/>
        <w:rPr>
          <w:i/>
          <w:lang w:val="es-ES"/>
        </w:rPr>
      </w:pPr>
      <w:r w:rsidRPr="00252224">
        <w:rPr>
          <w:i/>
          <w:lang w:val="es-ES"/>
        </w:rPr>
        <w:t>e.</w:t>
      </w:r>
      <w:r w:rsidRPr="00252224">
        <w:rPr>
          <w:i/>
          <w:lang w:val="es-ES"/>
        </w:rPr>
        <w:tab/>
        <w:t>Supervisión de salud y seguridad:</w:t>
      </w:r>
    </w:p>
    <w:p w14:paraId="721E7C4F" w14:textId="77777777" w:rsidR="0067067D" w:rsidRPr="00252224" w:rsidRDefault="0067067D" w:rsidP="0067067D">
      <w:pPr>
        <w:spacing w:after="120"/>
        <w:ind w:left="1276" w:hanging="425"/>
        <w:rPr>
          <w:i/>
          <w:lang w:val="es-ES"/>
        </w:rPr>
      </w:pPr>
      <w:r w:rsidRPr="00252224">
        <w:rPr>
          <w:i/>
          <w:lang w:val="es-ES"/>
        </w:rPr>
        <w:t>i.</w:t>
      </w:r>
      <w:r w:rsidRPr="00252224">
        <w:rPr>
          <w:i/>
          <w:lang w:val="es-ES"/>
        </w:rPr>
        <w:tab/>
        <w:t>Oficial de seguridad: número de días trabajados, número de inspecciones completadas e inspecciones parciales, informes para la construcción / gestión de proyectos;</w:t>
      </w:r>
    </w:p>
    <w:p w14:paraId="1693CAA1" w14:textId="77777777" w:rsidR="0067067D" w:rsidRPr="00252224" w:rsidRDefault="0067067D" w:rsidP="0067067D">
      <w:pPr>
        <w:spacing w:after="120"/>
        <w:ind w:left="1276" w:hanging="425"/>
        <w:rPr>
          <w:i/>
          <w:lang w:val="es-ES"/>
        </w:rPr>
      </w:pPr>
      <w:r w:rsidRPr="00252224">
        <w:rPr>
          <w:i/>
          <w:lang w:val="es-ES"/>
        </w:rPr>
        <w:t>ii.</w:t>
      </w:r>
      <w:r w:rsidRPr="00252224">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ED13391" w14:textId="77777777" w:rsidR="0067067D" w:rsidRPr="00252224" w:rsidRDefault="0067067D" w:rsidP="0067067D">
      <w:pPr>
        <w:spacing w:after="120"/>
        <w:ind w:left="851" w:hanging="425"/>
        <w:rPr>
          <w:i/>
          <w:lang w:val="es-ES"/>
        </w:rPr>
      </w:pPr>
      <w:r w:rsidRPr="00252224">
        <w:rPr>
          <w:i/>
          <w:lang w:val="es-ES"/>
        </w:rPr>
        <w:t>f.</w:t>
      </w:r>
      <w:r w:rsidRPr="00252224">
        <w:rPr>
          <w:i/>
          <w:lang w:val="es-ES"/>
        </w:rPr>
        <w:tab/>
        <w:t>Alojamiento de los trabajadores</w:t>
      </w:r>
    </w:p>
    <w:p w14:paraId="7AB41A8A" w14:textId="77777777" w:rsidR="0067067D" w:rsidRPr="00252224" w:rsidRDefault="0067067D" w:rsidP="0067067D">
      <w:pPr>
        <w:spacing w:after="120"/>
        <w:ind w:left="1276" w:hanging="415"/>
        <w:rPr>
          <w:i/>
          <w:lang w:val="es-ES"/>
        </w:rPr>
      </w:pPr>
      <w:r w:rsidRPr="00252224">
        <w:rPr>
          <w:i/>
          <w:lang w:val="es-ES"/>
        </w:rPr>
        <w:t>i.</w:t>
      </w:r>
      <w:r w:rsidRPr="00252224">
        <w:rPr>
          <w:i/>
          <w:lang w:val="es-ES"/>
        </w:rPr>
        <w:tab/>
        <w:t>Número de expatriados alojados en alojamientos, número de trabajadores locales;</w:t>
      </w:r>
    </w:p>
    <w:p w14:paraId="6A6B0A4E" w14:textId="77777777" w:rsidR="0067067D" w:rsidRPr="00252224" w:rsidRDefault="0067067D" w:rsidP="0067067D">
      <w:pPr>
        <w:spacing w:after="120"/>
        <w:ind w:left="1276" w:hanging="415"/>
        <w:rPr>
          <w:i/>
          <w:lang w:val="es-ES"/>
        </w:rPr>
      </w:pPr>
      <w:r w:rsidRPr="00252224">
        <w:rPr>
          <w:i/>
          <w:lang w:val="es-ES"/>
        </w:rPr>
        <w:t>ii.</w:t>
      </w:r>
      <w:r w:rsidRPr="00252224">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27773B03" w14:textId="77777777" w:rsidR="0067067D" w:rsidRPr="00252224" w:rsidRDefault="0067067D" w:rsidP="0067067D">
      <w:pPr>
        <w:spacing w:after="120"/>
        <w:ind w:left="1276" w:hanging="415"/>
        <w:rPr>
          <w:i/>
          <w:lang w:val="es-ES"/>
        </w:rPr>
      </w:pPr>
      <w:proofErr w:type="spellStart"/>
      <w:r w:rsidRPr="00252224">
        <w:rPr>
          <w:i/>
          <w:lang w:val="es-ES"/>
        </w:rPr>
        <w:t>iii</w:t>
      </w:r>
      <w:proofErr w:type="spellEnd"/>
      <w:r w:rsidRPr="00252224">
        <w:rPr>
          <w:i/>
          <w:lang w:val="es-ES"/>
        </w:rPr>
        <w:t>.</w:t>
      </w:r>
      <w:r w:rsidRPr="00252224">
        <w:rPr>
          <w:i/>
          <w:lang w:val="es-ES"/>
        </w:rPr>
        <w:tab/>
        <w:t>Medidas adoptadas para recomendar / exigir mejores condiciones o para mejorar las condiciones de alojamiento.</w:t>
      </w:r>
    </w:p>
    <w:p w14:paraId="241FB26A" w14:textId="77777777" w:rsidR="0067067D" w:rsidRPr="00252224" w:rsidRDefault="0067067D" w:rsidP="0067067D">
      <w:pPr>
        <w:spacing w:after="120"/>
        <w:ind w:left="851" w:hanging="425"/>
        <w:rPr>
          <w:i/>
          <w:lang w:val="es-ES"/>
        </w:rPr>
      </w:pPr>
      <w:r w:rsidRPr="00252224">
        <w:rPr>
          <w:i/>
          <w:lang w:val="es-ES"/>
        </w:rPr>
        <w:t>g.</w:t>
      </w:r>
      <w:r w:rsidRPr="00252224">
        <w:rPr>
          <w:i/>
          <w:lang w:val="es-ES"/>
        </w:rPr>
        <w:tab/>
        <w:t>HIV / SIDA: proveedor de servicios de salud, información y / o capacitación, ubicación de la clínica, número de tratamientos y diagnósticos de enfermedades que no sean de seguridad (sin nombres proporcionados);</w:t>
      </w:r>
    </w:p>
    <w:p w14:paraId="6F0C5B8E" w14:textId="77777777" w:rsidR="0067067D" w:rsidRPr="00252224" w:rsidRDefault="0067067D" w:rsidP="0067067D">
      <w:pPr>
        <w:spacing w:after="120"/>
        <w:ind w:left="851" w:hanging="425"/>
        <w:rPr>
          <w:i/>
          <w:lang w:val="es-ES"/>
        </w:rPr>
      </w:pPr>
      <w:r w:rsidRPr="00252224">
        <w:rPr>
          <w:i/>
          <w:lang w:val="es-ES"/>
        </w:rPr>
        <w:t>h.</w:t>
      </w:r>
      <w:r w:rsidRPr="00252224">
        <w:rPr>
          <w:i/>
          <w:lang w:val="es-ES"/>
        </w:rPr>
        <w:tab/>
        <w:t>Género (para expatriados y locales por separado): número de trabajadoras, porcentaje de trabajadores, cuestiones de género planteadas y tratadas (quejas de género cruzado u otras clasificaciones según sea necesario);</w:t>
      </w:r>
    </w:p>
    <w:p w14:paraId="482148A0" w14:textId="77777777" w:rsidR="0067067D" w:rsidRPr="00252224" w:rsidRDefault="0067067D" w:rsidP="0067067D">
      <w:pPr>
        <w:spacing w:after="120"/>
        <w:ind w:left="851" w:hanging="425"/>
        <w:rPr>
          <w:i/>
          <w:lang w:val="es-ES"/>
        </w:rPr>
      </w:pPr>
      <w:r w:rsidRPr="00252224">
        <w:rPr>
          <w:i/>
          <w:lang w:val="es-ES"/>
        </w:rPr>
        <w:t>i.</w:t>
      </w:r>
      <w:r w:rsidRPr="00252224">
        <w:rPr>
          <w:i/>
          <w:lang w:val="es-ES"/>
        </w:rPr>
        <w:tab/>
        <w:t>Capacitación:</w:t>
      </w:r>
    </w:p>
    <w:p w14:paraId="3FEC0DA6" w14:textId="77777777" w:rsidR="0067067D" w:rsidRPr="00252224" w:rsidRDefault="0067067D" w:rsidP="0067067D">
      <w:pPr>
        <w:spacing w:after="120"/>
        <w:ind w:left="1276" w:hanging="415"/>
        <w:rPr>
          <w:i/>
          <w:lang w:val="es-ES"/>
        </w:rPr>
      </w:pPr>
      <w:r w:rsidRPr="00252224">
        <w:rPr>
          <w:i/>
          <w:lang w:val="es-ES"/>
        </w:rPr>
        <w:t>i.</w:t>
      </w:r>
      <w:r w:rsidRPr="00252224">
        <w:rPr>
          <w:i/>
          <w:lang w:val="es-ES"/>
        </w:rPr>
        <w:tab/>
        <w:t>Número de nuevos trabajadores, número de personas que reciben formación de inducción, fechas de formación de inducción;</w:t>
      </w:r>
    </w:p>
    <w:p w14:paraId="5DD465E1" w14:textId="77777777" w:rsidR="0067067D" w:rsidRPr="00252224" w:rsidRDefault="0067067D" w:rsidP="0067067D">
      <w:pPr>
        <w:spacing w:after="120"/>
        <w:ind w:left="1276" w:hanging="415"/>
        <w:rPr>
          <w:i/>
          <w:lang w:val="es-ES"/>
        </w:rPr>
      </w:pPr>
      <w:r w:rsidRPr="00252224">
        <w:rPr>
          <w:i/>
          <w:lang w:val="es-ES"/>
        </w:rPr>
        <w:lastRenderedPageBreak/>
        <w:t>ii.</w:t>
      </w:r>
      <w:r w:rsidRPr="00252224">
        <w:rPr>
          <w:i/>
          <w:lang w:val="es-ES"/>
        </w:rPr>
        <w:tab/>
        <w:t>Número y fechas de las conversaciones sobre los materiales de educación, número de trabajadores que reciben la salud y seguridad ocupacional (OHS), capacitación ambiental y social;</w:t>
      </w:r>
    </w:p>
    <w:p w14:paraId="38555B01" w14:textId="77777777" w:rsidR="0067067D" w:rsidRPr="00252224" w:rsidRDefault="0067067D" w:rsidP="0067067D">
      <w:pPr>
        <w:spacing w:after="120"/>
        <w:ind w:left="1276" w:hanging="415"/>
        <w:rPr>
          <w:lang w:val="es-ES"/>
        </w:rPr>
      </w:pPr>
      <w:proofErr w:type="spellStart"/>
      <w:r w:rsidRPr="00252224">
        <w:rPr>
          <w:i/>
          <w:lang w:val="es-ES"/>
        </w:rPr>
        <w:t>iii</w:t>
      </w:r>
      <w:proofErr w:type="spellEnd"/>
      <w:r w:rsidRPr="00252224">
        <w:rPr>
          <w:i/>
          <w:lang w:val="es-ES"/>
        </w:rPr>
        <w:t>.</w:t>
      </w:r>
      <w:r w:rsidRPr="00252224">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3D910F47" w14:textId="77777777" w:rsidR="0067067D" w:rsidRPr="00252224" w:rsidRDefault="0067067D" w:rsidP="0067067D">
      <w:pPr>
        <w:spacing w:after="120"/>
        <w:ind w:left="1276" w:hanging="415"/>
        <w:rPr>
          <w:i/>
          <w:lang w:val="es-ES"/>
        </w:rPr>
      </w:pPr>
      <w:proofErr w:type="spellStart"/>
      <w:r w:rsidRPr="00252224">
        <w:rPr>
          <w:lang w:val="es-ES"/>
        </w:rPr>
        <w:t>iv</w:t>
      </w:r>
      <w:proofErr w:type="spellEnd"/>
      <w:r w:rsidRPr="00252224">
        <w:rPr>
          <w:lang w:val="es-ES"/>
        </w:rPr>
        <w:t xml:space="preserve">.  </w:t>
      </w:r>
      <w:r w:rsidRPr="00252224">
        <w:rPr>
          <w:i/>
          <w:lang w:val="es-ES"/>
        </w:rPr>
        <w:t>número y fecha de sensibilización y / o capacitación de VBG / EAS, número de trabajadores que recibieron capacitación sobre las normas conducta (en el período del informe y en el pasado), etc.</w:t>
      </w:r>
    </w:p>
    <w:p w14:paraId="0103EF70" w14:textId="77777777" w:rsidR="0067067D" w:rsidRPr="00252224" w:rsidRDefault="0067067D" w:rsidP="0067067D">
      <w:pPr>
        <w:spacing w:after="120"/>
        <w:ind w:left="1276" w:hanging="415"/>
        <w:rPr>
          <w:i/>
          <w:lang w:val="es-ES"/>
        </w:rPr>
      </w:pPr>
    </w:p>
    <w:p w14:paraId="0F054A99" w14:textId="77777777" w:rsidR="0067067D" w:rsidRPr="00252224" w:rsidRDefault="0067067D" w:rsidP="0067067D">
      <w:pPr>
        <w:spacing w:after="120"/>
        <w:ind w:left="851" w:hanging="425"/>
        <w:rPr>
          <w:i/>
          <w:lang w:val="es-ES"/>
        </w:rPr>
      </w:pPr>
      <w:r w:rsidRPr="00252224">
        <w:rPr>
          <w:i/>
          <w:lang w:val="es-ES"/>
        </w:rPr>
        <w:t>j.</w:t>
      </w:r>
      <w:r w:rsidRPr="00252224">
        <w:rPr>
          <w:i/>
          <w:lang w:val="es-ES"/>
        </w:rPr>
        <w:tab/>
        <w:t>Supervisión Ambiental y social:</w:t>
      </w:r>
    </w:p>
    <w:p w14:paraId="590B77D2" w14:textId="77777777" w:rsidR="0067067D" w:rsidRPr="00252224" w:rsidRDefault="0067067D" w:rsidP="0067067D">
      <w:pPr>
        <w:spacing w:after="120"/>
        <w:ind w:left="1276" w:hanging="415"/>
        <w:rPr>
          <w:i/>
          <w:lang w:val="es-ES"/>
        </w:rPr>
      </w:pPr>
      <w:r w:rsidRPr="00252224">
        <w:rPr>
          <w:i/>
          <w:lang w:val="es-ES"/>
        </w:rPr>
        <w:t>i.</w:t>
      </w:r>
      <w:r w:rsidRPr="00252224">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28008706" w14:textId="77777777" w:rsidR="0067067D" w:rsidRPr="00252224" w:rsidRDefault="0067067D" w:rsidP="0067067D">
      <w:pPr>
        <w:spacing w:after="120"/>
        <w:ind w:left="1276" w:hanging="415"/>
        <w:rPr>
          <w:i/>
          <w:lang w:val="es-ES"/>
        </w:rPr>
      </w:pPr>
      <w:r w:rsidRPr="00252224">
        <w:rPr>
          <w:i/>
          <w:lang w:val="es-ES"/>
        </w:rPr>
        <w:t>ii.</w:t>
      </w:r>
      <w:r w:rsidRPr="00252224">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3748B72A" w14:textId="77777777" w:rsidR="0067067D" w:rsidRPr="00252224" w:rsidRDefault="0067067D" w:rsidP="0067067D">
      <w:pPr>
        <w:spacing w:after="120"/>
        <w:ind w:left="1276" w:hanging="415"/>
        <w:rPr>
          <w:i/>
          <w:lang w:val="es-ES"/>
        </w:rPr>
      </w:pPr>
      <w:proofErr w:type="spellStart"/>
      <w:r w:rsidRPr="00252224">
        <w:rPr>
          <w:i/>
          <w:lang w:val="es-ES"/>
        </w:rPr>
        <w:t>iii</w:t>
      </w:r>
      <w:proofErr w:type="spellEnd"/>
      <w:r w:rsidRPr="00252224">
        <w:rPr>
          <w:i/>
          <w:lang w:val="es-ES"/>
        </w:rPr>
        <w:t>.</w:t>
      </w:r>
      <w:r w:rsidRPr="00252224">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7BA792C2" w14:textId="77777777" w:rsidR="0067067D" w:rsidRPr="00252224" w:rsidRDefault="0067067D" w:rsidP="0067067D">
      <w:pPr>
        <w:spacing w:after="120"/>
        <w:ind w:left="851" w:hanging="425"/>
        <w:rPr>
          <w:i/>
          <w:lang w:val="es-ES"/>
        </w:rPr>
      </w:pPr>
      <w:r w:rsidRPr="00252224">
        <w:rPr>
          <w:i/>
          <w:lang w:val="es-ES"/>
        </w:rPr>
        <w:t>k.</w:t>
      </w:r>
      <w:r w:rsidRPr="00252224">
        <w:rPr>
          <w:i/>
          <w:lang w:val="es-ES"/>
        </w:rPr>
        <w:tab/>
        <w:t>Reclamos: lista de los nuevos agravios ocurridos (por ejemplo, denuncias de VBG / EAS) en el período del informe y los no</w:t>
      </w:r>
      <w:r w:rsidRPr="00252224" w:rsidDel="00E24C02">
        <w:rPr>
          <w:i/>
          <w:lang w:val="es-ES"/>
        </w:rPr>
        <w:t xml:space="preserve"> </w:t>
      </w:r>
      <w:r w:rsidRPr="00252224">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252224">
        <w:rPr>
          <w:i/>
          <w:lang w:val="es-ES"/>
        </w:rPr>
        <w:br/>
        <w:t>sea necesario):</w:t>
      </w:r>
    </w:p>
    <w:p w14:paraId="66B607C6" w14:textId="77777777" w:rsidR="0067067D" w:rsidRPr="00252224" w:rsidRDefault="0067067D" w:rsidP="0067067D">
      <w:pPr>
        <w:spacing w:after="120"/>
        <w:ind w:left="1276" w:hanging="415"/>
        <w:rPr>
          <w:i/>
          <w:lang w:val="es-ES"/>
        </w:rPr>
      </w:pPr>
      <w:r w:rsidRPr="00252224">
        <w:rPr>
          <w:i/>
          <w:lang w:val="es-ES"/>
        </w:rPr>
        <w:t>i.</w:t>
      </w:r>
      <w:r w:rsidRPr="00252224">
        <w:rPr>
          <w:i/>
          <w:lang w:val="es-ES"/>
        </w:rPr>
        <w:tab/>
        <w:t>Quejas laborales;</w:t>
      </w:r>
    </w:p>
    <w:p w14:paraId="705514F6" w14:textId="77777777" w:rsidR="0067067D" w:rsidRPr="00252224" w:rsidRDefault="0067067D" w:rsidP="0067067D">
      <w:pPr>
        <w:spacing w:after="120"/>
        <w:ind w:left="1276" w:hanging="415"/>
        <w:rPr>
          <w:i/>
          <w:lang w:val="es-ES"/>
        </w:rPr>
      </w:pPr>
      <w:r w:rsidRPr="00252224">
        <w:rPr>
          <w:i/>
          <w:lang w:val="es-ES"/>
        </w:rPr>
        <w:t>ii.</w:t>
      </w:r>
      <w:r w:rsidRPr="00252224">
        <w:rPr>
          <w:i/>
          <w:lang w:val="es-ES"/>
        </w:rPr>
        <w:tab/>
        <w:t>Quejas de la comunidad</w:t>
      </w:r>
    </w:p>
    <w:p w14:paraId="0B122000" w14:textId="77777777" w:rsidR="0067067D" w:rsidRPr="00252224" w:rsidRDefault="0067067D" w:rsidP="0067067D">
      <w:pPr>
        <w:spacing w:after="120"/>
        <w:ind w:left="851" w:hanging="425"/>
        <w:rPr>
          <w:i/>
          <w:lang w:val="es-ES"/>
        </w:rPr>
      </w:pPr>
      <w:r w:rsidRPr="00252224">
        <w:rPr>
          <w:i/>
          <w:lang w:val="es-ES"/>
        </w:rPr>
        <w:t>l.</w:t>
      </w:r>
      <w:r w:rsidRPr="00252224">
        <w:rPr>
          <w:i/>
          <w:lang w:val="es-ES"/>
        </w:rPr>
        <w:tab/>
        <w:t>Tráfico y vehículos / equipo:</w:t>
      </w:r>
    </w:p>
    <w:p w14:paraId="51625293" w14:textId="77777777" w:rsidR="0067067D" w:rsidRPr="00252224" w:rsidRDefault="0067067D" w:rsidP="0067067D">
      <w:pPr>
        <w:spacing w:after="120"/>
        <w:ind w:left="1276" w:hanging="415"/>
        <w:rPr>
          <w:i/>
          <w:lang w:val="es-ES"/>
        </w:rPr>
      </w:pPr>
      <w:r w:rsidRPr="00252224">
        <w:rPr>
          <w:i/>
          <w:lang w:val="es-ES"/>
        </w:rPr>
        <w:t>i.</w:t>
      </w:r>
      <w:r w:rsidRPr="00252224">
        <w:rPr>
          <w:i/>
          <w:lang w:val="es-ES"/>
        </w:rPr>
        <w:tab/>
        <w:t>Accidentes de tránsito que involucren vehículos y equipos de proyecto: proporcionar fecha, ubicación, daño, causa, seguimiento;</w:t>
      </w:r>
    </w:p>
    <w:p w14:paraId="4406C28B" w14:textId="77777777" w:rsidR="0067067D" w:rsidRPr="00252224" w:rsidRDefault="0067067D" w:rsidP="0067067D">
      <w:pPr>
        <w:spacing w:after="120"/>
        <w:ind w:left="1276" w:hanging="415"/>
        <w:rPr>
          <w:i/>
          <w:lang w:val="es-ES"/>
        </w:rPr>
      </w:pPr>
      <w:r w:rsidRPr="00252224">
        <w:rPr>
          <w:i/>
          <w:lang w:val="es-ES"/>
        </w:rPr>
        <w:lastRenderedPageBreak/>
        <w:t>ii.</w:t>
      </w:r>
      <w:r w:rsidRPr="00252224">
        <w:rPr>
          <w:i/>
          <w:lang w:val="es-ES"/>
        </w:rPr>
        <w:tab/>
        <w:t>Accidentes que involucren vehículos o bienes ajenos al proyecto (también reportados bajo indicadores inmediatos): proporcionar fecha, ubicación, daño, causa, seguimiento;</w:t>
      </w:r>
    </w:p>
    <w:p w14:paraId="526232F9" w14:textId="77777777" w:rsidR="0067067D" w:rsidRPr="00252224" w:rsidRDefault="0067067D" w:rsidP="0067067D">
      <w:pPr>
        <w:spacing w:after="120"/>
        <w:ind w:left="1276" w:hanging="415"/>
        <w:rPr>
          <w:i/>
          <w:lang w:val="es-ES"/>
        </w:rPr>
      </w:pPr>
      <w:proofErr w:type="spellStart"/>
      <w:r w:rsidRPr="00252224">
        <w:rPr>
          <w:i/>
          <w:lang w:val="es-ES"/>
        </w:rPr>
        <w:t>iii</w:t>
      </w:r>
      <w:proofErr w:type="spellEnd"/>
      <w:r w:rsidRPr="00252224">
        <w:rPr>
          <w:i/>
          <w:lang w:val="es-ES"/>
        </w:rPr>
        <w:t>.</w:t>
      </w:r>
      <w:r w:rsidRPr="00252224">
        <w:rPr>
          <w:i/>
          <w:lang w:val="es-ES"/>
        </w:rPr>
        <w:tab/>
        <w:t>Estado general de los vehículos / equipo (juicio subjetivo por parte del ecologista); reparaciones y mantenimiento no rutinarios necesarios para mejorar la seguridad y / o el desempeño ambiental (para controlar el humo, etc.).</w:t>
      </w:r>
    </w:p>
    <w:p w14:paraId="1C4A6A8D" w14:textId="77777777" w:rsidR="0067067D" w:rsidRPr="00252224" w:rsidRDefault="0067067D" w:rsidP="0067067D">
      <w:pPr>
        <w:spacing w:after="120"/>
        <w:ind w:left="851" w:hanging="425"/>
        <w:rPr>
          <w:i/>
          <w:lang w:val="es-ES"/>
        </w:rPr>
      </w:pPr>
      <w:r w:rsidRPr="00252224">
        <w:rPr>
          <w:i/>
          <w:lang w:val="es-ES"/>
        </w:rPr>
        <w:t>m.</w:t>
      </w:r>
      <w:r w:rsidRPr="00252224">
        <w:rPr>
          <w:i/>
          <w:lang w:val="es-ES"/>
        </w:rPr>
        <w:tab/>
        <w:t>Mitigación y problemas ambientales (lo que se ha hecho):</w:t>
      </w:r>
    </w:p>
    <w:p w14:paraId="6DE672DE" w14:textId="77777777" w:rsidR="0067067D" w:rsidRPr="00252224" w:rsidRDefault="0067067D" w:rsidP="0067067D">
      <w:pPr>
        <w:spacing w:after="120"/>
        <w:ind w:left="1276" w:hanging="415"/>
        <w:rPr>
          <w:i/>
          <w:lang w:val="es-ES"/>
        </w:rPr>
      </w:pPr>
      <w:r w:rsidRPr="00252224">
        <w:rPr>
          <w:i/>
          <w:lang w:val="es-ES"/>
        </w:rPr>
        <w:t>i.</w:t>
      </w:r>
      <w:r w:rsidRPr="00252224">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3CD1B213" w14:textId="77777777" w:rsidR="0067067D" w:rsidRPr="00252224" w:rsidRDefault="0067067D" w:rsidP="0067067D">
      <w:pPr>
        <w:spacing w:after="120"/>
        <w:ind w:left="1276" w:hanging="415"/>
        <w:rPr>
          <w:i/>
          <w:lang w:val="es-ES"/>
        </w:rPr>
      </w:pPr>
      <w:r w:rsidRPr="00252224">
        <w:rPr>
          <w:i/>
          <w:lang w:val="es-ES"/>
        </w:rPr>
        <w:t>ii.</w:t>
      </w:r>
      <w:r w:rsidRPr="00252224">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3A94D75" w14:textId="77777777" w:rsidR="0067067D" w:rsidRPr="00252224" w:rsidRDefault="0067067D" w:rsidP="0067067D">
      <w:pPr>
        <w:spacing w:after="120"/>
        <w:ind w:left="1276" w:hanging="415"/>
        <w:rPr>
          <w:i/>
          <w:lang w:val="es-ES"/>
        </w:rPr>
      </w:pPr>
      <w:proofErr w:type="spellStart"/>
      <w:r w:rsidRPr="00252224">
        <w:rPr>
          <w:i/>
          <w:lang w:val="es-ES"/>
        </w:rPr>
        <w:t>iii</w:t>
      </w:r>
      <w:proofErr w:type="spellEnd"/>
      <w:r w:rsidRPr="00252224">
        <w:rPr>
          <w:i/>
          <w:lang w:val="es-ES"/>
        </w:rPr>
        <w:t>.</w:t>
      </w:r>
      <w:r w:rsidRPr="00252224">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210D5114" w14:textId="77777777" w:rsidR="0067067D" w:rsidRPr="00252224" w:rsidRDefault="0067067D" w:rsidP="0067067D">
      <w:pPr>
        <w:spacing w:after="120"/>
        <w:ind w:left="1276" w:hanging="415"/>
        <w:rPr>
          <w:i/>
          <w:lang w:val="es-ES"/>
        </w:rPr>
      </w:pPr>
      <w:proofErr w:type="spellStart"/>
      <w:r w:rsidRPr="00252224">
        <w:rPr>
          <w:i/>
          <w:lang w:val="es-ES"/>
        </w:rPr>
        <w:t>iv</w:t>
      </w:r>
      <w:proofErr w:type="spellEnd"/>
      <w:r w:rsidRPr="00252224">
        <w:rPr>
          <w:i/>
          <w:lang w:val="es-ES"/>
        </w:rPr>
        <w:t>.</w:t>
      </w:r>
      <w:r w:rsidRPr="00252224">
        <w:rPr>
          <w:i/>
          <w:lang w:val="es-ES"/>
        </w:rPr>
        <w:tab/>
        <w:t>Voladura: número de explosiones (y ubicaciones), estado de implementación del plan de voladura (incluyendo avisos, evacuaciones, etc.), incidentes de daños o quejas fuera del sitio (referencia cruzada a otras secciones según sea necesario);</w:t>
      </w:r>
    </w:p>
    <w:p w14:paraId="16EC425C" w14:textId="77777777" w:rsidR="0067067D" w:rsidRPr="00252224" w:rsidRDefault="0067067D" w:rsidP="0067067D">
      <w:pPr>
        <w:spacing w:after="120"/>
        <w:ind w:left="1276" w:hanging="415"/>
        <w:rPr>
          <w:i/>
          <w:lang w:val="es-ES"/>
        </w:rPr>
      </w:pPr>
      <w:r w:rsidRPr="00252224">
        <w:rPr>
          <w:i/>
          <w:lang w:val="es-ES"/>
        </w:rPr>
        <w:t>v.</w:t>
      </w:r>
      <w:r w:rsidRPr="00252224">
        <w:rPr>
          <w:i/>
          <w:lang w:val="es-ES"/>
        </w:rPr>
        <w:tab/>
        <w:t>Derrames, si hubiera: derrame de material, ubicación, cantidad, acciones tomadas, eliminación de materiales (informe todos los derrames que resulten en contaminación del agua o del suelo;</w:t>
      </w:r>
    </w:p>
    <w:p w14:paraId="00BA91F3" w14:textId="77777777" w:rsidR="0067067D" w:rsidRPr="00252224" w:rsidRDefault="0067067D" w:rsidP="0067067D">
      <w:pPr>
        <w:spacing w:after="120"/>
        <w:ind w:left="1276" w:hanging="415"/>
        <w:rPr>
          <w:i/>
          <w:lang w:val="es-ES"/>
        </w:rPr>
      </w:pPr>
      <w:r w:rsidRPr="00252224">
        <w:rPr>
          <w:i/>
          <w:lang w:val="es-ES"/>
        </w:rPr>
        <w:t>vi.</w:t>
      </w:r>
      <w:r w:rsidRPr="00252224">
        <w:rPr>
          <w:i/>
          <w:lang w:val="es-ES"/>
        </w:rPr>
        <w:tab/>
        <w:t>Manejo de residuos: tipos y cantidades generados y gestionados, incluida la cantidad extraída del sitio (y por quién) o reutilizada / reciclada / dispuesta en el lugar;</w:t>
      </w:r>
    </w:p>
    <w:p w14:paraId="107DD88B" w14:textId="77777777" w:rsidR="0067067D" w:rsidRPr="00252224" w:rsidRDefault="0067067D" w:rsidP="0067067D">
      <w:pPr>
        <w:spacing w:after="120"/>
        <w:ind w:left="1276" w:hanging="415"/>
        <w:rPr>
          <w:i/>
          <w:lang w:val="es-ES"/>
        </w:rPr>
      </w:pPr>
      <w:proofErr w:type="spellStart"/>
      <w:r w:rsidRPr="00252224">
        <w:rPr>
          <w:i/>
          <w:lang w:val="es-ES"/>
        </w:rPr>
        <w:t>vii</w:t>
      </w:r>
      <w:proofErr w:type="spellEnd"/>
      <w:r w:rsidRPr="00252224">
        <w:rPr>
          <w:i/>
          <w:lang w:val="es-ES"/>
        </w:rPr>
        <w:t>.</w:t>
      </w:r>
      <w:r w:rsidRPr="00252224">
        <w:rPr>
          <w:i/>
          <w:lang w:val="es-ES"/>
        </w:rPr>
        <w:tab/>
        <w:t>Detalles sobre plantaciones de árboles y otras mitigaciones requeridas emprendidas en el período del informe;</w:t>
      </w:r>
    </w:p>
    <w:p w14:paraId="46E907FE" w14:textId="77777777" w:rsidR="0067067D" w:rsidRPr="00252224" w:rsidRDefault="0067067D" w:rsidP="0067067D">
      <w:pPr>
        <w:spacing w:after="120"/>
        <w:ind w:left="1276" w:hanging="415"/>
        <w:rPr>
          <w:i/>
          <w:lang w:val="es-ES"/>
        </w:rPr>
      </w:pPr>
      <w:proofErr w:type="spellStart"/>
      <w:r w:rsidRPr="00252224">
        <w:rPr>
          <w:i/>
          <w:lang w:val="es-ES"/>
        </w:rPr>
        <w:t>viii</w:t>
      </w:r>
      <w:proofErr w:type="spellEnd"/>
      <w:r w:rsidRPr="00252224">
        <w:rPr>
          <w:i/>
          <w:lang w:val="es-ES"/>
        </w:rPr>
        <w:t>.</w:t>
      </w:r>
      <w:r w:rsidRPr="00252224">
        <w:rPr>
          <w:i/>
          <w:lang w:val="es-ES"/>
        </w:rPr>
        <w:tab/>
        <w:t>Detalles de las medidas de mitigación para la protección del agua y de pantanos requeridas emprendidas este mes.</w:t>
      </w:r>
    </w:p>
    <w:p w14:paraId="74E462CA" w14:textId="77777777" w:rsidR="0067067D" w:rsidRPr="00252224" w:rsidRDefault="0067067D" w:rsidP="0067067D">
      <w:pPr>
        <w:spacing w:after="120"/>
        <w:ind w:left="851" w:hanging="425"/>
        <w:rPr>
          <w:i/>
          <w:lang w:val="es-ES"/>
        </w:rPr>
      </w:pPr>
      <w:r w:rsidRPr="00252224">
        <w:rPr>
          <w:i/>
          <w:lang w:val="es-ES"/>
        </w:rPr>
        <w:t>n.</w:t>
      </w:r>
      <w:r w:rsidRPr="00252224">
        <w:rPr>
          <w:i/>
          <w:lang w:val="es-ES"/>
        </w:rPr>
        <w:tab/>
        <w:t>Cumplimiento:</w:t>
      </w:r>
    </w:p>
    <w:p w14:paraId="78AEDADD" w14:textId="77777777" w:rsidR="0067067D" w:rsidRPr="00252224" w:rsidRDefault="0067067D" w:rsidP="0067067D">
      <w:pPr>
        <w:spacing w:after="120"/>
        <w:ind w:left="1276" w:hanging="415"/>
        <w:rPr>
          <w:i/>
          <w:lang w:val="es-ES"/>
        </w:rPr>
      </w:pPr>
      <w:r w:rsidRPr="00252224">
        <w:rPr>
          <w:i/>
          <w:lang w:val="es-ES"/>
        </w:rPr>
        <w:t>i.</w:t>
      </w:r>
      <w:r w:rsidRPr="00252224">
        <w:rPr>
          <w:i/>
          <w:lang w:val="es-ES"/>
        </w:rPr>
        <w:tab/>
        <w:t xml:space="preserve">Estado de cumplimiento de las condiciones de todos los consentimientos / permisos pertinentes a las Obras, incluidas las canteras, etc.: declaración de cumplimiento </w:t>
      </w:r>
      <w:r w:rsidRPr="00252224">
        <w:rPr>
          <w:i/>
          <w:lang w:val="es-ES"/>
        </w:rPr>
        <w:br/>
        <w:t>o lista de cuestiones y medidas adoptadas (o por adoptar) para alcanzar el cumplimiento;</w:t>
      </w:r>
    </w:p>
    <w:p w14:paraId="670F374F" w14:textId="77777777" w:rsidR="0067067D" w:rsidRPr="00252224" w:rsidRDefault="0067067D" w:rsidP="0067067D">
      <w:pPr>
        <w:spacing w:after="120"/>
        <w:ind w:left="1276" w:hanging="415"/>
        <w:rPr>
          <w:i/>
          <w:lang w:val="es-ES"/>
        </w:rPr>
      </w:pPr>
      <w:r w:rsidRPr="00252224">
        <w:rPr>
          <w:i/>
          <w:lang w:val="es-ES"/>
        </w:rPr>
        <w:lastRenderedPageBreak/>
        <w:t>ii.</w:t>
      </w:r>
      <w:r w:rsidRPr="00252224">
        <w:rPr>
          <w:i/>
          <w:lang w:val="es-ES"/>
        </w:rPr>
        <w:tab/>
        <w:t xml:space="preserve">Estado de cumplimiento de los requisitos del </w:t>
      </w:r>
      <w:r w:rsidR="00ED189D">
        <w:rPr>
          <w:i/>
          <w:lang w:val="es-ES"/>
        </w:rPr>
        <w:t>EGPI</w:t>
      </w:r>
      <w:r w:rsidRPr="00252224">
        <w:rPr>
          <w:i/>
          <w:lang w:val="es-ES"/>
        </w:rPr>
        <w:t xml:space="preserve"> del Contratista / PIAS: declaración de cumplimiento o enumeración de las cuestiones y medidas adoptadas (o por adoptar) para alcanzar el cumplimiento;</w:t>
      </w:r>
    </w:p>
    <w:p w14:paraId="4DC9C89C" w14:textId="77777777" w:rsidR="0067067D" w:rsidRPr="00252224" w:rsidRDefault="0067067D" w:rsidP="0067067D">
      <w:pPr>
        <w:spacing w:after="120"/>
        <w:ind w:left="1276" w:hanging="415"/>
        <w:rPr>
          <w:i/>
          <w:lang w:val="es-ES"/>
        </w:rPr>
      </w:pPr>
      <w:proofErr w:type="spellStart"/>
      <w:proofErr w:type="gramStart"/>
      <w:r w:rsidRPr="00252224">
        <w:rPr>
          <w:i/>
          <w:lang w:val="es-ES"/>
        </w:rPr>
        <w:t>iii</w:t>
      </w:r>
      <w:proofErr w:type="spellEnd"/>
      <w:r w:rsidRPr="00252224">
        <w:rPr>
          <w:i/>
          <w:lang w:val="es-ES"/>
        </w:rPr>
        <w:t xml:space="preserve">  Estado</w:t>
      </w:r>
      <w:proofErr w:type="gramEnd"/>
      <w:r w:rsidRPr="00252224">
        <w:rPr>
          <w:i/>
          <w:lang w:val="es-ES"/>
        </w:rPr>
        <w:t xml:space="preserve"> de cumplimiento del plan de acción de respuesta y prevención de VBG / EAS: declaración de cumplimiento o listado de problemas y medidas tomadas (o que se tomarán) para alcanzar el cumplimiento</w:t>
      </w:r>
    </w:p>
    <w:p w14:paraId="5121ECA0" w14:textId="77777777" w:rsidR="0067067D" w:rsidRPr="00252224" w:rsidRDefault="0067067D" w:rsidP="0067067D">
      <w:pPr>
        <w:spacing w:after="120"/>
        <w:ind w:left="1276" w:hanging="415"/>
        <w:rPr>
          <w:i/>
          <w:lang w:val="es-ES"/>
        </w:rPr>
      </w:pPr>
      <w:proofErr w:type="spellStart"/>
      <w:r w:rsidRPr="00252224">
        <w:rPr>
          <w:i/>
          <w:lang w:val="es-ES"/>
        </w:rPr>
        <w:t>iv</w:t>
      </w:r>
      <w:proofErr w:type="spellEnd"/>
      <w:r w:rsidRPr="00252224">
        <w:rPr>
          <w:i/>
          <w:lang w:val="es-ES"/>
        </w:rPr>
        <w:t>.  Estado de cumplimiento del Plan de gestión de salud y seguridad: declaración de cumplimiento o listado de problemas y medidas tomadas (o que se tomarán) para alcanzar el cumplimiento</w:t>
      </w:r>
    </w:p>
    <w:p w14:paraId="1D7F9BCE" w14:textId="77777777" w:rsidR="0067067D" w:rsidRPr="00252224" w:rsidRDefault="0067067D" w:rsidP="0067067D">
      <w:pPr>
        <w:spacing w:after="120"/>
        <w:ind w:left="1276" w:hanging="415"/>
        <w:rPr>
          <w:i/>
          <w:lang w:val="es-ES"/>
        </w:rPr>
      </w:pPr>
      <w:proofErr w:type="gramStart"/>
      <w:r w:rsidRPr="00252224">
        <w:rPr>
          <w:i/>
          <w:lang w:val="es-ES"/>
        </w:rPr>
        <w:t>v..</w:t>
      </w:r>
      <w:proofErr w:type="gramEnd"/>
      <w:r w:rsidRPr="00252224">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4388F3F8" w14:textId="77777777" w:rsidR="0067067D" w:rsidRPr="00252224" w:rsidRDefault="0067067D" w:rsidP="00714137">
      <w:pPr>
        <w:pStyle w:val="HTMLPreformatted"/>
        <w:shd w:val="clear" w:color="auto" w:fill="FFFFFF"/>
        <w:rPr>
          <w:rFonts w:ascii="Times New Roman" w:hAnsi="Times New Roman" w:cs="Times New Roman"/>
          <w:i/>
          <w:color w:val="212121"/>
          <w:sz w:val="24"/>
          <w:lang w:val="es-ES"/>
        </w:rPr>
      </w:pPr>
    </w:p>
    <w:p w14:paraId="78044B87" w14:textId="77777777" w:rsidR="00714137" w:rsidRPr="00252224" w:rsidRDefault="00714137">
      <w:pPr>
        <w:jc w:val="left"/>
        <w:rPr>
          <w:lang w:val="es-ES"/>
        </w:rPr>
      </w:pPr>
      <w:r w:rsidRPr="00252224">
        <w:rPr>
          <w:b/>
          <w:lang w:val="es-ES"/>
        </w:rPr>
        <w:br w:type="page"/>
      </w:r>
    </w:p>
    <w:p w14:paraId="57D28376" w14:textId="77777777" w:rsidR="00D3474E" w:rsidRPr="00252224" w:rsidRDefault="00D3474E" w:rsidP="00DF4683">
      <w:pPr>
        <w:pStyle w:val="SectionVIHeader"/>
        <w:rPr>
          <w:lang w:val="es-ES"/>
        </w:rPr>
      </w:pPr>
      <w:bookmarkStart w:id="560" w:name="_Toc73867682"/>
      <w:bookmarkStart w:id="561" w:name="_Toc78273064"/>
      <w:bookmarkStart w:id="562" w:name="_Toc486197300"/>
      <w:bookmarkStart w:id="563" w:name="_Toc399699486"/>
      <w:bookmarkStart w:id="564" w:name="_Toc23233014"/>
      <w:bookmarkStart w:id="565" w:name="_Toc23238063"/>
      <w:bookmarkStart w:id="566" w:name="_Toc41971554"/>
      <w:bookmarkEnd w:id="557"/>
      <w:bookmarkEnd w:id="558"/>
      <w:bookmarkEnd w:id="559"/>
      <w:r w:rsidRPr="00252224">
        <w:rPr>
          <w:lang w:val="es-ES"/>
        </w:rPr>
        <w:lastRenderedPageBreak/>
        <w:t>Planos</w:t>
      </w:r>
      <w:bookmarkEnd w:id="560"/>
      <w:bookmarkEnd w:id="561"/>
      <w:bookmarkEnd w:id="562"/>
      <w:bookmarkEnd w:id="563"/>
    </w:p>
    <w:p w14:paraId="420A24CD" w14:textId="77777777" w:rsidR="00225CB7" w:rsidRPr="00252224" w:rsidRDefault="00225CB7" w:rsidP="00D3474E">
      <w:pPr>
        <w:rPr>
          <w:i/>
          <w:lang w:val="es-ES"/>
        </w:rPr>
      </w:pPr>
    </w:p>
    <w:p w14:paraId="1A32ABA2" w14:textId="77777777" w:rsidR="00D3474E" w:rsidRPr="00252224" w:rsidRDefault="00D3474E" w:rsidP="00D3474E">
      <w:pPr>
        <w:rPr>
          <w:lang w:val="es-ES"/>
        </w:rPr>
      </w:pPr>
      <w:r w:rsidRPr="00252224">
        <w:rPr>
          <w:i/>
          <w:lang w:val="es-ES"/>
        </w:rPr>
        <w:t xml:space="preserve">Incluya aquí una lista de los planos. Los planos, entre ellos los del </w:t>
      </w:r>
      <w:r w:rsidR="00A82ADF">
        <w:rPr>
          <w:i/>
          <w:lang w:val="es-ES"/>
        </w:rPr>
        <w:t>Lugar</w:t>
      </w:r>
      <w:r w:rsidR="008B6A26">
        <w:rPr>
          <w:i/>
          <w:lang w:val="es-ES"/>
        </w:rPr>
        <w:t xml:space="preserve"> de las Obras</w:t>
      </w:r>
      <w:r w:rsidRPr="00252224">
        <w:rPr>
          <w:i/>
          <w:lang w:val="es-ES"/>
        </w:rPr>
        <w:t>, se deben adjuntar a esta sección o anexar en una carpeta aparte.</w:t>
      </w:r>
    </w:p>
    <w:p w14:paraId="24EF338E" w14:textId="77777777" w:rsidR="00D3474E" w:rsidRPr="00252224" w:rsidRDefault="00D3474E">
      <w:pPr>
        <w:jc w:val="left"/>
        <w:rPr>
          <w:lang w:val="es-ES"/>
        </w:rPr>
      </w:pPr>
      <w:r w:rsidRPr="00252224">
        <w:rPr>
          <w:b/>
          <w:lang w:val="es-ES"/>
        </w:rPr>
        <w:br w:type="page"/>
      </w:r>
    </w:p>
    <w:tbl>
      <w:tblPr>
        <w:tblW w:w="0" w:type="auto"/>
        <w:tblLayout w:type="fixed"/>
        <w:tblLook w:val="0000" w:firstRow="0" w:lastRow="0" w:firstColumn="0" w:lastColumn="0" w:noHBand="0" w:noVBand="0"/>
      </w:tblPr>
      <w:tblGrid>
        <w:gridCol w:w="9198"/>
      </w:tblGrid>
      <w:tr w:rsidR="009138BD" w:rsidRPr="00252224" w14:paraId="29333990" w14:textId="77777777">
        <w:trPr>
          <w:trHeight w:val="900"/>
        </w:trPr>
        <w:tc>
          <w:tcPr>
            <w:tcW w:w="9198" w:type="dxa"/>
            <w:vAlign w:val="center"/>
          </w:tcPr>
          <w:p w14:paraId="07998FED" w14:textId="77777777" w:rsidR="009138BD" w:rsidRPr="00252224" w:rsidRDefault="009138BD">
            <w:pPr>
              <w:pStyle w:val="SectionVIHeader"/>
              <w:rPr>
                <w:lang w:val="es-ES"/>
              </w:rPr>
            </w:pPr>
            <w:bookmarkStart w:id="567" w:name="_Toc399699487"/>
            <w:r w:rsidRPr="00252224">
              <w:rPr>
                <w:lang w:val="es-ES"/>
              </w:rPr>
              <w:lastRenderedPageBreak/>
              <w:t>Información complementaria</w:t>
            </w:r>
            <w:bookmarkEnd w:id="564"/>
            <w:bookmarkEnd w:id="565"/>
            <w:bookmarkEnd w:id="566"/>
            <w:bookmarkEnd w:id="567"/>
          </w:p>
        </w:tc>
      </w:tr>
    </w:tbl>
    <w:p w14:paraId="2D340136" w14:textId="77777777" w:rsidR="00DF4683" w:rsidRPr="00252224" w:rsidRDefault="00DF4683">
      <w:pPr>
        <w:jc w:val="center"/>
        <w:rPr>
          <w:lang w:val="es-ES"/>
        </w:rPr>
        <w:sectPr w:rsidR="00DF4683" w:rsidRPr="00252224">
          <w:headerReference w:type="even" r:id="rId39"/>
          <w:headerReference w:type="default" r:id="rId40"/>
          <w:footerReference w:type="even" r:id="rId41"/>
          <w:headerReference w:type="first" r:id="rId42"/>
          <w:endnotePr>
            <w:numFmt w:val="decimal"/>
          </w:endnotePr>
          <w:pgSz w:w="12240" w:h="15840" w:code="1"/>
          <w:pgMar w:top="1440" w:right="1440" w:bottom="1440" w:left="1800" w:header="720" w:footer="720" w:gutter="0"/>
          <w:cols w:space="720"/>
        </w:sectPr>
      </w:pPr>
    </w:p>
    <w:p w14:paraId="3F1F3B6D" w14:textId="77777777" w:rsidR="00DF4683" w:rsidRPr="00252224" w:rsidRDefault="00DF4683">
      <w:pPr>
        <w:rPr>
          <w:lang w:val="es-ES"/>
        </w:rPr>
        <w:sectPr w:rsidR="00DF4683" w:rsidRPr="00252224">
          <w:headerReference w:type="default" r:id="rId43"/>
          <w:endnotePr>
            <w:numFmt w:val="decimal"/>
          </w:endnotePr>
          <w:pgSz w:w="12240" w:h="15840" w:code="1"/>
          <w:pgMar w:top="1440" w:right="1440" w:bottom="1440" w:left="1800" w:header="720" w:footer="720" w:gutter="0"/>
          <w:cols w:space="720"/>
        </w:sectPr>
      </w:pPr>
    </w:p>
    <w:p w14:paraId="2C379107" w14:textId="77777777" w:rsidR="009138BD" w:rsidRPr="00252224" w:rsidRDefault="009138BD">
      <w:pPr>
        <w:rPr>
          <w:lang w:val="es-ES"/>
        </w:rPr>
      </w:pPr>
      <w:bookmarkStart w:id="568" w:name="_Toc438266930"/>
      <w:bookmarkStart w:id="569" w:name="_Toc438267904"/>
      <w:bookmarkStart w:id="570" w:name="_Toc438366671"/>
    </w:p>
    <w:p w14:paraId="6AC37782" w14:textId="77777777" w:rsidR="009138BD" w:rsidRPr="00252224" w:rsidRDefault="009138BD">
      <w:pPr>
        <w:rPr>
          <w:lang w:val="es-ES"/>
        </w:rPr>
      </w:pPr>
    </w:p>
    <w:p w14:paraId="67CC9861" w14:textId="77777777" w:rsidR="009138BD" w:rsidRPr="00252224" w:rsidRDefault="009138BD">
      <w:pPr>
        <w:rPr>
          <w:lang w:val="es-ES"/>
        </w:rPr>
      </w:pPr>
    </w:p>
    <w:p w14:paraId="2EFEBF7E" w14:textId="77777777" w:rsidR="009138BD" w:rsidRPr="00252224" w:rsidRDefault="009138BD">
      <w:pPr>
        <w:rPr>
          <w:lang w:val="es-ES"/>
        </w:rPr>
      </w:pPr>
    </w:p>
    <w:p w14:paraId="7E052115" w14:textId="77777777" w:rsidR="009138BD" w:rsidRPr="00252224" w:rsidRDefault="009138BD">
      <w:pPr>
        <w:rPr>
          <w:lang w:val="es-ES"/>
        </w:rPr>
      </w:pPr>
    </w:p>
    <w:p w14:paraId="25D31A71" w14:textId="77777777" w:rsidR="009138BD" w:rsidRPr="00252224" w:rsidRDefault="009138BD">
      <w:pPr>
        <w:rPr>
          <w:lang w:val="es-ES"/>
        </w:rPr>
      </w:pPr>
    </w:p>
    <w:p w14:paraId="2EAA259D" w14:textId="77777777" w:rsidR="009138BD" w:rsidRPr="00252224" w:rsidRDefault="009138BD">
      <w:pPr>
        <w:rPr>
          <w:lang w:val="es-ES"/>
        </w:rPr>
      </w:pPr>
    </w:p>
    <w:p w14:paraId="5071B33A" w14:textId="77777777" w:rsidR="009138BD" w:rsidRPr="00252224" w:rsidRDefault="009138BD">
      <w:pPr>
        <w:rPr>
          <w:lang w:val="es-ES"/>
        </w:rPr>
      </w:pPr>
    </w:p>
    <w:p w14:paraId="34F5A4F1" w14:textId="77777777" w:rsidR="009138BD" w:rsidRPr="00252224" w:rsidRDefault="009138BD">
      <w:pPr>
        <w:rPr>
          <w:lang w:val="es-ES"/>
        </w:rPr>
      </w:pPr>
    </w:p>
    <w:p w14:paraId="4EC58878" w14:textId="77777777" w:rsidR="009138BD" w:rsidRPr="00252224" w:rsidRDefault="009138BD">
      <w:pPr>
        <w:rPr>
          <w:lang w:val="es-ES"/>
        </w:rPr>
      </w:pPr>
    </w:p>
    <w:p w14:paraId="0B11320C" w14:textId="77777777" w:rsidR="009138BD" w:rsidRPr="00252224" w:rsidRDefault="009138BD">
      <w:pPr>
        <w:rPr>
          <w:lang w:val="es-ES"/>
        </w:rPr>
      </w:pPr>
    </w:p>
    <w:p w14:paraId="2DB9B0A8" w14:textId="77777777" w:rsidR="009138BD" w:rsidRPr="00252224" w:rsidRDefault="009138BD">
      <w:pPr>
        <w:rPr>
          <w:lang w:val="es-ES"/>
        </w:rPr>
      </w:pPr>
    </w:p>
    <w:p w14:paraId="47BADCA5" w14:textId="77777777" w:rsidR="009138BD" w:rsidRPr="00252224" w:rsidRDefault="009138BD">
      <w:pPr>
        <w:rPr>
          <w:lang w:val="es-ES"/>
        </w:rPr>
      </w:pPr>
    </w:p>
    <w:p w14:paraId="66AF87F2" w14:textId="77777777" w:rsidR="009138BD" w:rsidRPr="00252224" w:rsidRDefault="009138BD">
      <w:pPr>
        <w:rPr>
          <w:lang w:val="es-ES"/>
        </w:rPr>
      </w:pPr>
    </w:p>
    <w:p w14:paraId="76FF3F3B" w14:textId="77777777" w:rsidR="009138BD" w:rsidRPr="00252224" w:rsidRDefault="009138BD">
      <w:pPr>
        <w:rPr>
          <w:lang w:val="es-ES"/>
        </w:rPr>
      </w:pPr>
    </w:p>
    <w:p w14:paraId="39299EFD" w14:textId="77777777" w:rsidR="009138BD" w:rsidRPr="00252224" w:rsidRDefault="009138BD">
      <w:pPr>
        <w:rPr>
          <w:lang w:val="es-ES"/>
        </w:rPr>
      </w:pPr>
    </w:p>
    <w:p w14:paraId="0CC520C3" w14:textId="77777777" w:rsidR="009138BD" w:rsidRPr="00252224" w:rsidRDefault="00E35BCF" w:rsidP="00AD33E9">
      <w:pPr>
        <w:pStyle w:val="Heading1"/>
        <w:rPr>
          <w:rFonts w:ascii="Times New Roman" w:hAnsi="Times New Roman"/>
          <w:lang w:val="es-ES"/>
        </w:rPr>
      </w:pPr>
      <w:bookmarkStart w:id="571" w:name="_Toc438529605"/>
      <w:bookmarkStart w:id="572" w:name="_Toc438725761"/>
      <w:bookmarkStart w:id="573" w:name="_Toc438817756"/>
      <w:bookmarkStart w:id="574" w:name="_Toc438954450"/>
      <w:bookmarkStart w:id="575" w:name="_Toc461939623"/>
      <w:bookmarkStart w:id="576" w:name="_Toc101931213"/>
      <w:bookmarkStart w:id="577" w:name="_Toc49853754"/>
      <w:r w:rsidRPr="00252224">
        <w:rPr>
          <w:rFonts w:ascii="Times New Roman" w:hAnsi="Times New Roman"/>
          <w:lang w:val="es-ES"/>
        </w:rPr>
        <w:t xml:space="preserve">Parte </w:t>
      </w:r>
      <w:r w:rsidR="009138BD" w:rsidRPr="00252224">
        <w:rPr>
          <w:rFonts w:ascii="Times New Roman" w:hAnsi="Times New Roman"/>
          <w:lang w:val="es-ES"/>
        </w:rPr>
        <w:t xml:space="preserve">3 – </w:t>
      </w:r>
      <w:r w:rsidR="009138BD" w:rsidRPr="00252224">
        <w:rPr>
          <w:rFonts w:ascii="Times New Roman" w:hAnsi="Times New Roman"/>
          <w:lang w:val="es-ES"/>
        </w:rPr>
        <w:br/>
        <w:t xml:space="preserve">Condiciones Contractuales y </w:t>
      </w:r>
      <w:r w:rsidR="009138BD" w:rsidRPr="00252224">
        <w:rPr>
          <w:rFonts w:ascii="Times New Roman" w:hAnsi="Times New Roman"/>
          <w:lang w:val="es-ES"/>
        </w:rPr>
        <w:br/>
        <w:t>Formularios de Contrato</w:t>
      </w:r>
      <w:bookmarkEnd w:id="571"/>
      <w:bookmarkEnd w:id="572"/>
      <w:bookmarkEnd w:id="573"/>
      <w:bookmarkEnd w:id="574"/>
      <w:bookmarkEnd w:id="575"/>
      <w:bookmarkEnd w:id="576"/>
      <w:bookmarkEnd w:id="577"/>
    </w:p>
    <w:p w14:paraId="01868BF2" w14:textId="77777777" w:rsidR="009138BD" w:rsidRPr="00252224" w:rsidRDefault="009138BD" w:rsidP="0070106E">
      <w:pPr>
        <w:rPr>
          <w:lang w:val="es-ES"/>
        </w:rPr>
      </w:pPr>
    </w:p>
    <w:p w14:paraId="21B371BF" w14:textId="77777777" w:rsidR="009138BD" w:rsidRPr="00252224" w:rsidRDefault="009138BD">
      <w:pPr>
        <w:pStyle w:val="Subtitle"/>
        <w:jc w:val="both"/>
        <w:rPr>
          <w:b w:val="0"/>
          <w:sz w:val="24"/>
          <w:lang w:val="es-ES"/>
        </w:rPr>
      </w:pPr>
    </w:p>
    <w:p w14:paraId="7C1F7404" w14:textId="77777777" w:rsidR="009138BD" w:rsidRPr="00252224" w:rsidRDefault="009138BD">
      <w:pPr>
        <w:pStyle w:val="Subtitle"/>
        <w:rPr>
          <w:b w:val="0"/>
          <w:sz w:val="24"/>
          <w:lang w:val="es-ES"/>
        </w:rPr>
      </w:pPr>
    </w:p>
    <w:p w14:paraId="5DB2BBAB" w14:textId="77777777" w:rsidR="009138BD" w:rsidRPr="00252224" w:rsidRDefault="009138BD">
      <w:pPr>
        <w:pStyle w:val="Subtitle"/>
        <w:rPr>
          <w:b w:val="0"/>
          <w:sz w:val="24"/>
          <w:lang w:val="es-ES"/>
        </w:rPr>
      </w:pPr>
    </w:p>
    <w:p w14:paraId="2CD67B3E" w14:textId="77777777" w:rsidR="009138BD" w:rsidRPr="00252224" w:rsidRDefault="009138BD">
      <w:pPr>
        <w:pStyle w:val="Subtitle"/>
        <w:rPr>
          <w:b w:val="0"/>
          <w:sz w:val="24"/>
          <w:lang w:val="es-ES"/>
        </w:rPr>
      </w:pPr>
    </w:p>
    <w:p w14:paraId="3B42D77C" w14:textId="77777777" w:rsidR="009138BD" w:rsidRPr="00252224" w:rsidRDefault="009138BD">
      <w:pPr>
        <w:pStyle w:val="Subtitle"/>
        <w:rPr>
          <w:b w:val="0"/>
          <w:sz w:val="24"/>
          <w:lang w:val="es-ES"/>
        </w:rPr>
      </w:pPr>
    </w:p>
    <w:p w14:paraId="0E518159" w14:textId="77777777" w:rsidR="009138BD" w:rsidRPr="00252224" w:rsidRDefault="009138BD">
      <w:pPr>
        <w:pStyle w:val="Subtitle"/>
        <w:rPr>
          <w:b w:val="0"/>
          <w:sz w:val="24"/>
          <w:lang w:val="es-ES"/>
        </w:rPr>
      </w:pPr>
    </w:p>
    <w:p w14:paraId="67DBE9E1" w14:textId="77777777" w:rsidR="009138BD" w:rsidRPr="00252224" w:rsidRDefault="009138BD">
      <w:pPr>
        <w:pStyle w:val="Subtitle"/>
        <w:rPr>
          <w:b w:val="0"/>
          <w:sz w:val="24"/>
          <w:lang w:val="es-ES"/>
        </w:rPr>
      </w:pPr>
    </w:p>
    <w:p w14:paraId="7AA83F91" w14:textId="77777777" w:rsidR="009138BD" w:rsidRPr="00252224" w:rsidRDefault="009138BD">
      <w:pPr>
        <w:pStyle w:val="Subtitle"/>
        <w:rPr>
          <w:b w:val="0"/>
          <w:sz w:val="24"/>
          <w:lang w:val="es-ES"/>
        </w:rPr>
      </w:pPr>
    </w:p>
    <w:p w14:paraId="239B8DEC" w14:textId="77777777" w:rsidR="009138BD" w:rsidRPr="00252224" w:rsidRDefault="009138BD">
      <w:pPr>
        <w:pStyle w:val="Subtitle"/>
        <w:rPr>
          <w:b w:val="0"/>
          <w:sz w:val="24"/>
          <w:lang w:val="es-ES"/>
        </w:rPr>
      </w:pPr>
    </w:p>
    <w:p w14:paraId="21A04E1C" w14:textId="77777777" w:rsidR="009138BD" w:rsidRPr="00252224" w:rsidRDefault="009138BD">
      <w:pPr>
        <w:pStyle w:val="Subtitle"/>
        <w:rPr>
          <w:b w:val="0"/>
          <w:sz w:val="24"/>
          <w:lang w:val="es-ES"/>
        </w:rPr>
      </w:pPr>
    </w:p>
    <w:p w14:paraId="1DE14491" w14:textId="77777777" w:rsidR="009138BD" w:rsidRPr="00252224" w:rsidRDefault="009138BD">
      <w:pPr>
        <w:pStyle w:val="Subtitle"/>
        <w:rPr>
          <w:b w:val="0"/>
          <w:sz w:val="24"/>
          <w:lang w:val="es-ES"/>
        </w:rPr>
      </w:pPr>
    </w:p>
    <w:p w14:paraId="66103196" w14:textId="77777777" w:rsidR="009138BD" w:rsidRPr="00252224" w:rsidRDefault="009138BD">
      <w:pPr>
        <w:pStyle w:val="Subtitle"/>
        <w:rPr>
          <w:b w:val="0"/>
          <w:sz w:val="24"/>
          <w:lang w:val="es-ES"/>
        </w:rPr>
      </w:pPr>
    </w:p>
    <w:p w14:paraId="164B2934" w14:textId="77777777" w:rsidR="009138BD" w:rsidRPr="00252224" w:rsidRDefault="009138BD">
      <w:pPr>
        <w:pStyle w:val="Subtitle"/>
        <w:rPr>
          <w:b w:val="0"/>
          <w:sz w:val="24"/>
          <w:lang w:val="es-ES"/>
        </w:rPr>
      </w:pPr>
    </w:p>
    <w:p w14:paraId="5C785DF8" w14:textId="77777777" w:rsidR="009138BD" w:rsidRPr="00252224" w:rsidRDefault="009138BD">
      <w:pPr>
        <w:pStyle w:val="Subtitle"/>
        <w:rPr>
          <w:b w:val="0"/>
          <w:sz w:val="24"/>
          <w:lang w:val="es-ES"/>
        </w:rPr>
      </w:pPr>
    </w:p>
    <w:p w14:paraId="10B9E823" w14:textId="77777777" w:rsidR="009138BD" w:rsidRPr="00252224" w:rsidRDefault="009138BD">
      <w:pPr>
        <w:pStyle w:val="Subtitle"/>
        <w:rPr>
          <w:b w:val="0"/>
          <w:sz w:val="24"/>
          <w:lang w:val="es-ES"/>
        </w:rPr>
      </w:pPr>
    </w:p>
    <w:p w14:paraId="470B2F8D" w14:textId="77777777" w:rsidR="009138BD" w:rsidRPr="00252224" w:rsidRDefault="009138BD">
      <w:pPr>
        <w:pStyle w:val="Subtitle"/>
        <w:rPr>
          <w:b w:val="0"/>
          <w:sz w:val="24"/>
          <w:lang w:val="es-ES"/>
        </w:rPr>
      </w:pPr>
    </w:p>
    <w:p w14:paraId="132C0DD7" w14:textId="77777777" w:rsidR="009138BD" w:rsidRPr="00252224" w:rsidRDefault="009138BD">
      <w:pPr>
        <w:pStyle w:val="Subtitle"/>
        <w:rPr>
          <w:sz w:val="24"/>
          <w:lang w:val="es-ES"/>
        </w:rPr>
      </w:pPr>
    </w:p>
    <w:p w14:paraId="1C1BADE0" w14:textId="77777777" w:rsidR="009138BD" w:rsidRPr="00252224" w:rsidRDefault="009138BD">
      <w:pPr>
        <w:pStyle w:val="Subtitle"/>
        <w:jc w:val="left"/>
        <w:rPr>
          <w:b w:val="0"/>
          <w:sz w:val="24"/>
          <w:lang w:val="es-ES"/>
        </w:rPr>
      </w:pPr>
    </w:p>
    <w:p w14:paraId="6CEA29C3" w14:textId="77777777" w:rsidR="0070106E" w:rsidRDefault="0070106E">
      <w:bookmarkStart w:id="578" w:name="_Toc101929328"/>
      <w:bookmarkStart w:id="579" w:name="_Toc101931214"/>
      <w:bookmarkStart w:id="580" w:name="_Toc528782148"/>
      <w:bookmarkStart w:id="581" w:name="_Toc535905893"/>
      <w:bookmarkStart w:id="582" w:name="_Toc25910578"/>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138BD" w:rsidRPr="00252224" w14:paraId="3711B3BB" w14:textId="77777777">
        <w:trPr>
          <w:trHeight w:val="600"/>
        </w:trPr>
        <w:tc>
          <w:tcPr>
            <w:tcW w:w="9198" w:type="dxa"/>
            <w:tcBorders>
              <w:top w:val="nil"/>
              <w:left w:val="nil"/>
              <w:bottom w:val="nil"/>
              <w:right w:val="nil"/>
            </w:tcBorders>
            <w:vAlign w:val="center"/>
          </w:tcPr>
          <w:p w14:paraId="6E51114D" w14:textId="77777777" w:rsidR="009138BD" w:rsidRPr="00252224" w:rsidRDefault="009138BD">
            <w:pPr>
              <w:pStyle w:val="Subtitle"/>
              <w:rPr>
                <w:lang w:val="es-ES"/>
              </w:rPr>
            </w:pPr>
            <w:bookmarkStart w:id="583" w:name="_Toc26187533"/>
            <w:bookmarkStart w:id="584" w:name="_Toc49853495"/>
            <w:bookmarkStart w:id="585" w:name="_Toc49853755"/>
            <w:r w:rsidRPr="00252224">
              <w:rPr>
                <w:lang w:val="es-ES"/>
              </w:rPr>
              <w:lastRenderedPageBreak/>
              <w:t>Sección VII. Condiciones Generales</w:t>
            </w:r>
            <w:bookmarkEnd w:id="578"/>
            <w:bookmarkEnd w:id="579"/>
            <w:r w:rsidRPr="00252224">
              <w:rPr>
                <w:lang w:val="es-ES"/>
              </w:rPr>
              <w:t xml:space="preserve"> (CG)</w:t>
            </w:r>
            <w:bookmarkEnd w:id="580"/>
            <w:bookmarkEnd w:id="581"/>
            <w:bookmarkEnd w:id="582"/>
            <w:bookmarkEnd w:id="583"/>
            <w:bookmarkEnd w:id="584"/>
            <w:bookmarkEnd w:id="585"/>
          </w:p>
        </w:tc>
      </w:tr>
    </w:tbl>
    <w:p w14:paraId="3D28D10B" w14:textId="77777777" w:rsidR="009138BD" w:rsidRPr="00252224" w:rsidRDefault="009138BD">
      <w:pPr>
        <w:pStyle w:val="explanatorynotes"/>
        <w:suppressAutoHyphens w:val="0"/>
        <w:spacing w:after="0" w:line="240" w:lineRule="auto"/>
        <w:rPr>
          <w:rFonts w:ascii="Times New Roman" w:hAnsi="Times New Roman"/>
          <w:lang w:val="es-ES"/>
        </w:rPr>
      </w:pPr>
    </w:p>
    <w:p w14:paraId="61E8711B" w14:textId="77777777" w:rsidR="00CF7C3A" w:rsidRDefault="009138BD" w:rsidP="0070106E">
      <w:pPr>
        <w:suppressAutoHyphens/>
        <w:rPr>
          <w:lang w:val="es-ES"/>
        </w:rPr>
      </w:pPr>
      <w:r w:rsidRPr="00252224">
        <w:rPr>
          <w:lang w:val="es-ES"/>
        </w:rPr>
        <w:br/>
      </w:r>
      <w:bookmarkStart w:id="586" w:name="_Toc529174061"/>
    </w:p>
    <w:p w14:paraId="2D47F80B" w14:textId="77777777" w:rsidR="00CF7C3A" w:rsidRPr="004E62D9" w:rsidRDefault="00CF7C3A" w:rsidP="00CF7C3A">
      <w:pPr>
        <w:rPr>
          <w:lang w:val="es-ES"/>
        </w:rPr>
      </w:pPr>
      <w:r w:rsidRPr="004E62D9">
        <w:rPr>
          <w:lang w:val="es-ES"/>
        </w:rPr>
        <w:t>Las presentes Condiciones Generales del Contrato (CGC), junto con las Condiciones Particulares del Contrato (C</w:t>
      </w:r>
      <w:r>
        <w:rPr>
          <w:lang w:val="es-ES"/>
        </w:rPr>
        <w:t>P</w:t>
      </w:r>
      <w:r w:rsidRPr="004E62D9">
        <w:rPr>
          <w:lang w:val="es-ES"/>
        </w:rPr>
        <w:t>) y los otros documentos que aquí se enumeran, constituirán un documento integral que establece claramente los derechos y las obligaciones de ambas partes.</w:t>
      </w:r>
    </w:p>
    <w:p w14:paraId="3D0392AA" w14:textId="77777777" w:rsidR="00CF7C3A" w:rsidRPr="004E62D9" w:rsidRDefault="00CF7C3A" w:rsidP="00CF7C3A">
      <w:pPr>
        <w:rPr>
          <w:lang w:val="es-ES"/>
        </w:rPr>
      </w:pPr>
      <w:bookmarkStart w:id="587" w:name="_Hlt158620822"/>
      <w:bookmarkStart w:id="588" w:name="_Hlt158620816"/>
      <w:bookmarkStart w:id="589" w:name="_Hlt158620809"/>
      <w:bookmarkStart w:id="590" w:name="_Hlt158620801"/>
      <w:bookmarkStart w:id="591" w:name="_Hlt158620796"/>
      <w:bookmarkStart w:id="592" w:name="_Hlt158620789"/>
      <w:bookmarkStart w:id="593" w:name="_Hlt158620784"/>
      <w:bookmarkStart w:id="594" w:name="_Hlt158620778"/>
      <w:bookmarkStart w:id="595" w:name="_Hlt158620830"/>
      <w:bookmarkStart w:id="596" w:name="_Hlt126646327"/>
      <w:bookmarkStart w:id="597" w:name="_Hlt126646359"/>
      <w:bookmarkStart w:id="598" w:name="_Hlt158620845"/>
      <w:bookmarkEnd w:id="587"/>
      <w:bookmarkEnd w:id="588"/>
      <w:bookmarkEnd w:id="589"/>
      <w:bookmarkEnd w:id="590"/>
      <w:bookmarkEnd w:id="591"/>
      <w:bookmarkEnd w:id="592"/>
      <w:bookmarkEnd w:id="593"/>
      <w:bookmarkEnd w:id="594"/>
      <w:bookmarkEnd w:id="595"/>
      <w:bookmarkEnd w:id="596"/>
      <w:bookmarkEnd w:id="597"/>
      <w:bookmarkEnd w:id="598"/>
    </w:p>
    <w:p w14:paraId="4D1E6756" w14:textId="77777777" w:rsidR="00CF7C3A" w:rsidRPr="004E62D9" w:rsidRDefault="00CF7C3A" w:rsidP="00CF7C3A">
      <w:pPr>
        <w:rPr>
          <w:lang w:val="es-ES"/>
        </w:rPr>
      </w:pPr>
      <w:r w:rsidRPr="004E62D9">
        <w:rPr>
          <w:lang w:val="es-ES"/>
        </w:rPr>
        <w:t xml:space="preserve">Las Condiciones del Contrato comprenden las "Condiciones Generales" que forman parte de las Condiciones del Contrato </w:t>
      </w:r>
      <w:r>
        <w:rPr>
          <w:lang w:val="es-ES"/>
        </w:rPr>
        <w:t xml:space="preserve">de </w:t>
      </w:r>
      <w:r w:rsidRPr="004E62D9">
        <w:rPr>
          <w:lang w:val="es-ES"/>
        </w:rPr>
        <w:t xml:space="preserve">Construcción (Segunda Edición, 2017), publicadas por la Federación Internacional de Ingenieros – </w:t>
      </w:r>
      <w:proofErr w:type="gramStart"/>
      <w:r w:rsidRPr="004E62D9">
        <w:rPr>
          <w:lang w:val="es-ES"/>
        </w:rPr>
        <w:t>Consultores  (</w:t>
      </w:r>
      <w:proofErr w:type="gramEnd"/>
      <w:r w:rsidRPr="004E62D9">
        <w:rPr>
          <w:lang w:val="es-ES"/>
        </w:rPr>
        <w:t>FIDIC), y las siguientes "Condiciones Particulares" que incluyen modificaciones y adiciones a tales Condiciones Generales.</w:t>
      </w:r>
    </w:p>
    <w:p w14:paraId="226F3772" w14:textId="77777777" w:rsidR="00CF7C3A" w:rsidRPr="00AE6B53" w:rsidRDefault="00CF7C3A" w:rsidP="00CF7C3A">
      <w:pPr>
        <w:rPr>
          <w:i/>
          <w:iCs/>
          <w:lang w:val="es-ES"/>
        </w:rPr>
      </w:pPr>
      <w:r w:rsidRPr="004E62D9">
        <w:rPr>
          <w:lang w:val="es-ES"/>
        </w:rPr>
        <w:br/>
      </w:r>
      <w:r w:rsidRPr="00AE6B53">
        <w:rPr>
          <w:i/>
          <w:iCs/>
          <w:lang w:val="es-ES"/>
        </w:rPr>
        <w:t>Se deben obtener copias originales de la mencionada publicación FIDIC "Condiciones de Contrato para Construcción" en:</w:t>
      </w:r>
    </w:p>
    <w:p w14:paraId="1FAEC4CB" w14:textId="77777777" w:rsidR="00CF7C3A" w:rsidRPr="004E62D9" w:rsidRDefault="00CF7C3A" w:rsidP="00CF7C3A">
      <w:pPr>
        <w:tabs>
          <w:tab w:val="right" w:pos="9000"/>
        </w:tabs>
        <w:rPr>
          <w:b/>
          <w:noProof/>
          <w:sz w:val="22"/>
          <w:szCs w:val="22"/>
          <w:lang w:val="es-ES"/>
        </w:rPr>
      </w:pPr>
    </w:p>
    <w:p w14:paraId="0EC051F4" w14:textId="77777777" w:rsidR="00CF7C3A" w:rsidRPr="004E62D9" w:rsidRDefault="00CF7C3A" w:rsidP="00CF7C3A">
      <w:pPr>
        <w:tabs>
          <w:tab w:val="right" w:pos="9000"/>
        </w:tabs>
        <w:rPr>
          <w:b/>
          <w:noProof/>
          <w:sz w:val="22"/>
          <w:szCs w:val="22"/>
          <w:lang w:val="es-ES"/>
        </w:rPr>
      </w:pPr>
    </w:p>
    <w:p w14:paraId="0314A595" w14:textId="77777777" w:rsidR="00CF7C3A" w:rsidRPr="004E62D9" w:rsidRDefault="00CF7C3A" w:rsidP="00CF7C3A">
      <w:pPr>
        <w:tabs>
          <w:tab w:val="right" w:pos="9000"/>
        </w:tabs>
        <w:rPr>
          <w:noProof/>
          <w:sz w:val="22"/>
          <w:szCs w:val="22"/>
          <w:lang w:val="es-ES"/>
        </w:rPr>
      </w:pPr>
    </w:p>
    <w:p w14:paraId="4A20F17C" w14:textId="77777777" w:rsidR="00CF7C3A" w:rsidRPr="0070106E" w:rsidRDefault="00CF7C3A" w:rsidP="00CF7C3A">
      <w:pPr>
        <w:tabs>
          <w:tab w:val="right" w:pos="9000"/>
        </w:tabs>
        <w:jc w:val="center"/>
        <w:rPr>
          <w:noProof/>
          <w:sz w:val="22"/>
          <w:szCs w:val="22"/>
          <w:lang w:val="en-US"/>
        </w:rPr>
      </w:pPr>
      <w:r w:rsidRPr="0070106E">
        <w:rPr>
          <w:noProof/>
          <w:szCs w:val="22"/>
          <w:lang w:val="en-US"/>
        </w:rPr>
        <w:t>International Federation of Consulting Engineer</w:t>
      </w:r>
      <w:r w:rsidRPr="0070106E">
        <w:rPr>
          <w:noProof/>
          <w:sz w:val="22"/>
          <w:szCs w:val="22"/>
          <w:lang w:val="en-US"/>
        </w:rPr>
        <w:t>s</w:t>
      </w:r>
    </w:p>
    <w:p w14:paraId="6CDD1044" w14:textId="77777777" w:rsidR="00CF7C3A" w:rsidRPr="0070106E" w:rsidRDefault="00CF7C3A" w:rsidP="00CF7C3A">
      <w:pPr>
        <w:tabs>
          <w:tab w:val="right" w:pos="9000"/>
        </w:tabs>
        <w:jc w:val="center"/>
        <w:rPr>
          <w:noProof/>
          <w:lang w:val="en-US"/>
        </w:rPr>
      </w:pPr>
      <w:r w:rsidRPr="0070106E">
        <w:rPr>
          <w:noProof/>
          <w:lang w:val="en-US"/>
        </w:rPr>
        <w:t>FIDIC Bookshop – Box- 311 – CH – 1215 Geneva 15 Switzerland</w:t>
      </w:r>
    </w:p>
    <w:p w14:paraId="77C5F8F6" w14:textId="77777777" w:rsidR="00CF7C3A" w:rsidRPr="0070106E" w:rsidRDefault="00CF7C3A" w:rsidP="00CF7C3A">
      <w:pPr>
        <w:tabs>
          <w:tab w:val="right" w:pos="9000"/>
        </w:tabs>
        <w:jc w:val="center"/>
        <w:rPr>
          <w:noProof/>
          <w:lang w:val="en-US"/>
        </w:rPr>
      </w:pPr>
      <w:r w:rsidRPr="0070106E">
        <w:rPr>
          <w:noProof/>
          <w:lang w:val="en-US"/>
        </w:rPr>
        <w:t>Fax: +41 22 799 49 054</w:t>
      </w:r>
    </w:p>
    <w:p w14:paraId="00ECE3BE" w14:textId="77777777" w:rsidR="00CF7C3A" w:rsidRPr="0070106E" w:rsidRDefault="00CF7C3A" w:rsidP="00CF7C3A">
      <w:pPr>
        <w:tabs>
          <w:tab w:val="right" w:pos="9000"/>
        </w:tabs>
        <w:jc w:val="center"/>
        <w:rPr>
          <w:noProof/>
          <w:lang w:val="en-US"/>
        </w:rPr>
      </w:pPr>
      <w:r w:rsidRPr="0070106E">
        <w:rPr>
          <w:noProof/>
          <w:lang w:val="en-US"/>
        </w:rPr>
        <w:t>Telephone: +41 22 799 49 01</w:t>
      </w:r>
    </w:p>
    <w:p w14:paraId="1AE99291" w14:textId="77777777" w:rsidR="00CF7C3A" w:rsidRPr="0070106E" w:rsidRDefault="00CF7C3A" w:rsidP="00CF7C3A">
      <w:pPr>
        <w:tabs>
          <w:tab w:val="right" w:pos="9000"/>
        </w:tabs>
        <w:jc w:val="center"/>
        <w:rPr>
          <w:noProof/>
          <w:sz w:val="22"/>
          <w:szCs w:val="22"/>
          <w:lang w:val="en-US"/>
        </w:rPr>
      </w:pPr>
      <w:r w:rsidRPr="0070106E">
        <w:rPr>
          <w:noProof/>
          <w:sz w:val="22"/>
          <w:szCs w:val="22"/>
          <w:lang w:val="en-US"/>
        </w:rPr>
        <w:t xml:space="preserve">E-mail: </w:t>
      </w:r>
      <w:hyperlink r:id="rId44" w:history="1">
        <w:r w:rsidRPr="0070106E">
          <w:rPr>
            <w:rStyle w:val="Hyperlink"/>
            <w:noProof/>
            <w:sz w:val="22"/>
            <w:szCs w:val="22"/>
            <w:lang w:val="en-US"/>
          </w:rPr>
          <w:t>fidic@fidic.org</w:t>
        </w:r>
      </w:hyperlink>
    </w:p>
    <w:p w14:paraId="0DA89467" w14:textId="77777777" w:rsidR="00CF7C3A" w:rsidRPr="0070106E" w:rsidRDefault="00CF7C3A" w:rsidP="00CF7C3A">
      <w:pPr>
        <w:pStyle w:val="Subtitle"/>
        <w:jc w:val="both"/>
        <w:rPr>
          <w:b w:val="0"/>
          <w:noProof/>
          <w:sz w:val="24"/>
          <w:lang w:val="en-US"/>
        </w:rPr>
      </w:pPr>
    </w:p>
    <w:p w14:paraId="1751FC97" w14:textId="77777777" w:rsidR="009138BD" w:rsidRPr="00252224" w:rsidRDefault="00CF7C3A" w:rsidP="00ED189D">
      <w:pPr>
        <w:jc w:val="center"/>
        <w:rPr>
          <w:b/>
          <w:lang w:val="es-ES"/>
        </w:rPr>
        <w:sectPr w:rsidR="009138BD" w:rsidRPr="00252224">
          <w:headerReference w:type="even" r:id="rId45"/>
          <w:headerReference w:type="default" r:id="rId46"/>
          <w:footerReference w:type="even" r:id="rId47"/>
          <w:footerReference w:type="default" r:id="rId48"/>
          <w:headerReference w:type="first" r:id="rId49"/>
          <w:endnotePr>
            <w:numFmt w:val="decimal"/>
          </w:endnotePr>
          <w:type w:val="oddPage"/>
          <w:pgSz w:w="12240" w:h="15840" w:code="1"/>
          <w:pgMar w:top="1440" w:right="1440" w:bottom="1440" w:left="1800" w:header="720" w:footer="720" w:gutter="0"/>
          <w:pgNumType w:start="135"/>
          <w:cols w:space="720"/>
          <w:titlePg/>
        </w:sectPr>
      </w:pPr>
      <w:r w:rsidRPr="0070106E">
        <w:rPr>
          <w:b/>
          <w:bCs/>
          <w:smallCaps/>
          <w:sz w:val="36"/>
          <w:szCs w:val="36"/>
          <w:lang w:val="en-US"/>
        </w:rPr>
        <w:t>www.fidic.org</w:t>
      </w:r>
      <w:bookmarkEnd w:id="586"/>
    </w:p>
    <w:p w14:paraId="3F53DB6C" w14:textId="77777777" w:rsidR="009138BD" w:rsidRPr="00252224" w:rsidRDefault="009138BD">
      <w:pPr>
        <w:pStyle w:val="Subtitle"/>
        <w:rPr>
          <w:lang w:val="es-ES"/>
        </w:rPr>
      </w:pPr>
    </w:p>
    <w:p w14:paraId="0F15A706" w14:textId="77777777" w:rsidR="00825181" w:rsidRPr="00893B54" w:rsidRDefault="00825181" w:rsidP="00825181">
      <w:pPr>
        <w:pStyle w:val="Subseccion"/>
        <w:rPr>
          <w:lang w:val="es-ES"/>
        </w:rPr>
      </w:pPr>
      <w:r w:rsidRPr="00893B54">
        <w:rPr>
          <w:lang w:val="es-ES"/>
        </w:rPr>
        <w:t>Parte A – Datos del Contrato</w:t>
      </w:r>
    </w:p>
    <w:p w14:paraId="4CB558D0" w14:textId="77777777" w:rsidR="00825181" w:rsidRPr="00893B54" w:rsidRDefault="00825181" w:rsidP="00825181">
      <w:pPr>
        <w:pStyle w:val="Body"/>
        <w:rPr>
          <w:rFonts w:ascii="Times New Roman" w:hAnsi="Times New Roman" w:cs="Times New Roman"/>
          <w:color w:val="FF0000"/>
          <w:u w:color="FF0000"/>
          <w:lang w:val="es-ES"/>
        </w:rPr>
      </w:pPr>
    </w:p>
    <w:tbl>
      <w:tblPr>
        <w:tblW w:w="947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039"/>
        <w:gridCol w:w="1639"/>
        <w:gridCol w:w="4796"/>
      </w:tblGrid>
      <w:tr w:rsidR="00825181" w:rsidRPr="00893B54" w14:paraId="4EF3421D" w14:textId="77777777" w:rsidTr="00CB3D4F">
        <w:trPr>
          <w:trHeight w:val="276"/>
          <w:tblHeader/>
        </w:trPr>
        <w:tc>
          <w:tcPr>
            <w:tcW w:w="30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1CEFEA" w14:textId="77777777" w:rsidR="00825181" w:rsidRPr="0070106E" w:rsidRDefault="00825181" w:rsidP="00C3796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sidRPr="0070106E">
              <w:rPr>
                <w:rFonts w:ascii="Times New Roman" w:hAnsi="Times New Roman" w:cs="Times New Roman"/>
                <w:b/>
                <w:bCs/>
                <w:sz w:val="28"/>
                <w:szCs w:val="28"/>
                <w:lang w:val="es-ES"/>
              </w:rPr>
              <w:t>Condición</w:t>
            </w:r>
          </w:p>
        </w:tc>
        <w:tc>
          <w:tcPr>
            <w:tcW w:w="16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52CC15E" w14:textId="77777777" w:rsidR="00825181" w:rsidRPr="0070106E" w:rsidRDefault="00825181" w:rsidP="0070106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es-ES"/>
              </w:rPr>
            </w:pPr>
            <w:r w:rsidRPr="0070106E">
              <w:rPr>
                <w:rFonts w:ascii="Times New Roman" w:hAnsi="Times New Roman" w:cs="Times New Roman"/>
                <w:b/>
                <w:bCs/>
                <w:sz w:val="28"/>
                <w:szCs w:val="28"/>
                <w:lang w:val="es-ES"/>
              </w:rPr>
              <w:t>Subcláusula</w:t>
            </w:r>
          </w:p>
        </w:tc>
        <w:tc>
          <w:tcPr>
            <w:tcW w:w="47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103196D" w14:textId="77777777" w:rsidR="00825181" w:rsidRPr="0070106E" w:rsidRDefault="00825181" w:rsidP="0070106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sidRPr="0070106E">
              <w:rPr>
                <w:rFonts w:ascii="Times New Roman" w:hAnsi="Times New Roman" w:cs="Times New Roman"/>
                <w:b/>
                <w:bCs/>
                <w:sz w:val="28"/>
                <w:szCs w:val="28"/>
                <w:lang w:val="es-ES"/>
              </w:rPr>
              <w:t>Dato del Contrato</w:t>
            </w:r>
          </w:p>
        </w:tc>
      </w:tr>
      <w:tr w:rsidR="00825181" w:rsidRPr="00893B54" w14:paraId="6DFE29B2" w14:textId="77777777" w:rsidTr="0070106E">
        <w:tblPrEx>
          <w:shd w:val="clear" w:color="auto" w:fill="CED7E7"/>
        </w:tblPrEx>
        <w:trPr>
          <w:trHeight w:val="1209"/>
        </w:trPr>
        <w:tc>
          <w:tcPr>
            <w:tcW w:w="30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53C325E" w14:textId="77777777" w:rsidR="00825181" w:rsidRPr="0070106E" w:rsidRDefault="00825181" w:rsidP="00C37963">
            <w:pPr>
              <w:jc w:val="left"/>
            </w:pPr>
            <w:r w:rsidRPr="0070106E">
              <w:t>Cuando el Contrato permite el Costo más beneficio, el beneficio porcentual se agrega al Costo</w:t>
            </w:r>
          </w:p>
        </w:tc>
        <w:tc>
          <w:tcPr>
            <w:tcW w:w="16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1652633" w14:textId="77777777" w:rsidR="00825181" w:rsidRPr="0070106E" w:rsidRDefault="00825181" w:rsidP="0070106E">
            <w:r w:rsidRPr="0070106E">
              <w:t>1.1.20</w:t>
            </w:r>
          </w:p>
        </w:tc>
        <w:tc>
          <w:tcPr>
            <w:tcW w:w="47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0775B81" w14:textId="77777777" w:rsidR="00825181" w:rsidRPr="0070106E" w:rsidRDefault="00825181" w:rsidP="0070106E">
            <w:r w:rsidRPr="0070106E">
              <w:t>______%</w:t>
            </w:r>
          </w:p>
        </w:tc>
      </w:tr>
      <w:tr w:rsidR="00825181" w:rsidRPr="00893B54" w14:paraId="2CBDE52C" w14:textId="77777777" w:rsidTr="0070106E">
        <w:tblPrEx>
          <w:shd w:val="clear" w:color="auto" w:fill="CED7E7"/>
        </w:tblPrEx>
        <w:trPr>
          <w:trHeight w:val="608"/>
        </w:trPr>
        <w:tc>
          <w:tcPr>
            <w:tcW w:w="30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A927698" w14:textId="77777777" w:rsidR="00825181" w:rsidRPr="0070106E" w:rsidRDefault="00825181" w:rsidP="00C37963">
            <w:pPr>
              <w:jc w:val="left"/>
            </w:pPr>
            <w:r w:rsidRPr="0070106E">
              <w:t>Nombre del Contratante y dirección</w:t>
            </w:r>
          </w:p>
        </w:tc>
        <w:tc>
          <w:tcPr>
            <w:tcW w:w="16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FDC7278" w14:textId="77777777" w:rsidR="00825181" w:rsidRPr="0070106E" w:rsidRDefault="00825181" w:rsidP="0070106E">
            <w:r w:rsidRPr="0070106E">
              <w:t>1.1.31</w:t>
            </w:r>
          </w:p>
        </w:tc>
        <w:tc>
          <w:tcPr>
            <w:tcW w:w="47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72049D8" w14:textId="77777777" w:rsidR="00825181" w:rsidRPr="0070106E" w:rsidRDefault="00825181" w:rsidP="0070106E"/>
        </w:tc>
      </w:tr>
      <w:tr w:rsidR="00825181" w:rsidRPr="00893B54" w14:paraId="015285C8" w14:textId="77777777" w:rsidTr="00CB3D4F">
        <w:tblPrEx>
          <w:shd w:val="clear" w:color="auto" w:fill="CED7E7"/>
        </w:tblPrEx>
        <w:trPr>
          <w:trHeight w:val="236"/>
        </w:trPr>
        <w:tc>
          <w:tcPr>
            <w:tcW w:w="3039"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0D8CA6" w14:textId="77777777" w:rsidR="00825181" w:rsidRPr="0070106E" w:rsidRDefault="00825181" w:rsidP="00C37963">
            <w:pPr>
              <w:jc w:val="left"/>
            </w:pPr>
            <w:r w:rsidRPr="0070106E">
              <w:t>Nombre del Ingeniero y dirección</w:t>
            </w:r>
          </w:p>
        </w:tc>
        <w:tc>
          <w:tcPr>
            <w:tcW w:w="1639"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D9709A" w14:textId="77777777" w:rsidR="00825181" w:rsidRPr="0070106E" w:rsidRDefault="00825181" w:rsidP="0070106E">
            <w:r w:rsidRPr="0070106E">
              <w:t>1.1.35</w:t>
            </w:r>
          </w:p>
        </w:tc>
        <w:tc>
          <w:tcPr>
            <w:tcW w:w="4796"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C1BBE7" w14:textId="77777777" w:rsidR="00825181" w:rsidRPr="0070106E" w:rsidRDefault="00825181" w:rsidP="0070106E"/>
        </w:tc>
      </w:tr>
      <w:tr w:rsidR="0059748A" w:rsidRPr="00893B54" w14:paraId="0252A844" w14:textId="77777777" w:rsidTr="00CB3D4F">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E2FCAE" w14:textId="77777777" w:rsidR="0059748A" w:rsidRPr="0070106E" w:rsidRDefault="0059748A" w:rsidP="00C37963">
            <w:pPr>
              <w:jc w:val="left"/>
            </w:pPr>
            <w:r w:rsidRPr="0070106E">
              <w:t xml:space="preserve">Nombre del Banco </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0493CE" w14:textId="77777777" w:rsidR="0059748A" w:rsidRPr="0070106E" w:rsidRDefault="0059748A" w:rsidP="0059748A">
            <w:r w:rsidRPr="0070106E">
              <w:t>1.1.89</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A6F6B0" w14:textId="77777777" w:rsidR="0059748A" w:rsidRPr="004E62D9" w:rsidRDefault="0059748A" w:rsidP="0059748A">
            <w:pPr>
              <w:rPr>
                <w:lang w:val="es-ES"/>
              </w:rPr>
            </w:pPr>
            <w:r w:rsidRPr="004E62D9">
              <w:rPr>
                <w:lang w:val="es-ES"/>
              </w:rPr>
              <w:t>Banco Interamericano de Desarrollo (BID)</w:t>
            </w:r>
          </w:p>
        </w:tc>
      </w:tr>
      <w:tr w:rsidR="0059748A" w:rsidRPr="00893B54" w14:paraId="5D04CC26" w14:textId="77777777" w:rsidTr="00CB3D4F">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0DF060" w14:textId="77777777" w:rsidR="0059748A" w:rsidRPr="0070106E" w:rsidRDefault="0059748A" w:rsidP="00C37963">
            <w:pPr>
              <w:jc w:val="left"/>
            </w:pPr>
            <w:r w:rsidRPr="0070106E">
              <w:t xml:space="preserve">Nombre del Prestatario </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CB6B26" w14:textId="77777777" w:rsidR="0059748A" w:rsidRPr="0070106E" w:rsidRDefault="0059748A" w:rsidP="0059748A">
            <w:r w:rsidRPr="0070106E">
              <w:t>1.1.90</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DA33DF" w14:textId="77777777" w:rsidR="0059748A" w:rsidRPr="0070106E" w:rsidRDefault="0059748A" w:rsidP="0059748A"/>
        </w:tc>
      </w:tr>
      <w:tr w:rsidR="0059748A" w:rsidRPr="00893B54" w14:paraId="3381114E" w14:textId="77777777" w:rsidTr="00CB3D4F">
        <w:tblPrEx>
          <w:shd w:val="clear" w:color="auto" w:fill="CED7E7"/>
        </w:tblPrEx>
        <w:trPr>
          <w:trHeight w:val="9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18BB5A" w14:textId="77777777" w:rsidR="0059748A" w:rsidRPr="0070106E" w:rsidRDefault="0059748A" w:rsidP="00C37963">
            <w:pPr>
              <w:jc w:val="left"/>
            </w:pPr>
            <w:r w:rsidRPr="0070106E">
              <w:t>Plazo para la Finalización</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D83499" w14:textId="77777777" w:rsidR="0059748A" w:rsidRPr="0070106E" w:rsidRDefault="0059748A" w:rsidP="0059748A">
            <w:r w:rsidRPr="0070106E">
              <w:t>1.1.84</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66C7AC" w14:textId="77777777" w:rsidR="0059748A" w:rsidRPr="0070106E" w:rsidRDefault="0059748A" w:rsidP="0059748A">
            <w:r w:rsidRPr="0070106E">
              <w:t>_____________días</w:t>
            </w:r>
          </w:p>
          <w:p w14:paraId="7206CF26" w14:textId="77777777" w:rsidR="0059748A" w:rsidRPr="0070106E" w:rsidRDefault="0059748A" w:rsidP="0059748A"/>
          <w:p w14:paraId="0A45D174" w14:textId="77777777" w:rsidR="0059748A" w:rsidRPr="0070106E" w:rsidRDefault="0059748A" w:rsidP="0059748A">
            <w:pPr>
              <w:rPr>
                <w:i/>
                <w:iCs/>
              </w:rPr>
            </w:pPr>
            <w:r w:rsidRPr="0070106E">
              <w:rPr>
                <w:i/>
                <w:iCs/>
              </w:rPr>
              <w:t xml:space="preserve">Si se especifican Secciones, referirse a la Tabla Resumen al final de esta Parte A </w:t>
            </w:r>
          </w:p>
        </w:tc>
      </w:tr>
      <w:tr w:rsidR="0059748A" w:rsidRPr="00893B54" w14:paraId="1A9CC7F6" w14:textId="77777777" w:rsidTr="00CB3D4F">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819FB8" w14:textId="77777777" w:rsidR="0059748A" w:rsidRPr="0070106E" w:rsidRDefault="0059748A" w:rsidP="00C37963">
            <w:pPr>
              <w:jc w:val="left"/>
            </w:pPr>
            <w:r w:rsidRPr="0070106E">
              <w:t>Período de Notificación de Defectos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D9537F" w14:textId="77777777" w:rsidR="0059748A" w:rsidRPr="0070106E" w:rsidRDefault="0059748A" w:rsidP="0059748A">
            <w:r w:rsidRPr="0070106E">
              <w:t>1.1.27</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652081" w14:textId="77777777" w:rsidR="0059748A" w:rsidRPr="0070106E" w:rsidRDefault="0059748A" w:rsidP="0059748A">
            <w:r w:rsidRPr="0070106E">
              <w:t>365 días (un año)</w:t>
            </w:r>
          </w:p>
        </w:tc>
      </w:tr>
      <w:tr w:rsidR="0059748A" w:rsidRPr="00893B54" w14:paraId="2D77C498" w14:textId="77777777" w:rsidTr="00CB3D4F">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AFECB5" w14:textId="77777777" w:rsidR="0059748A" w:rsidRPr="0070106E" w:rsidRDefault="0059748A" w:rsidP="00C37963">
            <w:pPr>
              <w:jc w:val="left"/>
            </w:pPr>
            <w:r w:rsidRPr="0070106E">
              <w:t>Secciones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18820A" w14:textId="77777777" w:rsidR="0059748A" w:rsidRPr="0070106E" w:rsidRDefault="0059748A" w:rsidP="0059748A">
            <w:r w:rsidRPr="0070106E">
              <w:t>1.1.73</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41B2DF" w14:textId="77777777" w:rsidR="0059748A" w:rsidRPr="0070106E" w:rsidRDefault="0059748A" w:rsidP="0059748A">
            <w:pPr>
              <w:rPr>
                <w:i/>
                <w:iCs/>
              </w:rPr>
            </w:pPr>
            <w:r w:rsidRPr="0070106E">
              <w:rPr>
                <w:i/>
                <w:iCs/>
              </w:rPr>
              <w:t>Si se especifican Secciones, referirse a la Tabla Resumen al final de esta Parte A</w:t>
            </w:r>
          </w:p>
        </w:tc>
      </w:tr>
      <w:tr w:rsidR="0059748A" w:rsidRPr="00893B54" w14:paraId="5CAE84FE" w14:textId="77777777" w:rsidTr="00CB3D4F">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BDBBCF" w14:textId="77777777" w:rsidR="0059748A" w:rsidRPr="0070106E" w:rsidRDefault="0059748A" w:rsidP="00C37963">
            <w:pPr>
              <w:jc w:val="left"/>
            </w:pPr>
            <w:r w:rsidRPr="0070106E">
              <w:t>Métodos acordados para transmisiones electrónicas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DAD4B6" w14:textId="77777777" w:rsidR="0059748A" w:rsidRPr="0070106E" w:rsidRDefault="0059748A" w:rsidP="0059748A">
            <w:r w:rsidRPr="0070106E">
              <w:t>1.3 (a)(ii)</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1EFBCB" w14:textId="77777777" w:rsidR="0059748A" w:rsidRPr="0070106E" w:rsidRDefault="0059748A" w:rsidP="0059748A"/>
        </w:tc>
      </w:tr>
      <w:tr w:rsidR="0059748A" w:rsidRPr="00893B54" w14:paraId="150214F9" w14:textId="77777777" w:rsidTr="0059748A">
        <w:tblPrEx>
          <w:shd w:val="clear" w:color="auto" w:fill="CED7E7"/>
        </w:tblPrEx>
        <w:trPr>
          <w:trHeight w:val="582"/>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30F3D8" w14:textId="77777777" w:rsidR="0059748A" w:rsidRPr="0070106E" w:rsidRDefault="0059748A" w:rsidP="00C37963">
            <w:pPr>
              <w:jc w:val="left"/>
            </w:pPr>
            <w:r w:rsidRPr="0070106E">
              <w:t>Dirección del Contratante para comunicaciones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076AB4" w14:textId="77777777" w:rsidR="0059748A" w:rsidRPr="0070106E" w:rsidRDefault="0059748A" w:rsidP="0059748A">
            <w:r w:rsidRPr="0070106E">
              <w:t>1.3 (d)</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954EEF" w14:textId="77777777" w:rsidR="0059748A" w:rsidRPr="0070106E" w:rsidRDefault="0059748A" w:rsidP="0059748A"/>
        </w:tc>
      </w:tr>
      <w:tr w:rsidR="0059748A" w:rsidRPr="00893B54" w14:paraId="73BF3C7B" w14:textId="77777777" w:rsidTr="00CB3D4F">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EB4863" w14:textId="77777777" w:rsidR="0059748A" w:rsidRPr="0070106E" w:rsidRDefault="0059748A" w:rsidP="00C37963">
            <w:pPr>
              <w:jc w:val="left"/>
            </w:pPr>
            <w:r w:rsidRPr="0070106E">
              <w:t>Dirección del Contratista para comunicaciones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44ACB8" w14:textId="77777777" w:rsidR="0059748A" w:rsidRPr="0070106E" w:rsidRDefault="0059748A" w:rsidP="0059748A">
            <w:r w:rsidRPr="0070106E">
              <w:t>1.3 (d)</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A2F5DF" w14:textId="77777777" w:rsidR="0059748A" w:rsidRPr="0070106E" w:rsidRDefault="0059748A" w:rsidP="0059748A"/>
        </w:tc>
      </w:tr>
      <w:tr w:rsidR="0059748A" w:rsidRPr="00893B54" w14:paraId="5E944C70" w14:textId="77777777" w:rsidTr="00CB3D4F">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803E09" w14:textId="77777777" w:rsidR="0059748A" w:rsidRPr="0070106E" w:rsidRDefault="0059748A" w:rsidP="00C37963">
            <w:pPr>
              <w:jc w:val="left"/>
            </w:pPr>
            <w:r w:rsidRPr="0070106E">
              <w:t>Dirección del Contratista para comunicaciones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D8A2C7" w14:textId="77777777" w:rsidR="0059748A" w:rsidRPr="0070106E" w:rsidRDefault="0059748A" w:rsidP="0059748A">
            <w:r w:rsidRPr="0070106E">
              <w:t>1.3 (d)</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E99F62" w14:textId="77777777" w:rsidR="0059748A" w:rsidRPr="0070106E" w:rsidRDefault="0059748A" w:rsidP="0059748A"/>
        </w:tc>
      </w:tr>
      <w:tr w:rsidR="0059748A" w:rsidRPr="00893B54" w14:paraId="60CB0DD2" w14:textId="77777777" w:rsidTr="00CB3D4F">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455CB8" w14:textId="77777777" w:rsidR="0059748A" w:rsidRPr="0070106E" w:rsidRDefault="0059748A" w:rsidP="00C37963">
            <w:pPr>
              <w:jc w:val="left"/>
            </w:pPr>
            <w:r w:rsidRPr="0070106E">
              <w:t>Ley que rige</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02FE99" w14:textId="77777777" w:rsidR="0059748A" w:rsidRPr="0070106E" w:rsidRDefault="0059748A" w:rsidP="0059748A">
            <w:r w:rsidRPr="0070106E">
              <w:t>1.4</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EE01E2" w14:textId="77777777" w:rsidR="0059748A" w:rsidRPr="0070106E" w:rsidRDefault="0059748A" w:rsidP="0059748A"/>
        </w:tc>
      </w:tr>
      <w:tr w:rsidR="0059748A" w:rsidRPr="00893B54" w14:paraId="147D7266" w14:textId="77777777" w:rsidTr="00CB3D4F">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DE1F82" w14:textId="77777777" w:rsidR="0059748A" w:rsidRPr="0070106E" w:rsidRDefault="0059748A" w:rsidP="00C37963">
            <w:pPr>
              <w:jc w:val="left"/>
            </w:pPr>
            <w:r w:rsidRPr="0070106E">
              <w:lastRenderedPageBreak/>
              <w:t>Idioma que rige</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6B9F7C" w14:textId="77777777" w:rsidR="0059748A" w:rsidRPr="0070106E" w:rsidRDefault="0059748A" w:rsidP="0059748A">
            <w:r w:rsidRPr="0070106E">
              <w:t>1.4</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D2290C" w14:textId="77777777" w:rsidR="0059748A" w:rsidRPr="0070106E" w:rsidRDefault="0059748A" w:rsidP="0059748A"/>
        </w:tc>
      </w:tr>
      <w:tr w:rsidR="0059748A" w:rsidRPr="00893B54" w14:paraId="13BE0133" w14:textId="77777777" w:rsidTr="00CB3D4F">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9A8002" w14:textId="77777777" w:rsidR="0059748A" w:rsidRPr="0070106E" w:rsidRDefault="0059748A" w:rsidP="00C37963">
            <w:pPr>
              <w:jc w:val="left"/>
            </w:pPr>
            <w:r w:rsidRPr="0070106E">
              <w:t>Idioma para comunicaciones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2D951B" w14:textId="77777777" w:rsidR="0059748A" w:rsidRPr="0070106E" w:rsidRDefault="0059748A" w:rsidP="0059748A">
            <w:r w:rsidRPr="0070106E">
              <w:t>1.4</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BE187B" w14:textId="77777777" w:rsidR="0059748A" w:rsidRPr="0070106E" w:rsidRDefault="0059748A" w:rsidP="0059748A"/>
        </w:tc>
      </w:tr>
      <w:tr w:rsidR="0059748A" w:rsidRPr="00893B54" w14:paraId="5015F83C" w14:textId="77777777" w:rsidTr="00CB3D4F">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40C52F" w14:textId="77777777" w:rsidR="0059748A" w:rsidRPr="0070106E" w:rsidRDefault="0059748A" w:rsidP="00C37963">
            <w:pPr>
              <w:jc w:val="left"/>
            </w:pPr>
            <w:r w:rsidRPr="0070106E">
              <w:t>Plazo para que las Partes suscriban el Convenio</w:t>
            </w:r>
            <w:r>
              <w:t xml:space="preserve"> Contractual</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D99D19" w14:textId="77777777" w:rsidR="0059748A" w:rsidRPr="0070106E" w:rsidRDefault="0059748A" w:rsidP="0059748A">
            <w:r w:rsidRPr="0070106E">
              <w:t>1.6</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6CC030" w14:textId="77777777" w:rsidR="0059748A" w:rsidRPr="0070106E" w:rsidRDefault="0059748A" w:rsidP="0059748A">
            <w:r w:rsidRPr="0070106E">
              <w:t>28 días después del recibo de la Carta de Aceptación</w:t>
            </w:r>
          </w:p>
        </w:tc>
      </w:tr>
      <w:tr w:rsidR="0059748A" w:rsidRPr="00893B54" w14:paraId="0793AA02" w14:textId="77777777" w:rsidTr="00CB3D4F">
        <w:tblPrEx>
          <w:shd w:val="clear" w:color="auto" w:fill="CED7E7"/>
        </w:tblPrEx>
        <w:trPr>
          <w:trHeight w:val="9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E0E6F1" w14:textId="77777777" w:rsidR="0059748A" w:rsidRPr="0070106E" w:rsidRDefault="0059748A" w:rsidP="00C37963">
            <w:pPr>
              <w:jc w:val="left"/>
            </w:pPr>
            <w:r w:rsidRPr="0070106E">
              <w:t>Número de copias adicionales en papel de los Documentos del Contratista</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08A0E3" w14:textId="77777777" w:rsidR="0059748A" w:rsidRPr="0070106E" w:rsidRDefault="0059748A" w:rsidP="0059748A">
            <w:r w:rsidRPr="0070106E">
              <w:t>1.8</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110FAF" w14:textId="77777777" w:rsidR="0059748A" w:rsidRPr="0070106E" w:rsidRDefault="0059748A" w:rsidP="0059748A"/>
        </w:tc>
      </w:tr>
      <w:tr w:rsidR="0059748A" w:rsidRPr="00893B54" w14:paraId="7021EDEA" w14:textId="77777777" w:rsidTr="00CB3D4F">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EDC4E6" w14:textId="77777777" w:rsidR="0059748A" w:rsidRPr="0070106E" w:rsidRDefault="0059748A" w:rsidP="00C37963">
            <w:pPr>
              <w:jc w:val="left"/>
            </w:pPr>
            <w:r w:rsidRPr="0070106E">
              <w:t>Responsabilidad total del Contratista al Contratante bajo o en relación con el Contrato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A791E9" w14:textId="77777777" w:rsidR="0059748A" w:rsidRPr="0070106E" w:rsidRDefault="0059748A" w:rsidP="0059748A">
            <w:r w:rsidRPr="0070106E">
              <w:t>1.15</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954FC3" w14:textId="77777777" w:rsidR="0059748A" w:rsidRPr="0070106E" w:rsidRDefault="0059748A" w:rsidP="0059748A">
            <w:r w:rsidRPr="0070106E">
              <w:t>____________</w:t>
            </w:r>
            <w:proofErr w:type="gramStart"/>
            <w:r w:rsidRPr="0070106E">
              <w:t>_  (</w:t>
            </w:r>
            <w:proofErr w:type="gramEnd"/>
            <w:r w:rsidRPr="0070106E">
              <w:t>Monto)</w:t>
            </w:r>
          </w:p>
        </w:tc>
      </w:tr>
      <w:tr w:rsidR="0059748A" w:rsidRPr="00893B54" w14:paraId="65DE6820" w14:textId="77777777" w:rsidTr="0070106E">
        <w:tblPrEx>
          <w:shd w:val="clear" w:color="auto" w:fill="CED7E7"/>
        </w:tblPrEx>
        <w:trPr>
          <w:trHeight w:val="547"/>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B1106F" w14:textId="77777777" w:rsidR="0059748A" w:rsidRPr="0070106E" w:rsidRDefault="0059748A" w:rsidP="00C37963">
            <w:pPr>
              <w:jc w:val="left"/>
            </w:pPr>
            <w:r>
              <w:t>Lugar de las Obras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D057DB" w14:textId="77777777" w:rsidR="0059748A" w:rsidRPr="0070106E" w:rsidRDefault="0059748A" w:rsidP="0059748A">
            <w:r w:rsidRPr="0070106E">
              <w:t>1.1.74</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C724C1" w14:textId="77777777" w:rsidR="0059748A" w:rsidRPr="0070106E" w:rsidRDefault="0059748A" w:rsidP="0059748A">
            <w:r w:rsidRPr="0070106E">
              <w:t>[</w:t>
            </w:r>
            <w:r w:rsidRPr="00AB05E0">
              <w:rPr>
                <w:i/>
                <w:iCs/>
              </w:rPr>
              <w:t>Describa cualquier otro lugar como parte del Lugar de las Obras</w:t>
            </w:r>
            <w:r w:rsidRPr="0070106E">
              <w:t>]</w:t>
            </w:r>
          </w:p>
          <w:p w14:paraId="74D9E2CA" w14:textId="77777777" w:rsidR="0059748A" w:rsidRPr="0070106E" w:rsidRDefault="0059748A" w:rsidP="0059748A"/>
        </w:tc>
      </w:tr>
      <w:tr w:rsidR="0059748A" w:rsidRPr="00893B54" w14:paraId="14C61269" w14:textId="77777777" w:rsidTr="00CB3D4F">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4D8080" w14:textId="77777777" w:rsidR="0059748A" w:rsidRPr="0070106E" w:rsidRDefault="0059748A" w:rsidP="00C37963">
            <w:pPr>
              <w:jc w:val="left"/>
            </w:pPr>
            <w:r w:rsidRPr="0070106E">
              <w:t xml:space="preserve">Plazo para acceder al </w:t>
            </w:r>
            <w:r w:rsidR="00AB05E0">
              <w:t>Lugar de las Obras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75F0D" w14:textId="77777777" w:rsidR="0059748A" w:rsidRPr="0070106E" w:rsidRDefault="0059748A" w:rsidP="0059748A">
            <w:r w:rsidRPr="0070106E">
              <w:t>2.1</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166A89" w14:textId="77777777" w:rsidR="0059748A" w:rsidRPr="00E713CB" w:rsidRDefault="0059748A" w:rsidP="0059748A">
            <w:pPr>
              <w:rPr>
                <w:i/>
                <w:iCs/>
              </w:rPr>
            </w:pPr>
            <w:r w:rsidRPr="00E713CB">
              <w:rPr>
                <w:i/>
                <w:iCs/>
              </w:rPr>
              <w:t xml:space="preserve">[Idealmente, el derecho de acceso y posesión de todas las partes del </w:t>
            </w:r>
            <w:r w:rsidR="00B35680">
              <w:rPr>
                <w:i/>
                <w:iCs/>
              </w:rPr>
              <w:t>Lugar de las Obras</w:t>
            </w:r>
            <w:r w:rsidRPr="00E713CB">
              <w:rPr>
                <w:i/>
                <w:iCs/>
              </w:rPr>
              <w:t xml:space="preserve"> se dará en la Fecha de Inicio. Si este es el caso, inserte: "A más tardar en la Fecha de Inicio" y elimine el resto del texto en esta Condición Particular </w:t>
            </w:r>
            <w:proofErr w:type="gramStart"/>
            <w:r w:rsidRPr="00E713CB">
              <w:rPr>
                <w:i/>
                <w:iCs/>
              </w:rPr>
              <w:t>Subcláusula  2.1</w:t>
            </w:r>
            <w:proofErr w:type="gramEnd"/>
            <w:r w:rsidRPr="00E713CB">
              <w:rPr>
                <w:i/>
                <w:iCs/>
              </w:rPr>
              <w:t>]</w:t>
            </w:r>
          </w:p>
          <w:p w14:paraId="0801EA6E" w14:textId="77777777" w:rsidR="0059748A" w:rsidRPr="00E713CB" w:rsidRDefault="0059748A" w:rsidP="0059748A">
            <w:pPr>
              <w:rPr>
                <w:i/>
                <w:iCs/>
              </w:rPr>
            </w:pPr>
          </w:p>
          <w:p w14:paraId="4C8B3D93" w14:textId="77777777" w:rsidR="0059748A" w:rsidRPr="00E713CB" w:rsidRDefault="0059748A" w:rsidP="0059748A">
            <w:pPr>
              <w:rPr>
                <w:i/>
                <w:iCs/>
              </w:rPr>
            </w:pPr>
            <w:r w:rsidRPr="00E713CB">
              <w:rPr>
                <w:i/>
                <w:iCs/>
              </w:rPr>
              <w:t xml:space="preserve">[Si no es práctico o factible otorgar el derecho de acceso y posesión de todas las partes del </w:t>
            </w:r>
            <w:r w:rsidR="00AB05E0" w:rsidRPr="00E713CB">
              <w:rPr>
                <w:i/>
                <w:iCs/>
              </w:rPr>
              <w:t>Lugar de l</w:t>
            </w:r>
            <w:r w:rsidR="00E713CB">
              <w:rPr>
                <w:i/>
                <w:iCs/>
              </w:rPr>
              <w:t>a</w:t>
            </w:r>
            <w:r w:rsidR="00AB05E0" w:rsidRPr="00E713CB">
              <w:rPr>
                <w:i/>
                <w:iCs/>
              </w:rPr>
              <w:t>s Obras</w:t>
            </w:r>
            <w:r w:rsidRPr="00E713CB">
              <w:rPr>
                <w:i/>
                <w:iCs/>
              </w:rPr>
              <w:t xml:space="preserve"> antes de la Fecha de Inicio, indique lo siguiente y elimine el resto del texto en esta Condición Particular Subcláusula 2.1]:“A más tardar en la Fecha de Inicio, excepto en las siguientes partes (incluya una descripción detallada de las partes afectadas)): dentro de los plazos que se requieran para permitir que el Contratista proceda de acuerdo con el Programa o, si no hay un Programa en ese momento, el programa inicial presentado bajo la Subcláusula 8.3 [Programa]] </w:t>
            </w:r>
          </w:p>
        </w:tc>
      </w:tr>
      <w:tr w:rsidR="0059748A" w:rsidRPr="00893B54" w14:paraId="0FE77535" w14:textId="77777777" w:rsidTr="00CB3D4F">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BD101A" w14:textId="77777777" w:rsidR="0059748A" w:rsidRPr="0070106E" w:rsidRDefault="0059748A" w:rsidP="00C37963">
            <w:pPr>
              <w:jc w:val="left"/>
            </w:pPr>
            <w:r w:rsidRPr="0070106E">
              <w:t>Autoridad y Obligaciones del Ingeniero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1F73A3" w14:textId="77777777" w:rsidR="0059748A" w:rsidRPr="0070106E" w:rsidRDefault="0059748A" w:rsidP="0059748A">
            <w:r w:rsidRPr="0070106E">
              <w:t xml:space="preserve">3.2 </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404EA" w14:textId="77777777" w:rsidR="0059748A" w:rsidRPr="0070106E" w:rsidRDefault="0059748A" w:rsidP="0059748A">
            <w:r w:rsidRPr="0070106E">
              <w:t xml:space="preserve">En el caso de variaciones que resulten en un aumento del Monto Contractual Aceptado en </w:t>
            </w:r>
            <w:r w:rsidRPr="0070106E">
              <w:lastRenderedPageBreak/>
              <w:t>exceso del ____%, se requiere consentimiento por escrito del Contratante.</w:t>
            </w:r>
          </w:p>
          <w:p w14:paraId="4D5D5089" w14:textId="77777777" w:rsidR="0059748A" w:rsidRPr="0070106E" w:rsidRDefault="0059748A" w:rsidP="0059748A"/>
        </w:tc>
      </w:tr>
      <w:tr w:rsidR="00E713CB" w:rsidRPr="00893B54" w14:paraId="18E72980" w14:textId="77777777" w:rsidTr="00CB3D4F">
        <w:tblPrEx>
          <w:shd w:val="clear" w:color="auto" w:fill="CED7E7"/>
        </w:tblPrEx>
        <w:trPr>
          <w:trHeight w:val="4603"/>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883923" w14:textId="77777777" w:rsidR="00E713CB" w:rsidRPr="0070106E" w:rsidRDefault="00E713CB" w:rsidP="00C37963">
            <w:pPr>
              <w:jc w:val="left"/>
            </w:pPr>
            <w:r w:rsidRPr="0070106E">
              <w:lastRenderedPageBreak/>
              <w:t>Adquisiciones Sostenibles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04C71D" w14:textId="77777777" w:rsidR="00E713CB" w:rsidRPr="0070106E" w:rsidRDefault="00E713CB" w:rsidP="00E713CB">
            <w:r w:rsidRPr="0070106E">
              <w:t>4.1</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575D62" w14:textId="77777777" w:rsidR="00E713CB" w:rsidRPr="004E62D9" w:rsidRDefault="00E713CB" w:rsidP="00E713CB">
            <w:pPr>
              <w:rPr>
                <w:b/>
                <w:bCs/>
                <w:i/>
                <w:iCs/>
                <w:lang w:val="es-ES"/>
              </w:rPr>
            </w:pPr>
            <w:r w:rsidRPr="004E62D9">
              <w:rPr>
                <w:b/>
                <w:bCs/>
                <w:i/>
                <w:iCs/>
                <w:lang w:val="es-ES"/>
              </w:rPr>
              <w:t>[Eliminar si no es aplicable]</w:t>
            </w:r>
          </w:p>
          <w:p w14:paraId="1AA634C6" w14:textId="77777777" w:rsidR="00E713CB" w:rsidRPr="004E62D9" w:rsidRDefault="00E713CB" w:rsidP="00E713CB">
            <w:pPr>
              <w:rPr>
                <w:i/>
                <w:iCs/>
                <w:lang w:val="es-ES"/>
              </w:rPr>
            </w:pPr>
          </w:p>
          <w:p w14:paraId="75433DEF" w14:textId="77777777" w:rsidR="00E713CB" w:rsidRPr="004E62D9" w:rsidRDefault="00E713CB" w:rsidP="00E713CB">
            <w:pPr>
              <w:rPr>
                <w:i/>
                <w:iCs/>
                <w:lang w:val="es-ES"/>
              </w:rPr>
            </w:pPr>
            <w:r w:rsidRPr="004E62D9">
              <w:rPr>
                <w:i/>
                <w:iCs/>
                <w:lang w:val="es-ES"/>
              </w:rPr>
              <w:t>[Agregue cualquier disposición contractual de compra sostenible que no esté cubierta por el CG, si corresponde</w:t>
            </w:r>
            <w:r>
              <w:rPr>
                <w:i/>
                <w:iCs/>
                <w:lang w:val="es-ES"/>
              </w:rPr>
              <w:t>,</w:t>
            </w:r>
            <w:r w:rsidRPr="004E62D9">
              <w:rPr>
                <w:i/>
                <w:iCs/>
                <w:lang w:val="es-ES"/>
              </w:rPr>
              <w:t xml:space="preserve"> como el uso de estándares ambientales gubernamentales (por ejemplo, objetivos de eficiencia de energía / agua); Impactos sociales asociados al trabajo en ambientes sensibles; importación de mano de obra y normas laborales.]</w:t>
            </w:r>
          </w:p>
          <w:p w14:paraId="2FABE7E5" w14:textId="77777777" w:rsidR="00E713CB" w:rsidRPr="004E62D9" w:rsidRDefault="00E713CB" w:rsidP="00E713CB">
            <w:pPr>
              <w:rPr>
                <w:i/>
                <w:iCs/>
                <w:lang w:val="es-ES"/>
              </w:rPr>
            </w:pPr>
          </w:p>
          <w:p w14:paraId="70EC0F95" w14:textId="77777777" w:rsidR="00E713CB" w:rsidRPr="004E62D9" w:rsidRDefault="00E713CB" w:rsidP="00E713CB">
            <w:pPr>
              <w:rPr>
                <w:b/>
                <w:bCs/>
                <w:i/>
                <w:iCs/>
                <w:lang w:val="es-ES"/>
              </w:rPr>
            </w:pPr>
            <w:r w:rsidRPr="004E62D9">
              <w:rPr>
                <w:b/>
                <w:bCs/>
                <w:i/>
                <w:iCs/>
                <w:lang w:val="es-ES"/>
              </w:rPr>
              <w:t>[Eliminar si no es aplicable]</w:t>
            </w:r>
          </w:p>
          <w:p w14:paraId="2B1ECDB4" w14:textId="77777777" w:rsidR="00E713CB" w:rsidRPr="004E62D9" w:rsidRDefault="00E713CB" w:rsidP="00E713CB">
            <w:pPr>
              <w:rPr>
                <w:i/>
                <w:iCs/>
                <w:lang w:val="es-ES"/>
              </w:rPr>
            </w:pPr>
          </w:p>
          <w:p w14:paraId="57C62E8F" w14:textId="77777777" w:rsidR="00E713CB" w:rsidRPr="004E62D9" w:rsidRDefault="00E713CB" w:rsidP="00E713CB">
            <w:pPr>
              <w:rPr>
                <w:b/>
                <w:bCs/>
                <w:i/>
                <w:iCs/>
                <w:lang w:val="es-ES"/>
              </w:rPr>
            </w:pPr>
            <w:r w:rsidRPr="004E62D9">
              <w:rPr>
                <w:i/>
                <w:iCs/>
                <w:lang w:val="es-ES"/>
              </w:rPr>
              <w:t>[Agregue cualquier disposición contractual de adquisición sostenible que no esté cubierta por las Condiciones Generales, si corresponde. Consulte las Políticas de Adquisiciones del BID y cualquier otra guía del Banco en</w:t>
            </w:r>
            <w:r w:rsidRPr="004E62D9">
              <w:rPr>
                <w:b/>
                <w:bCs/>
                <w:i/>
                <w:iCs/>
                <w:lang w:val="es-ES"/>
              </w:rPr>
              <w:t xml:space="preserve"> </w:t>
            </w:r>
            <w:r w:rsidRPr="004E62D9">
              <w:rPr>
                <w:i/>
                <w:iCs/>
                <w:lang w:val="es-ES"/>
              </w:rPr>
              <w:t>materia de adquisiciones sostenibles]</w:t>
            </w:r>
          </w:p>
          <w:p w14:paraId="68F4F851" w14:textId="77777777" w:rsidR="00E713CB" w:rsidRPr="004E62D9" w:rsidRDefault="00E713CB" w:rsidP="00E713CB">
            <w:pPr>
              <w:rPr>
                <w:i/>
                <w:iCs/>
                <w:lang w:val="es-ES"/>
              </w:rPr>
            </w:pPr>
          </w:p>
        </w:tc>
      </w:tr>
      <w:tr w:rsidR="0059748A" w:rsidRPr="00893B54" w14:paraId="16B10CCA" w14:textId="77777777" w:rsidTr="00CB3D4F">
        <w:tblPrEx>
          <w:shd w:val="clear" w:color="auto" w:fill="CED7E7"/>
        </w:tblPrEx>
        <w:trPr>
          <w:trHeight w:val="1609"/>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2FC074" w14:textId="77777777" w:rsidR="0059748A" w:rsidRPr="0070106E" w:rsidRDefault="0059748A" w:rsidP="00C37963">
            <w:pPr>
              <w:jc w:val="left"/>
            </w:pPr>
            <w:r w:rsidRPr="0070106E">
              <w:t>Garantía de Cumplimiento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F721BD" w14:textId="77777777" w:rsidR="0059748A" w:rsidRPr="0070106E" w:rsidRDefault="0059748A" w:rsidP="0059748A">
            <w:r w:rsidRPr="0070106E">
              <w:t>4.2</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D65CC1" w14:textId="77777777" w:rsidR="0059748A" w:rsidRPr="0070106E" w:rsidRDefault="0059748A" w:rsidP="0059748A">
            <w:r w:rsidRPr="0070106E">
              <w:t xml:space="preserve">La Garantía de Cumplimiento será en forma de ____ [inserte uno de "garantía de demanda" o "fianza de cumplimiento"] en la cantidad de [inserte % de la (s) cifra (s)] del Monto del Contractual Aceptado y en la(s) moneda (s) del Monto Contractual Aceptado. </w:t>
            </w:r>
          </w:p>
        </w:tc>
      </w:tr>
      <w:tr w:rsidR="00E713CB" w:rsidRPr="00893B54" w14:paraId="478533DA" w14:textId="77777777" w:rsidTr="00CB3D4F">
        <w:tblPrEx>
          <w:shd w:val="clear" w:color="auto" w:fill="CED7E7"/>
        </w:tblPrEx>
        <w:trPr>
          <w:trHeight w:val="308"/>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46F76" w14:textId="77777777" w:rsidR="00E713CB" w:rsidRPr="004E62D9" w:rsidRDefault="00E713CB" w:rsidP="00C37963">
            <w:pPr>
              <w:jc w:val="left"/>
              <w:rPr>
                <w:lang w:val="es-ES"/>
              </w:rPr>
            </w:pPr>
            <w:r w:rsidRPr="004E62D9">
              <w:rPr>
                <w:lang w:val="es-ES"/>
              </w:rPr>
              <w:t>Garantía de cumplimiento de las medidas Ambientales, sociales y de Seguridad y Salud en el trabajo (ASSS)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74BFAF" w14:textId="77777777" w:rsidR="00E713CB" w:rsidRPr="004E62D9" w:rsidRDefault="00E713CB" w:rsidP="00E713CB">
            <w:pPr>
              <w:rPr>
                <w:lang w:val="es-ES"/>
              </w:rPr>
            </w:pPr>
            <w:r w:rsidRPr="004E62D9">
              <w:rPr>
                <w:lang w:val="es-ES"/>
              </w:rPr>
              <w:t>4.2</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EA70CB" w14:textId="77777777" w:rsidR="00E713CB" w:rsidRPr="004E62D9" w:rsidRDefault="00E713CB" w:rsidP="00E713CB">
            <w:pPr>
              <w:rPr>
                <w:b/>
                <w:bCs/>
                <w:i/>
                <w:iCs/>
                <w:lang w:val="es-ES"/>
              </w:rPr>
            </w:pPr>
            <w:r w:rsidRPr="004E62D9">
              <w:rPr>
                <w:lang w:val="es-ES"/>
              </w:rPr>
              <w:t>[</w:t>
            </w:r>
            <w:r w:rsidRPr="004E62D9">
              <w:rPr>
                <w:b/>
                <w:bCs/>
                <w:i/>
                <w:iCs/>
                <w:lang w:val="es-ES"/>
              </w:rPr>
              <w:t>Elimine esta disposición si no se requiere la]</w:t>
            </w:r>
          </w:p>
          <w:p w14:paraId="32F5FBE1" w14:textId="77777777" w:rsidR="00E713CB" w:rsidRPr="004E62D9" w:rsidRDefault="00E713CB" w:rsidP="00E713CB">
            <w:pPr>
              <w:rPr>
                <w:b/>
                <w:bCs/>
                <w:i/>
                <w:iCs/>
                <w:lang w:val="es-ES"/>
              </w:rPr>
            </w:pPr>
            <w:r w:rsidRPr="004E62D9">
              <w:rPr>
                <w:b/>
                <w:bCs/>
                <w:i/>
                <w:iCs/>
                <w:lang w:val="es-ES"/>
              </w:rPr>
              <w:t>Garantía de Cumplimiento ASSS]</w:t>
            </w:r>
          </w:p>
          <w:p w14:paraId="21CCC261" w14:textId="77777777" w:rsidR="00E713CB" w:rsidRPr="004E62D9" w:rsidRDefault="00E713CB" w:rsidP="00E713CB">
            <w:pPr>
              <w:rPr>
                <w:lang w:val="es-ES"/>
              </w:rPr>
            </w:pPr>
          </w:p>
          <w:p w14:paraId="4749BC55" w14:textId="77777777" w:rsidR="00E713CB" w:rsidRPr="004E62D9" w:rsidRDefault="00E713CB" w:rsidP="00E713CB">
            <w:pPr>
              <w:rPr>
                <w:lang w:val="es-ES"/>
              </w:rPr>
            </w:pPr>
            <w:r w:rsidRPr="004E62D9">
              <w:rPr>
                <w:lang w:val="es-ES"/>
              </w:rPr>
              <w:t>La Garantía de Cumplimiento de las obligaciones ASSS será en forma de una "garantía a la vista" en el (los) monto (s) de [</w:t>
            </w:r>
            <w:r w:rsidRPr="00AE6B53">
              <w:rPr>
                <w:i/>
                <w:iCs/>
                <w:lang w:val="es-ES"/>
              </w:rPr>
              <w:t>insertar% figura (s) normalmente del 1% al 3%</w:t>
            </w:r>
            <w:r w:rsidRPr="004E62D9">
              <w:rPr>
                <w:lang w:val="es-ES"/>
              </w:rPr>
              <w:t>] del Monto Contractual Aceptado y en la (s) misma (s) moneda del Monto Contractual Aceptado.</w:t>
            </w:r>
          </w:p>
          <w:p w14:paraId="72CAF273" w14:textId="77777777" w:rsidR="00E713CB" w:rsidRPr="004E62D9" w:rsidRDefault="00E713CB" w:rsidP="00E713CB">
            <w:pPr>
              <w:rPr>
                <w:lang w:val="es-ES"/>
              </w:rPr>
            </w:pPr>
          </w:p>
          <w:p w14:paraId="6EC4235B" w14:textId="77777777" w:rsidR="00E713CB" w:rsidRPr="004E62D9" w:rsidRDefault="00E713CB" w:rsidP="00E713CB">
            <w:pPr>
              <w:rPr>
                <w:lang w:val="es-ES"/>
              </w:rPr>
            </w:pPr>
            <w:r w:rsidRPr="004E62D9">
              <w:rPr>
                <w:lang w:val="es-ES"/>
              </w:rPr>
              <w:lastRenderedPageBreak/>
              <w:t>[</w:t>
            </w:r>
            <w:r w:rsidRPr="004E62D9">
              <w:rPr>
                <w:b/>
                <w:bCs/>
                <w:i/>
                <w:iCs/>
                <w:lang w:val="es-ES"/>
              </w:rPr>
              <w:t>La suma del total de "garantías de demanda" (de Cumplimiento del contrato y de Cumplimiento ASSS) normalmente no excederá el 10% del Monto del Contrato Aceptado.]</w:t>
            </w:r>
          </w:p>
          <w:p w14:paraId="758D4461" w14:textId="77777777" w:rsidR="00E713CB" w:rsidRPr="004E62D9" w:rsidRDefault="00E713CB" w:rsidP="00E713CB">
            <w:pPr>
              <w:rPr>
                <w:lang w:val="es-ES"/>
              </w:rPr>
            </w:pPr>
          </w:p>
        </w:tc>
      </w:tr>
      <w:tr w:rsidR="0059748A" w:rsidRPr="00893B54" w14:paraId="51548FEC" w14:textId="77777777" w:rsidTr="00CB3D4F">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22FA5A" w14:textId="77777777" w:rsidR="0059748A" w:rsidRPr="0070106E" w:rsidRDefault="0059748A" w:rsidP="00C37963">
            <w:pPr>
              <w:jc w:val="left"/>
            </w:pPr>
            <w:r w:rsidRPr="0070106E">
              <w:lastRenderedPageBreak/>
              <w:t>Período para notificación de errores, faltas y otros defectos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EB2576" w14:textId="77777777" w:rsidR="0059748A" w:rsidRPr="0070106E" w:rsidRDefault="0059748A" w:rsidP="0059748A">
            <w:r w:rsidRPr="0070106E">
              <w:t>4.7.2</w:t>
            </w:r>
            <w:r w:rsidR="00C37963">
              <w:t xml:space="preserve"> (a)</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0906BF" w14:textId="77777777" w:rsidR="0059748A" w:rsidRPr="0070106E" w:rsidRDefault="0059748A" w:rsidP="0059748A">
            <w:r w:rsidRPr="0070106E">
              <w:t>___________________ días</w:t>
            </w:r>
            <w:r w:rsidR="00C37963">
              <w:t xml:space="preserve"> </w:t>
            </w:r>
            <w:r w:rsidR="00C37963" w:rsidRPr="0070106E">
              <w:t>[</w:t>
            </w:r>
            <w:r w:rsidR="00C37963" w:rsidRPr="00C37963">
              <w:rPr>
                <w:i/>
                <w:iCs/>
              </w:rPr>
              <w:t>generalmente 28 días</w:t>
            </w:r>
            <w:r w:rsidR="00C37963" w:rsidRPr="0070106E">
              <w:t>]</w:t>
            </w:r>
            <w:r w:rsidRPr="0070106E">
              <w:t xml:space="preserve"> </w:t>
            </w:r>
          </w:p>
        </w:tc>
      </w:tr>
      <w:tr w:rsidR="0059748A" w:rsidRPr="00893B54" w14:paraId="7C93874A" w14:textId="77777777" w:rsidTr="00CB3D4F">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2235F7" w14:textId="77777777" w:rsidR="0059748A" w:rsidRPr="0070106E" w:rsidRDefault="0059748A" w:rsidP="00C37963">
            <w:pPr>
              <w:jc w:val="left"/>
            </w:pPr>
            <w:r w:rsidRPr="0070106E">
              <w:t>Período de pago por servicios públicos temporales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7D076B" w14:textId="77777777" w:rsidR="0059748A" w:rsidRPr="0070106E" w:rsidRDefault="0059748A" w:rsidP="0059748A">
            <w:r w:rsidRPr="0070106E">
              <w:t>4.19</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260AD" w14:textId="77777777" w:rsidR="0059748A" w:rsidRPr="0070106E" w:rsidRDefault="0059748A" w:rsidP="0059748A">
            <w:r w:rsidRPr="0070106E">
              <w:t>___________________ días</w:t>
            </w:r>
          </w:p>
        </w:tc>
      </w:tr>
      <w:tr w:rsidR="0059748A" w:rsidRPr="00893B54" w14:paraId="7FF61ED0" w14:textId="77777777" w:rsidTr="00CB3D4F">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BA15CC" w14:textId="77777777" w:rsidR="0059748A" w:rsidRPr="0070106E" w:rsidRDefault="0059748A" w:rsidP="00C37963">
            <w:pPr>
              <w:jc w:val="left"/>
            </w:pPr>
            <w:r w:rsidRPr="0070106E">
              <w:t>Número de copias adicionales en papel de los informes de progreso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E30CF2" w14:textId="77777777" w:rsidR="0059748A" w:rsidRPr="0070106E" w:rsidRDefault="0059748A" w:rsidP="0059748A">
            <w:r w:rsidRPr="0070106E">
              <w:t>4.20</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7497F3" w14:textId="77777777" w:rsidR="0059748A" w:rsidRPr="0070106E" w:rsidRDefault="0059748A" w:rsidP="0059748A"/>
        </w:tc>
      </w:tr>
      <w:tr w:rsidR="0059748A" w:rsidRPr="00893B54" w14:paraId="23923E7F" w14:textId="77777777" w:rsidTr="00CB3D4F">
        <w:tblPrEx>
          <w:shd w:val="clear" w:color="auto" w:fill="CED7E7"/>
        </w:tblPrEx>
        <w:trPr>
          <w:trHeight w:val="111"/>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091417" w14:textId="77777777" w:rsidR="0059748A" w:rsidRPr="0070106E" w:rsidRDefault="0059748A" w:rsidP="00C37963">
            <w:pPr>
              <w:jc w:val="left"/>
            </w:pPr>
            <w:r w:rsidRPr="0070106E">
              <w:t>Valor acumulado máximo permitido del trabajo subcontratado (como un porcentaje del Monto Contractual Aceptado)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547A05" w14:textId="77777777" w:rsidR="0059748A" w:rsidRPr="0070106E" w:rsidRDefault="0059748A" w:rsidP="0059748A">
            <w:r w:rsidRPr="0070106E">
              <w:t>5.1 (a)</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D9C61E" w14:textId="77777777" w:rsidR="0059748A" w:rsidRPr="0070106E" w:rsidRDefault="0059748A" w:rsidP="0059748A">
            <w:r w:rsidRPr="0070106E">
              <w:t>_____________%</w:t>
            </w:r>
          </w:p>
        </w:tc>
      </w:tr>
      <w:tr w:rsidR="0059748A" w:rsidRPr="00893B54" w14:paraId="1A398F69" w14:textId="77777777" w:rsidTr="00CB3D4F">
        <w:tblPrEx>
          <w:shd w:val="clear" w:color="auto" w:fill="CED7E7"/>
        </w:tblPrEx>
        <w:trPr>
          <w:trHeight w:val="81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74608F" w14:textId="77777777" w:rsidR="0059748A" w:rsidRPr="0070106E" w:rsidRDefault="0059748A" w:rsidP="00C37963">
            <w:pPr>
              <w:jc w:val="left"/>
            </w:pPr>
            <w:r w:rsidRPr="0070106E">
              <w:t xml:space="preserve">Partes de las </w:t>
            </w:r>
            <w:r w:rsidR="00C37963">
              <w:t>O</w:t>
            </w:r>
            <w:r w:rsidRPr="0070106E">
              <w:t>bras para las que no está permitida la subcontratación</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A9204B" w14:textId="77777777" w:rsidR="0059748A" w:rsidRPr="0070106E" w:rsidRDefault="0059748A" w:rsidP="0059748A">
            <w:r w:rsidRPr="0070106E">
              <w:t>5.1 (b)</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48CEFE" w14:textId="77777777" w:rsidR="0059748A" w:rsidRPr="0070106E" w:rsidRDefault="0059748A" w:rsidP="0059748A">
            <w:r w:rsidRPr="0070106E">
              <w:t>[</w:t>
            </w:r>
            <w:r w:rsidRPr="00C37963">
              <w:rPr>
                <w:i/>
                <w:iCs/>
              </w:rPr>
              <w:t>Indicar</w:t>
            </w:r>
            <w:r w:rsidRPr="0070106E">
              <w:t>]</w:t>
            </w:r>
          </w:p>
        </w:tc>
      </w:tr>
      <w:tr w:rsidR="0059748A" w:rsidRPr="00893B54" w14:paraId="3B82FBAD" w14:textId="77777777" w:rsidTr="00CB3D4F">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F7E45" w14:textId="77777777" w:rsidR="0059748A" w:rsidRPr="0070106E" w:rsidRDefault="0059748A" w:rsidP="00C37963">
            <w:pPr>
              <w:jc w:val="left"/>
            </w:pPr>
            <w:r w:rsidRPr="0070106E">
              <w:t xml:space="preserve">Horario </w:t>
            </w:r>
            <w:r w:rsidR="00C37963">
              <w:t>N</w:t>
            </w:r>
            <w:r w:rsidRPr="0070106E">
              <w:t>ormal de Trabajo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DBEFB6" w14:textId="77777777" w:rsidR="0059748A" w:rsidRPr="0070106E" w:rsidRDefault="0059748A" w:rsidP="0059748A">
            <w:r w:rsidRPr="0070106E">
              <w:t>6.5</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88005E" w14:textId="77777777" w:rsidR="0059748A" w:rsidRPr="0070106E" w:rsidRDefault="0059748A" w:rsidP="0059748A"/>
        </w:tc>
      </w:tr>
      <w:tr w:rsidR="0059748A" w:rsidRPr="00893B54" w14:paraId="24EC44D0" w14:textId="77777777" w:rsidTr="00CB3D4F">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FDFA69" w14:textId="77777777" w:rsidR="0059748A" w:rsidRPr="0070106E" w:rsidRDefault="0059748A" w:rsidP="00C37963">
            <w:pPr>
              <w:jc w:val="left"/>
            </w:pPr>
            <w:r w:rsidRPr="0070106E">
              <w:t xml:space="preserve">Número de copias adicionales del Programa </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7C4A76" w14:textId="77777777" w:rsidR="0059748A" w:rsidRPr="0070106E" w:rsidRDefault="0059748A" w:rsidP="0059748A">
            <w:r w:rsidRPr="0070106E">
              <w:t>8.3</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41732C" w14:textId="77777777" w:rsidR="0059748A" w:rsidRPr="0070106E" w:rsidRDefault="0059748A" w:rsidP="0059748A"/>
        </w:tc>
      </w:tr>
      <w:tr w:rsidR="0059748A" w:rsidRPr="00893B54" w14:paraId="140D6079" w14:textId="77777777" w:rsidTr="00A23280">
        <w:tblPrEx>
          <w:shd w:val="clear" w:color="auto" w:fill="CED7E7"/>
        </w:tblPrEx>
        <w:trPr>
          <w:trHeight w:val="129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18B3B6" w14:textId="77777777" w:rsidR="0059748A" w:rsidRPr="0070106E" w:rsidRDefault="0059748A" w:rsidP="00C37963">
            <w:pPr>
              <w:jc w:val="left"/>
            </w:pPr>
            <w:r w:rsidRPr="0070106E">
              <w:t>Indemnización por Demora (porcentaje del Precio final del Contrato por día de demora):</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B2FFEC" w14:textId="77777777" w:rsidR="0059748A" w:rsidRPr="0070106E" w:rsidRDefault="0059748A" w:rsidP="0059748A">
            <w:r w:rsidRPr="0070106E">
              <w:t>8.8</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10BA0E" w14:textId="77777777" w:rsidR="0059748A" w:rsidRPr="0070106E" w:rsidRDefault="0059748A" w:rsidP="0059748A">
            <w:r w:rsidRPr="0070106E">
              <w:t xml:space="preserve">______ % del precio del Monto Contractual Aceptado </w:t>
            </w:r>
            <w:r w:rsidR="00A23280">
              <w:t xml:space="preserve">(menos Suma Provisional para DAAB) </w:t>
            </w:r>
            <w:r w:rsidRPr="0070106E">
              <w:t xml:space="preserve">por </w:t>
            </w:r>
            <w:r w:rsidR="00A23280">
              <w:t>d</w:t>
            </w:r>
            <w:r w:rsidRPr="0070106E">
              <w:t>ía.</w:t>
            </w:r>
          </w:p>
          <w:p w14:paraId="43BE8334" w14:textId="77777777" w:rsidR="0059748A" w:rsidRPr="0070106E" w:rsidRDefault="0059748A" w:rsidP="0059748A"/>
          <w:p w14:paraId="7EBC2CBE" w14:textId="77777777" w:rsidR="0059748A" w:rsidRPr="0070106E" w:rsidRDefault="0059748A" w:rsidP="0059748A">
            <w:r w:rsidRPr="0070106E">
              <w:t>[</w:t>
            </w:r>
            <w:r w:rsidRPr="00A23280">
              <w:rPr>
                <w:i/>
                <w:iCs/>
              </w:rPr>
              <w:t>Si se especifican Secciones, referirse a la Tabla Resumen a final de la Parte A</w:t>
            </w:r>
            <w:r w:rsidRPr="0070106E">
              <w:t xml:space="preserve">] </w:t>
            </w:r>
          </w:p>
        </w:tc>
      </w:tr>
      <w:tr w:rsidR="0059748A" w:rsidRPr="00893B54" w14:paraId="784AF03D" w14:textId="77777777" w:rsidTr="00CB3D4F">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3AC7B7" w14:textId="77777777" w:rsidR="0059748A" w:rsidRPr="0070106E" w:rsidRDefault="0059748A" w:rsidP="00C37963">
            <w:pPr>
              <w:jc w:val="left"/>
            </w:pPr>
            <w:r w:rsidRPr="0070106E">
              <w:t>Monto máximo de indemnización por Demora (porcentaje del Precio final del Contrato):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0C9571" w14:textId="77777777" w:rsidR="0059748A" w:rsidRPr="0070106E" w:rsidRDefault="0059748A" w:rsidP="0059748A">
            <w:r w:rsidRPr="0070106E">
              <w:t>8.8</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CDE159" w14:textId="77777777" w:rsidR="0059748A" w:rsidRPr="0070106E" w:rsidRDefault="0059748A" w:rsidP="0059748A">
            <w:r w:rsidRPr="0070106E">
              <w:t xml:space="preserve">______% del Monto Contractual Aceptado </w:t>
            </w:r>
            <w:r w:rsidR="00A23280">
              <w:t>(menos</w:t>
            </w:r>
            <w:r w:rsidR="00EC0B5F">
              <w:t xml:space="preserve"> Suma Provisional para DAAB)</w:t>
            </w:r>
          </w:p>
        </w:tc>
      </w:tr>
      <w:tr w:rsidR="0059748A" w:rsidRPr="00893B54" w14:paraId="2AC14800" w14:textId="77777777" w:rsidTr="00A23280">
        <w:tblPrEx>
          <w:shd w:val="clear" w:color="auto" w:fill="CED7E7"/>
        </w:tblPrEx>
        <w:trPr>
          <w:trHeight w:val="458"/>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EF5D5A" w14:textId="77777777" w:rsidR="0059748A" w:rsidRPr="0070106E" w:rsidRDefault="0059748A" w:rsidP="00C37963">
            <w:pPr>
              <w:jc w:val="left"/>
            </w:pPr>
            <w:r w:rsidRPr="0070106E">
              <w:t>Método de Medición</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DD3604" w14:textId="77777777" w:rsidR="0059748A" w:rsidRPr="0070106E" w:rsidRDefault="0059748A" w:rsidP="0059748A">
            <w:r w:rsidRPr="0070106E">
              <w:t>12.2</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6DF5B8" w14:textId="77777777" w:rsidR="0059748A" w:rsidRPr="0070106E" w:rsidRDefault="0059748A" w:rsidP="0059748A"/>
          <w:p w14:paraId="54786B82" w14:textId="77777777" w:rsidR="0059748A" w:rsidRPr="0070106E" w:rsidRDefault="0059748A" w:rsidP="0059748A"/>
        </w:tc>
      </w:tr>
      <w:tr w:rsidR="0059748A" w:rsidRPr="00893B54" w14:paraId="49C26FBB" w14:textId="77777777" w:rsidTr="00CB3D4F">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F3DF72" w14:textId="77777777" w:rsidR="0059748A" w:rsidRPr="0070106E" w:rsidRDefault="0059748A" w:rsidP="00C37963">
            <w:pPr>
              <w:jc w:val="left"/>
            </w:pPr>
            <w:r w:rsidRPr="0070106E">
              <w:lastRenderedPageBreak/>
              <w:t xml:space="preserve">Porcentaje de </w:t>
            </w:r>
            <w:r w:rsidR="00EC0B5F">
              <w:t>utilidad</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D00223" w14:textId="77777777" w:rsidR="0059748A" w:rsidRPr="0070106E" w:rsidRDefault="0059748A" w:rsidP="0059748A">
            <w:r w:rsidRPr="0070106E">
              <w:t>12.3</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EEDDDE" w14:textId="77777777" w:rsidR="0059748A" w:rsidRPr="0070106E" w:rsidRDefault="0059748A" w:rsidP="0059748A">
            <w:r w:rsidRPr="0070106E">
              <w:t>Como indicado en 1.1.20 arriba</w:t>
            </w:r>
          </w:p>
        </w:tc>
      </w:tr>
      <w:tr w:rsidR="0059748A" w:rsidRPr="00893B54" w14:paraId="1A3C4F70" w14:textId="77777777" w:rsidTr="00CB3D4F">
        <w:tblPrEx>
          <w:shd w:val="clear" w:color="auto" w:fill="CED7E7"/>
        </w:tblPrEx>
        <w:trPr>
          <w:trHeight w:val="9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4529DB" w14:textId="77777777" w:rsidR="0059748A" w:rsidRPr="0070106E" w:rsidRDefault="00EC0B5F" w:rsidP="00C37963">
            <w:pPr>
              <w:jc w:val="left"/>
            </w:pPr>
            <w:proofErr w:type="gramStart"/>
            <w:r>
              <w:t>Porcentaje a ser aplicado</w:t>
            </w:r>
            <w:proofErr w:type="gramEnd"/>
            <w:r>
              <w:t xml:space="preserve"> a las Sumas Provisionales como cargos y utilidad</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6396FE" w14:textId="77777777" w:rsidR="0059748A" w:rsidRPr="0070106E" w:rsidRDefault="0059748A" w:rsidP="0059748A">
            <w:r w:rsidRPr="0070106E">
              <w:t>13.4 (b) (ii)</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A45F59" w14:textId="77777777" w:rsidR="0059748A" w:rsidRPr="0070106E" w:rsidRDefault="0059748A" w:rsidP="0059748A">
            <w:r w:rsidRPr="0070106E">
              <w:t>[</w:t>
            </w:r>
            <w:r w:rsidRPr="00EC0B5F">
              <w:rPr>
                <w:i/>
                <w:iCs/>
              </w:rPr>
              <w:t>Si hay Sumas Provisionales, ingrese un porcentaje que se aplica a las Sumas Provisionales para cargos administrativos y beneficio</w:t>
            </w:r>
            <w:r w:rsidRPr="0070106E">
              <w:t>]</w:t>
            </w:r>
          </w:p>
          <w:p w14:paraId="4EEAA156" w14:textId="77777777" w:rsidR="0059748A" w:rsidRPr="0070106E" w:rsidRDefault="0059748A" w:rsidP="0059748A">
            <w:r w:rsidRPr="0070106E">
              <w:t>_______%</w:t>
            </w:r>
          </w:p>
        </w:tc>
      </w:tr>
      <w:tr w:rsidR="0059748A" w:rsidRPr="00893B54" w14:paraId="19E8B065" w14:textId="77777777" w:rsidTr="00CB3D4F">
        <w:tblPrEx>
          <w:shd w:val="clear" w:color="auto" w:fill="CED7E7"/>
        </w:tblPrEx>
        <w:trPr>
          <w:trHeight w:val="2207"/>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C04472" w14:textId="77777777" w:rsidR="0059748A" w:rsidRPr="0070106E" w:rsidRDefault="0059748A" w:rsidP="00C37963">
            <w:pPr>
              <w:jc w:val="left"/>
            </w:pPr>
            <w:r w:rsidRPr="0070106E">
              <w:t>Monto del Anticipo (porcentaje del Monto Contractual Aceptado):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0E8B33" w14:textId="77777777" w:rsidR="0059748A" w:rsidRPr="0070106E" w:rsidRDefault="0059748A" w:rsidP="0059748A">
            <w:r w:rsidRPr="0070106E">
              <w:t>14.2</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FF0FCC" w14:textId="77777777" w:rsidR="0059748A" w:rsidRPr="0070106E" w:rsidRDefault="0059748A" w:rsidP="0059748A">
            <w:r w:rsidRPr="0070106E">
              <w:t>______% Porcentaje del Monto Contractual Aceptado pagadero en las monedas y proporciones en las cuales el Monto Contractual Aceptado es pagadero</w:t>
            </w:r>
          </w:p>
          <w:p w14:paraId="6D0DF101" w14:textId="77777777" w:rsidR="0059748A" w:rsidRPr="0070106E" w:rsidRDefault="0059748A" w:rsidP="0059748A"/>
          <w:p w14:paraId="4AE3A2C8" w14:textId="77777777" w:rsidR="0059748A" w:rsidRPr="0070106E" w:rsidRDefault="0059748A" w:rsidP="0059748A"/>
        </w:tc>
      </w:tr>
      <w:tr w:rsidR="0059748A" w:rsidRPr="00893B54" w14:paraId="11E518D5" w14:textId="77777777" w:rsidTr="00CB3D4F">
        <w:tblPrEx>
          <w:shd w:val="clear" w:color="auto" w:fill="CED7E7"/>
        </w:tblPrEx>
        <w:trPr>
          <w:trHeight w:val="734"/>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C3CF16" w14:textId="77777777" w:rsidR="0059748A" w:rsidRPr="0070106E" w:rsidRDefault="0059748A" w:rsidP="00C37963">
            <w:pPr>
              <w:jc w:val="left"/>
            </w:pPr>
            <w:r w:rsidRPr="0070106E">
              <w:t>Reembolso del Anticipo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EC41E8" w14:textId="77777777" w:rsidR="0059748A" w:rsidRPr="0070106E" w:rsidRDefault="0059748A" w:rsidP="0059748A">
            <w:r w:rsidRPr="0070106E">
              <w:t>14.2.3</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A91C9F" w14:textId="77777777" w:rsidR="0059748A" w:rsidRPr="0070106E" w:rsidRDefault="0059748A" w:rsidP="0059748A">
            <w:r w:rsidRPr="0070106E">
              <w:t>______% del Monto del Contrato Aceptado a pagar en la moneda y proporciones en que el Monto contractual Aceptado se paga</w:t>
            </w:r>
          </w:p>
          <w:p w14:paraId="74BBFA91" w14:textId="77777777" w:rsidR="0059748A" w:rsidRPr="0070106E" w:rsidRDefault="0059748A" w:rsidP="0059748A"/>
          <w:p w14:paraId="6A8881B6" w14:textId="77777777" w:rsidR="0059748A" w:rsidRPr="0070106E" w:rsidRDefault="0059748A" w:rsidP="0059748A">
            <w:r w:rsidRPr="0070106E">
              <w:t>(b) las deducciones se realizarán a la tasa de amortización del ________% _ [</w:t>
            </w:r>
            <w:r w:rsidRPr="00EC0B5F">
              <w:rPr>
                <w:i/>
                <w:iCs/>
              </w:rPr>
              <w:t>siempre y cuando que el anticipo se pague completamente antes del momento en que el noventa por ciento (90%) del Monto Contractual Aceptado (menos Sumas Provisionales) haya sido certificado para el pago</w:t>
            </w:r>
            <w:r w:rsidRPr="0070106E">
              <w:t>]</w:t>
            </w:r>
          </w:p>
        </w:tc>
      </w:tr>
      <w:tr w:rsidR="0059748A" w:rsidRPr="00893B54" w14:paraId="703D4904" w14:textId="77777777" w:rsidTr="00CB3D4F">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F66492" w14:textId="77777777" w:rsidR="0059748A" w:rsidRPr="0070106E" w:rsidRDefault="0059748A" w:rsidP="00C37963">
            <w:pPr>
              <w:jc w:val="left"/>
            </w:pPr>
            <w:r w:rsidRPr="0070106E">
              <w:t>Plazo para Pagos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7CE991" w14:textId="77777777" w:rsidR="0059748A" w:rsidRPr="0070106E" w:rsidRDefault="0059748A" w:rsidP="0059748A">
            <w:r w:rsidRPr="0070106E">
              <w:t>14.3</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191FD0" w14:textId="77777777" w:rsidR="0059748A" w:rsidRPr="0070106E" w:rsidRDefault="0059748A" w:rsidP="0059748A"/>
          <w:p w14:paraId="10E65AFD" w14:textId="77777777" w:rsidR="0059748A" w:rsidRPr="0070106E" w:rsidRDefault="0059748A" w:rsidP="0059748A"/>
        </w:tc>
      </w:tr>
      <w:tr w:rsidR="0059748A" w:rsidRPr="00893B54" w14:paraId="4C53AAB4" w14:textId="77777777" w:rsidTr="00CB3D4F">
        <w:tblPrEx>
          <w:shd w:val="clear" w:color="auto" w:fill="CED7E7"/>
        </w:tblPrEx>
        <w:trPr>
          <w:trHeight w:val="71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46" w:type="dxa"/>
            </w:tcMar>
          </w:tcPr>
          <w:p w14:paraId="7A2705A0" w14:textId="77777777" w:rsidR="0059748A" w:rsidRPr="0070106E" w:rsidRDefault="0059748A" w:rsidP="00C37963">
            <w:pPr>
              <w:jc w:val="left"/>
            </w:pPr>
            <w:r w:rsidRPr="0070106E">
              <w:t>Periodicidad de presentación de las Relaciones Valoradas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46" w:type="dxa"/>
            </w:tcMar>
          </w:tcPr>
          <w:p w14:paraId="460FCFF9" w14:textId="77777777" w:rsidR="0059748A" w:rsidRPr="0070106E" w:rsidRDefault="0059748A" w:rsidP="0059748A">
            <w:r w:rsidRPr="0070106E">
              <w:t>14.3</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46" w:type="dxa"/>
            </w:tcMar>
          </w:tcPr>
          <w:p w14:paraId="67AA5F3E" w14:textId="77777777" w:rsidR="0059748A" w:rsidRPr="0070106E" w:rsidRDefault="0059748A" w:rsidP="0059748A">
            <w:r w:rsidRPr="0070106E">
              <w:t>____________ [</w:t>
            </w:r>
            <w:r w:rsidRPr="00EC0B5F">
              <w:rPr>
                <w:i/>
                <w:iCs/>
              </w:rPr>
              <w:t>si no se indica, es "cada mes"</w:t>
            </w:r>
            <w:r w:rsidRPr="0070106E">
              <w:t>]</w:t>
            </w:r>
          </w:p>
          <w:p w14:paraId="0E14BAEC" w14:textId="77777777" w:rsidR="0059748A" w:rsidRPr="0070106E" w:rsidRDefault="0059748A" w:rsidP="0059748A"/>
        </w:tc>
      </w:tr>
      <w:tr w:rsidR="0059748A" w:rsidRPr="00893B54" w14:paraId="3FDB68AF" w14:textId="77777777" w:rsidTr="00CB3D4F">
        <w:tblPrEx>
          <w:shd w:val="clear" w:color="auto" w:fill="CED7E7"/>
        </w:tblPrEx>
        <w:trPr>
          <w:trHeight w:val="503"/>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C8935B" w14:textId="77777777" w:rsidR="0059748A" w:rsidRPr="0070106E" w:rsidRDefault="0059748A" w:rsidP="00C37963">
            <w:pPr>
              <w:jc w:val="left"/>
            </w:pPr>
            <w:r w:rsidRPr="0070106E">
              <w:t>Número de copias adicionales en papel</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C9ED56" w14:textId="77777777" w:rsidR="0059748A" w:rsidRPr="0070106E" w:rsidRDefault="0059748A" w:rsidP="0059748A">
            <w:r w:rsidRPr="0070106E">
              <w:t>14.3 (b)</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A2EFEF" w14:textId="77777777" w:rsidR="0059748A" w:rsidRPr="0070106E" w:rsidRDefault="0059748A" w:rsidP="0059748A">
            <w:r w:rsidRPr="0070106E">
              <w:t>[</w:t>
            </w:r>
            <w:r w:rsidRPr="00EC0B5F">
              <w:rPr>
                <w:i/>
                <w:iCs/>
              </w:rPr>
              <w:t>Indicar</w:t>
            </w:r>
            <w:r w:rsidRPr="0070106E">
              <w:t>]</w:t>
            </w:r>
          </w:p>
        </w:tc>
      </w:tr>
      <w:tr w:rsidR="0059748A" w:rsidRPr="00743A04" w14:paraId="0ADAB9AE" w14:textId="77777777" w:rsidTr="00CB3D4F">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4BD8A4" w14:textId="77777777" w:rsidR="0059748A" w:rsidRPr="0070106E" w:rsidRDefault="0059748A" w:rsidP="00C37963">
            <w:pPr>
              <w:jc w:val="left"/>
            </w:pPr>
            <w:r w:rsidRPr="0070106E">
              <w:t xml:space="preserve">Porcentaje de Retención </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C2FEF7" w14:textId="77777777" w:rsidR="0059748A" w:rsidRPr="0070106E" w:rsidRDefault="0059748A" w:rsidP="0059748A">
            <w:r w:rsidRPr="0070106E">
              <w:t>14.3 (</w:t>
            </w:r>
            <w:proofErr w:type="spellStart"/>
            <w:r w:rsidRPr="0070106E">
              <w:t>iii</w:t>
            </w:r>
            <w:proofErr w:type="spellEnd"/>
            <w:r w:rsidRPr="0070106E">
              <w:t>)</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BC3F72" w14:textId="77777777" w:rsidR="0059748A" w:rsidRPr="00743A04" w:rsidRDefault="0059748A" w:rsidP="0059748A">
            <w:pPr>
              <w:rPr>
                <w:lang w:val="es-ES"/>
              </w:rPr>
            </w:pPr>
            <w:r w:rsidRPr="00743A04">
              <w:rPr>
                <w:lang w:val="es-ES"/>
              </w:rPr>
              <w:t>_______%</w:t>
            </w:r>
            <w:r w:rsidR="00EC0B5F" w:rsidRPr="00743A04">
              <w:rPr>
                <w:lang w:val="es-ES"/>
              </w:rPr>
              <w:t xml:space="preserve"> </w:t>
            </w:r>
            <w:r w:rsidR="00EC0B5F" w:rsidRPr="00743A04">
              <w:rPr>
                <w:bCs/>
                <w:i/>
                <w:sz w:val="22"/>
                <w:szCs w:val="22"/>
                <w:lang w:val="es-ES"/>
              </w:rPr>
              <w:t xml:space="preserve">[Insertar porcentaje de </w:t>
            </w:r>
            <w:r w:rsidR="00743A04">
              <w:rPr>
                <w:bCs/>
                <w:i/>
                <w:sz w:val="22"/>
                <w:szCs w:val="22"/>
                <w:lang w:val="es-ES"/>
              </w:rPr>
              <w:t>retención</w:t>
            </w:r>
            <w:r w:rsidR="00EC0B5F" w:rsidRPr="00743A04">
              <w:rPr>
                <w:bCs/>
                <w:i/>
                <w:sz w:val="22"/>
                <w:szCs w:val="22"/>
                <w:lang w:val="es-ES"/>
              </w:rPr>
              <w:t xml:space="preserve">, normalmente 5% </w:t>
            </w:r>
            <w:r w:rsidR="00743A04" w:rsidRPr="00743A04">
              <w:rPr>
                <w:bCs/>
                <w:i/>
                <w:sz w:val="22"/>
                <w:szCs w:val="22"/>
                <w:lang w:val="es-ES"/>
              </w:rPr>
              <w:t>y sin exceder 10%</w:t>
            </w:r>
            <w:r w:rsidR="00EC0B5F" w:rsidRPr="00743A04">
              <w:rPr>
                <w:bCs/>
                <w:i/>
                <w:sz w:val="22"/>
                <w:szCs w:val="22"/>
                <w:lang w:val="es-ES"/>
              </w:rPr>
              <w:t>]</w:t>
            </w:r>
          </w:p>
        </w:tc>
      </w:tr>
      <w:tr w:rsidR="0059748A" w:rsidRPr="00893B54" w14:paraId="3AC65AF1" w14:textId="77777777" w:rsidTr="00CB3D4F">
        <w:tblPrEx>
          <w:shd w:val="clear" w:color="auto" w:fill="CED7E7"/>
        </w:tblPrEx>
        <w:trPr>
          <w:trHeight w:val="839"/>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1203B6" w14:textId="77777777" w:rsidR="0059748A" w:rsidRPr="0070106E" w:rsidRDefault="0059748A" w:rsidP="00C37963">
            <w:pPr>
              <w:jc w:val="left"/>
            </w:pPr>
            <w:r w:rsidRPr="0070106E">
              <w:t>Límite de Retención como porcentaje del Monto Contractual Aceptado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2509C4" w14:textId="77777777" w:rsidR="0059748A" w:rsidRPr="0070106E" w:rsidRDefault="0059748A" w:rsidP="0059748A">
            <w:r w:rsidRPr="0070106E">
              <w:t>14.3 (</w:t>
            </w:r>
            <w:proofErr w:type="spellStart"/>
            <w:r w:rsidRPr="0070106E">
              <w:t>iii</w:t>
            </w:r>
            <w:proofErr w:type="spellEnd"/>
            <w:r w:rsidRPr="0070106E">
              <w:t>)</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478AD" w14:textId="77777777" w:rsidR="0059748A" w:rsidRPr="0070106E" w:rsidRDefault="0059748A" w:rsidP="0059748A">
            <w:r w:rsidRPr="0070106E">
              <w:t>_______%</w:t>
            </w:r>
            <w:r w:rsidR="00743A04">
              <w:t xml:space="preserve"> </w:t>
            </w:r>
            <w:r w:rsidR="00743A04" w:rsidRPr="00743A04">
              <w:rPr>
                <w:bCs/>
                <w:i/>
                <w:sz w:val="22"/>
                <w:szCs w:val="22"/>
                <w:lang w:val="es-ES"/>
              </w:rPr>
              <w:t>[Insertar porcentaje, normalmente 5% y sin exceder 10%]</w:t>
            </w:r>
          </w:p>
        </w:tc>
      </w:tr>
      <w:tr w:rsidR="0059748A" w:rsidRPr="00893B54" w14:paraId="48F71C18" w14:textId="77777777" w:rsidTr="00CB3D4F">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9B9E13" w14:textId="77777777" w:rsidR="0059748A" w:rsidRPr="0070106E" w:rsidRDefault="0059748A" w:rsidP="00C37963">
            <w:pPr>
              <w:jc w:val="left"/>
            </w:pPr>
            <w:r w:rsidRPr="0070106E">
              <w:lastRenderedPageBreak/>
              <w:t>Instalaciones y Materiales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0C2686" w14:textId="77777777" w:rsidR="0059748A" w:rsidRPr="0070106E" w:rsidRDefault="0059748A" w:rsidP="0059748A">
            <w:r w:rsidRPr="0070106E">
              <w:t>14.5 (b) (i)</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2EEAE7" w14:textId="77777777" w:rsidR="0059748A" w:rsidRPr="0070106E" w:rsidRDefault="0059748A" w:rsidP="0059748A">
            <w:r w:rsidRPr="0070106E">
              <w:t>[Si se aplica la Subcláusula 14.5:</w:t>
            </w:r>
          </w:p>
          <w:p w14:paraId="4EF65C16" w14:textId="77777777" w:rsidR="0059748A" w:rsidRPr="0070106E" w:rsidRDefault="0059748A" w:rsidP="0059748A"/>
          <w:p w14:paraId="5C378C5C" w14:textId="77777777" w:rsidR="0059748A" w:rsidRPr="00743A04" w:rsidRDefault="009C54CF" w:rsidP="0059748A">
            <w:pPr>
              <w:rPr>
                <w:i/>
                <w:iCs/>
              </w:rPr>
            </w:pPr>
            <w:r w:rsidRPr="009C54CF">
              <w:rPr>
                <w:i/>
                <w:iCs/>
                <w:lang w:val="es-ES"/>
              </w:rPr>
              <w:t>[</w:t>
            </w:r>
            <w:r w:rsidR="0059748A" w:rsidRPr="00743A04">
              <w:rPr>
                <w:i/>
                <w:iCs/>
              </w:rPr>
              <w:t>Ingresar la descripción de las Instalaciones y Materiales para el pago cuando se embarquen______________ [lista].]</w:t>
            </w:r>
          </w:p>
          <w:p w14:paraId="5A10937E" w14:textId="77777777" w:rsidR="0059748A" w:rsidRPr="0070106E" w:rsidRDefault="0059748A" w:rsidP="0059748A"/>
        </w:tc>
      </w:tr>
      <w:tr w:rsidR="0059748A" w:rsidRPr="00893B54" w14:paraId="308A6F5D" w14:textId="77777777" w:rsidTr="00CB3D4F">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FD9DF5" w14:textId="77777777" w:rsidR="0059748A" w:rsidRPr="0070106E" w:rsidRDefault="0059748A" w:rsidP="00C37963">
            <w:pPr>
              <w:jc w:val="left"/>
            </w:pPr>
            <w:r w:rsidRPr="0070106E">
              <w:t>Instalaciones y Materiales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A1A6A7" w14:textId="77777777" w:rsidR="0059748A" w:rsidRPr="0070106E" w:rsidRDefault="0059748A" w:rsidP="0059748A">
            <w:r w:rsidRPr="0070106E">
              <w:t>14.5 (c) (i)</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834F07" w14:textId="77777777" w:rsidR="0059748A" w:rsidRPr="0070106E" w:rsidRDefault="0059748A" w:rsidP="0059748A">
            <w:r w:rsidRPr="0070106E">
              <w:t>[</w:t>
            </w:r>
            <w:r w:rsidRPr="009C54CF">
              <w:rPr>
                <w:i/>
                <w:iCs/>
              </w:rPr>
              <w:t xml:space="preserve">Ingresar la descripción de las Instalaciones y Materiales para el pago cuando se entregan en el </w:t>
            </w:r>
            <w:r w:rsidR="00AB05E0" w:rsidRPr="009C54CF">
              <w:rPr>
                <w:i/>
                <w:iCs/>
              </w:rPr>
              <w:t>Lugar de l</w:t>
            </w:r>
            <w:r w:rsidR="009C54CF" w:rsidRPr="009C54CF">
              <w:rPr>
                <w:i/>
                <w:iCs/>
              </w:rPr>
              <w:t>a</w:t>
            </w:r>
            <w:r w:rsidR="00AB05E0" w:rsidRPr="009C54CF">
              <w:rPr>
                <w:i/>
                <w:iCs/>
              </w:rPr>
              <w:t>s Obras</w:t>
            </w:r>
            <w:r w:rsidRPr="009C54CF">
              <w:rPr>
                <w:i/>
                <w:iCs/>
              </w:rPr>
              <w:t xml:space="preserve"> ___________________ [lista].]</w:t>
            </w:r>
          </w:p>
          <w:p w14:paraId="3A7B8AD9" w14:textId="77777777" w:rsidR="0059748A" w:rsidRPr="0070106E" w:rsidRDefault="0059748A" w:rsidP="0059748A"/>
        </w:tc>
      </w:tr>
      <w:tr w:rsidR="0059748A" w:rsidRPr="00893B54" w14:paraId="50B504DA" w14:textId="77777777" w:rsidTr="00CB3D4F">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F1608" w14:textId="77777777" w:rsidR="0059748A" w:rsidRPr="0070106E" w:rsidRDefault="0059748A" w:rsidP="00C37963">
            <w:pPr>
              <w:jc w:val="left"/>
            </w:pPr>
            <w:r w:rsidRPr="0070106E">
              <w:t xml:space="preserve">Monto mínimo para Certificado de Pago </w:t>
            </w:r>
            <w:r w:rsidR="009C54CF">
              <w:t>a Cuenta</w:t>
            </w:r>
            <w:r w:rsidRPr="0070106E">
              <w:t xml:space="preserve"> </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D032E" w14:textId="77777777" w:rsidR="0059748A" w:rsidRPr="0070106E" w:rsidRDefault="0059748A" w:rsidP="0059748A">
            <w:r w:rsidRPr="0070106E">
              <w:t>14.6.2</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FC01F" w14:textId="77777777" w:rsidR="0059748A" w:rsidRPr="0070106E" w:rsidRDefault="0059748A" w:rsidP="0059748A">
            <w:r w:rsidRPr="0070106E">
              <w:t>_______% del Monto Contractual Aceptado</w:t>
            </w:r>
          </w:p>
          <w:p w14:paraId="0B8A38E3" w14:textId="77777777" w:rsidR="0059748A" w:rsidRPr="0070106E" w:rsidRDefault="0059748A" w:rsidP="0059748A"/>
        </w:tc>
      </w:tr>
      <w:tr w:rsidR="0059748A" w:rsidRPr="00893B54" w14:paraId="1733C6D8" w14:textId="77777777" w:rsidTr="00CB3D4F">
        <w:tblPrEx>
          <w:shd w:val="clear" w:color="auto" w:fill="CED7E7"/>
        </w:tblPrEx>
        <w:trPr>
          <w:trHeight w:val="698"/>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87F55D" w14:textId="77777777" w:rsidR="0059748A" w:rsidRPr="0070106E" w:rsidRDefault="0059748A" w:rsidP="00C37963">
            <w:pPr>
              <w:jc w:val="left"/>
            </w:pPr>
            <w:r w:rsidRPr="0070106E">
              <w:t xml:space="preserve">Período de </w:t>
            </w:r>
            <w:r w:rsidR="009C54CF">
              <w:t>P</w:t>
            </w:r>
            <w:r w:rsidRPr="0070106E">
              <w:t>ago del anticipo al Contratista</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DCC647" w14:textId="77777777" w:rsidR="0059748A" w:rsidRPr="0070106E" w:rsidRDefault="0059748A" w:rsidP="0059748A">
            <w:r w:rsidRPr="0070106E">
              <w:t>14.7 (a)</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AF754C" w14:textId="77777777" w:rsidR="0059748A" w:rsidRPr="0070106E" w:rsidRDefault="0059748A" w:rsidP="0059748A">
            <w:r w:rsidRPr="0070106E">
              <w:t>_______________días</w:t>
            </w:r>
            <w:r w:rsidR="009C54CF">
              <w:t xml:space="preserve"> </w:t>
            </w:r>
            <w:r w:rsidR="009C54CF" w:rsidRPr="009A39BF">
              <w:rPr>
                <w:i/>
                <w:sz w:val="22"/>
                <w:szCs w:val="22"/>
              </w:rPr>
              <w:t>[</w:t>
            </w:r>
            <w:r w:rsidR="009C54CF">
              <w:rPr>
                <w:i/>
                <w:sz w:val="22"/>
                <w:szCs w:val="22"/>
              </w:rPr>
              <w:t>insertar número de días, normalmente 28 días</w:t>
            </w:r>
            <w:r w:rsidR="009C54CF" w:rsidRPr="00E30C5A">
              <w:rPr>
                <w:i/>
                <w:sz w:val="22"/>
                <w:szCs w:val="22"/>
              </w:rPr>
              <w:t>,</w:t>
            </w:r>
            <w:r w:rsidR="009C54CF" w:rsidRPr="009A39BF">
              <w:rPr>
                <w:i/>
                <w:sz w:val="22"/>
                <w:szCs w:val="22"/>
              </w:rPr>
              <w:t>]</w:t>
            </w:r>
            <w:r w:rsidR="009C54CF">
              <w:rPr>
                <w:i/>
                <w:sz w:val="22"/>
                <w:szCs w:val="22"/>
              </w:rPr>
              <w:t xml:space="preserve"> </w:t>
            </w:r>
          </w:p>
        </w:tc>
      </w:tr>
      <w:tr w:rsidR="0059748A" w:rsidRPr="00893B54" w14:paraId="197148EA" w14:textId="77777777" w:rsidTr="00CB3D4F">
        <w:tblPrEx>
          <w:shd w:val="clear" w:color="auto" w:fill="CED7E7"/>
        </w:tblPrEx>
        <w:trPr>
          <w:trHeight w:val="1059"/>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6004F7" w14:textId="77777777" w:rsidR="0059748A" w:rsidRPr="0070106E" w:rsidRDefault="0059748A" w:rsidP="00C37963">
            <w:pPr>
              <w:jc w:val="left"/>
            </w:pPr>
            <w:r w:rsidRPr="0070106E">
              <w:t>Período para que el Contratante realice pagos provisionales al Contratista según la Subcláusula 14.6 (CP</w:t>
            </w:r>
            <w:r w:rsidR="009C54CF">
              <w:t>C</w:t>
            </w:r>
            <w:r w:rsidRPr="0070106E">
              <w:t xml:space="preserve">) </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AB4FEC" w14:textId="77777777" w:rsidR="0059748A" w:rsidRPr="0070106E" w:rsidRDefault="0059748A" w:rsidP="0059748A">
            <w:r w:rsidRPr="0070106E">
              <w:t>14.7 (b) (i)</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25E28F" w14:textId="77777777" w:rsidR="0059748A" w:rsidRPr="0070106E" w:rsidRDefault="0059748A" w:rsidP="0059748A">
            <w:r w:rsidRPr="0070106E">
              <w:t>______________días</w:t>
            </w:r>
            <w:r w:rsidR="009C54CF">
              <w:t xml:space="preserve"> </w:t>
            </w:r>
            <w:r w:rsidR="009C54CF" w:rsidRPr="009A39BF">
              <w:rPr>
                <w:i/>
                <w:sz w:val="22"/>
                <w:szCs w:val="22"/>
              </w:rPr>
              <w:t>[</w:t>
            </w:r>
            <w:r w:rsidR="009C54CF">
              <w:rPr>
                <w:i/>
                <w:sz w:val="22"/>
                <w:szCs w:val="22"/>
              </w:rPr>
              <w:t>insertar número de días, normalmente 56 días</w:t>
            </w:r>
            <w:r w:rsidR="009C54CF" w:rsidRPr="00E30C5A">
              <w:rPr>
                <w:i/>
                <w:sz w:val="22"/>
                <w:szCs w:val="22"/>
              </w:rPr>
              <w:t>,</w:t>
            </w:r>
            <w:r w:rsidR="009C54CF" w:rsidRPr="009A39BF">
              <w:rPr>
                <w:i/>
                <w:sz w:val="22"/>
                <w:szCs w:val="22"/>
              </w:rPr>
              <w:t>]</w:t>
            </w:r>
          </w:p>
        </w:tc>
      </w:tr>
      <w:tr w:rsidR="0059748A" w:rsidRPr="00893B54" w14:paraId="79E61C1A" w14:textId="77777777" w:rsidTr="00CB3D4F">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06FEFE" w14:textId="77777777" w:rsidR="0059748A" w:rsidRPr="0070106E" w:rsidRDefault="0059748A" w:rsidP="00C37963">
            <w:pPr>
              <w:jc w:val="left"/>
            </w:pPr>
            <w:r w:rsidRPr="0070106E">
              <w:t>Período para que el Contratante realice pagos provisionales al Contratista según la Subcláusula 14.13 (CP</w:t>
            </w:r>
            <w:r w:rsidR="009C54CF">
              <w:t>C</w:t>
            </w:r>
            <w:r w:rsidRPr="0070106E">
              <w:t xml:space="preserve">) </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7122C6" w14:textId="77777777" w:rsidR="0059748A" w:rsidRPr="0070106E" w:rsidRDefault="0059748A" w:rsidP="0059748A">
            <w:r w:rsidRPr="0070106E">
              <w:t>14.7 (b) (ii)</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4FF13A" w14:textId="77777777" w:rsidR="0059748A" w:rsidRPr="0070106E" w:rsidRDefault="0059748A" w:rsidP="0059748A">
            <w:r w:rsidRPr="0070106E">
              <w:t>______________días</w:t>
            </w:r>
          </w:p>
        </w:tc>
      </w:tr>
      <w:tr w:rsidR="0059748A" w:rsidRPr="00893B54" w14:paraId="52288384" w14:textId="77777777" w:rsidTr="00CB3D4F">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D11014" w14:textId="77777777" w:rsidR="0059748A" w:rsidRPr="0070106E" w:rsidRDefault="0059748A" w:rsidP="00C37963">
            <w:pPr>
              <w:jc w:val="left"/>
            </w:pPr>
            <w:r w:rsidRPr="0070106E">
              <w:t>Período para que el Contratante realice el pago final al Contratista</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6281D7" w14:textId="77777777" w:rsidR="0059748A" w:rsidRPr="0070106E" w:rsidRDefault="0059748A" w:rsidP="0059748A">
            <w:r w:rsidRPr="0070106E">
              <w:t>14.7 (c)</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1C063F" w14:textId="77777777" w:rsidR="0059748A" w:rsidRPr="0070106E" w:rsidRDefault="0059748A" w:rsidP="0059748A">
            <w:r w:rsidRPr="0070106E">
              <w:t>______________días</w:t>
            </w:r>
            <w:r w:rsidR="009C54CF">
              <w:t xml:space="preserve"> </w:t>
            </w:r>
            <w:r w:rsidR="009C54CF" w:rsidRPr="009A39BF">
              <w:rPr>
                <w:i/>
                <w:sz w:val="22"/>
                <w:szCs w:val="22"/>
              </w:rPr>
              <w:t>[</w:t>
            </w:r>
            <w:r w:rsidR="009C54CF">
              <w:rPr>
                <w:i/>
                <w:sz w:val="22"/>
                <w:szCs w:val="22"/>
              </w:rPr>
              <w:t>insertar número de días, normalmente 56 días</w:t>
            </w:r>
            <w:r w:rsidR="009C54CF" w:rsidRPr="00E30C5A">
              <w:rPr>
                <w:i/>
                <w:sz w:val="22"/>
                <w:szCs w:val="22"/>
              </w:rPr>
              <w:t>,</w:t>
            </w:r>
            <w:r w:rsidR="009C54CF" w:rsidRPr="009A39BF">
              <w:rPr>
                <w:i/>
                <w:sz w:val="22"/>
                <w:szCs w:val="22"/>
              </w:rPr>
              <w:t>]</w:t>
            </w:r>
          </w:p>
        </w:tc>
      </w:tr>
      <w:tr w:rsidR="0059748A" w:rsidRPr="00893B54" w14:paraId="1AADB9A2" w14:textId="77777777" w:rsidTr="00CB3D4F">
        <w:tblPrEx>
          <w:shd w:val="clear" w:color="auto" w:fill="CED7E7"/>
        </w:tblPrEx>
        <w:trPr>
          <w:trHeight w:val="22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4A369E" w14:textId="77777777" w:rsidR="0059748A" w:rsidRPr="0070106E" w:rsidRDefault="0059748A" w:rsidP="00C37963">
            <w:pPr>
              <w:jc w:val="left"/>
            </w:pPr>
            <w:r w:rsidRPr="0070106E">
              <w:t>Cargos de financiamiento por demora en el pago (puntos porcentuales por encima de la tasa promedio de préstamos a corto plazo bancarios a la que se hace referencia en el subpárrafo (a))</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1E392A" w14:textId="77777777" w:rsidR="0059748A" w:rsidRPr="0070106E" w:rsidRDefault="0059748A" w:rsidP="0059748A">
            <w:r w:rsidRPr="0070106E">
              <w:t>14.8</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840482" w14:textId="77777777" w:rsidR="0059748A" w:rsidRPr="0070106E" w:rsidRDefault="0059748A" w:rsidP="0059748A">
            <w:r w:rsidRPr="0070106E">
              <w:t xml:space="preserve">_____%  </w:t>
            </w:r>
          </w:p>
        </w:tc>
      </w:tr>
      <w:tr w:rsidR="0059748A" w:rsidRPr="00893B54" w14:paraId="414DFE90" w14:textId="77777777" w:rsidTr="00CB3D4F">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B73D7E" w14:textId="77777777" w:rsidR="0059748A" w:rsidRPr="0070106E" w:rsidRDefault="0059748A" w:rsidP="00C37963">
            <w:pPr>
              <w:jc w:val="left"/>
            </w:pPr>
            <w:r w:rsidRPr="0070106E">
              <w:t xml:space="preserve">Número de copias adicionales en papel del </w:t>
            </w:r>
            <w:r w:rsidRPr="0070106E">
              <w:lastRenderedPageBreak/>
              <w:t>borrador de la Relación Valorada Final</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BEC2BF" w14:textId="77777777" w:rsidR="0059748A" w:rsidRPr="0070106E" w:rsidRDefault="0059748A" w:rsidP="0059748A">
            <w:r w:rsidRPr="0070106E">
              <w:lastRenderedPageBreak/>
              <w:t>14.11.1 (b)</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41E729" w14:textId="77777777" w:rsidR="0059748A" w:rsidRPr="0070106E" w:rsidRDefault="0059748A" w:rsidP="0059748A"/>
        </w:tc>
      </w:tr>
      <w:tr w:rsidR="0059748A" w:rsidRPr="00893B54" w14:paraId="3570F60B" w14:textId="77777777" w:rsidTr="00CB3D4F">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2BBF17" w14:textId="77777777" w:rsidR="0059748A" w:rsidRPr="0070106E" w:rsidRDefault="0059748A" w:rsidP="00C37963">
            <w:pPr>
              <w:jc w:val="left"/>
            </w:pPr>
            <w:r w:rsidRPr="0070106E">
              <w:t>Fuerzas de la naturaleza, cuyos riesgos se asignan al Contratista</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4EBAF5" w14:textId="77777777" w:rsidR="0059748A" w:rsidRPr="0070106E" w:rsidRDefault="0059748A" w:rsidP="0059748A">
            <w:r w:rsidRPr="0070106E">
              <w:t>17.2 (d)</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672E87" w14:textId="77777777" w:rsidR="0059748A" w:rsidRPr="0070106E" w:rsidRDefault="0059748A" w:rsidP="0059748A"/>
        </w:tc>
      </w:tr>
      <w:tr w:rsidR="0059748A" w:rsidRPr="00893B54" w14:paraId="3841B530" w14:textId="77777777" w:rsidTr="00CB3D4F">
        <w:tblPrEx>
          <w:shd w:val="clear" w:color="auto" w:fill="CED7E7"/>
        </w:tblPrEx>
        <w:trPr>
          <w:trHeight w:val="1259"/>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9BC75B" w14:textId="77777777" w:rsidR="0059748A" w:rsidRPr="0070106E" w:rsidRDefault="0059748A" w:rsidP="00C37963">
            <w:pPr>
              <w:jc w:val="left"/>
            </w:pPr>
            <w:r w:rsidRPr="0070106E">
              <w:t>Límites de deducibles permitidos</w:t>
            </w:r>
          </w:p>
          <w:p w14:paraId="783BD335" w14:textId="77777777" w:rsidR="0059748A" w:rsidRPr="0070106E" w:rsidRDefault="0059748A" w:rsidP="00C37963">
            <w:pPr>
              <w:jc w:val="left"/>
            </w:pP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22A0B3" w14:textId="77777777" w:rsidR="0059748A" w:rsidRPr="0070106E" w:rsidRDefault="0059748A" w:rsidP="0059748A">
            <w:r w:rsidRPr="0070106E">
              <w:t>19.1</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46" w:type="dxa"/>
            </w:tcMar>
          </w:tcPr>
          <w:p w14:paraId="0D7BC407" w14:textId="77777777" w:rsidR="0059748A" w:rsidRPr="0070106E" w:rsidRDefault="0059748A" w:rsidP="0059748A">
            <w:r w:rsidRPr="0070106E">
              <w:t>Seguro requerido para las Obras: ________</w:t>
            </w:r>
          </w:p>
          <w:p w14:paraId="601C0194" w14:textId="77777777" w:rsidR="0059748A" w:rsidRPr="0070106E" w:rsidRDefault="0059748A" w:rsidP="0059748A">
            <w:r w:rsidRPr="0070106E">
              <w:t xml:space="preserve">Seguro requerido para Bienes:  _________ </w:t>
            </w:r>
          </w:p>
          <w:p w14:paraId="2D757E15" w14:textId="77777777" w:rsidR="0059748A" w:rsidRPr="0070106E" w:rsidRDefault="0059748A" w:rsidP="0059748A">
            <w:r w:rsidRPr="0070106E">
              <w:t>Seguro requerido por responsabilidad por incumplimiento de deber profesional:  ____</w:t>
            </w:r>
          </w:p>
          <w:p w14:paraId="0F72B403" w14:textId="77777777" w:rsidR="0059748A" w:rsidRPr="0070106E" w:rsidRDefault="0059748A" w:rsidP="0059748A"/>
          <w:p w14:paraId="3E709C66" w14:textId="77777777" w:rsidR="0059748A" w:rsidRPr="0070106E" w:rsidRDefault="0059748A" w:rsidP="0059748A">
            <w:r w:rsidRPr="0070106E">
              <w:t>Seguro requerido contra la responsabilidad por la aptitud de la Obra (si se requiere alguno): _______________</w:t>
            </w:r>
          </w:p>
          <w:p w14:paraId="012CCF92" w14:textId="77777777" w:rsidR="0059748A" w:rsidRPr="0070106E" w:rsidRDefault="0059748A" w:rsidP="0059748A"/>
          <w:p w14:paraId="2F23D7B3" w14:textId="77777777" w:rsidR="0059748A" w:rsidRPr="0070106E" w:rsidRDefault="0059748A" w:rsidP="0059748A">
            <w:r w:rsidRPr="0070106E">
              <w:t>Seguro requerido por lesiones a personas y daño a propiedad: _______________</w:t>
            </w:r>
          </w:p>
          <w:p w14:paraId="0D16C8B2" w14:textId="77777777" w:rsidR="0059748A" w:rsidRPr="0070106E" w:rsidRDefault="0059748A" w:rsidP="0059748A">
            <w:r w:rsidRPr="0070106E">
              <w:t>Seguro requerido por lesiones a empleados: _____</w:t>
            </w:r>
          </w:p>
          <w:p w14:paraId="3E1E0B66" w14:textId="77777777" w:rsidR="0059748A" w:rsidRPr="0070106E" w:rsidRDefault="0059748A" w:rsidP="0059748A">
            <w:r w:rsidRPr="0070106E">
              <w:t xml:space="preserve">Otros seguros requeridos por </w:t>
            </w:r>
            <w:r w:rsidR="00A20FB8">
              <w:t>las Leyes</w:t>
            </w:r>
            <w:r w:rsidRPr="0070106E">
              <w:t xml:space="preserve"> y por la práctica local:</w:t>
            </w:r>
          </w:p>
          <w:p w14:paraId="21A82920" w14:textId="77777777" w:rsidR="0059748A" w:rsidRPr="0070106E" w:rsidRDefault="0059748A" w:rsidP="0059748A">
            <w:r w:rsidRPr="0070106E">
              <w:t>_________________    ____________</w:t>
            </w:r>
          </w:p>
          <w:p w14:paraId="4B3E8358" w14:textId="77777777" w:rsidR="0059748A" w:rsidRPr="0070106E" w:rsidRDefault="0059748A" w:rsidP="0059748A">
            <w:r w:rsidRPr="0070106E" w:rsidDel="007A5A95">
              <w:t xml:space="preserve"> </w:t>
            </w:r>
          </w:p>
        </w:tc>
      </w:tr>
      <w:tr w:rsidR="0059748A" w:rsidRPr="00893B54" w14:paraId="69E0B50F" w14:textId="77777777" w:rsidTr="00CB3D4F">
        <w:tblPrEx>
          <w:shd w:val="clear" w:color="auto" w:fill="CED7E7"/>
        </w:tblPrEx>
        <w:trPr>
          <w:trHeight w:val="1059"/>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D0D3B2" w14:textId="77777777" w:rsidR="0059748A" w:rsidRPr="0070106E" w:rsidRDefault="0059748A" w:rsidP="00C37963">
            <w:pPr>
              <w:jc w:val="left"/>
            </w:pPr>
            <w:r w:rsidRPr="0070106E">
              <w:t xml:space="preserve">Monto adicional a ser asegurado (como porcentaje del valor </w:t>
            </w:r>
            <w:proofErr w:type="gramStart"/>
            <w:r w:rsidRPr="0070106E">
              <w:t>del reposición</w:t>
            </w:r>
            <w:proofErr w:type="gramEnd"/>
            <w:r w:rsidRPr="0070106E">
              <w:t xml:space="preserve"> si es mayor o menor que 15%)</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5624AA" w14:textId="77777777" w:rsidR="0059748A" w:rsidRPr="0070106E" w:rsidRDefault="0059748A" w:rsidP="0059748A">
            <w:r w:rsidRPr="0070106E">
              <w:t>19.2.1 (b)</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C94ECB" w14:textId="77777777" w:rsidR="0059748A" w:rsidRPr="0070106E" w:rsidRDefault="0059748A" w:rsidP="0059748A">
            <w:r w:rsidRPr="0070106E">
              <w:t>________%</w:t>
            </w:r>
          </w:p>
        </w:tc>
      </w:tr>
      <w:tr w:rsidR="0059748A" w:rsidRPr="00893B54" w14:paraId="0DFCC791" w14:textId="77777777" w:rsidTr="00CB3D4F">
        <w:tblPrEx>
          <w:shd w:val="clear" w:color="auto" w:fill="CED7E7"/>
        </w:tblPrEx>
        <w:trPr>
          <w:trHeight w:val="110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8EEF44" w14:textId="77777777" w:rsidR="0059748A" w:rsidRPr="0070106E" w:rsidRDefault="0059748A" w:rsidP="00C37963">
            <w:pPr>
              <w:jc w:val="left"/>
            </w:pPr>
            <w:r w:rsidRPr="0070106E">
              <w:t xml:space="preserve">Lista de </w:t>
            </w:r>
            <w:r w:rsidR="00A20FB8">
              <w:t>Riesgos Excepcionales</w:t>
            </w:r>
            <w:r w:rsidRPr="0070106E">
              <w:t xml:space="preserve"> que no se excluirán de la cobertura del seguro para las obras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7DF658" w14:textId="77777777" w:rsidR="0059748A" w:rsidRPr="0070106E" w:rsidRDefault="0059748A" w:rsidP="0059748A">
            <w:r w:rsidRPr="0070106E">
              <w:t>19.2.1 (</w:t>
            </w:r>
            <w:proofErr w:type="spellStart"/>
            <w:r w:rsidRPr="0070106E">
              <w:t>iv</w:t>
            </w:r>
            <w:proofErr w:type="spellEnd"/>
            <w:r w:rsidRPr="0070106E">
              <w:t>)</w:t>
            </w:r>
          </w:p>
        </w:tc>
        <w:tc>
          <w:tcPr>
            <w:tcW w:w="4796" w:type="dxa"/>
            <w:tcBorders>
              <w:top w:val="single" w:sz="2" w:space="0" w:color="000000"/>
              <w:left w:val="single" w:sz="2" w:space="0" w:color="000000"/>
              <w:bottom w:val="nil"/>
              <w:right w:val="single" w:sz="2" w:space="0" w:color="000000"/>
            </w:tcBorders>
            <w:shd w:val="clear" w:color="auto" w:fill="auto"/>
            <w:tcMar>
              <w:top w:w="80" w:type="dxa"/>
              <w:left w:w="80" w:type="dxa"/>
              <w:bottom w:w="80" w:type="dxa"/>
              <w:right w:w="80" w:type="dxa"/>
            </w:tcMar>
          </w:tcPr>
          <w:p w14:paraId="75606482" w14:textId="77777777" w:rsidR="0059748A" w:rsidRPr="0070106E" w:rsidRDefault="0059748A" w:rsidP="0059748A"/>
        </w:tc>
      </w:tr>
      <w:tr w:rsidR="0059748A" w:rsidRPr="00893B54" w14:paraId="068F342B" w14:textId="77777777" w:rsidTr="00CB3D4F">
        <w:tblPrEx>
          <w:shd w:val="clear" w:color="auto" w:fill="CED7E7"/>
        </w:tblPrEx>
        <w:trPr>
          <w:trHeight w:val="769"/>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80AE5D" w14:textId="77777777" w:rsidR="0059748A" w:rsidRPr="0070106E" w:rsidRDefault="0059748A" w:rsidP="00C37963">
            <w:pPr>
              <w:jc w:val="left"/>
            </w:pPr>
            <w:r w:rsidRPr="0070106E">
              <w:t>Monto del seguro requerido para los Bienes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ADF177" w14:textId="77777777" w:rsidR="0059748A" w:rsidRPr="0070106E" w:rsidRDefault="0059748A" w:rsidP="0059748A">
            <w:r w:rsidRPr="0070106E">
              <w:t>19.2.2</w:t>
            </w:r>
          </w:p>
        </w:tc>
        <w:tc>
          <w:tcPr>
            <w:tcW w:w="4796" w:type="dxa"/>
            <w:tcBorders>
              <w:top w:val="single" w:sz="2" w:space="0" w:color="000000"/>
              <w:left w:val="single" w:sz="2" w:space="0" w:color="000000"/>
              <w:bottom w:val="nil"/>
              <w:right w:val="single" w:sz="2" w:space="0" w:color="000000"/>
            </w:tcBorders>
            <w:shd w:val="clear" w:color="auto" w:fill="auto"/>
            <w:tcMar>
              <w:top w:w="80" w:type="dxa"/>
              <w:left w:w="80" w:type="dxa"/>
              <w:bottom w:w="80" w:type="dxa"/>
              <w:right w:w="80" w:type="dxa"/>
            </w:tcMar>
          </w:tcPr>
          <w:p w14:paraId="4015273D" w14:textId="77777777" w:rsidR="0059748A" w:rsidRPr="0070106E" w:rsidRDefault="0059748A" w:rsidP="0059748A"/>
        </w:tc>
      </w:tr>
      <w:tr w:rsidR="0059748A" w:rsidRPr="00893B54" w14:paraId="105121C2" w14:textId="77777777" w:rsidTr="00CB3D4F">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D10367" w14:textId="77777777" w:rsidR="0059748A" w:rsidRPr="0070106E" w:rsidRDefault="0059748A" w:rsidP="00C37963">
            <w:pPr>
              <w:jc w:val="left"/>
            </w:pPr>
            <w:r w:rsidRPr="0070106E">
              <w:t>Duración del seguro de Bienes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7C5F94" w14:textId="77777777" w:rsidR="0059748A" w:rsidRPr="0070106E" w:rsidRDefault="0059748A" w:rsidP="0059748A">
            <w:r w:rsidRPr="0070106E">
              <w:t>19.2.2</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6BB6D1" w14:textId="77777777" w:rsidR="0059748A" w:rsidRPr="0070106E" w:rsidRDefault="0059748A" w:rsidP="0059748A"/>
        </w:tc>
      </w:tr>
      <w:tr w:rsidR="0059748A" w:rsidRPr="00893B54" w14:paraId="4E5E24D2" w14:textId="77777777" w:rsidTr="00CB3D4F">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88BAF0" w14:textId="77777777" w:rsidR="0059748A" w:rsidRPr="0070106E" w:rsidRDefault="0059748A" w:rsidP="00C37963">
            <w:pPr>
              <w:jc w:val="left"/>
            </w:pPr>
            <w:r w:rsidRPr="0070106E">
              <w:lastRenderedPageBreak/>
              <w:t>Monto del Seguro de Indemnización por Incumplimiento del Deber Profesional</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784A26" w14:textId="77777777" w:rsidR="0059748A" w:rsidRPr="0070106E" w:rsidRDefault="0059748A" w:rsidP="0059748A">
            <w:r w:rsidRPr="0070106E">
              <w:t>19.2.3 (a)</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C18027" w14:textId="77777777" w:rsidR="0059748A" w:rsidRPr="0070106E" w:rsidRDefault="0059748A" w:rsidP="0059748A"/>
        </w:tc>
      </w:tr>
      <w:tr w:rsidR="0059748A" w:rsidRPr="00893B54" w14:paraId="6405DF63" w14:textId="77777777" w:rsidTr="00CB3D4F">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B75F2A" w14:textId="77777777" w:rsidR="0059748A" w:rsidRPr="0070106E" w:rsidRDefault="0059748A" w:rsidP="00C37963">
            <w:pPr>
              <w:jc w:val="left"/>
            </w:pPr>
            <w:r w:rsidRPr="0070106E">
              <w:t>Seguro de responsabilidad profesional por la aptitud de las Obras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CA7DAF" w14:textId="77777777" w:rsidR="0059748A" w:rsidRPr="0070106E" w:rsidRDefault="0059748A" w:rsidP="0059748A">
            <w:r w:rsidRPr="0070106E">
              <w:t>19.2.3 (b)</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44A1F5" w14:textId="77777777" w:rsidR="0059748A" w:rsidRPr="0070106E" w:rsidRDefault="0059748A" w:rsidP="0059748A">
            <w:r w:rsidRPr="0070106E">
              <w:t>[</w:t>
            </w:r>
            <w:r w:rsidRPr="00A20FB8">
              <w:rPr>
                <w:i/>
                <w:iCs/>
              </w:rPr>
              <w:t>Indicar Si o No; suprimir si no corresponde</w:t>
            </w:r>
            <w:r w:rsidRPr="0070106E">
              <w:t>]</w:t>
            </w:r>
          </w:p>
        </w:tc>
      </w:tr>
      <w:tr w:rsidR="0059748A" w:rsidRPr="00893B54" w14:paraId="471D5645" w14:textId="77777777" w:rsidTr="00CB3D4F">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57B953" w14:textId="77777777" w:rsidR="0059748A" w:rsidRPr="0070106E" w:rsidRDefault="0059748A" w:rsidP="00C37963">
            <w:pPr>
              <w:jc w:val="left"/>
            </w:pPr>
            <w:r w:rsidRPr="0070106E">
              <w:t>Periodo del Seguro de Indemnización por Incumplimiento del Deber Profesional y Aptitud de las Obras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6D7DA4" w14:textId="77777777" w:rsidR="0059748A" w:rsidRPr="0070106E" w:rsidRDefault="0059748A" w:rsidP="0059748A">
            <w:r w:rsidRPr="0070106E">
              <w:t>19.2.3</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79EA47" w14:textId="77777777" w:rsidR="0059748A" w:rsidRPr="0070106E" w:rsidRDefault="0059748A" w:rsidP="0059748A"/>
        </w:tc>
      </w:tr>
      <w:tr w:rsidR="0059748A" w:rsidRPr="00893B54" w14:paraId="38334C45" w14:textId="77777777" w:rsidTr="00CB3D4F">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8382E9" w14:textId="77777777" w:rsidR="0059748A" w:rsidRPr="0070106E" w:rsidRDefault="0059748A" w:rsidP="00C37963">
            <w:pPr>
              <w:jc w:val="left"/>
            </w:pPr>
            <w:r w:rsidRPr="0070106E">
              <w:t>Monto del Seguro por Lesiones a personas y daños a la propiedad</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42096D" w14:textId="77777777" w:rsidR="0059748A" w:rsidRPr="0070106E" w:rsidRDefault="0059748A" w:rsidP="0059748A">
            <w:r w:rsidRPr="0070106E">
              <w:t>19.2.4</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7059D6" w14:textId="77777777" w:rsidR="0059748A" w:rsidRPr="0070106E" w:rsidRDefault="0059748A" w:rsidP="0059748A"/>
        </w:tc>
      </w:tr>
      <w:tr w:rsidR="0059748A" w:rsidRPr="00893B54" w14:paraId="0397891D" w14:textId="77777777" w:rsidTr="00CB3D4F">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1D1B4" w14:textId="77777777" w:rsidR="0059748A" w:rsidRPr="0070106E" w:rsidRDefault="0059748A" w:rsidP="00C37963">
            <w:pPr>
              <w:jc w:val="left"/>
            </w:pPr>
            <w:r w:rsidRPr="0070106E">
              <w:t>Otros seguros requeridos por la legislación y por las prácticas locales (proporcionar detalles)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D6A9AE" w14:textId="77777777" w:rsidR="0059748A" w:rsidRPr="0070106E" w:rsidRDefault="0059748A" w:rsidP="0059748A">
            <w:r w:rsidRPr="0070106E">
              <w:t>19.2.6</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383009" w14:textId="77777777" w:rsidR="0059748A" w:rsidRPr="0070106E" w:rsidRDefault="0059748A" w:rsidP="0059748A"/>
        </w:tc>
      </w:tr>
      <w:tr w:rsidR="0059748A" w:rsidRPr="00893B54" w14:paraId="273CCF84" w14:textId="77777777" w:rsidTr="00CB3D4F">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73C7B8" w14:textId="77777777" w:rsidR="0059748A" w:rsidRPr="0070106E" w:rsidRDefault="0059748A" w:rsidP="00C37963">
            <w:pPr>
              <w:jc w:val="left"/>
            </w:pPr>
            <w:r w:rsidRPr="0070106E">
              <w:t>Otros seguros establecidos en las Condiciones Particulares Parte G</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C1C1CC" w14:textId="77777777" w:rsidR="0059748A" w:rsidRPr="0070106E" w:rsidRDefault="0059748A" w:rsidP="0059748A"/>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494CA" w14:textId="77777777" w:rsidR="0059748A" w:rsidRPr="0070106E" w:rsidRDefault="0059748A" w:rsidP="0059748A">
            <w:r w:rsidRPr="0070106E">
              <w:t>[</w:t>
            </w:r>
            <w:r w:rsidRPr="00A20FB8">
              <w:rPr>
                <w:i/>
                <w:iCs/>
              </w:rPr>
              <w:t>Indicar</w:t>
            </w:r>
            <w:r w:rsidRPr="0070106E">
              <w:t>]</w:t>
            </w:r>
          </w:p>
        </w:tc>
      </w:tr>
      <w:tr w:rsidR="0059748A" w:rsidRPr="00893B54" w14:paraId="34D87D43" w14:textId="77777777" w:rsidTr="00CB3D4F">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F1D564" w14:textId="77777777" w:rsidR="0059748A" w:rsidRPr="0070106E" w:rsidRDefault="0059748A" w:rsidP="00C37963">
            <w:pPr>
              <w:jc w:val="left"/>
            </w:pPr>
            <w:r w:rsidRPr="0070106E">
              <w:t xml:space="preserve">Fecha en la que </w:t>
            </w:r>
            <w:r w:rsidR="00A20FB8">
              <w:t xml:space="preserve">el </w:t>
            </w:r>
            <w:r w:rsidR="00A20FB8" w:rsidRPr="00ED189D">
              <w:rPr>
                <w:i/>
                <w:iCs/>
              </w:rPr>
              <w:t xml:space="preserve">Dispute </w:t>
            </w:r>
            <w:proofErr w:type="spellStart"/>
            <w:r w:rsidR="00A20FB8" w:rsidRPr="00ED189D">
              <w:rPr>
                <w:i/>
                <w:iCs/>
              </w:rPr>
              <w:t>Avoidance</w:t>
            </w:r>
            <w:proofErr w:type="spellEnd"/>
            <w:r w:rsidR="00A20FB8" w:rsidRPr="00ED189D">
              <w:rPr>
                <w:i/>
                <w:iCs/>
              </w:rPr>
              <w:t xml:space="preserve"> and </w:t>
            </w:r>
            <w:proofErr w:type="spellStart"/>
            <w:r w:rsidR="00A20FB8" w:rsidRPr="00ED189D">
              <w:rPr>
                <w:i/>
                <w:iCs/>
              </w:rPr>
              <w:t>Adjudication</w:t>
            </w:r>
            <w:proofErr w:type="spellEnd"/>
            <w:r w:rsidR="00A20FB8" w:rsidRPr="00ED189D">
              <w:rPr>
                <w:i/>
                <w:iCs/>
              </w:rPr>
              <w:t xml:space="preserve"> Board</w:t>
            </w:r>
            <w:r w:rsidRPr="00ED189D">
              <w:rPr>
                <w:i/>
                <w:iCs/>
              </w:rPr>
              <w:t xml:space="preserve"> </w:t>
            </w:r>
            <w:r w:rsidRPr="0070106E">
              <w:t>(</w:t>
            </w:r>
            <w:r w:rsidR="00A20FB8">
              <w:t>DAAB</w:t>
            </w:r>
            <w:r w:rsidRPr="0070106E">
              <w:t>) debe ser nombrad</w:t>
            </w:r>
            <w:r w:rsidR="00A20FB8">
              <w:t>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944061" w14:textId="77777777" w:rsidR="0059748A" w:rsidRPr="0070106E" w:rsidRDefault="0059748A" w:rsidP="0059748A">
            <w:r w:rsidRPr="0070106E">
              <w:t>21.1</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76CE63" w14:textId="77777777" w:rsidR="0059748A" w:rsidRPr="0070106E" w:rsidRDefault="0059748A" w:rsidP="0059748A">
            <w:r w:rsidRPr="0070106E">
              <w:t>42 días después de la firma del Convenio Contractual</w:t>
            </w:r>
          </w:p>
        </w:tc>
      </w:tr>
      <w:tr w:rsidR="0059748A" w:rsidRPr="00893B54" w14:paraId="4AAFD081" w14:textId="77777777" w:rsidTr="00CB3D4F">
        <w:tblPrEx>
          <w:shd w:val="clear" w:color="auto" w:fill="CED7E7"/>
        </w:tblPrEx>
        <w:trPr>
          <w:trHeight w:val="1062"/>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4A5040" w14:textId="77777777" w:rsidR="0059748A" w:rsidRPr="0070106E" w:rsidRDefault="0059748A" w:rsidP="00C37963">
            <w:pPr>
              <w:jc w:val="left"/>
            </w:pPr>
            <w:r w:rsidRPr="0070106E">
              <w:t xml:space="preserve">Número de miembros </w:t>
            </w:r>
            <w:r w:rsidR="00A20FB8">
              <w:t>del</w:t>
            </w:r>
            <w:r w:rsidRPr="0070106E">
              <w:t xml:space="preserve"> </w:t>
            </w:r>
            <w:r w:rsidR="00A20FB8">
              <w:t>DAAB</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F58A14" w14:textId="77777777" w:rsidR="0059748A" w:rsidRPr="0070106E" w:rsidRDefault="0059748A" w:rsidP="0059748A">
            <w:r w:rsidRPr="0070106E">
              <w:t>21.1</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BF1194" w14:textId="77777777" w:rsidR="0059748A" w:rsidRPr="0070106E" w:rsidRDefault="0059748A" w:rsidP="0059748A">
            <w:r w:rsidRPr="0070106E">
              <w:t xml:space="preserve">Un Miembro </w:t>
            </w:r>
          </w:p>
          <w:p w14:paraId="601265C2" w14:textId="77777777" w:rsidR="0059748A" w:rsidRPr="0070106E" w:rsidRDefault="0059748A" w:rsidP="0059748A">
            <w:r w:rsidRPr="0070106E">
              <w:t>o bien</w:t>
            </w:r>
          </w:p>
          <w:p w14:paraId="3CD69B38" w14:textId="77777777" w:rsidR="0059748A" w:rsidRPr="0070106E" w:rsidRDefault="0059748A" w:rsidP="0059748A">
            <w:r w:rsidRPr="0070106E">
              <w:t>Tres Miembros</w:t>
            </w:r>
          </w:p>
          <w:p w14:paraId="100D81B9" w14:textId="77777777" w:rsidR="0059748A" w:rsidRPr="0070106E" w:rsidRDefault="0059748A" w:rsidP="0059748A"/>
          <w:p w14:paraId="71364988" w14:textId="77777777" w:rsidR="0059748A" w:rsidRPr="0070106E" w:rsidRDefault="0059748A" w:rsidP="0059748A">
            <w:r w:rsidRPr="0070106E">
              <w:t>[</w:t>
            </w:r>
            <w:r w:rsidRPr="00A20FB8">
              <w:rPr>
                <w:i/>
                <w:iCs/>
              </w:rPr>
              <w:t xml:space="preserve">Para un contrato con un costo estimado de más de USD 50 millones, </w:t>
            </w:r>
            <w:r w:rsidR="00A20FB8">
              <w:rPr>
                <w:i/>
                <w:iCs/>
              </w:rPr>
              <w:t>el</w:t>
            </w:r>
            <w:r w:rsidRPr="00A20FB8">
              <w:rPr>
                <w:i/>
                <w:iCs/>
              </w:rPr>
              <w:t xml:space="preserve"> </w:t>
            </w:r>
            <w:r w:rsidR="00A20FB8">
              <w:rPr>
                <w:i/>
                <w:iCs/>
              </w:rPr>
              <w:t>DAAB</w:t>
            </w:r>
            <w:r w:rsidRPr="00A20FB8">
              <w:rPr>
                <w:i/>
                <w:iCs/>
              </w:rPr>
              <w:t xml:space="preserve"> se compondrá de tres miembros. Para un Contrato con un costo estimado entre USD 20 millones y USD 50 millones, la </w:t>
            </w:r>
            <w:r w:rsidR="00A20FB8">
              <w:rPr>
                <w:i/>
                <w:iCs/>
              </w:rPr>
              <w:t>DAAB</w:t>
            </w:r>
            <w:r w:rsidRPr="00A20FB8">
              <w:rPr>
                <w:i/>
                <w:iCs/>
              </w:rPr>
              <w:t xml:space="preserve"> puede estar compuesta por tres miembros o un miembro único. Para un contrato cuyo costo estimado sea inferior a USD 20 millones, se recomienda un único miembro</w:t>
            </w:r>
            <w:r w:rsidRPr="0070106E">
              <w:t>]</w:t>
            </w:r>
          </w:p>
        </w:tc>
      </w:tr>
      <w:tr w:rsidR="0059748A" w:rsidRPr="00893B54" w14:paraId="73138747" w14:textId="77777777" w:rsidTr="00CB3D4F">
        <w:tblPrEx>
          <w:shd w:val="clear" w:color="auto" w:fill="CED7E7"/>
        </w:tblPrEx>
        <w:trPr>
          <w:trHeight w:val="3229"/>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DEC67E" w14:textId="77777777" w:rsidR="0059748A" w:rsidRPr="0070106E" w:rsidRDefault="0059748A" w:rsidP="00C37963">
            <w:pPr>
              <w:jc w:val="left"/>
            </w:pPr>
            <w:r w:rsidRPr="0070106E">
              <w:lastRenderedPageBreak/>
              <w:t xml:space="preserve">Lista de miembros propuestos para </w:t>
            </w:r>
            <w:r w:rsidR="00A20FB8">
              <w:t>el DAAB</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71C39C" w14:textId="77777777" w:rsidR="0059748A" w:rsidRPr="0070106E" w:rsidRDefault="0059748A" w:rsidP="0059748A">
            <w:r w:rsidRPr="0070106E">
              <w:t>21.1</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6A30D5" w14:textId="77777777" w:rsidR="0059748A" w:rsidRPr="0070106E" w:rsidRDefault="0059748A" w:rsidP="0059748A">
            <w:r w:rsidRPr="0070106E">
              <w:t>Propuestos por el Contratante:</w:t>
            </w:r>
          </w:p>
          <w:p w14:paraId="7DE02A33" w14:textId="77777777" w:rsidR="0059748A" w:rsidRPr="0070106E" w:rsidRDefault="0059748A" w:rsidP="0059748A"/>
          <w:p w14:paraId="1BBFEA07" w14:textId="77777777" w:rsidR="0059748A" w:rsidRPr="0070106E" w:rsidRDefault="0059748A" w:rsidP="0059748A">
            <w:r w:rsidRPr="0070106E">
              <w:t>1._____________________</w:t>
            </w:r>
          </w:p>
          <w:p w14:paraId="2C81DFFE" w14:textId="77777777" w:rsidR="0059748A" w:rsidRPr="0070106E" w:rsidRDefault="0059748A" w:rsidP="0059748A">
            <w:r w:rsidRPr="0070106E">
              <w:t>2.______________________</w:t>
            </w:r>
          </w:p>
          <w:p w14:paraId="0D7AD7C3" w14:textId="77777777" w:rsidR="0059748A" w:rsidRPr="0070106E" w:rsidRDefault="0059748A" w:rsidP="0059748A">
            <w:r w:rsidRPr="0070106E">
              <w:t>3._______________________</w:t>
            </w:r>
          </w:p>
          <w:p w14:paraId="3CB40811" w14:textId="77777777" w:rsidR="0059748A" w:rsidRPr="0070106E" w:rsidRDefault="0059748A" w:rsidP="0059748A"/>
          <w:p w14:paraId="61A63ECD" w14:textId="77777777" w:rsidR="0059748A" w:rsidRPr="0070106E" w:rsidRDefault="0059748A" w:rsidP="0059748A">
            <w:r w:rsidRPr="0070106E">
              <w:t>Propuestos por el Contratista:</w:t>
            </w:r>
          </w:p>
          <w:p w14:paraId="41C43B61" w14:textId="77777777" w:rsidR="0059748A" w:rsidRPr="0070106E" w:rsidRDefault="0059748A" w:rsidP="0059748A"/>
          <w:p w14:paraId="2026CA36" w14:textId="77777777" w:rsidR="0059748A" w:rsidRPr="0070106E" w:rsidRDefault="0059748A" w:rsidP="0059748A">
            <w:r w:rsidRPr="0070106E">
              <w:t>1._____________________</w:t>
            </w:r>
          </w:p>
          <w:p w14:paraId="0B284885" w14:textId="77777777" w:rsidR="0059748A" w:rsidRPr="0070106E" w:rsidRDefault="0059748A" w:rsidP="0059748A">
            <w:r w:rsidRPr="0070106E">
              <w:t>2.______________________</w:t>
            </w:r>
          </w:p>
          <w:p w14:paraId="2372D40F" w14:textId="77777777" w:rsidR="0059748A" w:rsidRPr="0070106E" w:rsidRDefault="0059748A" w:rsidP="0059748A">
            <w:r w:rsidRPr="0070106E">
              <w:t>3._______________________</w:t>
            </w:r>
          </w:p>
          <w:p w14:paraId="073E10B4" w14:textId="77777777" w:rsidR="0059748A" w:rsidRPr="0070106E" w:rsidRDefault="0059748A" w:rsidP="0059748A"/>
        </w:tc>
      </w:tr>
      <w:tr w:rsidR="0059748A" w:rsidRPr="00893B54" w14:paraId="45D03ACD" w14:textId="77777777" w:rsidTr="00CB3D4F">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9B058" w14:textId="77777777" w:rsidR="0059748A" w:rsidRPr="0070106E" w:rsidRDefault="0059748A" w:rsidP="00C37963">
            <w:pPr>
              <w:jc w:val="left"/>
            </w:pPr>
            <w:r w:rsidRPr="0070106E">
              <w:t xml:space="preserve">Entidad o funcionario encargado del nombramiento </w:t>
            </w:r>
            <w:r w:rsidR="00A20FB8">
              <w:t>del DAAB</w:t>
            </w:r>
            <w:r w:rsidRPr="0070106E">
              <w:t>, en caso de no llegar a un acuerdo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2EFC0E" w14:textId="77777777" w:rsidR="0059748A" w:rsidRPr="0070106E" w:rsidRDefault="0059748A" w:rsidP="0059748A">
            <w:r w:rsidRPr="0070106E">
              <w:t>21.2</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8887FD" w14:textId="77777777" w:rsidR="0059748A" w:rsidRPr="0070106E" w:rsidRDefault="0059748A" w:rsidP="0059748A">
            <w:r w:rsidRPr="0070106E">
              <w:t xml:space="preserve"> [</w:t>
            </w:r>
            <w:r w:rsidRPr="00A20FB8">
              <w:rPr>
                <w:i/>
                <w:iCs/>
              </w:rPr>
              <w:t>Inserte el nombre de la entidad o el funcionario que designa</w:t>
            </w:r>
            <w:r w:rsidRPr="0070106E">
              <w:t>]</w:t>
            </w:r>
          </w:p>
          <w:p w14:paraId="4CD5EC1F" w14:textId="77777777" w:rsidR="0059748A" w:rsidRPr="0070106E" w:rsidRDefault="0059748A" w:rsidP="0059748A"/>
        </w:tc>
      </w:tr>
      <w:tr w:rsidR="0059748A" w:rsidRPr="00893B54" w14:paraId="610358D8" w14:textId="77777777" w:rsidTr="00CB3D4F">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6CA6A2" w14:textId="77777777" w:rsidR="0059748A" w:rsidRPr="0070106E" w:rsidRDefault="0059748A" w:rsidP="00C37963">
            <w:pPr>
              <w:jc w:val="left"/>
            </w:pPr>
            <w:r w:rsidRPr="0070106E">
              <w:t>Reglas de arbitraje</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417EBA" w14:textId="77777777" w:rsidR="0059748A" w:rsidRPr="0070106E" w:rsidRDefault="0059748A" w:rsidP="0059748A">
            <w:r w:rsidRPr="0070106E">
              <w:t>21.6 (a)</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A7724C" w14:textId="77777777" w:rsidR="00A20FB8" w:rsidRDefault="00A20FB8" w:rsidP="0059748A">
            <w:r>
              <w:t xml:space="preserve">Subcláusula 21.6 (a) de la Parte B - Estipulaciones Especiales </w:t>
            </w:r>
            <w:r w:rsidRPr="00A20FB8">
              <w:rPr>
                <w:iCs/>
                <w:color w:val="000000"/>
              </w:rPr>
              <w:t>[</w:t>
            </w:r>
            <w:r>
              <w:rPr>
                <w:i/>
                <w:color w:val="000000"/>
              </w:rPr>
              <w:t>insertar</w:t>
            </w:r>
            <w:r w:rsidRPr="00A20FB8">
              <w:rPr>
                <w:i/>
                <w:color w:val="000000"/>
              </w:rPr>
              <w:t xml:space="preserve"> </w:t>
            </w:r>
            <w:r>
              <w:rPr>
                <w:i/>
                <w:color w:val="000000"/>
              </w:rPr>
              <w:t>"aplicará" o "no aplicará"</w:t>
            </w:r>
            <w:r w:rsidRPr="0070106E">
              <w:t>]</w:t>
            </w:r>
          </w:p>
          <w:p w14:paraId="2CD8A773" w14:textId="77777777" w:rsidR="00A20FB8" w:rsidRDefault="00A20FB8" w:rsidP="0059748A"/>
          <w:p w14:paraId="0E9CB874" w14:textId="77777777" w:rsidR="0059748A" w:rsidRPr="0070106E" w:rsidRDefault="0059748A" w:rsidP="0059748A">
            <w:r w:rsidRPr="0070106E">
              <w:t>[</w:t>
            </w:r>
            <w:r w:rsidRPr="00A20FB8">
              <w:rPr>
                <w:i/>
                <w:iCs/>
              </w:rPr>
              <w:t>Insertar reglas de arbitraje si son diferentes de las de la Cámara de Comercio Internacional</w:t>
            </w:r>
            <w:r w:rsidRPr="0070106E">
              <w:t>]</w:t>
            </w:r>
            <w:r w:rsidRPr="0070106E">
              <w:br/>
            </w:r>
          </w:p>
          <w:p w14:paraId="2D5CED2B" w14:textId="77777777" w:rsidR="0059748A" w:rsidRPr="0070106E" w:rsidRDefault="00A20FB8" w:rsidP="00A20FB8">
            <w:r w:rsidRPr="00A20FB8">
              <w:rPr>
                <w:lang w:val="es-ES"/>
              </w:rPr>
              <w:br/>
              <w:t>[</w:t>
            </w:r>
            <w:r w:rsidRPr="00A20FB8">
              <w:rPr>
                <w:i/>
                <w:iCs/>
                <w:lang w:val="es-ES"/>
              </w:rPr>
              <w:t>La Subcláusula 21.6 (a) se usará en el caso de un Contrato con un Contratista extranjero o la Subcláusula 21.6 (b) se usará en el caso de un Contrato con un Contratista nacional.</w:t>
            </w:r>
            <w:r w:rsidRPr="00A20FB8">
              <w:rPr>
                <w:lang w:val="es-ES"/>
              </w:rPr>
              <w:t xml:space="preserve"> </w:t>
            </w:r>
            <w:r w:rsidRPr="0070106E">
              <w:t>]</w:t>
            </w:r>
          </w:p>
        </w:tc>
      </w:tr>
      <w:tr w:rsidR="00A20FB8" w:rsidRPr="00893B54" w14:paraId="13902963" w14:textId="77777777" w:rsidTr="00CB3D4F">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744895" w14:textId="77777777" w:rsidR="00A20FB8" w:rsidRPr="0070106E" w:rsidRDefault="00A20FB8" w:rsidP="00C37963">
            <w:pPr>
              <w:jc w:val="left"/>
            </w:pPr>
            <w:r>
              <w:t>Reglas de arbitraje</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116E79" w14:textId="77777777" w:rsidR="00A20FB8" w:rsidRPr="00A20FB8" w:rsidRDefault="00A20FB8" w:rsidP="0059748A">
            <w:pPr>
              <w:rPr>
                <w:lang w:val="es-ES"/>
              </w:rPr>
            </w:pPr>
            <w:r>
              <w:t xml:space="preserve">21.6 </w:t>
            </w:r>
            <w:r>
              <w:rPr>
                <w:lang w:val="es-ES"/>
              </w:rPr>
              <w:t>(b)</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C7D27A" w14:textId="77777777" w:rsidR="00A20FB8" w:rsidRDefault="00A20FB8" w:rsidP="00A20FB8">
            <w:r>
              <w:t xml:space="preserve">Subcláusula 21.6 (b) de la Parte B - Estipulaciones Especiales </w:t>
            </w:r>
            <w:r w:rsidRPr="00A20FB8">
              <w:rPr>
                <w:iCs/>
                <w:color w:val="000000"/>
              </w:rPr>
              <w:t>[</w:t>
            </w:r>
            <w:r>
              <w:rPr>
                <w:i/>
                <w:color w:val="000000"/>
              </w:rPr>
              <w:t>insertar</w:t>
            </w:r>
            <w:r w:rsidRPr="00A20FB8">
              <w:rPr>
                <w:i/>
                <w:color w:val="000000"/>
              </w:rPr>
              <w:t xml:space="preserve"> </w:t>
            </w:r>
            <w:r>
              <w:rPr>
                <w:i/>
                <w:color w:val="000000"/>
              </w:rPr>
              <w:t>"aplicará" o "no aplicará"</w:t>
            </w:r>
            <w:r w:rsidRPr="0070106E">
              <w:t>]</w:t>
            </w:r>
          </w:p>
          <w:p w14:paraId="07E266D8" w14:textId="77777777" w:rsidR="00A20FB8" w:rsidRPr="0070106E" w:rsidRDefault="00A20FB8" w:rsidP="0059748A"/>
        </w:tc>
      </w:tr>
    </w:tbl>
    <w:p w14:paraId="1C90884B" w14:textId="77777777" w:rsidR="00825181" w:rsidRPr="00893B54" w:rsidRDefault="00825181" w:rsidP="00825181">
      <w:pPr>
        <w:pStyle w:val="Body"/>
        <w:rPr>
          <w:rFonts w:ascii="Times New Roman" w:hAnsi="Times New Roman" w:cs="Times New Roman"/>
          <w:b/>
          <w:bCs/>
          <w:lang w:val="es-ES"/>
        </w:rPr>
      </w:pPr>
    </w:p>
    <w:p w14:paraId="398B4823" w14:textId="77777777" w:rsidR="00B340CE" w:rsidRDefault="00B340CE" w:rsidP="00825181">
      <w:pPr>
        <w:jc w:val="center"/>
        <w:rPr>
          <w:b/>
          <w:bCs/>
          <w:lang w:val="es-ES"/>
        </w:rPr>
      </w:pPr>
    </w:p>
    <w:p w14:paraId="57392241" w14:textId="77777777" w:rsidR="00B340CE" w:rsidRDefault="00B340CE" w:rsidP="00825181">
      <w:pPr>
        <w:jc w:val="center"/>
        <w:rPr>
          <w:b/>
          <w:bCs/>
          <w:lang w:val="es-ES"/>
        </w:rPr>
      </w:pPr>
    </w:p>
    <w:p w14:paraId="54EF1E18" w14:textId="77777777" w:rsidR="00B340CE" w:rsidRDefault="00B340CE" w:rsidP="00825181">
      <w:pPr>
        <w:jc w:val="center"/>
        <w:rPr>
          <w:b/>
          <w:bCs/>
          <w:lang w:val="es-ES"/>
        </w:rPr>
      </w:pPr>
    </w:p>
    <w:p w14:paraId="00222721" w14:textId="77777777" w:rsidR="00B340CE" w:rsidRDefault="00B340CE" w:rsidP="00825181">
      <w:pPr>
        <w:jc w:val="center"/>
        <w:rPr>
          <w:b/>
          <w:bCs/>
          <w:lang w:val="es-ES"/>
        </w:rPr>
      </w:pPr>
    </w:p>
    <w:p w14:paraId="77F20A4D" w14:textId="77777777" w:rsidR="00B340CE" w:rsidRDefault="00B340CE" w:rsidP="00825181">
      <w:pPr>
        <w:jc w:val="center"/>
        <w:rPr>
          <w:b/>
          <w:bCs/>
          <w:lang w:val="es-ES"/>
        </w:rPr>
      </w:pPr>
    </w:p>
    <w:p w14:paraId="68E32EC0" w14:textId="77777777" w:rsidR="00B340CE" w:rsidRDefault="00B340CE" w:rsidP="00825181">
      <w:pPr>
        <w:jc w:val="center"/>
        <w:rPr>
          <w:b/>
          <w:bCs/>
          <w:lang w:val="es-ES"/>
        </w:rPr>
      </w:pPr>
    </w:p>
    <w:p w14:paraId="11B4B408" w14:textId="77777777" w:rsidR="00B340CE" w:rsidRDefault="00B340CE" w:rsidP="00825181">
      <w:pPr>
        <w:jc w:val="center"/>
        <w:rPr>
          <w:b/>
          <w:bCs/>
          <w:lang w:val="es-ES"/>
        </w:rPr>
      </w:pPr>
    </w:p>
    <w:p w14:paraId="1C7B92FB" w14:textId="77777777" w:rsidR="00B340CE" w:rsidRDefault="00B340CE" w:rsidP="00825181">
      <w:pPr>
        <w:jc w:val="center"/>
        <w:rPr>
          <w:b/>
          <w:bCs/>
          <w:lang w:val="es-ES"/>
        </w:rPr>
      </w:pPr>
    </w:p>
    <w:p w14:paraId="6FC96A1A" w14:textId="5C6B53D2" w:rsidR="00825181" w:rsidRPr="00893B54" w:rsidRDefault="00825181" w:rsidP="00825181">
      <w:pPr>
        <w:jc w:val="center"/>
        <w:rPr>
          <w:b/>
          <w:bCs/>
          <w:lang w:val="es-ES"/>
        </w:rPr>
      </w:pPr>
      <w:r w:rsidRPr="00893B54">
        <w:rPr>
          <w:b/>
          <w:bCs/>
          <w:lang w:val="es-ES"/>
        </w:rPr>
        <w:lastRenderedPageBreak/>
        <w:t>Tabla: Resumen de las Secciones (si hay)</w:t>
      </w:r>
    </w:p>
    <w:p w14:paraId="1CF864E1" w14:textId="77777777" w:rsidR="00825181" w:rsidRPr="00893B54" w:rsidRDefault="00825181" w:rsidP="00825181">
      <w:pPr>
        <w:jc w:val="center"/>
        <w:rPr>
          <w:rFonts w:eastAsia="Calibri"/>
          <w:b/>
          <w:bCs/>
          <w:color w:val="000000"/>
          <w:u w:color="000000"/>
          <w:lang w:val="es-ES"/>
        </w:rPr>
      </w:pPr>
    </w:p>
    <w:tbl>
      <w:tblPr>
        <w:tblW w:w="500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670"/>
        <w:gridCol w:w="1984"/>
        <w:gridCol w:w="1561"/>
        <w:gridCol w:w="1755"/>
      </w:tblGrid>
      <w:tr w:rsidR="00825181" w:rsidRPr="00893B54" w14:paraId="0B11BB47" w14:textId="77777777" w:rsidTr="00CB3D4F">
        <w:trPr>
          <w:cantSplit/>
          <w:trHeight w:val="420"/>
          <w:tblHeader/>
        </w:trPr>
        <w:tc>
          <w:tcPr>
            <w:tcW w:w="2046" w:type="pct"/>
          </w:tcPr>
          <w:p w14:paraId="0042C1EA" w14:textId="77777777" w:rsidR="00825181" w:rsidRPr="00893B54" w:rsidRDefault="00825181" w:rsidP="00CB3D4F">
            <w:pPr>
              <w:rPr>
                <w:b/>
                <w:bCs/>
                <w:lang w:val="es-ES"/>
              </w:rPr>
            </w:pPr>
          </w:p>
          <w:p w14:paraId="1C15EE00" w14:textId="77777777" w:rsidR="00825181" w:rsidRPr="00893B54" w:rsidRDefault="00825181" w:rsidP="00CB3D4F">
            <w:pPr>
              <w:jc w:val="center"/>
              <w:rPr>
                <w:b/>
                <w:bCs/>
                <w:lang w:val="es-ES"/>
              </w:rPr>
            </w:pPr>
            <w:r w:rsidRPr="00893B54">
              <w:rPr>
                <w:b/>
                <w:bCs/>
                <w:lang w:val="es-ES"/>
              </w:rPr>
              <w:t>Descripción de partes de</w:t>
            </w:r>
          </w:p>
          <w:p w14:paraId="10582E20" w14:textId="77777777" w:rsidR="00825181" w:rsidRPr="00893B54" w:rsidRDefault="00825181" w:rsidP="00CB3D4F">
            <w:pPr>
              <w:jc w:val="center"/>
              <w:rPr>
                <w:b/>
                <w:bCs/>
                <w:lang w:val="es-ES"/>
              </w:rPr>
            </w:pPr>
            <w:r w:rsidRPr="00893B54">
              <w:rPr>
                <w:b/>
                <w:bCs/>
                <w:lang w:val="es-ES"/>
              </w:rPr>
              <w:t>las obras que serán</w:t>
            </w:r>
          </w:p>
          <w:p w14:paraId="21EE455D" w14:textId="77777777" w:rsidR="00825181" w:rsidRPr="00893B54" w:rsidRDefault="00825181" w:rsidP="00CB3D4F">
            <w:pPr>
              <w:jc w:val="center"/>
              <w:rPr>
                <w:b/>
                <w:bCs/>
                <w:lang w:val="es-ES"/>
              </w:rPr>
            </w:pPr>
            <w:r w:rsidRPr="00893B54">
              <w:rPr>
                <w:b/>
                <w:bCs/>
                <w:lang w:val="es-ES"/>
              </w:rPr>
              <w:t>designad</w:t>
            </w:r>
            <w:r w:rsidR="00A20FB8">
              <w:rPr>
                <w:b/>
                <w:bCs/>
                <w:lang w:val="es-ES"/>
              </w:rPr>
              <w:t>as</w:t>
            </w:r>
            <w:r w:rsidRPr="00893B54">
              <w:rPr>
                <w:b/>
                <w:bCs/>
                <w:lang w:val="es-ES"/>
              </w:rPr>
              <w:t xml:space="preserve"> una Sección</w:t>
            </w:r>
          </w:p>
          <w:p w14:paraId="4CE7BC0E" w14:textId="77777777" w:rsidR="00825181" w:rsidRPr="00893B54" w:rsidRDefault="00825181" w:rsidP="00CB3D4F">
            <w:pPr>
              <w:jc w:val="center"/>
              <w:rPr>
                <w:b/>
                <w:bCs/>
                <w:lang w:val="es-ES"/>
              </w:rPr>
            </w:pPr>
            <w:r w:rsidRPr="00893B54">
              <w:rPr>
                <w:b/>
                <w:bCs/>
                <w:lang w:val="es-ES"/>
              </w:rPr>
              <w:t>a los efectos del</w:t>
            </w:r>
          </w:p>
          <w:p w14:paraId="7126328F" w14:textId="77777777" w:rsidR="00825181" w:rsidRPr="00893B54" w:rsidRDefault="00825181" w:rsidP="00CB3D4F">
            <w:pPr>
              <w:jc w:val="center"/>
              <w:rPr>
                <w:b/>
                <w:bCs/>
                <w:lang w:val="es-ES"/>
              </w:rPr>
            </w:pPr>
            <w:r w:rsidRPr="00893B54">
              <w:rPr>
                <w:b/>
                <w:bCs/>
                <w:lang w:val="es-ES"/>
              </w:rPr>
              <w:t>Contrato (Subcláusula 1.1.73)</w:t>
            </w:r>
          </w:p>
        </w:tc>
        <w:tc>
          <w:tcPr>
            <w:tcW w:w="1106" w:type="pct"/>
          </w:tcPr>
          <w:p w14:paraId="616E911B" w14:textId="77777777" w:rsidR="00825181" w:rsidRPr="00893B54" w:rsidRDefault="00825181" w:rsidP="00CB3D4F">
            <w:pPr>
              <w:jc w:val="center"/>
              <w:rPr>
                <w:b/>
                <w:bCs/>
                <w:lang w:val="es-ES"/>
              </w:rPr>
            </w:pPr>
            <w:r w:rsidRPr="00893B54">
              <w:rPr>
                <w:b/>
                <w:bCs/>
                <w:lang w:val="es-ES"/>
              </w:rPr>
              <w:t>Valor: Porcentaje* del Monto Contractual Aceptado (</w:t>
            </w:r>
            <w:r w:rsidRPr="00893B54">
              <w:rPr>
                <w:b/>
                <w:bCs/>
                <w:sz w:val="22"/>
                <w:szCs w:val="18"/>
                <w:lang w:val="es-ES"/>
              </w:rPr>
              <w:t>Subcláusula 14.9</w:t>
            </w:r>
            <w:r w:rsidRPr="00893B54">
              <w:rPr>
                <w:b/>
                <w:bCs/>
                <w:lang w:val="es-ES"/>
              </w:rPr>
              <w:t>)</w:t>
            </w:r>
          </w:p>
        </w:tc>
        <w:tc>
          <w:tcPr>
            <w:tcW w:w="870" w:type="pct"/>
          </w:tcPr>
          <w:p w14:paraId="69C1AE12" w14:textId="77777777" w:rsidR="00825181" w:rsidRPr="00893B54" w:rsidRDefault="00825181" w:rsidP="00CB3D4F">
            <w:pPr>
              <w:jc w:val="center"/>
              <w:rPr>
                <w:b/>
                <w:bCs/>
                <w:lang w:val="es-ES"/>
              </w:rPr>
            </w:pPr>
            <w:r w:rsidRPr="00893B54">
              <w:rPr>
                <w:b/>
                <w:bCs/>
                <w:lang w:val="es-ES"/>
              </w:rPr>
              <w:t>Plazo para la Finalización</w:t>
            </w:r>
          </w:p>
          <w:p w14:paraId="463FCCA5" w14:textId="77777777" w:rsidR="00825181" w:rsidRPr="00893B54" w:rsidRDefault="00825181" w:rsidP="00CB3D4F">
            <w:pPr>
              <w:jc w:val="center"/>
              <w:rPr>
                <w:b/>
                <w:bCs/>
                <w:lang w:val="es-ES"/>
              </w:rPr>
            </w:pPr>
            <w:r w:rsidRPr="00893B54">
              <w:rPr>
                <w:b/>
                <w:bCs/>
                <w:lang w:val="es-ES"/>
              </w:rPr>
              <w:t>(</w:t>
            </w:r>
            <w:r w:rsidRPr="00893B54">
              <w:rPr>
                <w:b/>
                <w:bCs/>
                <w:sz w:val="22"/>
                <w:szCs w:val="18"/>
                <w:lang w:val="es-ES"/>
              </w:rPr>
              <w:t>Subcláusula 1.1.84</w:t>
            </w:r>
            <w:r w:rsidRPr="00893B54">
              <w:rPr>
                <w:b/>
                <w:bCs/>
                <w:lang w:val="es-ES"/>
              </w:rPr>
              <w:t>)</w:t>
            </w:r>
          </w:p>
        </w:tc>
        <w:tc>
          <w:tcPr>
            <w:tcW w:w="978" w:type="pct"/>
          </w:tcPr>
          <w:p w14:paraId="189AA332" w14:textId="77777777" w:rsidR="00825181" w:rsidRPr="00893B54" w:rsidRDefault="00825181" w:rsidP="00CB3D4F">
            <w:pPr>
              <w:jc w:val="center"/>
              <w:rPr>
                <w:b/>
                <w:bCs/>
                <w:szCs w:val="24"/>
                <w:lang w:val="es-ES"/>
              </w:rPr>
            </w:pPr>
            <w:r w:rsidRPr="00893B54">
              <w:rPr>
                <w:b/>
                <w:bCs/>
                <w:szCs w:val="24"/>
                <w:lang w:val="es-ES"/>
              </w:rPr>
              <w:t>Indemnización por atraso</w:t>
            </w:r>
          </w:p>
          <w:p w14:paraId="7F73730D" w14:textId="77777777" w:rsidR="00825181" w:rsidRPr="00893B54" w:rsidRDefault="00825181" w:rsidP="00CB3D4F">
            <w:pPr>
              <w:jc w:val="center"/>
              <w:rPr>
                <w:b/>
                <w:bCs/>
                <w:sz w:val="20"/>
                <w:lang w:val="es-ES"/>
              </w:rPr>
            </w:pPr>
            <w:r w:rsidRPr="00893B54">
              <w:rPr>
                <w:b/>
                <w:bCs/>
                <w:szCs w:val="24"/>
                <w:lang w:val="es-ES"/>
              </w:rPr>
              <w:t>(Subcláusula 8.8)</w:t>
            </w:r>
          </w:p>
        </w:tc>
      </w:tr>
      <w:tr w:rsidR="00825181" w:rsidRPr="00893B54" w14:paraId="4B36AD19" w14:textId="77777777" w:rsidTr="00CB3D4F">
        <w:tc>
          <w:tcPr>
            <w:tcW w:w="2046" w:type="pct"/>
          </w:tcPr>
          <w:p w14:paraId="424A4884" w14:textId="77777777" w:rsidR="00825181" w:rsidRPr="00893B54" w:rsidRDefault="00825181" w:rsidP="00CB3D4F">
            <w:pPr>
              <w:rPr>
                <w:lang w:val="es-ES"/>
              </w:rPr>
            </w:pPr>
          </w:p>
        </w:tc>
        <w:tc>
          <w:tcPr>
            <w:tcW w:w="1106" w:type="pct"/>
          </w:tcPr>
          <w:p w14:paraId="36CCD2DC" w14:textId="77777777" w:rsidR="00825181" w:rsidRPr="00893B54" w:rsidRDefault="00825181" w:rsidP="00CB3D4F">
            <w:pPr>
              <w:rPr>
                <w:lang w:val="es-ES"/>
              </w:rPr>
            </w:pPr>
          </w:p>
        </w:tc>
        <w:tc>
          <w:tcPr>
            <w:tcW w:w="870" w:type="pct"/>
          </w:tcPr>
          <w:p w14:paraId="6AC212C4" w14:textId="77777777" w:rsidR="00825181" w:rsidRPr="00893B54" w:rsidRDefault="00825181" w:rsidP="00CB3D4F">
            <w:pPr>
              <w:rPr>
                <w:lang w:val="es-ES"/>
              </w:rPr>
            </w:pPr>
          </w:p>
        </w:tc>
        <w:tc>
          <w:tcPr>
            <w:tcW w:w="978" w:type="pct"/>
          </w:tcPr>
          <w:p w14:paraId="3256E908" w14:textId="77777777" w:rsidR="00825181" w:rsidRPr="00893B54" w:rsidRDefault="00825181" w:rsidP="00CB3D4F">
            <w:pPr>
              <w:rPr>
                <w:lang w:val="es-ES"/>
              </w:rPr>
            </w:pPr>
          </w:p>
        </w:tc>
      </w:tr>
      <w:tr w:rsidR="00825181" w:rsidRPr="00893B54" w14:paraId="6F9492A0" w14:textId="77777777" w:rsidTr="00CB3D4F">
        <w:tc>
          <w:tcPr>
            <w:tcW w:w="2046" w:type="pct"/>
          </w:tcPr>
          <w:p w14:paraId="0B9B8615" w14:textId="77777777" w:rsidR="00825181" w:rsidRPr="00893B54" w:rsidRDefault="00825181" w:rsidP="00CB3D4F">
            <w:pPr>
              <w:rPr>
                <w:lang w:val="es-ES"/>
              </w:rPr>
            </w:pPr>
          </w:p>
        </w:tc>
        <w:tc>
          <w:tcPr>
            <w:tcW w:w="1106" w:type="pct"/>
          </w:tcPr>
          <w:p w14:paraId="6873799E" w14:textId="77777777" w:rsidR="00825181" w:rsidRPr="00893B54" w:rsidRDefault="00825181" w:rsidP="00CB3D4F">
            <w:pPr>
              <w:rPr>
                <w:lang w:val="es-ES"/>
              </w:rPr>
            </w:pPr>
          </w:p>
        </w:tc>
        <w:tc>
          <w:tcPr>
            <w:tcW w:w="870" w:type="pct"/>
          </w:tcPr>
          <w:p w14:paraId="310D7FC3" w14:textId="77777777" w:rsidR="00825181" w:rsidRPr="00893B54" w:rsidRDefault="00825181" w:rsidP="00CB3D4F">
            <w:pPr>
              <w:rPr>
                <w:lang w:val="es-ES"/>
              </w:rPr>
            </w:pPr>
          </w:p>
        </w:tc>
        <w:tc>
          <w:tcPr>
            <w:tcW w:w="978" w:type="pct"/>
          </w:tcPr>
          <w:p w14:paraId="6DEB1BC0" w14:textId="77777777" w:rsidR="00825181" w:rsidRPr="00893B54" w:rsidRDefault="00825181" w:rsidP="00CB3D4F">
            <w:pPr>
              <w:rPr>
                <w:lang w:val="es-ES"/>
              </w:rPr>
            </w:pPr>
          </w:p>
        </w:tc>
      </w:tr>
      <w:tr w:rsidR="00825181" w:rsidRPr="00893B54" w14:paraId="380F4100" w14:textId="77777777" w:rsidTr="00CB3D4F">
        <w:tc>
          <w:tcPr>
            <w:tcW w:w="2046" w:type="pct"/>
          </w:tcPr>
          <w:p w14:paraId="31CA0A53" w14:textId="77777777" w:rsidR="00825181" w:rsidRPr="00893B54" w:rsidRDefault="00825181" w:rsidP="00CB3D4F">
            <w:pPr>
              <w:rPr>
                <w:lang w:val="es-ES"/>
              </w:rPr>
            </w:pPr>
          </w:p>
        </w:tc>
        <w:tc>
          <w:tcPr>
            <w:tcW w:w="1106" w:type="pct"/>
          </w:tcPr>
          <w:p w14:paraId="2EFAD1EB" w14:textId="77777777" w:rsidR="00825181" w:rsidRPr="00893B54" w:rsidRDefault="00825181" w:rsidP="00CB3D4F">
            <w:pPr>
              <w:rPr>
                <w:lang w:val="es-ES"/>
              </w:rPr>
            </w:pPr>
          </w:p>
        </w:tc>
        <w:tc>
          <w:tcPr>
            <w:tcW w:w="870" w:type="pct"/>
          </w:tcPr>
          <w:p w14:paraId="6753EDF3" w14:textId="77777777" w:rsidR="00825181" w:rsidRPr="00893B54" w:rsidRDefault="00825181" w:rsidP="00CB3D4F">
            <w:pPr>
              <w:rPr>
                <w:lang w:val="es-ES"/>
              </w:rPr>
            </w:pPr>
          </w:p>
        </w:tc>
        <w:tc>
          <w:tcPr>
            <w:tcW w:w="978" w:type="pct"/>
          </w:tcPr>
          <w:p w14:paraId="19DC6B5B" w14:textId="77777777" w:rsidR="00825181" w:rsidRPr="00893B54" w:rsidRDefault="00825181" w:rsidP="00CB3D4F">
            <w:pPr>
              <w:rPr>
                <w:lang w:val="es-ES"/>
              </w:rPr>
            </w:pPr>
          </w:p>
        </w:tc>
      </w:tr>
      <w:tr w:rsidR="00825181" w:rsidRPr="00893B54" w14:paraId="5FFD1D85" w14:textId="77777777" w:rsidTr="00CB3D4F">
        <w:tc>
          <w:tcPr>
            <w:tcW w:w="2046" w:type="pct"/>
          </w:tcPr>
          <w:p w14:paraId="3C3D66A8" w14:textId="77777777" w:rsidR="00825181" w:rsidRPr="00893B54" w:rsidRDefault="00825181" w:rsidP="00CB3D4F">
            <w:pPr>
              <w:rPr>
                <w:lang w:val="es-ES"/>
              </w:rPr>
            </w:pPr>
          </w:p>
        </w:tc>
        <w:tc>
          <w:tcPr>
            <w:tcW w:w="1106" w:type="pct"/>
          </w:tcPr>
          <w:p w14:paraId="1A9803B7" w14:textId="77777777" w:rsidR="00825181" w:rsidRPr="00893B54" w:rsidRDefault="00825181" w:rsidP="00CB3D4F">
            <w:pPr>
              <w:rPr>
                <w:lang w:val="es-ES"/>
              </w:rPr>
            </w:pPr>
          </w:p>
        </w:tc>
        <w:tc>
          <w:tcPr>
            <w:tcW w:w="870" w:type="pct"/>
          </w:tcPr>
          <w:p w14:paraId="54D33E4C" w14:textId="77777777" w:rsidR="00825181" w:rsidRPr="00893B54" w:rsidRDefault="00825181" w:rsidP="00CB3D4F">
            <w:pPr>
              <w:rPr>
                <w:lang w:val="es-ES"/>
              </w:rPr>
            </w:pPr>
          </w:p>
        </w:tc>
        <w:tc>
          <w:tcPr>
            <w:tcW w:w="978" w:type="pct"/>
          </w:tcPr>
          <w:p w14:paraId="4709DA00" w14:textId="77777777" w:rsidR="00825181" w:rsidRPr="00893B54" w:rsidRDefault="00825181" w:rsidP="00CB3D4F">
            <w:pPr>
              <w:rPr>
                <w:lang w:val="es-ES"/>
              </w:rPr>
            </w:pPr>
          </w:p>
        </w:tc>
      </w:tr>
      <w:tr w:rsidR="00825181" w:rsidRPr="00893B54" w14:paraId="70B97CF7" w14:textId="77777777" w:rsidTr="00CB3D4F">
        <w:tc>
          <w:tcPr>
            <w:tcW w:w="2046" w:type="pct"/>
          </w:tcPr>
          <w:p w14:paraId="0C626A43" w14:textId="77777777" w:rsidR="00825181" w:rsidRPr="00893B54" w:rsidRDefault="00825181" w:rsidP="00CB3D4F">
            <w:pPr>
              <w:rPr>
                <w:lang w:val="es-ES"/>
              </w:rPr>
            </w:pPr>
          </w:p>
        </w:tc>
        <w:tc>
          <w:tcPr>
            <w:tcW w:w="1106" w:type="pct"/>
          </w:tcPr>
          <w:p w14:paraId="369331E1" w14:textId="77777777" w:rsidR="00825181" w:rsidRPr="00893B54" w:rsidRDefault="00825181" w:rsidP="00CB3D4F">
            <w:pPr>
              <w:rPr>
                <w:lang w:val="es-ES"/>
              </w:rPr>
            </w:pPr>
          </w:p>
        </w:tc>
        <w:tc>
          <w:tcPr>
            <w:tcW w:w="870" w:type="pct"/>
          </w:tcPr>
          <w:p w14:paraId="47ED5EA7" w14:textId="77777777" w:rsidR="00825181" w:rsidRPr="00893B54" w:rsidRDefault="00825181" w:rsidP="00CB3D4F">
            <w:pPr>
              <w:rPr>
                <w:lang w:val="es-ES"/>
              </w:rPr>
            </w:pPr>
          </w:p>
        </w:tc>
        <w:tc>
          <w:tcPr>
            <w:tcW w:w="978" w:type="pct"/>
          </w:tcPr>
          <w:p w14:paraId="7855054E" w14:textId="77777777" w:rsidR="00825181" w:rsidRPr="00893B54" w:rsidRDefault="00825181" w:rsidP="00CB3D4F">
            <w:pPr>
              <w:rPr>
                <w:lang w:val="es-ES"/>
              </w:rPr>
            </w:pPr>
          </w:p>
        </w:tc>
      </w:tr>
    </w:tbl>
    <w:p w14:paraId="16FC04D9" w14:textId="77777777" w:rsidR="00825181" w:rsidRPr="00893B54" w:rsidRDefault="00825181" w:rsidP="00825181">
      <w:pPr>
        <w:pStyle w:val="Body"/>
        <w:keepNext/>
        <w:keepLines/>
        <w:widowControl w:val="0"/>
        <w:suppressAutoHyphens/>
        <w:spacing w:before="240" w:after="120" w:line="240" w:lineRule="auto"/>
        <w:rPr>
          <w:rFonts w:ascii="Times New Roman" w:eastAsia="Times New Roman" w:hAnsi="Times New Roman" w:cs="Times New Roman"/>
          <w:sz w:val="24"/>
          <w:szCs w:val="24"/>
          <w:u w:val="single"/>
          <w:lang w:val="es-ES"/>
        </w:rPr>
      </w:pPr>
    </w:p>
    <w:p w14:paraId="5D52A8B6" w14:textId="77777777" w:rsidR="00A20FB8" w:rsidRPr="00252224" w:rsidRDefault="00825181" w:rsidP="00A20FB8">
      <w:pPr>
        <w:jc w:val="left"/>
        <w:rPr>
          <w:b/>
          <w:bCs/>
          <w:sz w:val="28"/>
          <w:lang w:val="es-ES"/>
        </w:rPr>
      </w:pPr>
      <w:r w:rsidRPr="00893B54">
        <w:rPr>
          <w:b/>
          <w:bCs/>
          <w:sz w:val="20"/>
          <w:lang w:val="es-ES"/>
        </w:rPr>
        <w:t>*</w:t>
      </w:r>
      <w:r w:rsidRPr="00893B54">
        <w:rPr>
          <w:lang w:val="es-ES"/>
        </w:rPr>
        <w:t xml:space="preserve"> </w:t>
      </w:r>
      <w:r w:rsidRPr="00893B54">
        <w:rPr>
          <w:sz w:val="21"/>
          <w:szCs w:val="16"/>
          <w:lang w:val="es-ES"/>
        </w:rPr>
        <w:t>Estos porcentajes también se aplicarán a cada mitad del Dinero de retención de conformidad con la Subcláusula 14.9</w:t>
      </w:r>
      <w:r w:rsidRPr="00893B54">
        <w:rPr>
          <w:sz w:val="20"/>
          <w:lang w:val="es-ES"/>
        </w:rPr>
        <w:br w:type="page"/>
      </w:r>
    </w:p>
    <w:p w14:paraId="471F2A94" w14:textId="77777777" w:rsidR="009138BD" w:rsidRPr="00252224" w:rsidRDefault="009138BD">
      <w:pPr>
        <w:pStyle w:val="explanatorynotes"/>
        <w:suppressAutoHyphens w:val="0"/>
        <w:spacing w:after="0" w:line="240" w:lineRule="auto"/>
        <w:jc w:val="center"/>
        <w:rPr>
          <w:rFonts w:ascii="Times New Roman" w:hAnsi="Times New Roman"/>
          <w:b/>
          <w:bCs/>
          <w:sz w:val="28"/>
          <w:lang w:val="es-ES"/>
        </w:rPr>
      </w:pPr>
      <w:r w:rsidRPr="00252224">
        <w:rPr>
          <w:rFonts w:ascii="Times New Roman" w:hAnsi="Times New Roman"/>
          <w:b/>
          <w:bCs/>
          <w:sz w:val="28"/>
          <w:lang w:val="es-ES"/>
        </w:rPr>
        <w:lastRenderedPageBreak/>
        <w:t xml:space="preserve">Parte B – </w:t>
      </w:r>
      <w:r w:rsidR="002848A1">
        <w:rPr>
          <w:rFonts w:ascii="Times New Roman" w:hAnsi="Times New Roman"/>
          <w:b/>
          <w:bCs/>
          <w:sz w:val="28"/>
          <w:lang w:val="es-ES"/>
        </w:rPr>
        <w:t>Estipulaciones Especiales</w:t>
      </w:r>
    </w:p>
    <w:p w14:paraId="11B14F27" w14:textId="77777777" w:rsidR="00387A6B" w:rsidRPr="00825181" w:rsidRDefault="00387A6B" w:rsidP="00387A6B">
      <w:pPr>
        <w:pStyle w:val="explanatorynotes"/>
        <w:rPr>
          <w:rFonts w:ascii="Times New Roman" w:hAnsi="Times New Roman"/>
          <w:lang w:val="es-ES"/>
        </w:rPr>
      </w:pPr>
    </w:p>
    <w:tbl>
      <w:tblPr>
        <w:tblW w:w="100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7600"/>
        <w:gridCol w:w="176"/>
      </w:tblGrid>
      <w:tr w:rsidR="00387A6B" w:rsidRPr="00825181" w14:paraId="12F4F2A3" w14:textId="77777777" w:rsidTr="00983054">
        <w:trPr>
          <w:gridAfter w:val="1"/>
          <w:wAfter w:w="176" w:type="dxa"/>
        </w:trPr>
        <w:tc>
          <w:tcPr>
            <w:tcW w:w="2269" w:type="dxa"/>
          </w:tcPr>
          <w:p w14:paraId="5A364769" w14:textId="77777777" w:rsidR="00387A6B" w:rsidRPr="00825181" w:rsidRDefault="00387A6B" w:rsidP="00ED189D">
            <w:pPr>
              <w:pStyle w:val="explanatorynotes"/>
              <w:spacing w:line="240" w:lineRule="auto"/>
              <w:jc w:val="left"/>
              <w:rPr>
                <w:rFonts w:ascii="Times New Roman" w:hAnsi="Times New Roman"/>
                <w:b/>
                <w:bCs/>
                <w:lang w:val="es-ES"/>
              </w:rPr>
            </w:pPr>
            <w:r w:rsidRPr="00825181">
              <w:rPr>
                <w:rFonts w:ascii="Times New Roman" w:hAnsi="Times New Roman"/>
                <w:b/>
                <w:bCs/>
                <w:lang w:val="es-ES"/>
              </w:rPr>
              <w:t>Subcláusula 1.1.10</w:t>
            </w:r>
          </w:p>
        </w:tc>
        <w:tc>
          <w:tcPr>
            <w:tcW w:w="7600" w:type="dxa"/>
          </w:tcPr>
          <w:p w14:paraId="6F5E627B" w14:textId="77777777" w:rsidR="00387A6B" w:rsidRPr="00825181" w:rsidRDefault="00387A6B" w:rsidP="00DA696C">
            <w:pPr>
              <w:pStyle w:val="explanatorynotes"/>
              <w:rPr>
                <w:rFonts w:ascii="Times New Roman" w:hAnsi="Times New Roman"/>
                <w:lang w:val="es-ES"/>
              </w:rPr>
            </w:pPr>
            <w:r w:rsidRPr="00825181">
              <w:rPr>
                <w:rFonts w:ascii="Times New Roman" w:hAnsi="Times New Roman"/>
                <w:lang w:val="es-ES"/>
              </w:rPr>
              <w:t xml:space="preserve">Se suprime las palabras “la Propuesta del Contratista” </w:t>
            </w:r>
          </w:p>
        </w:tc>
      </w:tr>
      <w:tr w:rsidR="00387A6B" w:rsidRPr="00ED189D" w14:paraId="5CD2A8D6" w14:textId="77777777" w:rsidTr="00983054">
        <w:trPr>
          <w:gridAfter w:val="1"/>
          <w:wAfter w:w="176" w:type="dxa"/>
        </w:trPr>
        <w:tc>
          <w:tcPr>
            <w:tcW w:w="2269" w:type="dxa"/>
          </w:tcPr>
          <w:p w14:paraId="5A0D04B2" w14:textId="77777777" w:rsidR="00387A6B" w:rsidRPr="00ED189D" w:rsidRDefault="00387A6B"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1.1.49</w:t>
            </w:r>
            <w:r w:rsidR="00D74588">
              <w:rPr>
                <w:rFonts w:ascii="Times New Roman" w:hAnsi="Times New Roman"/>
                <w:b/>
                <w:bCs/>
                <w:lang w:val="es-ES"/>
              </w:rPr>
              <w:t xml:space="preserve"> </w:t>
            </w:r>
            <w:r w:rsidRPr="00ED189D">
              <w:rPr>
                <w:rFonts w:ascii="Times New Roman" w:hAnsi="Times New Roman"/>
                <w:b/>
                <w:bCs/>
                <w:lang w:val="es-ES"/>
              </w:rPr>
              <w:t>Leyes</w:t>
            </w:r>
          </w:p>
        </w:tc>
        <w:tc>
          <w:tcPr>
            <w:tcW w:w="7600" w:type="dxa"/>
          </w:tcPr>
          <w:p w14:paraId="407A0452" w14:textId="77777777" w:rsidR="00387A6B" w:rsidRPr="00ED189D" w:rsidRDefault="00387A6B" w:rsidP="00387A6B">
            <w:pPr>
              <w:pStyle w:val="explanatorynotes"/>
              <w:rPr>
                <w:rFonts w:ascii="Times New Roman" w:hAnsi="Times New Roman"/>
                <w:lang w:val="es-ES"/>
              </w:rPr>
            </w:pPr>
            <w:r w:rsidRPr="00ED189D">
              <w:rPr>
                <w:rFonts w:ascii="Times New Roman" w:hAnsi="Times New Roman"/>
                <w:lang w:val="es-ES"/>
              </w:rPr>
              <w:t>La Subcláusula se sustituye por:</w:t>
            </w:r>
          </w:p>
          <w:p w14:paraId="24048798" w14:textId="77777777" w:rsidR="00387A6B" w:rsidRPr="00ED189D" w:rsidRDefault="00387A6B" w:rsidP="00387A6B">
            <w:pPr>
              <w:pStyle w:val="explanatorynotes"/>
              <w:spacing w:line="240" w:lineRule="auto"/>
              <w:rPr>
                <w:rFonts w:ascii="Times New Roman" w:hAnsi="Times New Roman"/>
                <w:lang w:val="es-ES"/>
              </w:rPr>
            </w:pPr>
            <w:r w:rsidRPr="00ED189D">
              <w:rPr>
                <w:rFonts w:ascii="Times New Roman" w:hAnsi="Times New Roman"/>
                <w:lang w:val="es-ES"/>
              </w:rPr>
              <w:t>"</w:t>
            </w:r>
            <w:r w:rsidRPr="00ED189D">
              <w:rPr>
                <w:rFonts w:ascii="Times New Roman" w:hAnsi="Times New Roman"/>
                <w:b/>
                <w:bCs/>
                <w:lang w:val="es-ES"/>
              </w:rPr>
              <w:t>Leyes</w:t>
            </w:r>
            <w:r w:rsidRPr="00ED189D">
              <w:rPr>
                <w:rFonts w:ascii="Times New Roman" w:hAnsi="Times New Roman"/>
                <w:lang w:val="es-ES"/>
              </w:rPr>
              <w:t xml:space="preserve">" significa toda la legislación nacional (o estatal), estatutos, ordenanzas y otras leyes, y reglamentos y estatutos de cualquier </w:t>
            </w:r>
            <w:proofErr w:type="gramStart"/>
            <w:r w:rsidRPr="00ED189D">
              <w:rPr>
                <w:rFonts w:ascii="Times New Roman" w:hAnsi="Times New Roman"/>
                <w:lang w:val="es-ES"/>
              </w:rPr>
              <w:t>autoridad pública</w:t>
            </w:r>
            <w:proofErr w:type="gramEnd"/>
            <w:r w:rsidRPr="00ED189D">
              <w:rPr>
                <w:rFonts w:ascii="Times New Roman" w:hAnsi="Times New Roman"/>
                <w:lang w:val="es-ES"/>
              </w:rPr>
              <w:t xml:space="preserve"> legalmente constituida.</w:t>
            </w:r>
          </w:p>
        </w:tc>
      </w:tr>
      <w:tr w:rsidR="00387A6B" w:rsidRPr="00ED189D" w14:paraId="7FE8A313" w14:textId="77777777" w:rsidTr="00983054">
        <w:trPr>
          <w:gridAfter w:val="1"/>
          <w:wAfter w:w="176" w:type="dxa"/>
        </w:trPr>
        <w:tc>
          <w:tcPr>
            <w:tcW w:w="2269" w:type="dxa"/>
          </w:tcPr>
          <w:p w14:paraId="18A3F2AF" w14:textId="77777777" w:rsidR="00387A6B" w:rsidRPr="00ED189D" w:rsidRDefault="00387A6B"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1.1.74</w:t>
            </w:r>
            <w:r w:rsidR="00402B47">
              <w:rPr>
                <w:rFonts w:ascii="Times New Roman" w:hAnsi="Times New Roman"/>
                <w:b/>
                <w:bCs/>
                <w:lang w:val="es-ES"/>
              </w:rPr>
              <w:t xml:space="preserve"> </w:t>
            </w:r>
            <w:r w:rsidR="00B35680">
              <w:rPr>
                <w:rFonts w:ascii="Times New Roman" w:hAnsi="Times New Roman"/>
                <w:b/>
                <w:bCs/>
                <w:lang w:val="es-ES"/>
              </w:rPr>
              <w:t>Lugar de las Obras</w:t>
            </w:r>
          </w:p>
        </w:tc>
        <w:tc>
          <w:tcPr>
            <w:tcW w:w="7600" w:type="dxa"/>
          </w:tcPr>
          <w:p w14:paraId="64A1EE5A" w14:textId="77777777" w:rsidR="00387A6B" w:rsidRPr="00ED189D" w:rsidRDefault="00387A6B" w:rsidP="00387A6B">
            <w:pPr>
              <w:pStyle w:val="explanatorynotes"/>
              <w:rPr>
                <w:rFonts w:ascii="Times New Roman" w:hAnsi="Times New Roman"/>
                <w:lang w:val="es-ES"/>
              </w:rPr>
            </w:pPr>
            <w:r w:rsidRPr="00ED189D">
              <w:rPr>
                <w:rFonts w:ascii="Times New Roman" w:hAnsi="Times New Roman"/>
                <w:lang w:val="es-ES"/>
              </w:rPr>
              <w:t>La Subcláusula se sustituye por:</w:t>
            </w:r>
          </w:p>
          <w:p w14:paraId="3341D72D" w14:textId="77777777" w:rsidR="00387A6B" w:rsidRPr="00ED189D" w:rsidRDefault="00387A6B" w:rsidP="00387A6B">
            <w:pPr>
              <w:pStyle w:val="explanatorynotes"/>
              <w:spacing w:line="240" w:lineRule="auto"/>
              <w:rPr>
                <w:rFonts w:ascii="Times New Roman" w:hAnsi="Times New Roman"/>
                <w:lang w:val="es-ES"/>
              </w:rPr>
            </w:pPr>
            <w:r w:rsidRPr="00ED189D">
              <w:rPr>
                <w:rFonts w:ascii="Times New Roman" w:hAnsi="Times New Roman"/>
                <w:lang w:val="es-ES"/>
              </w:rPr>
              <w:t>"</w:t>
            </w:r>
            <w:r w:rsidR="00AB05E0">
              <w:rPr>
                <w:rFonts w:ascii="Times New Roman" w:hAnsi="Times New Roman"/>
                <w:b/>
                <w:bCs/>
                <w:lang w:val="es-ES"/>
              </w:rPr>
              <w:t>Lugar de l</w:t>
            </w:r>
            <w:r w:rsidR="00D74588">
              <w:rPr>
                <w:rFonts w:ascii="Times New Roman" w:hAnsi="Times New Roman"/>
                <w:b/>
                <w:bCs/>
                <w:lang w:val="es-ES"/>
              </w:rPr>
              <w:t>a</w:t>
            </w:r>
            <w:r w:rsidR="00AB05E0">
              <w:rPr>
                <w:rFonts w:ascii="Times New Roman" w:hAnsi="Times New Roman"/>
                <w:b/>
                <w:bCs/>
                <w:lang w:val="es-ES"/>
              </w:rPr>
              <w:t>s Obras</w:t>
            </w:r>
            <w:r w:rsidRPr="00ED189D">
              <w:rPr>
                <w:rFonts w:ascii="Times New Roman" w:hAnsi="Times New Roman"/>
                <w:lang w:val="es-ES"/>
              </w:rPr>
              <w:t xml:space="preserve">" significa los lugares donde se ejecutarán las Obras Permanentes, incluyendo las áreas de almacenamiento y de trabajo en la que Instalaciones y Materiales se entregarán, y cualquier otro lugar especificado en el Contrato como parte del </w:t>
            </w:r>
            <w:r w:rsidR="00B35680">
              <w:rPr>
                <w:rFonts w:ascii="Times New Roman" w:hAnsi="Times New Roman"/>
                <w:lang w:val="es-ES"/>
              </w:rPr>
              <w:t>Lugar de las Obras</w:t>
            </w:r>
            <w:r w:rsidRPr="00ED189D">
              <w:rPr>
                <w:rFonts w:ascii="Times New Roman" w:hAnsi="Times New Roman"/>
                <w:lang w:val="es-ES"/>
              </w:rPr>
              <w:t>.</w:t>
            </w:r>
          </w:p>
        </w:tc>
      </w:tr>
      <w:tr w:rsidR="00387A6B" w:rsidRPr="00ED189D" w14:paraId="4D31BFD0" w14:textId="77777777" w:rsidTr="00983054">
        <w:trPr>
          <w:gridAfter w:val="1"/>
          <w:wAfter w:w="176" w:type="dxa"/>
        </w:trPr>
        <w:tc>
          <w:tcPr>
            <w:tcW w:w="2269" w:type="dxa"/>
          </w:tcPr>
          <w:p w14:paraId="1AC505EB" w14:textId="77777777" w:rsidR="00387A6B" w:rsidRPr="00ED189D" w:rsidRDefault="00387A6B"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1.1.77</w:t>
            </w:r>
            <w:r w:rsidR="00D74588">
              <w:rPr>
                <w:rFonts w:ascii="Times New Roman" w:hAnsi="Times New Roman"/>
                <w:b/>
                <w:bCs/>
                <w:lang w:val="es-ES"/>
              </w:rPr>
              <w:t xml:space="preserve"> </w:t>
            </w:r>
            <w:r w:rsidRPr="00ED189D">
              <w:rPr>
                <w:rFonts w:ascii="Times New Roman" w:hAnsi="Times New Roman"/>
                <w:b/>
                <w:bCs/>
                <w:lang w:val="es-ES"/>
              </w:rPr>
              <w:t>Relación Valorada</w:t>
            </w:r>
          </w:p>
        </w:tc>
        <w:tc>
          <w:tcPr>
            <w:tcW w:w="7600" w:type="dxa"/>
          </w:tcPr>
          <w:p w14:paraId="1380BF26" w14:textId="77777777" w:rsidR="00387A6B" w:rsidRPr="00ED189D" w:rsidRDefault="00387A6B" w:rsidP="00387A6B">
            <w:pPr>
              <w:pStyle w:val="explanatorynotes"/>
              <w:rPr>
                <w:rFonts w:ascii="Times New Roman" w:hAnsi="Times New Roman"/>
                <w:lang w:val="es-ES"/>
              </w:rPr>
            </w:pPr>
            <w:r w:rsidRPr="00ED189D">
              <w:rPr>
                <w:rFonts w:ascii="Times New Roman" w:hAnsi="Times New Roman"/>
                <w:lang w:val="es-ES"/>
              </w:rPr>
              <w:t>En la segunda línea después de "Certificado de pago en ...", agregue "Subcláusula 14.2.1 [</w:t>
            </w:r>
            <w:r w:rsidRPr="00ED189D">
              <w:rPr>
                <w:rFonts w:ascii="Times New Roman" w:hAnsi="Times New Roman"/>
                <w:i/>
                <w:iCs/>
                <w:lang w:val="es-ES"/>
              </w:rPr>
              <w:t>Garantía de Anticipo</w:t>
            </w:r>
            <w:r w:rsidRPr="00ED189D">
              <w:rPr>
                <w:rFonts w:ascii="Times New Roman" w:hAnsi="Times New Roman"/>
                <w:lang w:val="es-ES"/>
              </w:rPr>
              <w:t>] (si corresponde)".</w:t>
            </w:r>
          </w:p>
        </w:tc>
      </w:tr>
      <w:tr w:rsidR="00387A6B" w:rsidRPr="00ED189D" w14:paraId="3B46FE18" w14:textId="77777777" w:rsidTr="00983054">
        <w:trPr>
          <w:gridAfter w:val="1"/>
          <w:wAfter w:w="176" w:type="dxa"/>
        </w:trPr>
        <w:tc>
          <w:tcPr>
            <w:tcW w:w="2269" w:type="dxa"/>
          </w:tcPr>
          <w:p w14:paraId="08987272" w14:textId="77777777" w:rsidR="00387A6B" w:rsidRPr="00ED189D" w:rsidRDefault="00387A6B"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1.1.81</w:t>
            </w:r>
            <w:r w:rsidR="00D74588">
              <w:rPr>
                <w:rFonts w:ascii="Times New Roman" w:hAnsi="Times New Roman"/>
                <w:b/>
                <w:bCs/>
                <w:lang w:val="es-ES"/>
              </w:rPr>
              <w:t xml:space="preserve"> </w:t>
            </w:r>
            <w:r w:rsidRPr="00ED189D">
              <w:rPr>
                <w:rFonts w:ascii="Times New Roman" w:hAnsi="Times New Roman"/>
                <w:b/>
                <w:bCs/>
                <w:lang w:val="es-ES"/>
              </w:rPr>
              <w:t>Licitación</w:t>
            </w:r>
          </w:p>
        </w:tc>
        <w:tc>
          <w:tcPr>
            <w:tcW w:w="7600" w:type="dxa"/>
          </w:tcPr>
          <w:p w14:paraId="5B6B37C2" w14:textId="77777777" w:rsidR="00387A6B" w:rsidRPr="00ED189D" w:rsidRDefault="00387A6B" w:rsidP="00387A6B">
            <w:pPr>
              <w:pStyle w:val="explanatorynotes"/>
              <w:rPr>
                <w:rFonts w:ascii="Times New Roman" w:hAnsi="Times New Roman"/>
                <w:lang w:val="es-ES"/>
              </w:rPr>
            </w:pPr>
            <w:r w:rsidRPr="00ED189D">
              <w:rPr>
                <w:rFonts w:ascii="Times New Roman" w:hAnsi="Times New Roman"/>
                <w:lang w:val="es-ES"/>
              </w:rPr>
              <w:t xml:space="preserve">Se suprime las palabras “la Propuesta del Contratista” </w:t>
            </w:r>
          </w:p>
        </w:tc>
      </w:tr>
      <w:tr w:rsidR="00387A6B" w:rsidRPr="00ED189D" w14:paraId="41A945D3" w14:textId="77777777" w:rsidTr="00983054">
        <w:trPr>
          <w:gridAfter w:val="1"/>
          <w:wAfter w:w="176" w:type="dxa"/>
        </w:trPr>
        <w:tc>
          <w:tcPr>
            <w:tcW w:w="2269" w:type="dxa"/>
          </w:tcPr>
          <w:p w14:paraId="2D8EB8C9" w14:textId="77777777" w:rsidR="00387A6B" w:rsidRPr="00ED189D" w:rsidRDefault="00387A6B"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Nuevas definiciones se agregan después de la Subcláusula 1.1.8</w:t>
            </w:r>
            <w:r w:rsidR="00D74588">
              <w:rPr>
                <w:rFonts w:ascii="Times New Roman" w:hAnsi="Times New Roman"/>
                <w:b/>
                <w:bCs/>
                <w:lang w:val="es-ES"/>
              </w:rPr>
              <w:t>1</w:t>
            </w:r>
          </w:p>
        </w:tc>
        <w:tc>
          <w:tcPr>
            <w:tcW w:w="7600" w:type="dxa"/>
          </w:tcPr>
          <w:p w14:paraId="5753B73B" w14:textId="77777777" w:rsidR="00387A6B" w:rsidRPr="00ED189D" w:rsidRDefault="00387A6B" w:rsidP="00387A6B">
            <w:pPr>
              <w:pStyle w:val="explanatorynotes"/>
              <w:spacing w:line="240" w:lineRule="auto"/>
              <w:rPr>
                <w:rFonts w:ascii="Times New Roman" w:hAnsi="Times New Roman"/>
                <w:lang w:val="es-ES"/>
              </w:rPr>
            </w:pPr>
            <w:r w:rsidRPr="00ED189D">
              <w:rPr>
                <w:rFonts w:ascii="Times New Roman" w:hAnsi="Times New Roman"/>
                <w:lang w:val="es-ES"/>
              </w:rPr>
              <w:t xml:space="preserve">Se agregan las siguientes </w:t>
            </w:r>
            <w:proofErr w:type="spellStart"/>
            <w:r w:rsidRPr="00ED189D">
              <w:rPr>
                <w:rFonts w:ascii="Times New Roman" w:hAnsi="Times New Roman"/>
                <w:lang w:val="es-ES"/>
              </w:rPr>
              <w:t>Subcláusulas</w:t>
            </w:r>
            <w:proofErr w:type="spellEnd"/>
            <w:r w:rsidRPr="00ED189D">
              <w:rPr>
                <w:rFonts w:ascii="Times New Roman" w:hAnsi="Times New Roman"/>
                <w:lang w:val="es-ES"/>
              </w:rPr>
              <w:t>:</w:t>
            </w:r>
          </w:p>
        </w:tc>
      </w:tr>
      <w:tr w:rsidR="00387A6B" w:rsidRPr="00ED189D" w14:paraId="5C407EAC" w14:textId="77777777" w:rsidTr="00983054">
        <w:trPr>
          <w:gridAfter w:val="1"/>
          <w:wAfter w:w="176" w:type="dxa"/>
        </w:trPr>
        <w:tc>
          <w:tcPr>
            <w:tcW w:w="2269" w:type="dxa"/>
          </w:tcPr>
          <w:p w14:paraId="15E87F01" w14:textId="77777777" w:rsidR="00387A6B" w:rsidRPr="00ED189D" w:rsidRDefault="00387A6B"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1.1.89</w:t>
            </w:r>
            <w:r w:rsidR="00D74588">
              <w:rPr>
                <w:rFonts w:ascii="Times New Roman" w:hAnsi="Times New Roman"/>
                <w:b/>
                <w:bCs/>
                <w:lang w:val="es-ES"/>
              </w:rPr>
              <w:t xml:space="preserve"> </w:t>
            </w:r>
            <w:r w:rsidRPr="00ED189D">
              <w:rPr>
                <w:rFonts w:ascii="Times New Roman" w:hAnsi="Times New Roman"/>
                <w:b/>
                <w:bCs/>
                <w:lang w:val="es-ES"/>
              </w:rPr>
              <w:t>Banco</w:t>
            </w:r>
          </w:p>
        </w:tc>
        <w:tc>
          <w:tcPr>
            <w:tcW w:w="7600" w:type="dxa"/>
          </w:tcPr>
          <w:p w14:paraId="135D0A8E" w14:textId="77777777" w:rsidR="00387A6B" w:rsidRPr="00ED189D" w:rsidRDefault="00387A6B" w:rsidP="00387A6B">
            <w:pPr>
              <w:pStyle w:val="explanatorynotes"/>
              <w:spacing w:line="240" w:lineRule="auto"/>
              <w:rPr>
                <w:rFonts w:ascii="Times New Roman" w:hAnsi="Times New Roman"/>
                <w:lang w:val="es-ES"/>
              </w:rPr>
            </w:pPr>
            <w:r w:rsidRPr="00ED189D">
              <w:rPr>
                <w:rFonts w:ascii="Times New Roman" w:hAnsi="Times New Roman"/>
                <w:lang w:val="es-ES"/>
              </w:rPr>
              <w:t>“</w:t>
            </w:r>
            <w:r w:rsidRPr="00ED189D">
              <w:rPr>
                <w:rFonts w:ascii="Times New Roman" w:hAnsi="Times New Roman"/>
                <w:b/>
                <w:bCs/>
                <w:lang w:val="es-ES"/>
              </w:rPr>
              <w:t>Banco</w:t>
            </w:r>
            <w:r w:rsidRPr="00ED189D">
              <w:rPr>
                <w:rFonts w:ascii="Times New Roman" w:hAnsi="Times New Roman"/>
                <w:lang w:val="es-ES"/>
              </w:rPr>
              <w:t xml:space="preserve">” significa la institución financiera (si </w:t>
            </w:r>
            <w:proofErr w:type="gramStart"/>
            <w:r w:rsidR="00E90AE2">
              <w:rPr>
                <w:rFonts w:ascii="Times New Roman" w:hAnsi="Times New Roman"/>
                <w:lang w:val="es-ES"/>
              </w:rPr>
              <w:t>hubiera</w:t>
            </w:r>
            <w:r w:rsidRPr="00ED189D">
              <w:rPr>
                <w:rFonts w:ascii="Times New Roman" w:hAnsi="Times New Roman"/>
                <w:lang w:val="es-ES"/>
              </w:rPr>
              <w:t>)  designada</w:t>
            </w:r>
            <w:proofErr w:type="gramEnd"/>
            <w:r w:rsidRPr="00ED189D">
              <w:rPr>
                <w:rFonts w:ascii="Times New Roman" w:hAnsi="Times New Roman"/>
                <w:lang w:val="es-ES"/>
              </w:rPr>
              <w:t xml:space="preserve"> en la Parte A - Datos del Contrato” </w:t>
            </w:r>
          </w:p>
          <w:p w14:paraId="736A9E1C" w14:textId="77777777" w:rsidR="00387A6B" w:rsidRPr="00ED189D" w:rsidRDefault="00387A6B" w:rsidP="00387A6B">
            <w:pPr>
              <w:pStyle w:val="explanatorynotes"/>
              <w:spacing w:line="240" w:lineRule="auto"/>
              <w:rPr>
                <w:rFonts w:ascii="Times New Roman" w:hAnsi="Times New Roman"/>
                <w:lang w:val="es-ES"/>
              </w:rPr>
            </w:pPr>
          </w:p>
        </w:tc>
      </w:tr>
      <w:tr w:rsidR="00387A6B" w:rsidRPr="00ED189D" w14:paraId="48DEC582" w14:textId="77777777" w:rsidTr="00983054">
        <w:trPr>
          <w:gridAfter w:val="1"/>
          <w:wAfter w:w="176" w:type="dxa"/>
        </w:trPr>
        <w:tc>
          <w:tcPr>
            <w:tcW w:w="2269" w:type="dxa"/>
          </w:tcPr>
          <w:p w14:paraId="314878E8" w14:textId="77777777" w:rsidR="00387A6B" w:rsidRPr="00ED189D" w:rsidRDefault="00387A6B"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1.1.90</w:t>
            </w:r>
            <w:r w:rsidR="00D74588">
              <w:rPr>
                <w:rFonts w:ascii="Times New Roman" w:hAnsi="Times New Roman"/>
                <w:b/>
                <w:bCs/>
                <w:lang w:val="es-ES"/>
              </w:rPr>
              <w:t xml:space="preserve"> </w:t>
            </w:r>
            <w:r w:rsidRPr="00ED189D">
              <w:rPr>
                <w:rFonts w:ascii="Times New Roman" w:hAnsi="Times New Roman"/>
                <w:b/>
                <w:bCs/>
                <w:lang w:val="es-ES"/>
              </w:rPr>
              <w:t>Prestatario</w:t>
            </w:r>
          </w:p>
        </w:tc>
        <w:tc>
          <w:tcPr>
            <w:tcW w:w="7600" w:type="dxa"/>
          </w:tcPr>
          <w:p w14:paraId="44532FC0" w14:textId="77777777" w:rsidR="00387A6B" w:rsidRPr="00ED189D" w:rsidRDefault="00387A6B" w:rsidP="00387A6B">
            <w:pPr>
              <w:pStyle w:val="explanatorynotes"/>
              <w:spacing w:line="240" w:lineRule="auto"/>
              <w:rPr>
                <w:rFonts w:ascii="Times New Roman" w:hAnsi="Times New Roman"/>
                <w:lang w:val="es-ES"/>
              </w:rPr>
            </w:pPr>
            <w:r w:rsidRPr="00ED189D">
              <w:rPr>
                <w:rFonts w:ascii="Times New Roman" w:hAnsi="Times New Roman"/>
                <w:lang w:val="es-ES"/>
              </w:rPr>
              <w:t>“</w:t>
            </w:r>
            <w:r w:rsidRPr="00ED189D">
              <w:rPr>
                <w:rFonts w:ascii="Times New Roman" w:hAnsi="Times New Roman"/>
                <w:b/>
                <w:bCs/>
                <w:lang w:val="es-ES"/>
              </w:rPr>
              <w:t>Prestatario</w:t>
            </w:r>
            <w:r w:rsidRPr="00ED189D">
              <w:rPr>
                <w:rFonts w:ascii="Times New Roman" w:hAnsi="Times New Roman"/>
                <w:lang w:val="es-ES"/>
              </w:rPr>
              <w:t xml:space="preserve">” significa la persona jurídica (si </w:t>
            </w:r>
            <w:r w:rsidR="00E90AE2">
              <w:rPr>
                <w:rFonts w:ascii="Times New Roman" w:hAnsi="Times New Roman"/>
                <w:lang w:val="es-ES"/>
              </w:rPr>
              <w:t>hubiera</w:t>
            </w:r>
            <w:r w:rsidRPr="00ED189D">
              <w:rPr>
                <w:rFonts w:ascii="Times New Roman" w:hAnsi="Times New Roman"/>
                <w:lang w:val="es-ES"/>
              </w:rPr>
              <w:t>) designada en la Parte A – Datos del Contrato.</w:t>
            </w:r>
          </w:p>
          <w:p w14:paraId="465BBFED" w14:textId="77777777" w:rsidR="00387A6B" w:rsidRPr="00ED189D" w:rsidRDefault="00387A6B" w:rsidP="00387A6B">
            <w:pPr>
              <w:pStyle w:val="explanatorynotes"/>
              <w:spacing w:line="240" w:lineRule="auto"/>
              <w:rPr>
                <w:rFonts w:ascii="Times New Roman" w:hAnsi="Times New Roman"/>
                <w:lang w:val="es-ES"/>
              </w:rPr>
            </w:pPr>
          </w:p>
        </w:tc>
      </w:tr>
      <w:tr w:rsidR="00D74588" w:rsidRPr="00825181" w14:paraId="21F532CE" w14:textId="77777777" w:rsidTr="00983054">
        <w:trPr>
          <w:gridAfter w:val="1"/>
          <w:wAfter w:w="176" w:type="dxa"/>
        </w:trPr>
        <w:tc>
          <w:tcPr>
            <w:tcW w:w="2269" w:type="dxa"/>
          </w:tcPr>
          <w:p w14:paraId="254BE0F9" w14:textId="77777777" w:rsidR="00D74588" w:rsidRPr="00ED189D" w:rsidRDefault="00D74588"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Subcláusula 1.1.91</w:t>
            </w:r>
            <w:r w:rsidRPr="00ED189D">
              <w:rPr>
                <w:rFonts w:ascii="Times New Roman" w:hAnsi="Times New Roman"/>
                <w:b/>
                <w:bCs/>
                <w:lang w:val="es-ES"/>
              </w:rPr>
              <w:br/>
              <w:t>AS</w:t>
            </w:r>
            <w:r w:rsidR="00342F84">
              <w:rPr>
                <w:rFonts w:ascii="Times New Roman" w:hAnsi="Times New Roman"/>
                <w:b/>
                <w:bCs/>
                <w:lang w:val="es-ES"/>
              </w:rPr>
              <w:t>SS</w:t>
            </w:r>
          </w:p>
        </w:tc>
        <w:tc>
          <w:tcPr>
            <w:tcW w:w="7600" w:type="dxa"/>
          </w:tcPr>
          <w:p w14:paraId="6B0274A4" w14:textId="77777777" w:rsidR="00D74588" w:rsidRDefault="00D74588" w:rsidP="00D74588">
            <w:pPr>
              <w:rPr>
                <w:lang w:val="es-ES"/>
              </w:rPr>
            </w:pPr>
            <w:r w:rsidRPr="004E62D9">
              <w:rPr>
                <w:lang w:val="es-ES"/>
              </w:rPr>
              <w:t>“</w:t>
            </w:r>
            <w:r w:rsidRPr="006317EC">
              <w:rPr>
                <w:lang w:val="es-ES"/>
              </w:rPr>
              <w:t>ASSS</w:t>
            </w:r>
            <w:r w:rsidRPr="004E62D9">
              <w:rPr>
                <w:lang w:val="es-ES"/>
              </w:rPr>
              <w:t xml:space="preserve">¨ </w:t>
            </w:r>
            <w:r>
              <w:rPr>
                <w:lang w:val="es-ES"/>
              </w:rPr>
              <w:t xml:space="preserve">significa </w:t>
            </w:r>
            <w:r w:rsidRPr="006317EC">
              <w:rPr>
                <w:lang w:val="es-ES"/>
              </w:rPr>
              <w:t xml:space="preserve">las obligaciones ambientales, sociales, de salud y seguridad establecidas en la Oferta del Contratista </w:t>
            </w:r>
            <w:r>
              <w:rPr>
                <w:lang w:val="es-ES"/>
              </w:rPr>
              <w:t xml:space="preserve">y aceptadas </w:t>
            </w:r>
            <w:proofErr w:type="gramStart"/>
            <w:r>
              <w:rPr>
                <w:lang w:val="es-ES"/>
              </w:rPr>
              <w:t>por  el</w:t>
            </w:r>
            <w:proofErr w:type="gramEnd"/>
            <w:r>
              <w:rPr>
                <w:lang w:val="es-ES"/>
              </w:rPr>
              <w:t xml:space="preserve"> Contratante </w:t>
            </w:r>
            <w:r w:rsidRPr="006317EC">
              <w:rPr>
                <w:lang w:val="es-ES"/>
              </w:rPr>
              <w:t xml:space="preserve"> que el Contratista deberá implementar en la ejecución de las Obras, así como cualquier requisito nacional sobre estos temas, y en caso de que no existan, </w:t>
            </w:r>
            <w:r>
              <w:rPr>
                <w:lang w:val="es-ES"/>
              </w:rPr>
              <w:t>los que están</w:t>
            </w:r>
            <w:r w:rsidRPr="006317EC">
              <w:rPr>
                <w:lang w:val="es-ES"/>
              </w:rPr>
              <w:t xml:space="preserve"> contenidos en la política y las pautas de implementación </w:t>
            </w:r>
            <w:r>
              <w:rPr>
                <w:lang w:val="es-ES"/>
              </w:rPr>
              <w:t>del</w:t>
            </w:r>
            <w:r w:rsidRPr="006317EC">
              <w:rPr>
                <w:lang w:val="es-ES"/>
              </w:rPr>
              <w:t xml:space="preserve"> Banco Interamericano de Desarrollo</w:t>
            </w:r>
            <w:r>
              <w:rPr>
                <w:lang w:val="es-ES"/>
              </w:rPr>
              <w:t xml:space="preserve"> y en los Requisitos del Contratante y que deben tener en cuenta, entre otras, la:</w:t>
            </w:r>
          </w:p>
          <w:p w14:paraId="58419CA8" w14:textId="77777777" w:rsidR="00D74588" w:rsidRPr="006317EC" w:rsidRDefault="00D74588" w:rsidP="00D74588">
            <w:pPr>
              <w:rPr>
                <w:lang w:val="es-ES"/>
              </w:rPr>
            </w:pPr>
          </w:p>
          <w:p w14:paraId="6823B438" w14:textId="77777777" w:rsidR="00D74588" w:rsidRPr="004E62D9" w:rsidRDefault="00D74588" w:rsidP="00D74588">
            <w:pPr>
              <w:pStyle w:val="ListParagraph"/>
              <w:numPr>
                <w:ilvl w:val="0"/>
                <w:numId w:val="52"/>
              </w:numPr>
              <w:jc w:val="both"/>
              <w:rPr>
                <w:lang w:val="es-ES"/>
              </w:rPr>
            </w:pPr>
            <w:r w:rsidRPr="004E62D9">
              <w:rPr>
                <w:lang w:val="es-ES"/>
              </w:rPr>
              <w:t>Política operacional sobre pueblos indígenas y estrategia para el desarrollo indígena</w:t>
            </w:r>
            <w:r>
              <w:rPr>
                <w:lang w:val="es-ES"/>
              </w:rPr>
              <w:t>;</w:t>
            </w:r>
          </w:p>
          <w:p w14:paraId="3CC5A45B" w14:textId="77777777" w:rsidR="00D74588" w:rsidRPr="004E62D9" w:rsidRDefault="00D74588" w:rsidP="00D74588">
            <w:pPr>
              <w:pStyle w:val="ListParagraph"/>
              <w:numPr>
                <w:ilvl w:val="0"/>
                <w:numId w:val="52"/>
              </w:numPr>
              <w:jc w:val="both"/>
              <w:rPr>
                <w:lang w:val="es-ES"/>
              </w:rPr>
            </w:pPr>
            <w:r w:rsidRPr="004E62D9">
              <w:rPr>
                <w:lang w:val="es-ES"/>
              </w:rPr>
              <w:t>Política de Operación para Reasentamiento Involuntario</w:t>
            </w:r>
            <w:r>
              <w:rPr>
                <w:lang w:val="es-ES"/>
              </w:rPr>
              <w:t>;</w:t>
            </w:r>
          </w:p>
          <w:p w14:paraId="053F1300" w14:textId="77777777" w:rsidR="00D74588" w:rsidRPr="004E62D9" w:rsidRDefault="00D74588" w:rsidP="00D74588">
            <w:pPr>
              <w:pStyle w:val="ListParagraph"/>
              <w:numPr>
                <w:ilvl w:val="0"/>
                <w:numId w:val="52"/>
              </w:numPr>
              <w:jc w:val="both"/>
              <w:rPr>
                <w:lang w:val="es-ES"/>
              </w:rPr>
            </w:pPr>
            <w:r w:rsidRPr="004E62D9">
              <w:rPr>
                <w:lang w:val="es-ES"/>
              </w:rPr>
              <w:t>Política de Medio Ambiente y Cumplimiento de Salvaguardias</w:t>
            </w:r>
            <w:r>
              <w:rPr>
                <w:lang w:val="es-ES"/>
              </w:rPr>
              <w:t>;</w:t>
            </w:r>
          </w:p>
          <w:p w14:paraId="5FC8959B" w14:textId="77777777" w:rsidR="00D74588" w:rsidRPr="004E62D9" w:rsidRDefault="00D74588" w:rsidP="00D74588">
            <w:pPr>
              <w:pStyle w:val="ListParagraph"/>
              <w:numPr>
                <w:ilvl w:val="0"/>
                <w:numId w:val="52"/>
              </w:numPr>
              <w:jc w:val="both"/>
              <w:rPr>
                <w:lang w:val="es-ES"/>
              </w:rPr>
            </w:pPr>
            <w:r w:rsidRPr="004E62D9">
              <w:rPr>
                <w:lang w:val="es-ES"/>
              </w:rPr>
              <w:t>Política operativa sobre igualdad de género en el desarrollo</w:t>
            </w:r>
          </w:p>
          <w:p w14:paraId="2D203466" w14:textId="77777777" w:rsidR="00D74588" w:rsidRPr="004E62D9" w:rsidRDefault="00D74588" w:rsidP="00D74588">
            <w:pPr>
              <w:rPr>
                <w:lang w:val="es-ES"/>
              </w:rPr>
            </w:pPr>
          </w:p>
          <w:p w14:paraId="478705C5" w14:textId="77777777" w:rsidR="00D74588" w:rsidRPr="004E62D9" w:rsidRDefault="00D74588" w:rsidP="00D74588">
            <w:pPr>
              <w:rPr>
                <w:lang w:val="es-ES"/>
              </w:rPr>
            </w:pPr>
            <w:r w:rsidRPr="006317EC">
              <w:rPr>
                <w:lang w:val="es-ES"/>
              </w:rPr>
              <w:t>[</w:t>
            </w:r>
            <w:r w:rsidRPr="00805A99">
              <w:rPr>
                <w:i/>
                <w:iCs/>
                <w:lang w:val="es-ES"/>
              </w:rPr>
              <w:t>Ingresar otros como corresponda</w:t>
            </w:r>
            <w:r w:rsidRPr="006317EC">
              <w:rPr>
                <w:lang w:val="es-ES"/>
              </w:rPr>
              <w:t>]</w:t>
            </w:r>
          </w:p>
        </w:tc>
      </w:tr>
      <w:tr w:rsidR="00387A6B" w:rsidRPr="00ED189D" w14:paraId="55159769" w14:textId="77777777" w:rsidTr="00983054">
        <w:trPr>
          <w:gridAfter w:val="1"/>
          <w:wAfter w:w="176" w:type="dxa"/>
        </w:trPr>
        <w:tc>
          <w:tcPr>
            <w:tcW w:w="2269" w:type="dxa"/>
          </w:tcPr>
          <w:p w14:paraId="56AAD350" w14:textId="77777777" w:rsidR="00387A6B" w:rsidRPr="00ED189D" w:rsidRDefault="00387A6B"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lastRenderedPageBreak/>
              <w:t>Subcláusula 1.2 Interpretación</w:t>
            </w:r>
          </w:p>
        </w:tc>
        <w:tc>
          <w:tcPr>
            <w:tcW w:w="7600" w:type="dxa"/>
          </w:tcPr>
          <w:p w14:paraId="72799307" w14:textId="77777777" w:rsidR="00387A6B" w:rsidRPr="00ED189D" w:rsidRDefault="00387A6B" w:rsidP="00387A6B">
            <w:pPr>
              <w:pStyle w:val="explanatorynotes"/>
              <w:spacing w:line="240" w:lineRule="auto"/>
              <w:rPr>
                <w:rFonts w:ascii="Times New Roman" w:hAnsi="Times New Roman"/>
                <w:lang w:val="es-ES"/>
              </w:rPr>
            </w:pPr>
            <w:r w:rsidRPr="00ED189D">
              <w:rPr>
                <w:rFonts w:ascii="Times New Roman" w:hAnsi="Times New Roman"/>
                <w:lang w:val="es-ES"/>
              </w:rPr>
              <w:t>El subpárrafo (a) se sustituye por el texto siguiente:</w:t>
            </w:r>
          </w:p>
          <w:p w14:paraId="3D0A741F" w14:textId="77777777" w:rsidR="00387A6B" w:rsidRPr="00ED189D" w:rsidRDefault="00387A6B" w:rsidP="00342F84">
            <w:pPr>
              <w:pStyle w:val="explanatorynotes"/>
              <w:spacing w:line="240" w:lineRule="auto"/>
              <w:rPr>
                <w:rFonts w:ascii="Times New Roman" w:hAnsi="Times New Roman"/>
                <w:lang w:val="es-ES"/>
              </w:rPr>
            </w:pPr>
            <w:r w:rsidRPr="00ED189D">
              <w:rPr>
                <w:rFonts w:ascii="Times New Roman" w:hAnsi="Times New Roman"/>
                <w:lang w:val="es-ES"/>
              </w:rPr>
              <w:t>“(k) La palabra “oferta" es sinónimo de “propuesta”</w:t>
            </w:r>
          </w:p>
        </w:tc>
      </w:tr>
      <w:tr w:rsidR="00342F84" w:rsidRPr="00ED189D" w14:paraId="35288497" w14:textId="77777777" w:rsidTr="00983054">
        <w:trPr>
          <w:gridAfter w:val="1"/>
          <w:wAfter w:w="176" w:type="dxa"/>
        </w:trPr>
        <w:tc>
          <w:tcPr>
            <w:tcW w:w="2269" w:type="dxa"/>
          </w:tcPr>
          <w:p w14:paraId="385E824B"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1.5</w:t>
            </w:r>
          </w:p>
          <w:p w14:paraId="1CB94759" w14:textId="77777777" w:rsidR="00342F84" w:rsidRPr="00ED189D" w:rsidRDefault="00342F84" w:rsidP="00ED189D">
            <w:pPr>
              <w:pStyle w:val="explanatorynotes"/>
              <w:spacing w:line="240" w:lineRule="auto"/>
              <w:jc w:val="left"/>
              <w:rPr>
                <w:rFonts w:ascii="Times New Roman" w:hAnsi="Times New Roman"/>
                <w:lang w:val="es-ES"/>
              </w:rPr>
            </w:pPr>
            <w:r w:rsidRPr="00ED189D">
              <w:rPr>
                <w:rFonts w:ascii="Times New Roman" w:hAnsi="Times New Roman"/>
                <w:b/>
                <w:bCs/>
                <w:lang w:val="es-ES"/>
              </w:rPr>
              <w:t>Prioridad de los Documentos</w:t>
            </w:r>
          </w:p>
        </w:tc>
        <w:tc>
          <w:tcPr>
            <w:tcW w:w="7600" w:type="dxa"/>
          </w:tcPr>
          <w:p w14:paraId="0AF2DB7B" w14:textId="77777777" w:rsidR="00342F84" w:rsidRPr="004E62D9" w:rsidRDefault="00342F84" w:rsidP="00342F84">
            <w:pPr>
              <w:rPr>
                <w:lang w:val="es-ES"/>
              </w:rPr>
            </w:pPr>
            <w:r w:rsidRPr="004E62D9">
              <w:rPr>
                <w:lang w:val="es-ES"/>
              </w:rPr>
              <w:t xml:space="preserve">Se reemplaza la lista de documentos con la siguiente: </w:t>
            </w:r>
          </w:p>
          <w:p w14:paraId="21DAAF5D" w14:textId="77777777" w:rsidR="00342F84" w:rsidRPr="004E62D9" w:rsidRDefault="00342F84" w:rsidP="00342F84">
            <w:pPr>
              <w:rPr>
                <w:lang w:val="es-ES"/>
              </w:rPr>
            </w:pPr>
          </w:p>
          <w:p w14:paraId="5D8646AB" w14:textId="77777777" w:rsidR="00342F84" w:rsidRPr="004E62D9" w:rsidRDefault="00342F84" w:rsidP="00342F84">
            <w:pPr>
              <w:pStyle w:val="ListParagraph"/>
              <w:numPr>
                <w:ilvl w:val="0"/>
                <w:numId w:val="53"/>
              </w:numPr>
              <w:jc w:val="both"/>
              <w:rPr>
                <w:lang w:val="es-ES"/>
              </w:rPr>
            </w:pPr>
            <w:r w:rsidRPr="004E62D9">
              <w:rPr>
                <w:lang w:val="es-ES"/>
              </w:rPr>
              <w:t>el Acuerdo Contractual</w:t>
            </w:r>
          </w:p>
          <w:p w14:paraId="0351FDB1" w14:textId="77777777" w:rsidR="00342F84" w:rsidRPr="004E62D9" w:rsidRDefault="00342F84" w:rsidP="00342F84">
            <w:pPr>
              <w:pStyle w:val="ListParagraph"/>
              <w:numPr>
                <w:ilvl w:val="0"/>
                <w:numId w:val="53"/>
              </w:numPr>
              <w:jc w:val="both"/>
              <w:rPr>
                <w:lang w:val="es-ES"/>
              </w:rPr>
            </w:pPr>
            <w:r w:rsidRPr="004E62D9">
              <w:rPr>
                <w:lang w:val="es-ES"/>
              </w:rPr>
              <w:t>la Carta de Aceptación</w:t>
            </w:r>
          </w:p>
          <w:p w14:paraId="7B7E3488" w14:textId="71D97F7B" w:rsidR="00342F84" w:rsidRPr="004E62D9" w:rsidRDefault="00342F84" w:rsidP="00342F84">
            <w:pPr>
              <w:pStyle w:val="ListParagraph"/>
              <w:numPr>
                <w:ilvl w:val="0"/>
                <w:numId w:val="53"/>
              </w:numPr>
              <w:jc w:val="both"/>
              <w:rPr>
                <w:lang w:val="es-ES"/>
              </w:rPr>
            </w:pPr>
            <w:r w:rsidRPr="004E62D9">
              <w:rPr>
                <w:lang w:val="es-ES"/>
              </w:rPr>
              <w:t xml:space="preserve">la Carta de Oferta </w:t>
            </w:r>
          </w:p>
          <w:p w14:paraId="33B23F51" w14:textId="77777777" w:rsidR="00342F84" w:rsidRPr="004E62D9" w:rsidRDefault="00342F84" w:rsidP="00342F84">
            <w:pPr>
              <w:pStyle w:val="ListParagraph"/>
              <w:numPr>
                <w:ilvl w:val="0"/>
                <w:numId w:val="53"/>
              </w:numPr>
              <w:jc w:val="both"/>
              <w:rPr>
                <w:lang w:val="es-ES"/>
              </w:rPr>
            </w:pPr>
            <w:r w:rsidRPr="004E62D9">
              <w:rPr>
                <w:lang w:val="es-ES"/>
              </w:rPr>
              <w:t>las Condiciones Particulares Parte A – Datos del Contrato</w:t>
            </w:r>
          </w:p>
          <w:p w14:paraId="5833E535" w14:textId="77777777" w:rsidR="00342F84" w:rsidRPr="004E62D9" w:rsidRDefault="00342F84" w:rsidP="00342F84">
            <w:pPr>
              <w:pStyle w:val="ListParagraph"/>
              <w:numPr>
                <w:ilvl w:val="0"/>
                <w:numId w:val="53"/>
              </w:numPr>
              <w:jc w:val="both"/>
              <w:rPr>
                <w:lang w:val="es-ES"/>
              </w:rPr>
            </w:pPr>
            <w:r w:rsidRPr="004E62D9">
              <w:rPr>
                <w:lang w:val="es-ES"/>
              </w:rPr>
              <w:t>las Condiciones Particulares Parte B – Condiciones Especiales</w:t>
            </w:r>
          </w:p>
          <w:p w14:paraId="59ED19D7" w14:textId="77777777" w:rsidR="00342F84" w:rsidRPr="004E62D9" w:rsidRDefault="00342F84" w:rsidP="00342F84">
            <w:pPr>
              <w:pStyle w:val="ListParagraph"/>
              <w:numPr>
                <w:ilvl w:val="0"/>
                <w:numId w:val="53"/>
              </w:numPr>
              <w:jc w:val="both"/>
              <w:rPr>
                <w:lang w:val="es-ES"/>
              </w:rPr>
            </w:pPr>
            <w:r w:rsidRPr="004E62D9">
              <w:rPr>
                <w:lang w:val="es-ES"/>
              </w:rPr>
              <w:t>las Condiciones Particulares Parte C - Métricas ambientales, sociales y de seguridad y salud en el trabajo (ASSS) para los informes de progreso</w:t>
            </w:r>
          </w:p>
          <w:p w14:paraId="7805230C" w14:textId="77777777" w:rsidR="00342F84" w:rsidRPr="004E62D9" w:rsidRDefault="00342F84" w:rsidP="00342F84">
            <w:pPr>
              <w:pStyle w:val="ListParagraph"/>
              <w:numPr>
                <w:ilvl w:val="0"/>
                <w:numId w:val="53"/>
              </w:numPr>
              <w:jc w:val="both"/>
              <w:rPr>
                <w:lang w:val="es-ES"/>
              </w:rPr>
            </w:pPr>
            <w:r w:rsidRPr="004E62D9">
              <w:rPr>
                <w:lang w:val="es-ES"/>
              </w:rPr>
              <w:t>las Condiciones Particulares Parte D – Normas de Conducta del Contratista</w:t>
            </w:r>
          </w:p>
          <w:p w14:paraId="781E6A4F" w14:textId="77777777" w:rsidR="00342F84" w:rsidRPr="004E62D9" w:rsidRDefault="00342F84" w:rsidP="00342F84">
            <w:pPr>
              <w:pStyle w:val="ListParagraph"/>
              <w:numPr>
                <w:ilvl w:val="0"/>
                <w:numId w:val="53"/>
              </w:numPr>
              <w:jc w:val="both"/>
              <w:rPr>
                <w:lang w:val="es-ES"/>
              </w:rPr>
            </w:pPr>
            <w:r w:rsidRPr="004E62D9">
              <w:rPr>
                <w:lang w:val="es-ES"/>
              </w:rPr>
              <w:t>las Condiciones Particulares Parte E - Ajuste por Cambios en el Costo</w:t>
            </w:r>
          </w:p>
          <w:p w14:paraId="41E148B8" w14:textId="77777777" w:rsidR="00342F84" w:rsidRPr="004E62D9" w:rsidRDefault="00342F84" w:rsidP="00342F84">
            <w:pPr>
              <w:pStyle w:val="ListParagraph"/>
              <w:numPr>
                <w:ilvl w:val="0"/>
                <w:numId w:val="53"/>
              </w:numPr>
              <w:jc w:val="both"/>
              <w:rPr>
                <w:lang w:val="es-ES"/>
              </w:rPr>
            </w:pPr>
            <w:r w:rsidRPr="004E62D9">
              <w:rPr>
                <w:lang w:val="es-ES"/>
              </w:rPr>
              <w:t>las Condiciones Particulares Parte F - Lista de Monedas de Pago</w:t>
            </w:r>
          </w:p>
          <w:p w14:paraId="7AAF8399" w14:textId="77777777" w:rsidR="00342F84" w:rsidRPr="004E62D9" w:rsidRDefault="00342F84" w:rsidP="00342F84">
            <w:pPr>
              <w:pStyle w:val="ListParagraph"/>
              <w:numPr>
                <w:ilvl w:val="0"/>
                <w:numId w:val="53"/>
              </w:numPr>
              <w:jc w:val="both"/>
              <w:rPr>
                <w:lang w:val="es-ES"/>
              </w:rPr>
            </w:pPr>
            <w:r w:rsidRPr="004E62D9">
              <w:rPr>
                <w:lang w:val="es-ES"/>
              </w:rPr>
              <w:t>las Condiciones Particulares Parte G – Seguros</w:t>
            </w:r>
          </w:p>
          <w:p w14:paraId="3A586CBC" w14:textId="77777777" w:rsidR="00342F84" w:rsidRPr="004E62D9" w:rsidRDefault="00342F84" w:rsidP="00342F84">
            <w:pPr>
              <w:pStyle w:val="ListParagraph"/>
              <w:numPr>
                <w:ilvl w:val="0"/>
                <w:numId w:val="53"/>
              </w:numPr>
              <w:jc w:val="both"/>
              <w:rPr>
                <w:lang w:val="es-ES"/>
              </w:rPr>
            </w:pPr>
            <w:r w:rsidRPr="004E62D9">
              <w:rPr>
                <w:lang w:val="es-ES"/>
              </w:rPr>
              <w:t>las presentes Condiciones Generales</w:t>
            </w:r>
          </w:p>
          <w:p w14:paraId="6D502E5A" w14:textId="77777777" w:rsidR="00342F84" w:rsidRPr="004E62D9" w:rsidRDefault="00342F84" w:rsidP="00342F84">
            <w:pPr>
              <w:pStyle w:val="ListParagraph"/>
              <w:numPr>
                <w:ilvl w:val="0"/>
                <w:numId w:val="53"/>
              </w:numPr>
              <w:jc w:val="both"/>
              <w:rPr>
                <w:lang w:val="es-ES"/>
              </w:rPr>
            </w:pPr>
            <w:r>
              <w:rPr>
                <w:lang w:val="es-ES"/>
              </w:rPr>
              <w:t>las Especificaciones</w:t>
            </w:r>
          </w:p>
          <w:p w14:paraId="380F2C88" w14:textId="77777777" w:rsidR="00342F84" w:rsidRPr="004E62D9" w:rsidRDefault="00342F84" w:rsidP="00342F84">
            <w:pPr>
              <w:pStyle w:val="ListParagraph"/>
              <w:numPr>
                <w:ilvl w:val="0"/>
                <w:numId w:val="53"/>
              </w:numPr>
              <w:jc w:val="both"/>
              <w:rPr>
                <w:lang w:val="es-ES"/>
              </w:rPr>
            </w:pPr>
            <w:r w:rsidRPr="004E62D9">
              <w:rPr>
                <w:lang w:val="es-ES"/>
              </w:rPr>
              <w:t xml:space="preserve">los Formularios de la </w:t>
            </w:r>
            <w:r>
              <w:rPr>
                <w:lang w:val="es-ES"/>
              </w:rPr>
              <w:t>Oferta</w:t>
            </w:r>
            <w:r w:rsidRPr="004E62D9">
              <w:rPr>
                <w:lang w:val="es-ES"/>
              </w:rPr>
              <w:t xml:space="preserve"> del Contratista y las Anexos y Programas</w:t>
            </w:r>
          </w:p>
          <w:p w14:paraId="392C1E5F" w14:textId="77777777" w:rsidR="00342F84" w:rsidRPr="004E62D9" w:rsidRDefault="00342F84" w:rsidP="00342F84">
            <w:pPr>
              <w:pStyle w:val="ListParagraph"/>
              <w:numPr>
                <w:ilvl w:val="0"/>
                <w:numId w:val="53"/>
              </w:numPr>
              <w:jc w:val="both"/>
              <w:rPr>
                <w:lang w:val="es-ES"/>
              </w:rPr>
            </w:pPr>
            <w:r w:rsidRPr="004E62D9">
              <w:rPr>
                <w:lang w:val="es-ES"/>
              </w:rPr>
              <w:t xml:space="preserve">el acuerdo APCA o </w:t>
            </w:r>
            <w:proofErr w:type="spellStart"/>
            <w:r w:rsidRPr="004E62D9">
              <w:rPr>
                <w:i/>
                <w:iCs/>
                <w:lang w:val="es-ES"/>
              </w:rPr>
              <w:t>Joint</w:t>
            </w:r>
            <w:proofErr w:type="spellEnd"/>
            <w:r w:rsidRPr="004E62D9">
              <w:rPr>
                <w:i/>
                <w:iCs/>
                <w:lang w:val="es-ES"/>
              </w:rPr>
              <w:t xml:space="preserve"> Venture</w:t>
            </w:r>
            <w:r w:rsidRPr="004E62D9">
              <w:rPr>
                <w:lang w:val="es-ES"/>
              </w:rPr>
              <w:t xml:space="preserve"> (si el Contratista es APCA o </w:t>
            </w:r>
            <w:proofErr w:type="spellStart"/>
            <w:r w:rsidRPr="004E62D9">
              <w:rPr>
                <w:i/>
                <w:iCs/>
                <w:lang w:val="es-ES"/>
              </w:rPr>
              <w:t>Joint</w:t>
            </w:r>
            <w:proofErr w:type="spellEnd"/>
            <w:r w:rsidRPr="004E62D9">
              <w:rPr>
                <w:i/>
                <w:iCs/>
                <w:lang w:val="es-ES"/>
              </w:rPr>
              <w:t xml:space="preserve"> Venture</w:t>
            </w:r>
            <w:r w:rsidRPr="004E62D9">
              <w:rPr>
                <w:lang w:val="es-ES"/>
              </w:rPr>
              <w:t>)</w:t>
            </w:r>
          </w:p>
          <w:p w14:paraId="6C95E87E" w14:textId="77777777" w:rsidR="00342F84" w:rsidRPr="004E62D9" w:rsidRDefault="00342F84" w:rsidP="00342F84">
            <w:pPr>
              <w:pStyle w:val="ListParagraph"/>
              <w:numPr>
                <w:ilvl w:val="0"/>
                <w:numId w:val="53"/>
              </w:numPr>
              <w:jc w:val="both"/>
              <w:rPr>
                <w:lang w:val="es-ES"/>
              </w:rPr>
            </w:pPr>
            <w:r w:rsidRPr="004E62D9">
              <w:rPr>
                <w:lang w:val="es-ES"/>
              </w:rPr>
              <w:t>Cualquier otro documento que se indique que forma parte del Contrato</w:t>
            </w:r>
          </w:p>
          <w:p w14:paraId="4E051CA3" w14:textId="77777777" w:rsidR="00342F84" w:rsidRPr="00ED189D" w:rsidRDefault="00342F84" w:rsidP="00342F84">
            <w:pPr>
              <w:pStyle w:val="explanatorynotes"/>
              <w:rPr>
                <w:rFonts w:ascii="Times New Roman" w:hAnsi="Times New Roman"/>
                <w:lang w:val="es-ES"/>
              </w:rPr>
            </w:pPr>
          </w:p>
        </w:tc>
      </w:tr>
      <w:tr w:rsidR="00387A6B" w:rsidRPr="00ED189D" w14:paraId="2590531D" w14:textId="77777777" w:rsidTr="00983054">
        <w:trPr>
          <w:gridAfter w:val="1"/>
          <w:wAfter w:w="176" w:type="dxa"/>
        </w:trPr>
        <w:tc>
          <w:tcPr>
            <w:tcW w:w="2269" w:type="dxa"/>
          </w:tcPr>
          <w:p w14:paraId="6E73537E" w14:textId="77777777" w:rsidR="00387A6B" w:rsidRPr="00ED189D" w:rsidRDefault="00387A6B" w:rsidP="00ED189D">
            <w:pPr>
              <w:pStyle w:val="explanatorynotes"/>
              <w:spacing w:line="240" w:lineRule="auto"/>
              <w:jc w:val="left"/>
              <w:rPr>
                <w:rFonts w:ascii="Times New Roman" w:hAnsi="Times New Roman"/>
                <w:lang w:val="es-ES"/>
              </w:rPr>
            </w:pPr>
            <w:r w:rsidRPr="00ED189D">
              <w:rPr>
                <w:rFonts w:ascii="Times New Roman" w:hAnsi="Times New Roman"/>
                <w:b/>
                <w:bCs/>
                <w:lang w:val="es-ES"/>
              </w:rPr>
              <w:t>Subcláusula 1.6 Convenio</w:t>
            </w:r>
            <w:r w:rsidR="00342F84">
              <w:rPr>
                <w:rFonts w:ascii="Times New Roman" w:hAnsi="Times New Roman"/>
                <w:b/>
                <w:bCs/>
                <w:lang w:val="es-ES"/>
              </w:rPr>
              <w:t xml:space="preserve"> Contractual</w:t>
            </w:r>
          </w:p>
        </w:tc>
        <w:tc>
          <w:tcPr>
            <w:tcW w:w="7600" w:type="dxa"/>
          </w:tcPr>
          <w:p w14:paraId="59570348" w14:textId="77777777" w:rsidR="00387A6B" w:rsidRPr="00ED189D" w:rsidRDefault="00387A6B" w:rsidP="00ED189D">
            <w:pPr>
              <w:pStyle w:val="explanatorynotes"/>
              <w:spacing w:line="240" w:lineRule="auto"/>
              <w:rPr>
                <w:rFonts w:ascii="Times New Roman" w:hAnsi="Times New Roman"/>
                <w:lang w:val="es-ES"/>
              </w:rPr>
            </w:pPr>
            <w:r w:rsidRPr="00ED189D">
              <w:rPr>
                <w:rFonts w:ascii="Times New Roman" w:hAnsi="Times New Roman"/>
                <w:lang w:val="es-ES"/>
              </w:rPr>
              <w:t>En la tercera línea las palabras “salvo que se acuerde otro plazo” se reemplazan por las palabras “a menos que las Condiciones Particulares establezcan otro plazo".</w:t>
            </w:r>
          </w:p>
          <w:p w14:paraId="7A25BA65" w14:textId="77777777" w:rsidR="00387A6B" w:rsidRPr="00ED189D" w:rsidRDefault="00387A6B" w:rsidP="00ED189D">
            <w:pPr>
              <w:pStyle w:val="explanatorynotes"/>
              <w:spacing w:line="240" w:lineRule="auto"/>
              <w:rPr>
                <w:rFonts w:ascii="Times New Roman" w:hAnsi="Times New Roman"/>
                <w:lang w:val="es-ES"/>
              </w:rPr>
            </w:pPr>
            <w:r w:rsidRPr="00ED189D">
              <w:rPr>
                <w:rFonts w:ascii="Times New Roman" w:hAnsi="Times New Roman"/>
                <w:lang w:val="es-ES"/>
              </w:rPr>
              <w:t>El último párrafo se sustituye por:</w:t>
            </w:r>
          </w:p>
          <w:p w14:paraId="146C9B59" w14:textId="77777777" w:rsidR="00387A6B" w:rsidRPr="00ED189D" w:rsidRDefault="00387A6B" w:rsidP="00342F84">
            <w:pPr>
              <w:pStyle w:val="explanatorynotes"/>
              <w:spacing w:line="240" w:lineRule="auto"/>
              <w:rPr>
                <w:rFonts w:ascii="Times New Roman" w:hAnsi="Times New Roman"/>
                <w:lang w:val="es-ES"/>
              </w:rPr>
            </w:pPr>
            <w:r w:rsidRPr="00ED189D">
              <w:rPr>
                <w:rFonts w:ascii="Times New Roman" w:hAnsi="Times New Roman"/>
                <w:lang w:val="es-ES"/>
              </w:rPr>
              <w:t xml:space="preserve">“Si el Contratista comprende una APCA o JV, </w:t>
            </w:r>
            <w:r w:rsidRPr="00ED189D">
              <w:rPr>
                <w:rFonts w:ascii="Times New Roman" w:hAnsi="Times New Roman"/>
                <w:i/>
                <w:iCs/>
                <w:lang w:val="es-ES"/>
              </w:rPr>
              <w:t>el representante autorizado de la APCA o JV firmará</w:t>
            </w:r>
            <w:r w:rsidRPr="00ED189D">
              <w:rPr>
                <w:rFonts w:ascii="Times New Roman" w:hAnsi="Times New Roman"/>
                <w:lang w:val="es-ES"/>
              </w:rPr>
              <w:t xml:space="preserve"> el Contrato de acuerdo con la Subcláusula 1.14 [</w:t>
            </w:r>
            <w:r w:rsidRPr="00ED189D">
              <w:rPr>
                <w:rFonts w:ascii="Times New Roman" w:hAnsi="Times New Roman"/>
                <w:i/>
                <w:iCs/>
                <w:lang w:val="es-ES"/>
              </w:rPr>
              <w:t>Responsabilidad solidaria</w:t>
            </w:r>
            <w:r w:rsidRPr="00ED189D">
              <w:rPr>
                <w:rFonts w:ascii="Times New Roman" w:hAnsi="Times New Roman"/>
                <w:lang w:val="es-ES"/>
              </w:rPr>
              <w:t>]”</w:t>
            </w:r>
          </w:p>
        </w:tc>
      </w:tr>
      <w:tr w:rsidR="00387A6B" w:rsidRPr="00ED189D" w14:paraId="2C75D8B9" w14:textId="77777777" w:rsidTr="00983054">
        <w:trPr>
          <w:gridAfter w:val="1"/>
          <w:wAfter w:w="176" w:type="dxa"/>
        </w:trPr>
        <w:tc>
          <w:tcPr>
            <w:tcW w:w="2269" w:type="dxa"/>
          </w:tcPr>
          <w:p w14:paraId="2CD158B4" w14:textId="77777777" w:rsidR="00387A6B" w:rsidRPr="00ED189D" w:rsidRDefault="00387A6B"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lastRenderedPageBreak/>
              <w:t>Subcláusula 1.12</w:t>
            </w:r>
            <w:r w:rsidR="00342F84">
              <w:rPr>
                <w:rFonts w:ascii="Times New Roman" w:hAnsi="Times New Roman"/>
                <w:b/>
                <w:bCs/>
                <w:lang w:val="es-ES"/>
              </w:rPr>
              <w:t xml:space="preserve"> </w:t>
            </w:r>
            <w:r w:rsidRPr="00ED189D">
              <w:rPr>
                <w:rFonts w:ascii="Times New Roman" w:hAnsi="Times New Roman"/>
                <w:b/>
                <w:bCs/>
                <w:lang w:val="es-ES"/>
              </w:rPr>
              <w:t>Confidencialidad</w:t>
            </w:r>
          </w:p>
        </w:tc>
        <w:tc>
          <w:tcPr>
            <w:tcW w:w="7600" w:type="dxa"/>
          </w:tcPr>
          <w:p w14:paraId="7644AAB5" w14:textId="77777777" w:rsidR="00387A6B" w:rsidRPr="00ED189D" w:rsidRDefault="00387A6B" w:rsidP="00ED189D">
            <w:pPr>
              <w:pStyle w:val="explanatorynotes"/>
              <w:spacing w:line="240" w:lineRule="auto"/>
              <w:rPr>
                <w:rFonts w:ascii="Times New Roman" w:hAnsi="Times New Roman"/>
                <w:lang w:val="es-ES"/>
              </w:rPr>
            </w:pPr>
            <w:r w:rsidRPr="00ED189D">
              <w:rPr>
                <w:rFonts w:ascii="Times New Roman" w:hAnsi="Times New Roman"/>
                <w:lang w:val="es-ES"/>
              </w:rPr>
              <w:t>Se añade lo siguiente al final del segundo párrafo:</w:t>
            </w:r>
          </w:p>
          <w:p w14:paraId="4355E03C" w14:textId="77777777" w:rsidR="00387A6B" w:rsidRPr="00ED189D" w:rsidRDefault="00387A6B" w:rsidP="00ED189D">
            <w:pPr>
              <w:pStyle w:val="explanatorynotes"/>
              <w:spacing w:line="240" w:lineRule="auto"/>
              <w:rPr>
                <w:rFonts w:ascii="Times New Roman" w:hAnsi="Times New Roman"/>
                <w:lang w:val="es-ES"/>
              </w:rPr>
            </w:pPr>
            <w:r w:rsidRPr="00ED189D">
              <w:rPr>
                <w:rFonts w:ascii="Times New Roman" w:hAnsi="Times New Roman"/>
                <w:lang w:val="es-ES"/>
              </w:rPr>
              <w:t>"Al Contratista se le permitirá divulgar la información requerida para establecer sus calificaciones para competir por otros proyectos".</w:t>
            </w:r>
          </w:p>
          <w:p w14:paraId="508828A6" w14:textId="77777777" w:rsidR="00387A6B" w:rsidRPr="00ED189D" w:rsidRDefault="00387A6B" w:rsidP="00ED189D">
            <w:pPr>
              <w:pStyle w:val="explanatorynotes"/>
              <w:spacing w:line="240" w:lineRule="auto"/>
              <w:rPr>
                <w:rFonts w:ascii="Times New Roman" w:hAnsi="Times New Roman"/>
                <w:lang w:val="es-ES"/>
              </w:rPr>
            </w:pPr>
            <w:proofErr w:type="gramStart"/>
            <w:r w:rsidRPr="00ED189D">
              <w:rPr>
                <w:rFonts w:ascii="Times New Roman" w:hAnsi="Times New Roman"/>
                <w:lang w:val="es-ES"/>
              </w:rPr>
              <w:t>La  palabra</w:t>
            </w:r>
            <w:proofErr w:type="gramEnd"/>
            <w:r w:rsidRPr="00ED189D">
              <w:rPr>
                <w:rFonts w:ascii="Times New Roman" w:hAnsi="Times New Roman"/>
                <w:lang w:val="es-ES"/>
              </w:rPr>
              <w:t xml:space="preserve"> "o" al final de (b) se suprime y se agrega al final de (c).</w:t>
            </w:r>
          </w:p>
          <w:p w14:paraId="128C53C1" w14:textId="77777777" w:rsidR="00387A6B" w:rsidRPr="00ED189D" w:rsidRDefault="00387A6B" w:rsidP="00342F84">
            <w:pPr>
              <w:pStyle w:val="explanatorynotes"/>
              <w:spacing w:line="240" w:lineRule="auto"/>
              <w:rPr>
                <w:rFonts w:ascii="Times New Roman" w:hAnsi="Times New Roman"/>
                <w:lang w:val="es-ES"/>
              </w:rPr>
            </w:pPr>
            <w:r w:rsidRPr="00ED189D">
              <w:rPr>
                <w:rFonts w:ascii="Times New Roman" w:hAnsi="Times New Roman"/>
                <w:lang w:val="es-ES"/>
              </w:rPr>
              <w:t>Luego se agrega lo siguiente como (d): "se requiere en respuesta a una solicitud del Banco al Contratante".</w:t>
            </w:r>
          </w:p>
        </w:tc>
      </w:tr>
      <w:tr w:rsidR="00387A6B" w:rsidRPr="00ED189D" w14:paraId="59CDC845" w14:textId="77777777" w:rsidTr="00983054">
        <w:trPr>
          <w:gridAfter w:val="1"/>
          <w:wAfter w:w="176" w:type="dxa"/>
        </w:trPr>
        <w:tc>
          <w:tcPr>
            <w:tcW w:w="2269" w:type="dxa"/>
            <w:shd w:val="clear" w:color="auto" w:fill="auto"/>
          </w:tcPr>
          <w:p w14:paraId="4008013B" w14:textId="77777777" w:rsidR="00387A6B" w:rsidRPr="00ED189D" w:rsidRDefault="00387A6B" w:rsidP="00402B47">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1.17</w:t>
            </w:r>
            <w:r w:rsidR="00342F84">
              <w:rPr>
                <w:rFonts w:ascii="Times New Roman" w:hAnsi="Times New Roman"/>
                <w:b/>
                <w:bCs/>
                <w:lang w:val="es-ES"/>
              </w:rPr>
              <w:t xml:space="preserve"> </w:t>
            </w:r>
            <w:r w:rsidRPr="00ED189D">
              <w:rPr>
                <w:rFonts w:ascii="Times New Roman" w:hAnsi="Times New Roman"/>
                <w:b/>
                <w:bCs/>
                <w:lang w:val="es-ES"/>
              </w:rPr>
              <w:t xml:space="preserve">Inspecciones y Auditorías por Parte del Banco </w:t>
            </w:r>
          </w:p>
        </w:tc>
        <w:tc>
          <w:tcPr>
            <w:tcW w:w="7600" w:type="dxa"/>
            <w:shd w:val="clear" w:color="auto" w:fill="auto"/>
          </w:tcPr>
          <w:p w14:paraId="0E240DFA" w14:textId="77777777" w:rsidR="00387A6B" w:rsidRPr="00ED189D" w:rsidRDefault="00387A6B" w:rsidP="00ED189D">
            <w:pPr>
              <w:pStyle w:val="explanatorynotes"/>
              <w:spacing w:line="240" w:lineRule="auto"/>
              <w:rPr>
                <w:rFonts w:ascii="Times New Roman" w:hAnsi="Times New Roman"/>
                <w:lang w:val="es-ES"/>
              </w:rPr>
            </w:pPr>
            <w:r w:rsidRPr="00ED189D">
              <w:rPr>
                <w:rFonts w:ascii="Times New Roman" w:hAnsi="Times New Roman"/>
                <w:lang w:val="es-ES"/>
              </w:rPr>
              <w:t>Se añade la siguiente Subcláusula después de la Subcláusula 1.16:</w:t>
            </w:r>
          </w:p>
          <w:p w14:paraId="1838E59F" w14:textId="77777777" w:rsidR="00387A6B" w:rsidRPr="00ED189D" w:rsidRDefault="00387A6B" w:rsidP="00ED189D">
            <w:pPr>
              <w:pStyle w:val="explanatorynotes"/>
              <w:spacing w:line="240" w:lineRule="auto"/>
              <w:rPr>
                <w:rFonts w:ascii="Times New Roman" w:hAnsi="Times New Roman"/>
                <w:lang w:val="es-ES"/>
              </w:rPr>
            </w:pPr>
            <w:r w:rsidRPr="00ED189D">
              <w:rPr>
                <w:rFonts w:ascii="Times New Roman" w:hAnsi="Times New Roman"/>
                <w:lang w:val="es-ES"/>
              </w:rPr>
              <w:t>“</w:t>
            </w:r>
            <w:r w:rsidR="00342F84">
              <w:rPr>
                <w:rFonts w:ascii="Times New Roman" w:hAnsi="Times New Roman"/>
                <w:lang w:val="es-ES"/>
              </w:rPr>
              <w:t>El</w:t>
            </w:r>
            <w:r w:rsidRPr="00ED189D">
              <w:rPr>
                <w:rFonts w:ascii="Times New Roman" w:hAnsi="Times New Roman"/>
                <w:lang w:val="es-ES"/>
              </w:rPr>
              <w:t xml:space="preserve"> Contratista permitirá y hará que sus subcontratistas y subconsultores lo permitan, al Banco y / o las personas designadas por el Banco para inspeccionar el </w:t>
            </w:r>
            <w:r w:rsidR="00B35680">
              <w:rPr>
                <w:rFonts w:ascii="Times New Roman" w:hAnsi="Times New Roman"/>
                <w:lang w:val="es-ES"/>
              </w:rPr>
              <w:t>Lugar de las Obras</w:t>
            </w:r>
            <w:r w:rsidRPr="00ED189D">
              <w:rPr>
                <w:rFonts w:ascii="Times New Roman" w:hAnsi="Times New Roman"/>
                <w:lang w:val="es-ES"/>
              </w:rPr>
              <w:t xml:space="preserve"> y / o las cuentas y registros relacionados con el proceso de adquisición, selección y / o ejecución del Contrato, y para tener tales cuentas y registros auditados por personas designadas por el Banco si así lo solicita el Banco. La atención del Contratista y sus Subcontratistas y Subconsultores se dirige la Subcláusula 15.8 [</w:t>
            </w:r>
            <w:r w:rsidR="00342F84" w:rsidRPr="00ED189D">
              <w:rPr>
                <w:rFonts w:ascii="Times New Roman" w:hAnsi="Times New Roman"/>
                <w:i/>
                <w:iCs/>
                <w:lang w:val="es-ES"/>
              </w:rPr>
              <w:t>Prácticas Prohibidas</w:t>
            </w:r>
            <w:r w:rsidRPr="00ED189D">
              <w:rPr>
                <w:rFonts w:ascii="Times New Roman" w:hAnsi="Times New Roman"/>
                <w:lang w:val="es-ES"/>
              </w:rPr>
              <w:t>] que establece, entre otras cosas, que los actos destinados a impedir materialmente el ejercicio de los derechos de inspección y auditoría del Banco constituyen una práctica prohibida sujeta a recisión del Contrato (así como a una determinación de inelegibilidad de conformidad con los procedimientos de sanciones vigentes del Banco)".</w:t>
            </w:r>
          </w:p>
        </w:tc>
      </w:tr>
      <w:tr w:rsidR="00342F84" w:rsidRPr="00155CEB" w14:paraId="1014C6E8" w14:textId="77777777" w:rsidTr="00983054">
        <w:trPr>
          <w:gridAfter w:val="1"/>
          <w:wAfter w:w="176" w:type="dxa"/>
        </w:trPr>
        <w:tc>
          <w:tcPr>
            <w:tcW w:w="2269" w:type="dxa"/>
            <w:shd w:val="clear" w:color="auto" w:fill="auto"/>
          </w:tcPr>
          <w:p w14:paraId="4688F228" w14:textId="77777777" w:rsidR="00342F84" w:rsidRPr="00342F84" w:rsidRDefault="00342F84" w:rsidP="00402B47">
            <w:pPr>
              <w:pStyle w:val="explanatorynotes"/>
              <w:spacing w:line="240" w:lineRule="auto"/>
              <w:jc w:val="left"/>
              <w:rPr>
                <w:rFonts w:ascii="Times New Roman" w:hAnsi="Times New Roman"/>
                <w:b/>
                <w:bCs/>
                <w:lang w:val="es-ES"/>
              </w:rPr>
            </w:pPr>
            <w:r>
              <w:rPr>
                <w:rFonts w:ascii="Times New Roman" w:hAnsi="Times New Roman"/>
                <w:b/>
                <w:bCs/>
                <w:lang w:val="es-ES"/>
              </w:rPr>
              <w:t>Subcláusula 1.18 Prácticas Prohibidas</w:t>
            </w:r>
          </w:p>
        </w:tc>
        <w:tc>
          <w:tcPr>
            <w:tcW w:w="7600" w:type="dxa"/>
            <w:shd w:val="clear" w:color="auto" w:fill="auto"/>
          </w:tcPr>
          <w:p w14:paraId="0EBEC260" w14:textId="77777777" w:rsidR="00342F84" w:rsidRPr="00ED189D" w:rsidRDefault="007D4A7F" w:rsidP="00ED189D">
            <w:pPr>
              <w:ind w:left="571" w:hanging="571"/>
            </w:pPr>
            <w:r>
              <w:t xml:space="preserve">1.18.1 </w:t>
            </w:r>
            <w:r w:rsidR="00342F84" w:rsidRPr="00ED189D">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342F84" w:rsidRPr="007D4A7F">
              <w:footnoteReference w:id="26"/>
            </w:r>
            <w:r w:rsidR="00342F84" w:rsidRPr="00ED189D">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w:t>
            </w:r>
            <w:proofErr w:type="spellStart"/>
            <w:r w:rsidR="00342F84" w:rsidRPr="00ED189D">
              <w:t>iii</w:t>
            </w:r>
            <w:proofErr w:type="spellEnd"/>
            <w:r w:rsidR="00342F84" w:rsidRPr="00ED189D">
              <w:t>) prácticas coercitivas; (</w:t>
            </w:r>
            <w:proofErr w:type="spellStart"/>
            <w:r w:rsidR="00342F84" w:rsidRPr="00ED189D">
              <w:t>iv</w:t>
            </w:r>
            <w:proofErr w:type="spellEnd"/>
            <w:r w:rsidR="00342F84" w:rsidRPr="00ED189D">
              <w:t xml:space="preserve">)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w:t>
            </w:r>
            <w:r w:rsidR="00342F84" w:rsidRPr="00ED189D">
              <w:lastRenderedPageBreak/>
              <w:t>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4733882F" w14:textId="77777777" w:rsidR="00342F84" w:rsidRPr="00ED189D" w:rsidRDefault="00342F84" w:rsidP="00ED189D"/>
          <w:p w14:paraId="1EFC4C77" w14:textId="77777777" w:rsidR="00342F84" w:rsidRDefault="00342F84" w:rsidP="00ED189D">
            <w:pPr>
              <w:numPr>
                <w:ilvl w:val="0"/>
                <w:numId w:val="139"/>
              </w:numPr>
            </w:pPr>
            <w:r w:rsidRPr="00ED189D">
              <w:t xml:space="preserve">A los efectos de esta disposición, las definiciones de las Prácticas Prohibidas son las siguientes: </w:t>
            </w:r>
          </w:p>
          <w:p w14:paraId="500E3F74" w14:textId="77777777" w:rsidR="007D4A7F" w:rsidRPr="00ED189D" w:rsidRDefault="007D4A7F" w:rsidP="00ED189D">
            <w:pPr>
              <w:ind w:left="571"/>
            </w:pPr>
          </w:p>
          <w:p w14:paraId="4DA53742" w14:textId="77777777" w:rsidR="00342F84" w:rsidRPr="00ED189D" w:rsidRDefault="00342F84" w:rsidP="00ED189D">
            <w:pPr>
              <w:ind w:left="1716" w:hanging="425"/>
            </w:pPr>
            <w:r w:rsidRPr="00ED189D">
              <w:t>(i)  Una práctica corrupta consiste en ofrecer, dar, recibir o solicitar, directa o indirectamente, cualquier cosa de valor para influenciar indebidamente las acciones de otra parte;</w:t>
            </w:r>
          </w:p>
          <w:p w14:paraId="5645AAF4" w14:textId="77777777" w:rsidR="00342F84" w:rsidRPr="00ED189D" w:rsidRDefault="00342F84" w:rsidP="00ED189D">
            <w:pPr>
              <w:ind w:left="1716" w:hanging="425"/>
            </w:pPr>
            <w:r w:rsidRPr="00ED189D">
              <w:t>(ii) Una práctica fraudulenta es cualquier acto u omisión, incluida la tergiversación de hechos y circunstancias, que deliberada o imprudentemente, engañen, o intenten engañar, a alguna parte para obtener un beneficio financiero o de otra índole o para evadir una obligación;</w:t>
            </w:r>
          </w:p>
          <w:p w14:paraId="49BC3386" w14:textId="77777777" w:rsidR="00342F84" w:rsidRPr="00ED189D" w:rsidRDefault="00342F84" w:rsidP="00ED189D">
            <w:pPr>
              <w:ind w:left="1716" w:hanging="425"/>
            </w:pPr>
            <w:r w:rsidRPr="00ED189D">
              <w:t>(</w:t>
            </w:r>
            <w:proofErr w:type="spellStart"/>
            <w:r w:rsidRPr="00ED189D">
              <w:t>iii</w:t>
            </w:r>
            <w:proofErr w:type="spellEnd"/>
            <w:r w:rsidRPr="00ED189D">
              <w:t>) Una práctica coercitiva consiste en perjudicar o causar daño, o amenazar con perjudicar o causar daño, directa o indirectamente, a cualquier parte o a sus bienes para influenciar indebidamente las acciones de una parte;</w:t>
            </w:r>
          </w:p>
          <w:p w14:paraId="54117033" w14:textId="77777777" w:rsidR="00342F84" w:rsidRPr="00ED189D" w:rsidRDefault="00342F84" w:rsidP="00ED189D">
            <w:pPr>
              <w:ind w:left="1716" w:hanging="425"/>
            </w:pPr>
            <w:r w:rsidRPr="00ED189D">
              <w:t>(</w:t>
            </w:r>
            <w:proofErr w:type="spellStart"/>
            <w:r w:rsidRPr="00ED189D">
              <w:t>iv</w:t>
            </w:r>
            <w:proofErr w:type="spellEnd"/>
            <w:r w:rsidRPr="00ED189D">
              <w:t xml:space="preserve">) Una práctica colusoria es un acuerdo entre dos o más partes realizado con la intención de alcanzar un propósito inapropiado, lo que incluye influenciar en forma inapropiada las acciones de otra parte; </w:t>
            </w:r>
          </w:p>
          <w:p w14:paraId="3C0A2A2C" w14:textId="77777777" w:rsidR="00342F84" w:rsidRPr="00ED189D" w:rsidRDefault="00342F84" w:rsidP="00ED189D">
            <w:pPr>
              <w:ind w:left="1716" w:hanging="425"/>
            </w:pPr>
            <w:r w:rsidRPr="00ED189D">
              <w:t xml:space="preserve">(v) </w:t>
            </w:r>
            <w:r w:rsidR="007D4A7F">
              <w:t xml:space="preserve"> </w:t>
            </w:r>
            <w:r w:rsidRPr="00ED189D">
              <w:t>Una práctica obstructiva consiste en:</w:t>
            </w:r>
          </w:p>
          <w:p w14:paraId="6D00A50F" w14:textId="77777777" w:rsidR="00342F84" w:rsidRPr="00ED189D" w:rsidRDefault="00342F84" w:rsidP="00ED189D">
            <w:pPr>
              <w:numPr>
                <w:ilvl w:val="0"/>
                <w:numId w:val="138"/>
              </w:numPr>
            </w:pPr>
            <w:r w:rsidRPr="00ED189D">
              <w:t xml:space="preserve">destruir, falsificar, alterar u ocultar evidencia significativa para una investigación del Grupo BID, o realizar declaraciones falsas ante los investigadores con la intención de impedir una investigación del Grupo BID; </w:t>
            </w:r>
          </w:p>
          <w:p w14:paraId="4CC930CD" w14:textId="77777777" w:rsidR="00342F84" w:rsidRPr="00ED189D" w:rsidRDefault="00342F84" w:rsidP="00ED189D">
            <w:pPr>
              <w:numPr>
                <w:ilvl w:val="0"/>
                <w:numId w:val="138"/>
              </w:numPr>
            </w:pPr>
            <w:r w:rsidRPr="00ED189D">
              <w:t xml:space="preserve">amenazar, hostigar o intimidar a cualquier parte para impedir que divulgue su conocimiento de asuntos que son importantes para una investigación del Grupo BID o que prosiga con la investigación; o </w:t>
            </w:r>
          </w:p>
          <w:p w14:paraId="5D620828" w14:textId="77777777" w:rsidR="00342F84" w:rsidRPr="00ED189D" w:rsidRDefault="00342F84" w:rsidP="00ED189D">
            <w:pPr>
              <w:numPr>
                <w:ilvl w:val="0"/>
                <w:numId w:val="138"/>
              </w:numPr>
            </w:pPr>
            <w:r w:rsidRPr="00ED189D">
              <w:t xml:space="preserve">actos realizados con la intención de impedir el ejercicio de los derechos contractuales de auditoría e inspección del Grupo BID previstos en </w:t>
            </w:r>
            <w:r w:rsidR="00B915E3" w:rsidRPr="000C74E4">
              <w:t>la S</w:t>
            </w:r>
            <w:r w:rsidR="00B915E3" w:rsidRPr="00CB6446">
              <w:t>ubcl</w:t>
            </w:r>
            <w:r w:rsidR="00B915E3" w:rsidRPr="00ED189D">
              <w:t>á</w:t>
            </w:r>
            <w:r w:rsidR="00B915E3" w:rsidRPr="000C74E4">
              <w:t>usula 1.18.1</w:t>
            </w:r>
            <w:r w:rsidRPr="00ED189D">
              <w:t xml:space="preserve"> (f) de abajo, o sus derechos de acceso a la información; </w:t>
            </w:r>
          </w:p>
          <w:p w14:paraId="66A1B128" w14:textId="77777777" w:rsidR="007D4A7F" w:rsidRDefault="007D4A7F" w:rsidP="007D4A7F">
            <w:pPr>
              <w:ind w:left="571"/>
            </w:pPr>
          </w:p>
          <w:p w14:paraId="641636FA" w14:textId="77777777" w:rsidR="00342F84" w:rsidRDefault="00342F84" w:rsidP="007D4A7F">
            <w:pPr>
              <w:numPr>
                <w:ilvl w:val="0"/>
                <w:numId w:val="139"/>
              </w:numPr>
            </w:pPr>
            <w:r w:rsidRPr="00ED189D">
              <w:lastRenderedPageBreak/>
              <w:t>Si se determina que, de conformidad con los Procedimientos de Sanciones del Banco, que los Prestatarios (incluyendo los beneficiarios de donaciones), organismos ejecutores y organismos Compradores incluyendo miembros de su personal, cualquier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434800CB" w14:textId="77777777" w:rsidR="007D4A7F" w:rsidRPr="00ED189D" w:rsidRDefault="007D4A7F" w:rsidP="00ED189D">
            <w:pPr>
              <w:ind w:left="571"/>
            </w:pPr>
          </w:p>
          <w:p w14:paraId="3C533BC5" w14:textId="77777777" w:rsidR="00342F84" w:rsidRPr="00ED189D" w:rsidRDefault="00342F84" w:rsidP="00ED189D">
            <w:pPr>
              <w:numPr>
                <w:ilvl w:val="0"/>
                <w:numId w:val="140"/>
              </w:numPr>
            </w:pPr>
            <w:r w:rsidRPr="00ED189D">
              <w:t>no financiar ninguna propuesta de adjudicación de un contrato para la adquisición de bienes o servicios, la contratación de obras, o servicios de consultoría;</w:t>
            </w:r>
          </w:p>
          <w:p w14:paraId="6028CE1B" w14:textId="77777777" w:rsidR="00342F84" w:rsidRPr="00ED189D" w:rsidRDefault="00342F84" w:rsidP="00ED189D">
            <w:pPr>
              <w:numPr>
                <w:ilvl w:val="0"/>
                <w:numId w:val="140"/>
              </w:numPr>
            </w:pPr>
            <w:r w:rsidRPr="00ED189D">
              <w:t>suspender los desembolsos de la operación si se determina, en cualquier etapa, que un empleado, agencia o representante del Prestatario, el Organismo Ejecutor o el Organismo Comprador ha cometido una Práctica Prohibida;</w:t>
            </w:r>
          </w:p>
          <w:p w14:paraId="1877BDF9" w14:textId="77777777" w:rsidR="00342F84" w:rsidRPr="00ED189D" w:rsidRDefault="00342F84" w:rsidP="00ED189D">
            <w:pPr>
              <w:numPr>
                <w:ilvl w:val="0"/>
                <w:numId w:val="140"/>
              </w:numPr>
            </w:pPr>
            <w:r w:rsidRPr="00ED189D">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w:t>
            </w:r>
            <w:r w:rsidR="007D4A7F">
              <w:t xml:space="preserve"> </w:t>
            </w:r>
            <w:r w:rsidRPr="00ED189D">
              <w:t>(lo que incluye, entre otras cosas, la notificación adecuada al Banco tras tener conocimiento de la comisión de la Práctica Prohibida) en un plazo que el Banco considere razonable;</w:t>
            </w:r>
          </w:p>
          <w:p w14:paraId="44BFBCF8" w14:textId="77777777" w:rsidR="00342F84" w:rsidRPr="00ED189D" w:rsidRDefault="00342F84" w:rsidP="00ED189D">
            <w:pPr>
              <w:numPr>
                <w:ilvl w:val="0"/>
                <w:numId w:val="140"/>
              </w:numPr>
            </w:pPr>
            <w:r w:rsidRPr="00ED189D">
              <w:t>emitir una amonestación a la firma, entidad o individuo en el formato de una carta oficial de censura por su conducta;</w:t>
            </w:r>
          </w:p>
          <w:p w14:paraId="0AC142D3" w14:textId="77777777" w:rsidR="00342F84" w:rsidRPr="00ED189D" w:rsidRDefault="00342F84" w:rsidP="00ED189D">
            <w:pPr>
              <w:numPr>
                <w:ilvl w:val="0"/>
                <w:numId w:val="140"/>
              </w:numPr>
            </w:pPr>
            <w:r w:rsidRPr="00ED189D">
              <w:t xml:space="preserve">declarar a una firma, entidad o individuo </w:t>
            </w:r>
            <w:proofErr w:type="gramStart"/>
            <w:r w:rsidRPr="00ED189D">
              <w:t>inelegible,  en</w:t>
            </w:r>
            <w:proofErr w:type="gramEnd"/>
            <w:r w:rsidRPr="00ED189D">
              <w:t xml:space="preserve"> forma permanente o por un período determinado de tiempo, para la participación y/o la adjudicación de contratos adicionales financiados con recursos del Grupo BID;</w:t>
            </w:r>
          </w:p>
          <w:p w14:paraId="332D4C21" w14:textId="77777777" w:rsidR="00342F84" w:rsidRPr="00ED189D" w:rsidRDefault="00342F84" w:rsidP="00ED189D">
            <w:pPr>
              <w:numPr>
                <w:ilvl w:val="0"/>
                <w:numId w:val="140"/>
              </w:numPr>
            </w:pPr>
            <w:r w:rsidRPr="00ED189D">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w:t>
            </w:r>
            <w:r w:rsidRPr="00ED189D">
              <w:lastRenderedPageBreak/>
              <w:t>referidas" (las sanciones “arriba referidas” son la amonestación y la inhabilitación/inelegibilidad)</w:t>
            </w:r>
            <w:r w:rsidR="008F2123">
              <w:t>;</w:t>
            </w:r>
          </w:p>
          <w:p w14:paraId="6BCE5FA8" w14:textId="77777777" w:rsidR="00342F84" w:rsidRPr="00ED189D" w:rsidRDefault="00342F84" w:rsidP="00ED189D">
            <w:pPr>
              <w:numPr>
                <w:ilvl w:val="0"/>
                <w:numId w:val="140"/>
              </w:numPr>
            </w:pPr>
            <w:r w:rsidRPr="00ED189D">
              <w:t>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w:t>
            </w:r>
            <w:r w:rsidR="008F2123">
              <w:t>;</w:t>
            </w:r>
          </w:p>
          <w:p w14:paraId="6738AFC8" w14:textId="77777777" w:rsidR="00342F84" w:rsidRPr="00ED189D" w:rsidRDefault="00342F84" w:rsidP="00ED189D">
            <w:pPr>
              <w:numPr>
                <w:ilvl w:val="0"/>
                <w:numId w:val="140"/>
              </w:numPr>
            </w:pPr>
            <w:r w:rsidRPr="00ED189D">
              <w:t>remitir el tema a las autoridades nacionales pertinentes encargadas de hacer cumplir las leyes.</w:t>
            </w:r>
          </w:p>
          <w:p w14:paraId="04BC8053" w14:textId="77777777" w:rsidR="00342F84" w:rsidRPr="00ED189D" w:rsidRDefault="00342F84" w:rsidP="008F2123"/>
          <w:p w14:paraId="4E939C82" w14:textId="77777777" w:rsidR="00342F84" w:rsidRPr="00CB6446" w:rsidRDefault="00342F84" w:rsidP="008F2123">
            <w:pPr>
              <w:numPr>
                <w:ilvl w:val="0"/>
                <w:numId w:val="139"/>
              </w:numPr>
            </w:pPr>
            <w:r w:rsidRPr="000C74E4">
              <w:t xml:space="preserve">Lo dispuesto en los </w:t>
            </w:r>
            <w:r w:rsidRPr="00ED189D">
              <w:t xml:space="preserve">incisos (i) y (ii) de la </w:t>
            </w:r>
            <w:r w:rsidR="007D4A7F" w:rsidRPr="00ED189D">
              <w:t xml:space="preserve">Subcláusula 1.18.1 </w:t>
            </w:r>
            <w:r w:rsidRPr="00ED189D">
              <w:t>(b)</w:t>
            </w:r>
            <w:r w:rsidRPr="000C74E4">
              <w:t xml:space="preserve"> se aplicará también en los casos en que las </w:t>
            </w:r>
            <w:r w:rsidRPr="00CB6446">
              <w:t>partes hayan sido declaradas temporalmente inelegibles para la adjudicación de nuevos contratos en espera de que se adopte una decisión definitiva en un proceso de sanción, u otra resolución.</w:t>
            </w:r>
          </w:p>
          <w:p w14:paraId="0FE81573" w14:textId="77777777" w:rsidR="00342F84" w:rsidRPr="008F2123" w:rsidRDefault="00342F84" w:rsidP="007D4A7F"/>
          <w:p w14:paraId="558B97AC" w14:textId="77777777" w:rsidR="00342F84" w:rsidRPr="008F2123" w:rsidRDefault="00342F84" w:rsidP="008F2123">
            <w:pPr>
              <w:numPr>
                <w:ilvl w:val="0"/>
                <w:numId w:val="139"/>
              </w:numPr>
            </w:pPr>
            <w:r w:rsidRPr="008F2123">
              <w:t>La imposición de cualquier medida definitiva que sea tomada por el Banco de conformidad con las provisiones referidas anteriormente será de carácter público.</w:t>
            </w:r>
          </w:p>
          <w:p w14:paraId="6746727B" w14:textId="77777777" w:rsidR="00342F84" w:rsidRPr="008F2123" w:rsidRDefault="00342F84" w:rsidP="007D4A7F"/>
          <w:p w14:paraId="14A2C016" w14:textId="77777777" w:rsidR="00342F84" w:rsidRPr="008F2123" w:rsidRDefault="00342F84" w:rsidP="008F2123">
            <w:pPr>
              <w:numPr>
                <w:ilvl w:val="0"/>
                <w:numId w:val="139"/>
              </w:numPr>
            </w:pPr>
            <w:r w:rsidRPr="008F2123">
              <w:t>Con base en el Acuerdo de Reconocimiento Mutuo de Decisiones de Inhabilitación firmado con otras Instituciones Financieras Internacionales (</w:t>
            </w:r>
            <w:proofErr w:type="spellStart"/>
            <w:r w:rsidRPr="008F2123">
              <w:t>IFIs</w:t>
            </w:r>
            <w:proofErr w:type="spellEnd"/>
            <w:r w:rsidRPr="008F2123">
              <w:t>), cualquier firma, entidad o individuo participando en una actividad financiada por el Banco o actuando como oferentes, proveedores de bienes, contratistas, consultores, miembros del personal, subcontratistas,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2AFD8F2" w14:textId="77777777" w:rsidR="00342F84" w:rsidRPr="008F2123" w:rsidRDefault="00342F84" w:rsidP="007D4A7F"/>
          <w:p w14:paraId="6F22844B" w14:textId="77777777" w:rsidR="00342F84" w:rsidRPr="008F2123" w:rsidRDefault="00342F84" w:rsidP="008F2123">
            <w:pPr>
              <w:numPr>
                <w:ilvl w:val="0"/>
                <w:numId w:val="139"/>
              </w:numPr>
            </w:pPr>
            <w:r w:rsidRPr="008F2123">
              <w:t xml:space="preserve">El Banco exige que los licitantes, oferentes, proponentes, solicitantes, proveedores de bienes y sus representantes o </w:t>
            </w:r>
            <w:r w:rsidRPr="008F2123">
              <w:lastRenderedPageBreak/>
              <w:t xml:space="preserve">agentes, contratistas, consultores, funcionarios o </w:t>
            </w:r>
            <w:proofErr w:type="gramStart"/>
            <w:r w:rsidRPr="008F2123">
              <w:t>empleados,  subcontratistas</w:t>
            </w:r>
            <w:proofErr w:type="gramEnd"/>
            <w:r w:rsidRPr="008F2123">
              <w:t xml:space="preserve">,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8F2123">
              <w:t>subconsultor</w:t>
            </w:r>
            <w:proofErr w:type="spellEnd"/>
            <w:r w:rsidRPr="008F2123">
              <w:t>,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w:t>
            </w:r>
            <w:proofErr w:type="spellStart"/>
            <w:r w:rsidRPr="008F2123">
              <w:t>iii</w:t>
            </w:r>
            <w:proofErr w:type="spellEnd"/>
            <w:r w:rsidRPr="008F2123">
              <w:t xml:space="preserve">)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8F2123">
              <w:t>subconsultor</w:t>
            </w:r>
            <w:proofErr w:type="spellEnd"/>
            <w:r w:rsidRPr="008F2123">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8F2123">
              <w:t>subconsultor</w:t>
            </w:r>
            <w:proofErr w:type="spellEnd"/>
            <w:r w:rsidRPr="008F2123">
              <w:t>, proveedor de servicios, o concesionario.</w:t>
            </w:r>
          </w:p>
          <w:p w14:paraId="1A3A1CEC" w14:textId="77777777" w:rsidR="00342F84" w:rsidRPr="008F2123" w:rsidRDefault="00342F84" w:rsidP="007D4A7F"/>
          <w:p w14:paraId="42743DF6" w14:textId="77777777" w:rsidR="00342F84" w:rsidRPr="008F2123" w:rsidRDefault="00342F84" w:rsidP="008F2123">
            <w:pPr>
              <w:numPr>
                <w:ilvl w:val="0"/>
                <w:numId w:val="139"/>
              </w:numPr>
            </w:pPr>
            <w:r w:rsidRPr="008F2123">
              <w:t xml:space="preserve">Cuando un Prestatario adquiera bienes, servicios distintos de servicios de consultoría, obras o servicios de consultoría directamente de una agencia especializada, todas las disposiciones relativas a las Prácticas Prohibidas, y a las </w:t>
            </w:r>
            <w:r w:rsidRPr="008F2123">
              <w:lastRenderedPageBreak/>
              <w:t>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0079D100" w14:textId="77777777" w:rsidR="00342F84" w:rsidRPr="00852A34" w:rsidRDefault="00342F84" w:rsidP="00852A34"/>
          <w:p w14:paraId="5C539D2D" w14:textId="77777777" w:rsidR="00342F84" w:rsidRPr="008F2123" w:rsidRDefault="007D4A7F" w:rsidP="008F2123">
            <w:r>
              <w:t>1.18.2 El Contratista</w:t>
            </w:r>
            <w:r w:rsidR="00342F84" w:rsidRPr="008F2123">
              <w:t xml:space="preserve"> declara y garantiza:</w:t>
            </w:r>
          </w:p>
          <w:p w14:paraId="0EC1BFB0" w14:textId="77777777" w:rsidR="00342F84" w:rsidRPr="008F2123" w:rsidRDefault="00342F84" w:rsidP="007D4A7F"/>
          <w:p w14:paraId="39E376F0" w14:textId="77777777" w:rsidR="00342F84" w:rsidRPr="008F2123" w:rsidRDefault="00342F84" w:rsidP="008F2123">
            <w:pPr>
              <w:numPr>
                <w:ilvl w:val="0"/>
                <w:numId w:val="141"/>
              </w:numPr>
            </w:pPr>
            <w:r w:rsidRPr="008F2123">
              <w:t>que ha leído y entendido las definiciones de Prácticas Prohibidas del Banco y las sanciones aplicables de conformidad con los Procedimientos de Sanciones;</w:t>
            </w:r>
          </w:p>
          <w:p w14:paraId="6656B146" w14:textId="77777777" w:rsidR="00342F84" w:rsidRPr="008F2123" w:rsidRDefault="00342F84" w:rsidP="007D4A7F"/>
          <w:p w14:paraId="26DBAD56" w14:textId="77777777" w:rsidR="00342F84" w:rsidRPr="008F2123" w:rsidRDefault="00342F84" w:rsidP="008F2123">
            <w:pPr>
              <w:numPr>
                <w:ilvl w:val="0"/>
                <w:numId w:val="141"/>
              </w:numPr>
            </w:pPr>
            <w:r w:rsidRPr="008F2123">
              <w:t>que no ha incurrido o no incurrirá en ninguna Práctica Prohibida descrita en este documento durante los procesos de selección, negociación, adjudicación o ejecución de este contrato;</w:t>
            </w:r>
          </w:p>
          <w:p w14:paraId="54958D17" w14:textId="77777777" w:rsidR="00342F84" w:rsidRPr="008F2123" w:rsidRDefault="00342F84" w:rsidP="007D4A7F"/>
          <w:p w14:paraId="085284D3" w14:textId="77777777" w:rsidR="00342F84" w:rsidRPr="008F2123" w:rsidRDefault="00342F84" w:rsidP="008F2123">
            <w:pPr>
              <w:numPr>
                <w:ilvl w:val="0"/>
                <w:numId w:val="141"/>
              </w:numPr>
            </w:pPr>
            <w:r w:rsidRPr="008F2123">
              <w:t>que no ha tergiversado ni ocultado ningún hecho sustancial durante los procesos de selección, negociación, adjudicación o ejecución de este contrato;</w:t>
            </w:r>
          </w:p>
          <w:p w14:paraId="60BE417B" w14:textId="77777777" w:rsidR="00342F84" w:rsidRPr="008F2123" w:rsidRDefault="00342F84" w:rsidP="007D4A7F"/>
          <w:p w14:paraId="7DE2F9AD" w14:textId="77777777" w:rsidR="00342F84" w:rsidRPr="008F2123" w:rsidRDefault="00342F84" w:rsidP="008F2123">
            <w:pPr>
              <w:numPr>
                <w:ilvl w:val="0"/>
                <w:numId w:val="141"/>
              </w:numPr>
            </w:pPr>
            <w:r w:rsidRPr="008F2123">
              <w:t xml:space="preserve">que ni </w:t>
            </w:r>
            <w:r w:rsidR="00B915E3">
              <w:t>él</w:t>
            </w:r>
            <w:r w:rsidRPr="008F2123">
              <w:t xml:space="preserve"> ni sus agentes, subcontratistas, subconsultores, directores, personal clave o accionistas principales son inelegibles para la adjudicación de contratos financiados por el Banco; </w:t>
            </w:r>
          </w:p>
          <w:p w14:paraId="07915491" w14:textId="77777777" w:rsidR="00342F84" w:rsidRPr="008F2123" w:rsidRDefault="00342F84" w:rsidP="007D4A7F"/>
          <w:p w14:paraId="6D65F5BF" w14:textId="77777777" w:rsidR="00342F84" w:rsidRPr="008F2123" w:rsidRDefault="00342F84" w:rsidP="008F2123">
            <w:pPr>
              <w:numPr>
                <w:ilvl w:val="0"/>
                <w:numId w:val="141"/>
              </w:numPr>
            </w:pPr>
            <w:r w:rsidRPr="008F2123">
              <w:t>que ha declarado todas las comisiones, honorarios de representantes o agentes, pagos por servicios de facilitación o acuerdos para compartir ingresos relacionados con actividades financiadas por el Banco; y</w:t>
            </w:r>
          </w:p>
          <w:p w14:paraId="7B918DA1" w14:textId="77777777" w:rsidR="00342F84" w:rsidRPr="008F2123" w:rsidRDefault="00342F84" w:rsidP="007D4A7F"/>
          <w:p w14:paraId="19F35366" w14:textId="77777777" w:rsidR="00342F84" w:rsidRPr="008F2123" w:rsidRDefault="00342F84" w:rsidP="008F2123">
            <w:pPr>
              <w:numPr>
                <w:ilvl w:val="0"/>
                <w:numId w:val="141"/>
              </w:numPr>
            </w:pPr>
            <w:r w:rsidRPr="008F2123">
              <w:lastRenderedPageBreak/>
              <w:t xml:space="preserve">que reconoce que el incumplimiento de cualquiera de estas garantías podrá dar lugar a la imposición por el Banco de una o más de las medidas descritas en </w:t>
            </w:r>
            <w:r w:rsidRPr="000C74E4">
              <w:t xml:space="preserve">la </w:t>
            </w:r>
            <w:r w:rsidR="007D4A7F" w:rsidRPr="00ED189D">
              <w:t>Subcláusula 1.18.</w:t>
            </w:r>
            <w:r w:rsidRPr="00ED189D">
              <w:t>1 (b</w:t>
            </w:r>
            <w:r w:rsidRPr="000C74E4">
              <w:t>).</w:t>
            </w:r>
          </w:p>
          <w:p w14:paraId="26D337EA" w14:textId="77777777" w:rsidR="00342F84" w:rsidRPr="008F2123" w:rsidRDefault="00342F84" w:rsidP="008F2123"/>
        </w:tc>
      </w:tr>
      <w:tr w:rsidR="00342F84" w:rsidRPr="00ED189D" w14:paraId="7DE0CAB8" w14:textId="77777777" w:rsidTr="00983054">
        <w:trPr>
          <w:gridAfter w:val="1"/>
          <w:wAfter w:w="176" w:type="dxa"/>
        </w:trPr>
        <w:tc>
          <w:tcPr>
            <w:tcW w:w="2269" w:type="dxa"/>
          </w:tcPr>
          <w:p w14:paraId="081F5CEB" w14:textId="77777777" w:rsidR="00342F84" w:rsidRPr="008F2123" w:rsidRDefault="00342F84" w:rsidP="00402B47">
            <w:pPr>
              <w:pStyle w:val="explanatorynotes"/>
              <w:spacing w:line="240" w:lineRule="auto"/>
              <w:jc w:val="left"/>
              <w:rPr>
                <w:rFonts w:ascii="Times New Roman" w:hAnsi="Times New Roman"/>
                <w:b/>
                <w:lang w:val="es-ES"/>
              </w:rPr>
            </w:pPr>
            <w:r w:rsidRPr="008F2123">
              <w:rPr>
                <w:rFonts w:ascii="Times New Roman" w:hAnsi="Times New Roman"/>
                <w:b/>
                <w:bCs/>
                <w:lang w:val="es-ES"/>
              </w:rPr>
              <w:lastRenderedPageBreak/>
              <w:t xml:space="preserve">Subcláusula 2.4 </w:t>
            </w:r>
            <w:r>
              <w:rPr>
                <w:rFonts w:ascii="Times New Roman" w:hAnsi="Times New Roman"/>
                <w:b/>
                <w:bCs/>
                <w:lang w:val="es-ES"/>
              </w:rPr>
              <w:t>Financiamiento</w:t>
            </w:r>
            <w:r w:rsidRPr="008F2123">
              <w:rPr>
                <w:rFonts w:ascii="Times New Roman" w:hAnsi="Times New Roman"/>
                <w:b/>
                <w:bCs/>
                <w:lang w:val="es-ES"/>
              </w:rPr>
              <w:t xml:space="preserve"> Contratante</w:t>
            </w:r>
          </w:p>
        </w:tc>
        <w:tc>
          <w:tcPr>
            <w:tcW w:w="7600" w:type="dxa"/>
          </w:tcPr>
          <w:p w14:paraId="363C6469" w14:textId="77777777" w:rsidR="00342F84" w:rsidRPr="008F2123" w:rsidRDefault="00342F84" w:rsidP="008F2123">
            <w:pPr>
              <w:pStyle w:val="explanatorynotes"/>
              <w:spacing w:line="240" w:lineRule="auto"/>
              <w:rPr>
                <w:rFonts w:ascii="Times New Roman" w:hAnsi="Times New Roman"/>
                <w:lang w:val="es-ES"/>
              </w:rPr>
            </w:pPr>
            <w:r w:rsidRPr="008F2123">
              <w:rPr>
                <w:rFonts w:ascii="Times New Roman" w:hAnsi="Times New Roman"/>
                <w:lang w:val="es-ES"/>
              </w:rPr>
              <w:t xml:space="preserve">Sustituir el primer párrafo de la Subcláusula con lo siguiente: </w:t>
            </w:r>
          </w:p>
          <w:p w14:paraId="45E4DD19" w14:textId="77777777" w:rsidR="00342F84" w:rsidRDefault="00342F84" w:rsidP="008F2123">
            <w:pPr>
              <w:pStyle w:val="explanatorynotes"/>
              <w:spacing w:line="240" w:lineRule="auto"/>
              <w:rPr>
                <w:rFonts w:ascii="Times New Roman" w:hAnsi="Times New Roman"/>
                <w:lang w:val="es-ES"/>
              </w:rPr>
            </w:pPr>
            <w:r w:rsidRPr="008F2123">
              <w:rPr>
                <w:rFonts w:ascii="Times New Roman" w:hAnsi="Times New Roman"/>
                <w:lang w:val="es-ES"/>
              </w:rPr>
              <w:t xml:space="preserve">“El Contratante deberá presentar, antes de la Fecha de Inicio, evidencia razonable de que se han hecho arreglos financieros para financiar las obligaciones del Contratante según el Contrato. </w:t>
            </w:r>
          </w:p>
          <w:p w14:paraId="7802D076" w14:textId="77777777" w:rsidR="00342F84" w:rsidRPr="008F2123" w:rsidRDefault="00342F84" w:rsidP="00135FCA">
            <w:pPr>
              <w:pStyle w:val="explanatorynotes"/>
              <w:spacing w:line="240" w:lineRule="auto"/>
              <w:rPr>
                <w:rFonts w:ascii="Times New Roman" w:hAnsi="Times New Roman"/>
                <w:lang w:val="es-ES"/>
              </w:rPr>
            </w:pPr>
            <w:r w:rsidRPr="008F2123">
              <w:rPr>
                <w:rFonts w:ascii="Times New Roman" w:hAnsi="Times New Roman"/>
                <w:lang w:val="es-ES"/>
              </w:rPr>
              <w:t>El siguiente subpárrafo se agrega al final de la Subcláusula 2.4:</w:t>
            </w:r>
          </w:p>
          <w:p w14:paraId="1F042A8B" w14:textId="77777777" w:rsidR="00342F84" w:rsidRPr="00EE74CA" w:rsidRDefault="00342F84" w:rsidP="00C36C57">
            <w:pPr>
              <w:pStyle w:val="explanatorynotes"/>
              <w:spacing w:line="240" w:lineRule="auto"/>
              <w:rPr>
                <w:rFonts w:ascii="Times New Roman" w:hAnsi="Times New Roman"/>
                <w:lang w:val="es-ES"/>
              </w:rPr>
            </w:pPr>
            <w:r w:rsidRPr="008F2123">
              <w:rPr>
                <w:rFonts w:ascii="Times New Roman" w:hAnsi="Times New Roman"/>
                <w:lang w:val="es-ES"/>
              </w:rPr>
              <w:t xml:space="preserve">“Además,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w:t>
            </w:r>
            <w:proofErr w:type="gramStart"/>
            <w:r w:rsidRPr="008F2123">
              <w:rPr>
                <w:rFonts w:ascii="Times New Roman" w:hAnsi="Times New Roman"/>
                <w:lang w:val="es-ES"/>
              </w:rPr>
              <w:t>de  7</w:t>
            </w:r>
            <w:proofErr w:type="gramEnd"/>
            <w:r w:rsidRPr="008F2123">
              <w:rPr>
                <w:rFonts w:ascii="Times New Roman" w:hAnsi="Times New Roman"/>
                <w:lang w:val="es-ES"/>
              </w:rPr>
              <w:t xml:space="preserve">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w:t>
            </w:r>
            <w:proofErr w:type="gramStart"/>
            <w:r w:rsidRPr="008F2123">
              <w:rPr>
                <w:rFonts w:ascii="Times New Roman" w:hAnsi="Times New Roman"/>
                <w:lang w:val="es-ES"/>
              </w:rPr>
              <w:t>presentar  en</w:t>
            </w:r>
            <w:proofErr w:type="gramEnd"/>
            <w:r w:rsidRPr="008F2123">
              <w:rPr>
                <w:rFonts w:ascii="Times New Roman" w:hAnsi="Times New Roman"/>
                <w:lang w:val="es-ES"/>
              </w:rPr>
              <w:t xml:space="preserve"> dicha notificación evidencia razonable de la medida en que dichos recursos estarán disponibles."</w:t>
            </w:r>
          </w:p>
        </w:tc>
      </w:tr>
      <w:tr w:rsidR="00342F84" w:rsidRPr="00ED189D" w14:paraId="1DAC4759" w14:textId="77777777" w:rsidTr="00983054">
        <w:trPr>
          <w:gridAfter w:val="1"/>
          <w:wAfter w:w="176" w:type="dxa"/>
        </w:trPr>
        <w:tc>
          <w:tcPr>
            <w:tcW w:w="2269" w:type="dxa"/>
          </w:tcPr>
          <w:p w14:paraId="33CDE5D6"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2.6 Materiales y Equipos del Contratante</w:t>
            </w:r>
          </w:p>
        </w:tc>
        <w:tc>
          <w:tcPr>
            <w:tcW w:w="7600" w:type="dxa"/>
          </w:tcPr>
          <w:p w14:paraId="7CF71948"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w:t>
            </w:r>
            <w:r w:rsidRPr="00ED189D">
              <w:rPr>
                <w:rFonts w:ascii="Times New Roman" w:hAnsi="Times New Roman"/>
                <w:i/>
                <w:iCs/>
                <w:lang w:val="es-ES"/>
              </w:rPr>
              <w:t>Si los Materiales suministrados por el Contratante están enumerados en las Especificaciones para el uso del Contratista en la ejecución de las Obras, se pueden agregar las siguientes disposiciones</w:t>
            </w:r>
            <w:r w:rsidRPr="00ED189D">
              <w:rPr>
                <w:rFonts w:ascii="Times New Roman" w:hAnsi="Times New Roman"/>
                <w:lang w:val="es-ES"/>
              </w:rPr>
              <w:t>]:</w:t>
            </w:r>
          </w:p>
          <w:p w14:paraId="2E91D77E"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Se agrega lo siguiente después del último párrafo de la Subcláusula 2.6:</w:t>
            </w:r>
          </w:p>
          <w:p w14:paraId="2C04CBD3"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Contratante deberá proporcionar al Contratista los Materiales suministrados por el Contratante que figuran en la Especificación, en el momento (s) indicado (s) en la Especificación (si no se indica, dentro de los tiempos que se requerirán para que el Contratista pueda continuar con la ejecución del Contrato). Funciona de acuerdo con el Programa).</w:t>
            </w:r>
          </w:p>
          <w:p w14:paraId="4F0C2954"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Cuando esté disponible por parte del Contratante, el Contratista deberá inspeccionar visualmente los Materiales suministrados por el Contratante y deberá dar prontamente una Notificación al Ingeniero de cualquier falta, defecto o incumplimiento en ellos. A partir de entonces, el Contratista deberá rectificar dicha escasez, defecto o incumplimiento en la medida en que lo indique el Ingeniero. Dicha instrucción se considerará dada en la Subcláusula 13.3.1 [</w:t>
            </w:r>
            <w:r w:rsidRPr="00ED189D">
              <w:rPr>
                <w:rFonts w:ascii="Times New Roman" w:hAnsi="Times New Roman"/>
                <w:i/>
                <w:iCs/>
                <w:lang w:val="es-ES"/>
              </w:rPr>
              <w:t>Variación por instrucción</w:t>
            </w:r>
            <w:r w:rsidRPr="00ED189D">
              <w:rPr>
                <w:rFonts w:ascii="Times New Roman" w:hAnsi="Times New Roman"/>
                <w:lang w:val="es-ES"/>
              </w:rPr>
              <w:t>].</w:t>
            </w:r>
          </w:p>
          <w:p w14:paraId="209A66E4"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 xml:space="preserve">Después de esta inspección visual, los Materiales suministrados por el Contratante estarán bajo el cuidado, custodia y control del Contratista. Las obligaciones de inspección, cuidado, custodia y control del Contratista no </w:t>
            </w:r>
            <w:r w:rsidRPr="00ED189D">
              <w:rPr>
                <w:rFonts w:ascii="Times New Roman" w:hAnsi="Times New Roman"/>
                <w:lang w:val="es-ES"/>
              </w:rPr>
              <w:lastRenderedPageBreak/>
              <w:t>eximirán al Contratante de la responsabilidad de cualquier falta, defecto o incumplimiento que no se desprenda de una inspección visual ".</w:t>
            </w:r>
          </w:p>
          <w:p w14:paraId="5E69F777"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w:t>
            </w:r>
            <w:r w:rsidRPr="00ED189D">
              <w:rPr>
                <w:rFonts w:ascii="Times New Roman" w:hAnsi="Times New Roman"/>
                <w:i/>
                <w:iCs/>
                <w:lang w:val="es-ES"/>
              </w:rPr>
              <w:t>Si el Equipo del Contratante se encuentra en la Especificación para el uso del Contratista en la ejecución de las Obras, se pueden agregar las siguientes disposiciones</w:t>
            </w:r>
            <w:r w:rsidRPr="00ED189D">
              <w:rPr>
                <w:rFonts w:ascii="Times New Roman" w:hAnsi="Times New Roman"/>
                <w:lang w:val="es-ES"/>
              </w:rPr>
              <w:t>]:</w:t>
            </w:r>
          </w:p>
          <w:p w14:paraId="22478ABE"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Se agrega lo siguiente después del último párrafo de la Subcláusula 2.6:</w:t>
            </w:r>
          </w:p>
          <w:p w14:paraId="2DA24DD4"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Contratante deberá poner a disposición del Contratista el Equipo del Contratante que figura en la Especificación en el momento (s) indicado en la Especificación (si no se indica, dentro de los tiempos que se requerirán para que el Contratista pueda proceder con la ejecución de los Trabajos en de acuerdo con el Programa).</w:t>
            </w:r>
          </w:p>
          <w:p w14:paraId="46907756"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A menos que se indique expresamente lo contrario en la Especificación, el Equipo del Contratante se proporcionará para uso exclusivo del Contratista.</w:t>
            </w:r>
          </w:p>
          <w:p w14:paraId="2F3EF65C"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Cuando esté disponible por parte del Contratante, el Contratista inspeccionará visualmente el Equipo del Contratante y le dará prontamente un Aviso al Ingeniero de cualquier falta, defecto o incumplimiento en ellos. A partir de entonces, el Contratista deberá rectificar dicha escasez, defecto o incumplimiento en la medida en que lo indique el Ingeniero. Dicha instrucción se considerará dada en la Subcláusula 13.3.1 [</w:t>
            </w:r>
            <w:r w:rsidRPr="00ED189D">
              <w:rPr>
                <w:rFonts w:ascii="Times New Roman" w:hAnsi="Times New Roman"/>
                <w:i/>
                <w:iCs/>
                <w:lang w:val="es-ES"/>
              </w:rPr>
              <w:t>Variación por Instrucción</w:t>
            </w:r>
            <w:r w:rsidRPr="00ED189D">
              <w:rPr>
                <w:rFonts w:ascii="Times New Roman" w:hAnsi="Times New Roman"/>
                <w:lang w:val="es-ES"/>
              </w:rPr>
              <w:t>].</w:t>
            </w:r>
          </w:p>
          <w:p w14:paraId="1D7DF247"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Contratista será responsable del Equipo del Contratante mientras esté bajo el control del Contratista y / o cualquiera de los Personales del Contratista lo esté operando, conduciéndolo, dirigiéndolo, usándolo o bajo su control.</w:t>
            </w:r>
          </w:p>
          <w:p w14:paraId="03C452E1"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 xml:space="preserve">El Contratista no eliminará del </w:t>
            </w:r>
            <w:r>
              <w:rPr>
                <w:rFonts w:ascii="Times New Roman" w:hAnsi="Times New Roman"/>
                <w:lang w:val="es-ES"/>
              </w:rPr>
              <w:t>Lugar de l</w:t>
            </w:r>
            <w:r w:rsidR="008F2123">
              <w:rPr>
                <w:rFonts w:ascii="Times New Roman" w:hAnsi="Times New Roman"/>
                <w:lang w:val="es-ES"/>
              </w:rPr>
              <w:t>a</w:t>
            </w:r>
            <w:r>
              <w:rPr>
                <w:rFonts w:ascii="Times New Roman" w:hAnsi="Times New Roman"/>
                <w:lang w:val="es-ES"/>
              </w:rPr>
              <w:t>s Obras</w:t>
            </w:r>
            <w:r w:rsidRPr="00ED189D">
              <w:rPr>
                <w:rFonts w:ascii="Times New Roman" w:hAnsi="Times New Roman"/>
                <w:lang w:val="es-ES"/>
              </w:rPr>
              <w:t xml:space="preserve"> ningún artículo del Equipo del Contratante sin el consentimiento del Contratante. Sin embargo, no se requerirá consentimiento para los vehículos que transportan mercancías o el personal del Contratista hacia o desde el </w:t>
            </w:r>
            <w:r>
              <w:rPr>
                <w:rFonts w:ascii="Times New Roman" w:hAnsi="Times New Roman"/>
                <w:lang w:val="es-ES"/>
              </w:rPr>
              <w:t>Lugar de l</w:t>
            </w:r>
            <w:r w:rsidR="008F2123">
              <w:rPr>
                <w:rFonts w:ascii="Times New Roman" w:hAnsi="Times New Roman"/>
                <w:lang w:val="es-ES"/>
              </w:rPr>
              <w:t>a</w:t>
            </w:r>
            <w:r>
              <w:rPr>
                <w:rFonts w:ascii="Times New Roman" w:hAnsi="Times New Roman"/>
                <w:lang w:val="es-ES"/>
              </w:rPr>
              <w:t>s Obras</w:t>
            </w:r>
            <w:r w:rsidRPr="00ED189D">
              <w:rPr>
                <w:rFonts w:ascii="Times New Roman" w:hAnsi="Times New Roman"/>
                <w:lang w:val="es-ES"/>
              </w:rPr>
              <w:t>”.</w:t>
            </w:r>
          </w:p>
        </w:tc>
      </w:tr>
      <w:tr w:rsidR="00342F84" w:rsidRPr="00ED189D" w14:paraId="4E31462C" w14:textId="77777777" w:rsidTr="00983054">
        <w:trPr>
          <w:gridAfter w:val="1"/>
          <w:wAfter w:w="176" w:type="dxa"/>
        </w:trPr>
        <w:tc>
          <w:tcPr>
            <w:tcW w:w="2269" w:type="dxa"/>
          </w:tcPr>
          <w:p w14:paraId="7539F15A"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lastRenderedPageBreak/>
              <w:t>Subcláusula 3.1</w:t>
            </w:r>
          </w:p>
          <w:p w14:paraId="4AED0999" w14:textId="77777777" w:rsidR="00342F84" w:rsidRPr="00ED189D" w:rsidRDefault="00342F84" w:rsidP="00ED189D">
            <w:pPr>
              <w:pStyle w:val="explanatorynotes"/>
              <w:spacing w:line="240" w:lineRule="auto"/>
              <w:jc w:val="left"/>
              <w:rPr>
                <w:rFonts w:ascii="Times New Roman" w:hAnsi="Times New Roman"/>
                <w:lang w:val="es-ES"/>
              </w:rPr>
            </w:pPr>
            <w:r w:rsidRPr="00ED189D">
              <w:rPr>
                <w:rFonts w:ascii="Times New Roman" w:hAnsi="Times New Roman"/>
                <w:b/>
                <w:bCs/>
                <w:lang w:val="es-ES"/>
              </w:rPr>
              <w:t>El Ingeniero</w:t>
            </w:r>
          </w:p>
        </w:tc>
        <w:tc>
          <w:tcPr>
            <w:tcW w:w="7600" w:type="dxa"/>
          </w:tcPr>
          <w:p w14:paraId="02960ED3" w14:textId="77777777" w:rsidR="00342F84" w:rsidRPr="00ED189D" w:rsidRDefault="00342F84" w:rsidP="008F2123">
            <w:pPr>
              <w:pStyle w:val="explanatorynotes"/>
              <w:spacing w:line="240" w:lineRule="auto"/>
              <w:rPr>
                <w:rFonts w:ascii="Times New Roman" w:hAnsi="Times New Roman"/>
                <w:lang w:val="es-ES"/>
              </w:rPr>
            </w:pPr>
            <w:r w:rsidRPr="00ED189D">
              <w:rPr>
                <w:rFonts w:ascii="Times New Roman" w:hAnsi="Times New Roman"/>
                <w:lang w:val="es-ES"/>
              </w:rPr>
              <w:t>Al final del primer subpárrafo se agrega lo siguiente:</w:t>
            </w:r>
          </w:p>
          <w:p w14:paraId="51C358C4" w14:textId="77777777" w:rsidR="00342F84" w:rsidRPr="00ED189D" w:rsidRDefault="00342F84" w:rsidP="00135FCA">
            <w:pPr>
              <w:pStyle w:val="explanatorynotes"/>
              <w:spacing w:line="240" w:lineRule="auto"/>
              <w:rPr>
                <w:rFonts w:ascii="Times New Roman" w:hAnsi="Times New Roman"/>
                <w:lang w:val="es-ES"/>
              </w:rPr>
            </w:pPr>
            <w:r w:rsidRPr="00ED189D">
              <w:rPr>
                <w:rFonts w:ascii="Times New Roman" w:hAnsi="Times New Roman"/>
                <w:lang w:val="es-ES"/>
              </w:rPr>
              <w:t xml:space="preserve">“El personal del Ingeniero incluirá ingenieros debidamente calificados y otros profesionales que sean competentes para llevar a cabo estas tareas”. </w:t>
            </w:r>
          </w:p>
        </w:tc>
      </w:tr>
      <w:tr w:rsidR="00342F84" w:rsidRPr="00ED189D" w14:paraId="1F8480EB" w14:textId="77777777" w:rsidTr="00983054">
        <w:trPr>
          <w:gridAfter w:val="1"/>
          <w:wAfter w:w="176" w:type="dxa"/>
        </w:trPr>
        <w:tc>
          <w:tcPr>
            <w:tcW w:w="2269" w:type="dxa"/>
          </w:tcPr>
          <w:p w14:paraId="535DF733" w14:textId="77777777" w:rsidR="00342F84" w:rsidRPr="00ED189D" w:rsidRDefault="00342F84" w:rsidP="00ED189D">
            <w:pPr>
              <w:pStyle w:val="explanatorynotes"/>
              <w:spacing w:line="240" w:lineRule="auto"/>
              <w:jc w:val="left"/>
              <w:rPr>
                <w:rFonts w:ascii="Times New Roman" w:hAnsi="Times New Roman"/>
                <w:lang w:val="es-ES"/>
              </w:rPr>
            </w:pPr>
            <w:r w:rsidRPr="00ED189D">
              <w:rPr>
                <w:rFonts w:ascii="Times New Roman" w:hAnsi="Times New Roman"/>
                <w:b/>
                <w:bCs/>
                <w:lang w:val="es-ES"/>
              </w:rPr>
              <w:t>Subcláusula 3.2 Obligaciones y Autoridad el Ingeniero</w:t>
            </w:r>
          </w:p>
        </w:tc>
        <w:tc>
          <w:tcPr>
            <w:tcW w:w="7600" w:type="dxa"/>
            <w:shd w:val="clear" w:color="auto" w:fill="auto"/>
          </w:tcPr>
          <w:p w14:paraId="56E14AF9"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tercer párrafo se sustituye por:</w:t>
            </w:r>
          </w:p>
          <w:p w14:paraId="1C061E6E"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 xml:space="preserve">"El Ingeniero obtendrá la aprobación por escrito del Contratante antes de ejercer su autoridad en virtud de las siguientes </w:t>
            </w:r>
            <w:proofErr w:type="spellStart"/>
            <w:r w:rsidRPr="00ED189D">
              <w:rPr>
                <w:rFonts w:ascii="Times New Roman" w:hAnsi="Times New Roman"/>
                <w:lang w:val="es-ES"/>
              </w:rPr>
              <w:t>Subcláusulas</w:t>
            </w:r>
            <w:proofErr w:type="spellEnd"/>
            <w:r w:rsidRPr="00ED189D">
              <w:rPr>
                <w:rFonts w:ascii="Times New Roman" w:hAnsi="Times New Roman"/>
                <w:lang w:val="es-ES"/>
              </w:rPr>
              <w:t xml:space="preserve"> de estas Condiciones:</w:t>
            </w:r>
          </w:p>
          <w:p w14:paraId="31CA31FC" w14:textId="77777777" w:rsidR="00342F84" w:rsidRPr="00ED189D" w:rsidRDefault="00342F84" w:rsidP="00ED189D">
            <w:pPr>
              <w:pStyle w:val="explanatorynotes"/>
              <w:numPr>
                <w:ilvl w:val="0"/>
                <w:numId w:val="54"/>
              </w:numPr>
              <w:spacing w:line="240" w:lineRule="auto"/>
              <w:rPr>
                <w:rFonts w:ascii="Times New Roman" w:hAnsi="Times New Roman"/>
                <w:lang w:val="es-ES"/>
              </w:rPr>
            </w:pPr>
            <w:r w:rsidRPr="00ED189D">
              <w:rPr>
                <w:rFonts w:ascii="Times New Roman" w:hAnsi="Times New Roman"/>
                <w:lang w:val="es-ES"/>
              </w:rPr>
              <w:lastRenderedPageBreak/>
              <w:t>Subcláusula 13.1 [</w:t>
            </w:r>
            <w:r w:rsidRPr="00ED189D">
              <w:rPr>
                <w:rFonts w:ascii="Times New Roman" w:hAnsi="Times New Roman"/>
                <w:i/>
                <w:iCs/>
                <w:lang w:val="es-ES"/>
              </w:rPr>
              <w:t>Derecho a Realizar Cambios]</w:t>
            </w:r>
            <w:r w:rsidRPr="00ED189D">
              <w:rPr>
                <w:rFonts w:ascii="Times New Roman" w:hAnsi="Times New Roman"/>
                <w:lang w:val="es-ES"/>
              </w:rPr>
              <w:t xml:space="preserve"> para instruir una variación, excepto;</w:t>
            </w:r>
          </w:p>
          <w:p w14:paraId="34EC6A16" w14:textId="77777777" w:rsidR="00342F84" w:rsidRPr="00ED189D" w:rsidRDefault="00342F84" w:rsidP="00ED189D">
            <w:pPr>
              <w:pStyle w:val="explanatorynotes"/>
              <w:numPr>
                <w:ilvl w:val="0"/>
                <w:numId w:val="55"/>
              </w:numPr>
              <w:spacing w:line="240" w:lineRule="auto"/>
              <w:rPr>
                <w:rFonts w:ascii="Times New Roman" w:hAnsi="Times New Roman"/>
                <w:lang w:val="es-ES"/>
              </w:rPr>
            </w:pPr>
            <w:r w:rsidRPr="00ED189D">
              <w:rPr>
                <w:rFonts w:ascii="Times New Roman" w:hAnsi="Times New Roman"/>
                <w:lang w:val="es-ES"/>
              </w:rPr>
              <w:t>en una situación de emergencia según lo determinado por el Ingeniero, o</w:t>
            </w:r>
          </w:p>
          <w:p w14:paraId="6CAEAA27" w14:textId="77777777" w:rsidR="00342F84" w:rsidRPr="00ED189D" w:rsidRDefault="00342F84" w:rsidP="00ED189D">
            <w:pPr>
              <w:pStyle w:val="explanatorynotes"/>
              <w:numPr>
                <w:ilvl w:val="0"/>
                <w:numId w:val="55"/>
              </w:numPr>
              <w:spacing w:line="240" w:lineRule="auto"/>
              <w:rPr>
                <w:rFonts w:ascii="Times New Roman" w:hAnsi="Times New Roman"/>
                <w:lang w:val="es-ES"/>
              </w:rPr>
            </w:pPr>
            <w:r w:rsidRPr="00ED189D">
              <w:rPr>
                <w:rFonts w:ascii="Times New Roman" w:hAnsi="Times New Roman"/>
                <w:lang w:val="es-ES"/>
              </w:rPr>
              <w:t>si tal Cambio aumenta</w:t>
            </w:r>
            <w:r w:rsidR="008F2123">
              <w:rPr>
                <w:rFonts w:ascii="Times New Roman" w:hAnsi="Times New Roman"/>
                <w:lang w:val="es-ES"/>
              </w:rPr>
              <w:t>se</w:t>
            </w:r>
            <w:r w:rsidRPr="00ED189D">
              <w:rPr>
                <w:rFonts w:ascii="Times New Roman" w:hAnsi="Times New Roman"/>
                <w:lang w:val="es-ES"/>
              </w:rPr>
              <w:t xml:space="preserve"> el Monto Contractual Aceptado en menos del porcentaje especificado en los Datos del Contrato.</w:t>
            </w:r>
          </w:p>
          <w:p w14:paraId="03C2840C" w14:textId="77777777" w:rsidR="00342F84" w:rsidRPr="00ED189D" w:rsidRDefault="00342F84" w:rsidP="00ED189D">
            <w:pPr>
              <w:pStyle w:val="explanatorynotes"/>
              <w:numPr>
                <w:ilvl w:val="0"/>
                <w:numId w:val="54"/>
              </w:numPr>
              <w:spacing w:line="240" w:lineRule="auto"/>
              <w:rPr>
                <w:rFonts w:ascii="Times New Roman" w:hAnsi="Times New Roman"/>
                <w:lang w:val="es-ES"/>
              </w:rPr>
            </w:pPr>
            <w:r w:rsidRPr="00ED189D">
              <w:rPr>
                <w:rFonts w:ascii="Times New Roman" w:hAnsi="Times New Roman"/>
                <w:lang w:val="es-ES"/>
              </w:rPr>
              <w:t>Subcláusula 13.2 [</w:t>
            </w:r>
            <w:r w:rsidRPr="00ED189D">
              <w:rPr>
                <w:rFonts w:ascii="Times New Roman" w:hAnsi="Times New Roman"/>
                <w:i/>
                <w:iCs/>
                <w:lang w:val="es-ES"/>
              </w:rPr>
              <w:t>Ingeniería de Valor</w:t>
            </w:r>
            <w:r w:rsidRPr="00ED189D">
              <w:rPr>
                <w:rFonts w:ascii="Times New Roman" w:hAnsi="Times New Roman"/>
                <w:lang w:val="es-ES"/>
              </w:rPr>
              <w:t>] manifestando su consentimiento o no a una propuesta de ingeniería de valor presentada por el Contratista de acuerdo con la Subcláusula 13.2.</w:t>
            </w:r>
          </w:p>
          <w:p w14:paraId="585066CC" w14:textId="77777777" w:rsidR="00342F84" w:rsidRPr="00ED189D" w:rsidRDefault="00342F84" w:rsidP="00135FCA">
            <w:pPr>
              <w:pStyle w:val="explanatorynotes"/>
              <w:spacing w:line="240" w:lineRule="auto"/>
              <w:rPr>
                <w:rFonts w:ascii="Times New Roman" w:hAnsi="Times New Roman"/>
                <w:lang w:val="es-ES"/>
              </w:rPr>
            </w:pPr>
            <w:r w:rsidRPr="00ED189D">
              <w:rPr>
                <w:rFonts w:ascii="Times New Roman" w:hAnsi="Times New Roman"/>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de acuerdo con la Cláusula 13 y notificará al Contratista en consecuencia, con una copia al Contratante.”</w:t>
            </w:r>
          </w:p>
        </w:tc>
      </w:tr>
      <w:tr w:rsidR="00342F84" w:rsidRPr="00ED189D" w14:paraId="10DAE068" w14:textId="77777777" w:rsidTr="00983054">
        <w:trPr>
          <w:gridAfter w:val="1"/>
          <w:wAfter w:w="176" w:type="dxa"/>
        </w:trPr>
        <w:tc>
          <w:tcPr>
            <w:tcW w:w="2269" w:type="dxa"/>
          </w:tcPr>
          <w:p w14:paraId="395284EC" w14:textId="77777777" w:rsidR="00342F84" w:rsidRPr="00ED189D" w:rsidRDefault="00342F84" w:rsidP="00ED189D">
            <w:pPr>
              <w:pStyle w:val="explanatorynotes"/>
              <w:spacing w:line="240" w:lineRule="auto"/>
              <w:jc w:val="left"/>
              <w:rPr>
                <w:rFonts w:ascii="Times New Roman" w:hAnsi="Times New Roman"/>
                <w:lang w:val="es-ES"/>
              </w:rPr>
            </w:pPr>
            <w:r w:rsidRPr="00ED189D">
              <w:rPr>
                <w:rFonts w:ascii="Times New Roman" w:hAnsi="Times New Roman"/>
                <w:b/>
                <w:bCs/>
                <w:lang w:val="es-ES"/>
              </w:rPr>
              <w:lastRenderedPageBreak/>
              <w:t>Subcláusula 3.3 Representante del Ingeniero</w:t>
            </w:r>
          </w:p>
        </w:tc>
        <w:tc>
          <w:tcPr>
            <w:tcW w:w="7600" w:type="dxa"/>
          </w:tcPr>
          <w:p w14:paraId="2DC22B80" w14:textId="77777777" w:rsidR="00342F84" w:rsidRPr="00ED189D" w:rsidRDefault="00342F84" w:rsidP="00342F84">
            <w:pPr>
              <w:pStyle w:val="explanatorynotes"/>
              <w:rPr>
                <w:rFonts w:ascii="Times New Roman" w:hAnsi="Times New Roman"/>
                <w:lang w:val="es-ES"/>
              </w:rPr>
            </w:pPr>
            <w:r w:rsidRPr="00ED189D">
              <w:rPr>
                <w:rFonts w:ascii="Times New Roman" w:hAnsi="Times New Roman"/>
                <w:lang w:val="es-ES"/>
              </w:rPr>
              <w:t>Se añade lo siguiente al final de la Subcláusula 3.3:</w:t>
            </w:r>
          </w:p>
          <w:p w14:paraId="0D0B9835" w14:textId="77777777" w:rsidR="00342F84" w:rsidRPr="00ED189D" w:rsidRDefault="00342F84" w:rsidP="00135FCA">
            <w:pPr>
              <w:pStyle w:val="explanatorynotes"/>
              <w:spacing w:line="240" w:lineRule="auto"/>
              <w:rPr>
                <w:rFonts w:ascii="Times New Roman" w:hAnsi="Times New Roman"/>
                <w:lang w:val="es-ES"/>
              </w:rPr>
            </w:pPr>
            <w:r w:rsidRPr="00ED189D">
              <w:rPr>
                <w:rFonts w:ascii="Times New Roman" w:hAnsi="Times New Roman"/>
                <w:lang w:val="es-ES"/>
              </w:rPr>
              <w:t>"El Ingeniero deberá obtener el consentimiento del Contratante antes de designar o reemplazar a un Representante de Ingeniero".</w:t>
            </w:r>
          </w:p>
        </w:tc>
      </w:tr>
      <w:tr w:rsidR="00342F84" w:rsidRPr="00ED189D" w14:paraId="337AF973" w14:textId="77777777" w:rsidTr="00983054">
        <w:trPr>
          <w:gridAfter w:val="1"/>
          <w:wAfter w:w="176" w:type="dxa"/>
        </w:trPr>
        <w:tc>
          <w:tcPr>
            <w:tcW w:w="2269" w:type="dxa"/>
          </w:tcPr>
          <w:p w14:paraId="37DF9D45" w14:textId="77777777" w:rsidR="00342F84" w:rsidRPr="00ED189D" w:rsidRDefault="00342F84" w:rsidP="00ED189D">
            <w:pPr>
              <w:pStyle w:val="explanatorynotes"/>
              <w:spacing w:line="240" w:lineRule="auto"/>
              <w:jc w:val="left"/>
              <w:rPr>
                <w:rFonts w:ascii="Times New Roman" w:hAnsi="Times New Roman"/>
                <w:lang w:val="es-ES"/>
              </w:rPr>
            </w:pPr>
            <w:r w:rsidRPr="00ED189D">
              <w:rPr>
                <w:rFonts w:ascii="Times New Roman" w:hAnsi="Times New Roman"/>
                <w:b/>
                <w:bCs/>
                <w:lang w:val="es-ES"/>
              </w:rPr>
              <w:t>Subcláusula 3.4 Delegación por el Ingeniero</w:t>
            </w:r>
          </w:p>
        </w:tc>
        <w:tc>
          <w:tcPr>
            <w:tcW w:w="7600" w:type="dxa"/>
          </w:tcPr>
          <w:p w14:paraId="18A12F58" w14:textId="77777777" w:rsidR="00342F84" w:rsidRPr="00ED189D" w:rsidRDefault="00342F84" w:rsidP="00342F84">
            <w:pPr>
              <w:pStyle w:val="explanatorynotes"/>
              <w:rPr>
                <w:rFonts w:ascii="Times New Roman" w:hAnsi="Times New Roman"/>
                <w:lang w:val="es-ES"/>
              </w:rPr>
            </w:pPr>
            <w:r w:rsidRPr="00ED189D">
              <w:rPr>
                <w:rFonts w:ascii="Times New Roman" w:hAnsi="Times New Roman"/>
                <w:lang w:val="es-ES"/>
              </w:rPr>
              <w:t>Se añade lo siguiente al final del segundo párrafo:</w:t>
            </w:r>
          </w:p>
          <w:p w14:paraId="7AA1FD2F"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tc>
      </w:tr>
      <w:tr w:rsidR="00342F84" w:rsidRPr="00ED189D" w14:paraId="748216FA" w14:textId="77777777" w:rsidTr="00983054">
        <w:trPr>
          <w:gridAfter w:val="1"/>
          <w:wAfter w:w="176" w:type="dxa"/>
        </w:trPr>
        <w:tc>
          <w:tcPr>
            <w:tcW w:w="2269" w:type="dxa"/>
          </w:tcPr>
          <w:p w14:paraId="0FC0708B" w14:textId="77777777" w:rsidR="00342F84" w:rsidRPr="00ED189D" w:rsidRDefault="00342F84" w:rsidP="00ED189D">
            <w:pPr>
              <w:pStyle w:val="explanatorynotes"/>
              <w:spacing w:line="240" w:lineRule="auto"/>
              <w:jc w:val="left"/>
              <w:rPr>
                <w:rFonts w:ascii="Times New Roman" w:hAnsi="Times New Roman"/>
                <w:lang w:val="es-ES"/>
              </w:rPr>
            </w:pPr>
            <w:r w:rsidRPr="00ED189D">
              <w:rPr>
                <w:rFonts w:ascii="Times New Roman" w:hAnsi="Times New Roman"/>
                <w:b/>
                <w:bCs/>
                <w:lang w:val="es-ES"/>
              </w:rPr>
              <w:t>Subcláusula 3.6</w:t>
            </w:r>
            <w:r w:rsidR="00135FCA">
              <w:rPr>
                <w:rFonts w:ascii="Times New Roman" w:hAnsi="Times New Roman"/>
                <w:b/>
                <w:bCs/>
                <w:lang w:val="es-ES"/>
              </w:rPr>
              <w:t xml:space="preserve"> </w:t>
            </w:r>
            <w:r w:rsidRPr="00ED189D">
              <w:rPr>
                <w:rFonts w:ascii="Times New Roman" w:hAnsi="Times New Roman"/>
                <w:b/>
                <w:bCs/>
                <w:lang w:val="es-ES"/>
              </w:rPr>
              <w:t>Reemplazo del Ingenier</w:t>
            </w:r>
            <w:r w:rsidR="00B915E3">
              <w:rPr>
                <w:rFonts w:ascii="Times New Roman" w:hAnsi="Times New Roman"/>
                <w:b/>
                <w:bCs/>
                <w:lang w:val="es-ES"/>
              </w:rPr>
              <w:t>o</w:t>
            </w:r>
          </w:p>
        </w:tc>
        <w:tc>
          <w:tcPr>
            <w:tcW w:w="7600" w:type="dxa"/>
          </w:tcPr>
          <w:p w14:paraId="64AA4E13" w14:textId="77777777" w:rsidR="00342F84" w:rsidRPr="00ED189D" w:rsidRDefault="00342F84" w:rsidP="00EE74CA">
            <w:pPr>
              <w:pStyle w:val="explanatorynotes"/>
              <w:spacing w:line="240" w:lineRule="auto"/>
              <w:rPr>
                <w:rFonts w:ascii="Times New Roman" w:hAnsi="Times New Roman"/>
                <w:lang w:val="es-ES"/>
              </w:rPr>
            </w:pPr>
            <w:r w:rsidRPr="00ED189D">
              <w:rPr>
                <w:rFonts w:ascii="Times New Roman" w:hAnsi="Times New Roman"/>
                <w:lang w:val="es-ES"/>
              </w:rPr>
              <w:t xml:space="preserve">En el primer párrafo, “42 </w:t>
            </w:r>
            <w:proofErr w:type="gramStart"/>
            <w:r w:rsidRPr="00ED189D">
              <w:rPr>
                <w:rFonts w:ascii="Times New Roman" w:hAnsi="Times New Roman"/>
                <w:lang w:val="es-ES"/>
              </w:rPr>
              <w:t>días”  se</w:t>
            </w:r>
            <w:proofErr w:type="gramEnd"/>
            <w:r w:rsidRPr="00ED189D">
              <w:rPr>
                <w:rFonts w:ascii="Times New Roman" w:hAnsi="Times New Roman"/>
                <w:lang w:val="es-ES"/>
              </w:rPr>
              <w:t xml:space="preserve"> reemplaza por “21 días”. </w:t>
            </w:r>
          </w:p>
        </w:tc>
      </w:tr>
      <w:tr w:rsidR="00342F84" w:rsidRPr="00ED189D" w14:paraId="42C95DD6" w14:textId="77777777" w:rsidTr="00983054">
        <w:trPr>
          <w:gridAfter w:val="1"/>
          <w:wAfter w:w="176" w:type="dxa"/>
        </w:trPr>
        <w:tc>
          <w:tcPr>
            <w:tcW w:w="2269" w:type="dxa"/>
          </w:tcPr>
          <w:p w14:paraId="3DB85A20"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4.1 Obligaciones Generales del Contratista</w:t>
            </w:r>
          </w:p>
        </w:tc>
        <w:tc>
          <w:tcPr>
            <w:tcW w:w="7600" w:type="dxa"/>
          </w:tcPr>
          <w:p w14:paraId="64664747"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Se inserta lo siguiente después del párrafo “El Contratista deberá proporcionará las Instalaciones (y las piezas de repuesto, si las hubiera) ...”:</w:t>
            </w:r>
            <w:r w:rsidR="00135FCA" w:rsidRPr="00135FCA">
              <w:rPr>
                <w:rFonts w:ascii="Times New Roman" w:hAnsi="Times New Roman"/>
                <w:lang w:val="es-ES"/>
              </w:rPr>
              <w:t xml:space="preserve"> </w:t>
            </w:r>
          </w:p>
        </w:tc>
      </w:tr>
      <w:tr w:rsidR="00342F84" w:rsidRPr="00ED189D" w14:paraId="0BEFDE63" w14:textId="77777777" w:rsidTr="00983054">
        <w:trPr>
          <w:gridAfter w:val="1"/>
          <w:wAfter w:w="176" w:type="dxa"/>
          <w:trHeight w:val="1832"/>
        </w:trPr>
        <w:tc>
          <w:tcPr>
            <w:tcW w:w="2269" w:type="dxa"/>
          </w:tcPr>
          <w:p w14:paraId="4221BBED" w14:textId="77777777" w:rsidR="00342F84" w:rsidRPr="00ED189D" w:rsidRDefault="00342F84" w:rsidP="00ED189D">
            <w:pPr>
              <w:pStyle w:val="explanatorynotes"/>
              <w:spacing w:line="240" w:lineRule="auto"/>
              <w:jc w:val="left"/>
              <w:rPr>
                <w:rFonts w:ascii="Times New Roman" w:hAnsi="Times New Roman"/>
                <w:b/>
                <w:bCs/>
                <w:lang w:val="es-ES"/>
              </w:rPr>
            </w:pPr>
          </w:p>
        </w:tc>
        <w:tc>
          <w:tcPr>
            <w:tcW w:w="7600" w:type="dxa"/>
          </w:tcPr>
          <w:p w14:paraId="23333D21"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"Todos los equipos, materiales y servicios que se incorporarán o requerirán para las Obras deberán tener su origen en cualquier país de origen elegible según lo define el Banco".</w:t>
            </w:r>
          </w:p>
          <w:p w14:paraId="7FBCE025"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Se inserta lo siguiente después del párrafo “El Contratista deberá, siempre que lo solicite el Ingeniero ...":</w:t>
            </w:r>
          </w:p>
        </w:tc>
      </w:tr>
      <w:tr w:rsidR="00135FCA" w:rsidRPr="00ED189D" w14:paraId="7446AC52" w14:textId="77777777" w:rsidTr="00983054">
        <w:trPr>
          <w:gridAfter w:val="1"/>
          <w:wAfter w:w="176" w:type="dxa"/>
          <w:trHeight w:val="1124"/>
        </w:trPr>
        <w:tc>
          <w:tcPr>
            <w:tcW w:w="2269" w:type="dxa"/>
          </w:tcPr>
          <w:p w14:paraId="0C3321A8" w14:textId="77777777" w:rsidR="00135FCA" w:rsidRPr="00ED189D" w:rsidRDefault="00135FCA" w:rsidP="00ED189D">
            <w:pPr>
              <w:pStyle w:val="explanatorynotes"/>
              <w:spacing w:line="240" w:lineRule="auto"/>
              <w:jc w:val="left"/>
              <w:rPr>
                <w:rFonts w:ascii="Times New Roman" w:hAnsi="Times New Roman"/>
                <w:b/>
                <w:bCs/>
                <w:lang w:val="es-ES"/>
              </w:rPr>
            </w:pPr>
          </w:p>
        </w:tc>
        <w:tc>
          <w:tcPr>
            <w:tcW w:w="7600" w:type="dxa"/>
          </w:tcPr>
          <w:p w14:paraId="209EEB85" w14:textId="77777777" w:rsidR="00135FCA" w:rsidRPr="004E62D9" w:rsidRDefault="00135FCA" w:rsidP="00135FCA">
            <w:pPr>
              <w:rPr>
                <w:lang w:val="es-ES"/>
              </w:rPr>
            </w:pPr>
            <w:r w:rsidRPr="004E62D9">
              <w:rPr>
                <w:lang w:val="es-ES"/>
              </w:rPr>
              <w:t xml:space="preserve">“El Contratista no llevará a cabo ninguna Obra, incluidas las actividades de movilización y / o de </w:t>
            </w:r>
            <w:proofErr w:type="spellStart"/>
            <w:r w:rsidRPr="004E62D9">
              <w:rPr>
                <w:lang w:val="es-ES"/>
              </w:rPr>
              <w:t>pre-construcción</w:t>
            </w:r>
            <w:proofErr w:type="spellEnd"/>
            <w:r w:rsidRPr="004E62D9">
              <w:rPr>
                <w:lang w:val="es-ES"/>
              </w:rPr>
              <w:t xml:space="preserve"> (por ejemplo, limpieza de caminos de acarreo, accesos al Lugar de las Obras, investigaciones geotécnicas o investigaciones para para escoger lugares accesorios a las Obras tales como canteras y áreas de préstamos), exprese satisfacción sobre la adopción de las medidas para reducir los riesgos e impactos en materia ambiental, social, y en seguridad y salud en el trabajo (incluidos la explotación y el abuso sexual y la violencia de género) (ASSS). </w:t>
            </w:r>
          </w:p>
          <w:p w14:paraId="0BBE1DB8" w14:textId="77777777" w:rsidR="00135FCA" w:rsidRPr="004E62D9" w:rsidRDefault="00135FCA" w:rsidP="00135FCA">
            <w:pPr>
              <w:rPr>
                <w:lang w:val="es-ES"/>
              </w:rPr>
            </w:pPr>
          </w:p>
          <w:p w14:paraId="1786CB80" w14:textId="77777777" w:rsidR="00135FCA" w:rsidRPr="004E62D9" w:rsidRDefault="00135FCA" w:rsidP="00135FCA">
            <w:pPr>
              <w:rPr>
                <w:lang w:val="es-ES"/>
              </w:rPr>
            </w:pPr>
            <w:r w:rsidRPr="004E62D9">
              <w:rPr>
                <w:lang w:val="es-ES"/>
              </w:rPr>
              <w:t xml:space="preserve">Para el inicio de esas actividades preliminares, como mínimo, el Contratista debe estar aplicando las Estrategias de Gestión y los Planes de Implementación y las Normas de Conducta, presentados en la Oferta y acordados como parte del Contrato. El Contratista presentará, de forma continua, para la No-Objeción del Ingeniero, el Plan de Gestión Ambiental y Social del Contratista (PGAS-C) y las evaluaciones de riesgos de salud y seguridad que son componentes del Manual de Seguridad y Salud en el </w:t>
            </w:r>
            <w:r>
              <w:rPr>
                <w:lang w:val="es-ES"/>
              </w:rPr>
              <w:t>t</w:t>
            </w:r>
            <w:r w:rsidRPr="004E62D9">
              <w:rPr>
                <w:lang w:val="es-ES"/>
              </w:rPr>
              <w:t>rabajo del Contratista (MSS) requerido en la Subcláusula 4.8 [</w:t>
            </w:r>
            <w:r w:rsidRPr="004E62D9">
              <w:rPr>
                <w:i/>
                <w:iCs/>
                <w:lang w:val="es-ES"/>
              </w:rPr>
              <w:t>Obligaciones de seguridad</w:t>
            </w:r>
            <w:r>
              <w:rPr>
                <w:i/>
                <w:iCs/>
                <w:lang w:val="es-ES"/>
              </w:rPr>
              <w:t xml:space="preserve"> y salud</w:t>
            </w:r>
            <w:r w:rsidRPr="004E62D9">
              <w:rPr>
                <w:lang w:val="es-ES"/>
              </w:rPr>
              <w:t>]. El MSS, el PGAS-C y las evaluaciones de riesgos de salud y seguridad deben tener la No-Objeción del Ingeniero antes del inicio de las actividades de construcción (por ejemplo, excavaciones, trabajos de tierra, obras de puentes y estructuras, desvíos de arroyos y caminos, canteras o extracción de materiales, colocación de concreto y fabricación de asfalto).</w:t>
            </w:r>
          </w:p>
          <w:p w14:paraId="2939B50F" w14:textId="77777777" w:rsidR="00135FCA" w:rsidRPr="004E62D9" w:rsidRDefault="00135FCA" w:rsidP="00135FCA">
            <w:pPr>
              <w:rPr>
                <w:lang w:val="es-ES"/>
              </w:rPr>
            </w:pPr>
          </w:p>
          <w:p w14:paraId="25E3C5D6" w14:textId="77777777" w:rsidR="00135FCA" w:rsidRDefault="00135FCA" w:rsidP="00135FCA">
            <w:pPr>
              <w:rPr>
                <w:lang w:val="es-ES"/>
              </w:rPr>
            </w:pPr>
            <w:r w:rsidRPr="004E62D9">
              <w:rPr>
                <w:lang w:val="es-ES"/>
              </w:rPr>
              <w:t>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El PGAS-C actualizado estará sujeto a la No-Objeción del Ingeniero.</w:t>
            </w:r>
          </w:p>
          <w:p w14:paraId="2E295DDD" w14:textId="77777777" w:rsidR="00135FCA" w:rsidRDefault="00135FCA" w:rsidP="00135FCA">
            <w:pPr>
              <w:rPr>
                <w:lang w:val="es-ES"/>
              </w:rPr>
            </w:pPr>
          </w:p>
          <w:p w14:paraId="0402A6D4" w14:textId="77777777" w:rsidR="00135FCA" w:rsidRPr="00645B74" w:rsidRDefault="00135FCA" w:rsidP="00C36C57">
            <w:pPr>
              <w:rPr>
                <w:lang w:val="es-ES"/>
              </w:rPr>
            </w:pPr>
            <w:r w:rsidRPr="00645B74">
              <w:rPr>
                <w:lang w:val="es-ES"/>
              </w:rPr>
              <w:t>Lo siguiente se agrega al final de la Subcláusula:</w:t>
            </w:r>
          </w:p>
          <w:p w14:paraId="74C6C7B0" w14:textId="77777777" w:rsidR="00135FCA" w:rsidRDefault="00135FCA" w:rsidP="00C36C57">
            <w:pPr>
              <w:rPr>
                <w:lang w:val="es-ES"/>
              </w:rPr>
            </w:pPr>
          </w:p>
          <w:p w14:paraId="08E79F61" w14:textId="77777777" w:rsidR="00135FCA" w:rsidRDefault="00135FCA" w:rsidP="00C36C57">
            <w:pPr>
              <w:rPr>
                <w:lang w:val="es-ES"/>
              </w:rPr>
            </w:pPr>
            <w:r w:rsidRPr="00135FCA">
              <w:rPr>
                <w:lang w:val="es-ES"/>
              </w:rPr>
              <w:t xml:space="preserve">“El Contratista deberá proporcionar información relevante relacionada con el </w:t>
            </w:r>
            <w:r w:rsidRPr="00356C40">
              <w:rPr>
                <w:lang w:val="es-ES"/>
              </w:rPr>
              <w:t>Contrato, cuando el Contratante y / o el Ingeniero lo soliciten razonablemente para realizar reuniones compromisos con las Partes Interesadas. "Parte interesada" se refiere a individuos o grupos que:</w:t>
            </w:r>
          </w:p>
          <w:p w14:paraId="38DA0A34" w14:textId="77777777" w:rsidR="00C36C57" w:rsidRPr="00356C40" w:rsidRDefault="00C36C57" w:rsidP="009D4DFF">
            <w:pPr>
              <w:rPr>
                <w:lang w:val="es-ES"/>
              </w:rPr>
            </w:pPr>
          </w:p>
          <w:p w14:paraId="1FC64F0D" w14:textId="77777777" w:rsidR="00135FCA" w:rsidRPr="00C36C57" w:rsidRDefault="00135FCA" w:rsidP="009D4DFF">
            <w:pPr>
              <w:ind w:left="720"/>
              <w:rPr>
                <w:lang w:val="es-ES"/>
              </w:rPr>
            </w:pPr>
            <w:r w:rsidRPr="00C36C57">
              <w:rPr>
                <w:lang w:val="es-ES"/>
              </w:rPr>
              <w:t>(i) se vean afectados o puedan verse afectados por el Contrato; y</w:t>
            </w:r>
          </w:p>
          <w:p w14:paraId="15D35741" w14:textId="77777777" w:rsidR="00135FCA" w:rsidRPr="00C36C57" w:rsidRDefault="00135FCA" w:rsidP="009D4DFF">
            <w:pPr>
              <w:ind w:left="720"/>
              <w:rPr>
                <w:lang w:val="es-ES"/>
              </w:rPr>
            </w:pPr>
            <w:r w:rsidRPr="00C36C57">
              <w:rPr>
                <w:lang w:val="es-ES"/>
              </w:rPr>
              <w:t>(ii) puede tener interés en el Contrato.</w:t>
            </w:r>
          </w:p>
          <w:p w14:paraId="67C70E8F" w14:textId="77777777" w:rsidR="00B915E3" w:rsidRDefault="00B915E3" w:rsidP="00C36C57">
            <w:pPr>
              <w:pStyle w:val="explanatorynotes"/>
              <w:spacing w:line="240" w:lineRule="auto"/>
              <w:rPr>
                <w:rFonts w:ascii="Times New Roman" w:hAnsi="Times New Roman"/>
                <w:lang w:val="es-ES"/>
              </w:rPr>
            </w:pPr>
          </w:p>
          <w:p w14:paraId="5A867BC2" w14:textId="77777777" w:rsidR="00135FCA" w:rsidRPr="00356C40" w:rsidRDefault="00135FCA" w:rsidP="00C36C57">
            <w:pPr>
              <w:pStyle w:val="explanatorynotes"/>
              <w:spacing w:line="240" w:lineRule="auto"/>
              <w:rPr>
                <w:rFonts w:ascii="Times New Roman" w:hAnsi="Times New Roman"/>
                <w:lang w:val="es-ES"/>
              </w:rPr>
            </w:pPr>
            <w:r w:rsidRPr="00356C40">
              <w:rPr>
                <w:rFonts w:ascii="Times New Roman" w:hAnsi="Times New Roman"/>
                <w:lang w:val="es-ES"/>
              </w:rPr>
              <w:t xml:space="preserve">El Contratista también puede participar directamente en las reuniones de las Partes Interesadas, según lo solicite razonablemente el Contratante y / o el </w:t>
            </w:r>
            <w:proofErr w:type="gramStart"/>
            <w:r w:rsidRPr="00356C40">
              <w:rPr>
                <w:rFonts w:ascii="Times New Roman" w:hAnsi="Times New Roman"/>
                <w:lang w:val="es-ES"/>
              </w:rPr>
              <w:t>Ingeniero ”</w:t>
            </w:r>
            <w:proofErr w:type="gramEnd"/>
          </w:p>
        </w:tc>
      </w:tr>
      <w:tr w:rsidR="00356C40" w:rsidRPr="00ED189D" w14:paraId="4DBF62D8" w14:textId="77777777" w:rsidTr="00983054">
        <w:trPr>
          <w:gridAfter w:val="1"/>
          <w:wAfter w:w="176" w:type="dxa"/>
          <w:trHeight w:val="2257"/>
        </w:trPr>
        <w:tc>
          <w:tcPr>
            <w:tcW w:w="2269" w:type="dxa"/>
          </w:tcPr>
          <w:p w14:paraId="564DC6BD" w14:textId="77777777" w:rsidR="00356C40" w:rsidRPr="00356C40" w:rsidRDefault="00356C40" w:rsidP="00402B47">
            <w:pPr>
              <w:pStyle w:val="explanatorynotes"/>
              <w:spacing w:line="240" w:lineRule="auto"/>
              <w:jc w:val="left"/>
              <w:rPr>
                <w:rFonts w:ascii="Times New Roman" w:hAnsi="Times New Roman"/>
                <w:b/>
                <w:bCs/>
                <w:lang w:val="es-ES"/>
              </w:rPr>
            </w:pPr>
            <w:r w:rsidRPr="00356C40">
              <w:rPr>
                <w:rFonts w:ascii="Times New Roman" w:hAnsi="Times New Roman"/>
                <w:b/>
                <w:bCs/>
                <w:lang w:val="es-ES"/>
              </w:rPr>
              <w:lastRenderedPageBreak/>
              <w:t>Subcláusula 4.2 Garantía de Cumplimiento y Garantía de Cumplimiento de las Obligaciones (AS)</w:t>
            </w:r>
          </w:p>
        </w:tc>
        <w:tc>
          <w:tcPr>
            <w:tcW w:w="7600" w:type="dxa"/>
          </w:tcPr>
          <w:p w14:paraId="00CE31BB" w14:textId="77777777" w:rsidR="00356C40" w:rsidRPr="004E62D9" w:rsidRDefault="00356C40" w:rsidP="00356C40">
            <w:pPr>
              <w:rPr>
                <w:lang w:val="es-ES"/>
              </w:rPr>
            </w:pPr>
            <w:r w:rsidRPr="004E62D9">
              <w:rPr>
                <w:lang w:val="es-ES"/>
              </w:rPr>
              <w:t>El primer subpárrafo se reemplaza con lo siguiente:</w:t>
            </w:r>
          </w:p>
          <w:p w14:paraId="01568A16" w14:textId="77777777" w:rsidR="00356C40" w:rsidRPr="004E62D9" w:rsidRDefault="00356C40" w:rsidP="00356C40">
            <w:pPr>
              <w:rPr>
                <w:lang w:val="es-ES"/>
              </w:rPr>
            </w:pPr>
          </w:p>
          <w:p w14:paraId="6FFC157A" w14:textId="77777777" w:rsidR="00356C40" w:rsidRPr="004E62D9" w:rsidRDefault="00356C40" w:rsidP="00356C40">
            <w:pPr>
              <w:rPr>
                <w:lang w:val="es-ES"/>
              </w:rPr>
            </w:pPr>
            <w:r w:rsidRPr="004E62D9">
              <w:rPr>
                <w:lang w:val="es-ES"/>
              </w:rPr>
              <w:t xml:space="preserve">“El Contratista obtendrá (a su costo) una Garantía de Cumplimiento para el desempeño adecuado y, si corresponde, una Garantía de Cumplimiento de las obligaciones en materia Ambiental, Social, de Seguridad y Salud en el trabajo (ASSS) en los montos indicados en los Datos del Contrato y </w:t>
            </w:r>
            <w:r>
              <w:rPr>
                <w:lang w:val="es-ES"/>
              </w:rPr>
              <w:t>d</w:t>
            </w:r>
            <w:r w:rsidRPr="004E62D9">
              <w:rPr>
                <w:lang w:val="es-ES"/>
              </w:rPr>
              <w:t xml:space="preserve">enominados en la(s) moneda(s) del Contrato o en una moneda libremente convertible aceptable para el Contratante. Si las cantidades no se indican en los Datos del Contrato, esta </w:t>
            </w:r>
            <w:r>
              <w:rPr>
                <w:lang w:val="es-ES"/>
              </w:rPr>
              <w:t>Subcláusula</w:t>
            </w:r>
            <w:r w:rsidRPr="004E62D9">
              <w:rPr>
                <w:lang w:val="es-ES"/>
              </w:rPr>
              <w:t xml:space="preserve"> no se aplicará.</w:t>
            </w:r>
          </w:p>
          <w:p w14:paraId="34D0EA75" w14:textId="77777777" w:rsidR="00356C40" w:rsidRPr="00356C40" w:rsidRDefault="00356C40" w:rsidP="00ED189D">
            <w:pPr>
              <w:pStyle w:val="explanatorynotes"/>
              <w:spacing w:line="240" w:lineRule="auto"/>
              <w:rPr>
                <w:rFonts w:ascii="Times New Roman" w:hAnsi="Times New Roman"/>
                <w:lang w:val="es-ES"/>
              </w:rPr>
            </w:pPr>
          </w:p>
        </w:tc>
      </w:tr>
      <w:tr w:rsidR="00356C40" w:rsidRPr="00ED189D" w14:paraId="776A8D21" w14:textId="77777777" w:rsidTr="00ED189D">
        <w:trPr>
          <w:gridAfter w:val="1"/>
          <w:wAfter w:w="176" w:type="dxa"/>
          <w:trHeight w:val="841"/>
        </w:trPr>
        <w:tc>
          <w:tcPr>
            <w:tcW w:w="2269" w:type="dxa"/>
          </w:tcPr>
          <w:p w14:paraId="423FD83A" w14:textId="77777777" w:rsidR="00356C40" w:rsidRPr="00ED189D" w:rsidRDefault="00356C40" w:rsidP="00ED189D">
            <w:pPr>
              <w:pStyle w:val="explanatorynotes"/>
              <w:spacing w:line="240" w:lineRule="auto"/>
              <w:jc w:val="left"/>
              <w:rPr>
                <w:rFonts w:ascii="Times New Roman" w:hAnsi="Times New Roman"/>
                <w:b/>
                <w:bCs/>
                <w:lang w:val="es-ES"/>
              </w:rPr>
            </w:pPr>
          </w:p>
        </w:tc>
        <w:tc>
          <w:tcPr>
            <w:tcW w:w="7600" w:type="dxa"/>
          </w:tcPr>
          <w:p w14:paraId="26570828" w14:textId="77777777" w:rsidR="00356C40" w:rsidRPr="004E62D9" w:rsidRDefault="00356C40" w:rsidP="00356C40">
            <w:pPr>
              <w:rPr>
                <w:lang w:val="es-ES"/>
              </w:rPr>
            </w:pPr>
            <w:r w:rsidRPr="004E62D9">
              <w:rPr>
                <w:lang w:val="es-ES"/>
              </w:rPr>
              <w:t xml:space="preserve">En las siguientes </w:t>
            </w:r>
            <w:proofErr w:type="spellStart"/>
            <w:r w:rsidRPr="004E62D9">
              <w:rPr>
                <w:lang w:val="es-ES"/>
              </w:rPr>
              <w:t>Subcláusulas</w:t>
            </w:r>
            <w:proofErr w:type="spellEnd"/>
            <w:r w:rsidRPr="004E62D9">
              <w:rPr>
                <w:lang w:val="es-ES"/>
              </w:rPr>
              <w:t xml:space="preserve"> de las Condiciones Generales, el término "Garantía de Cumplimiento" se sustituye por: "Garantía de cumplimiento y, si corresponde, una Garantía de Cumplimiento de las obligaciones ASSS":</w:t>
            </w:r>
          </w:p>
          <w:p w14:paraId="73E0AD43" w14:textId="77777777" w:rsidR="00356C40" w:rsidRPr="004E62D9" w:rsidRDefault="00356C40" w:rsidP="00356C40">
            <w:pPr>
              <w:rPr>
                <w:lang w:val="es-ES"/>
              </w:rPr>
            </w:pPr>
          </w:p>
          <w:p w14:paraId="0D63CF2A" w14:textId="77777777" w:rsidR="00356C40" w:rsidRPr="004E62D9" w:rsidRDefault="00356C40" w:rsidP="00356C40">
            <w:pPr>
              <w:ind w:left="720"/>
              <w:rPr>
                <w:lang w:val="es-ES"/>
              </w:rPr>
            </w:pPr>
            <w:proofErr w:type="gramStart"/>
            <w:r w:rsidRPr="004E62D9">
              <w:rPr>
                <w:lang w:val="es-ES"/>
              </w:rPr>
              <w:t>“ 2.1</w:t>
            </w:r>
            <w:proofErr w:type="gramEnd"/>
            <w:r w:rsidRPr="004E62D9">
              <w:rPr>
                <w:lang w:val="es-ES"/>
              </w:rPr>
              <w:t xml:space="preserve"> Derecho de acceso al Lugar de las Obras</w:t>
            </w:r>
          </w:p>
          <w:p w14:paraId="490F406B" w14:textId="77777777" w:rsidR="00356C40" w:rsidRPr="004E62D9" w:rsidRDefault="00356C40" w:rsidP="00356C40">
            <w:pPr>
              <w:ind w:left="720"/>
              <w:rPr>
                <w:lang w:val="es-ES"/>
              </w:rPr>
            </w:pPr>
            <w:r w:rsidRPr="004E62D9">
              <w:rPr>
                <w:lang w:val="es-ES"/>
              </w:rPr>
              <w:t>14.2 Anticipos</w:t>
            </w:r>
          </w:p>
          <w:p w14:paraId="6927319E" w14:textId="77777777" w:rsidR="00356C40" w:rsidRPr="004E62D9" w:rsidRDefault="00356C40" w:rsidP="00356C40">
            <w:pPr>
              <w:ind w:left="720"/>
              <w:rPr>
                <w:lang w:val="es-ES"/>
              </w:rPr>
            </w:pPr>
            <w:r w:rsidRPr="004E62D9">
              <w:rPr>
                <w:lang w:val="es-ES"/>
              </w:rPr>
              <w:t>14.6 Emisión de CPC</w:t>
            </w:r>
          </w:p>
          <w:p w14:paraId="1FA7780E" w14:textId="77777777" w:rsidR="00356C40" w:rsidRPr="004E62D9" w:rsidRDefault="00356C40" w:rsidP="00356C40">
            <w:pPr>
              <w:ind w:left="720"/>
              <w:rPr>
                <w:lang w:val="es-ES"/>
              </w:rPr>
            </w:pPr>
            <w:r w:rsidRPr="004E62D9">
              <w:rPr>
                <w:lang w:val="es-ES"/>
              </w:rPr>
              <w:t>14.12 Descarga</w:t>
            </w:r>
          </w:p>
          <w:p w14:paraId="76B57C03" w14:textId="77777777" w:rsidR="00356C40" w:rsidRPr="004E62D9" w:rsidRDefault="00356C40" w:rsidP="00356C40">
            <w:pPr>
              <w:ind w:left="720"/>
              <w:rPr>
                <w:lang w:val="es-ES"/>
              </w:rPr>
            </w:pPr>
            <w:r w:rsidRPr="004E62D9">
              <w:rPr>
                <w:lang w:val="es-ES"/>
              </w:rPr>
              <w:t>14.13 Emisión de CPF</w:t>
            </w:r>
          </w:p>
          <w:p w14:paraId="2B637182" w14:textId="77777777" w:rsidR="00356C40" w:rsidRPr="004E62D9" w:rsidRDefault="00356C40" w:rsidP="00356C40">
            <w:pPr>
              <w:ind w:left="720"/>
              <w:rPr>
                <w:lang w:val="es-ES"/>
              </w:rPr>
            </w:pPr>
            <w:r w:rsidRPr="004E62D9">
              <w:rPr>
                <w:lang w:val="es-ES"/>
              </w:rPr>
              <w:t>14.14 Cese de Responsabilidad del Contratante</w:t>
            </w:r>
          </w:p>
          <w:p w14:paraId="210649CB" w14:textId="77777777" w:rsidR="00356C40" w:rsidRPr="004E62D9" w:rsidRDefault="00356C40" w:rsidP="00356C40">
            <w:pPr>
              <w:ind w:left="720"/>
              <w:rPr>
                <w:lang w:val="es-ES"/>
              </w:rPr>
            </w:pPr>
            <w:r w:rsidRPr="004E62D9">
              <w:rPr>
                <w:lang w:val="es-ES"/>
              </w:rPr>
              <w:t>15.2 Rescisión por Incumplimiento del Contratista</w:t>
            </w:r>
          </w:p>
          <w:p w14:paraId="0949A1C1" w14:textId="77777777" w:rsidR="00356C40" w:rsidRPr="004E62D9" w:rsidRDefault="00356C40" w:rsidP="00356C40">
            <w:pPr>
              <w:ind w:left="720"/>
              <w:rPr>
                <w:lang w:val="es-ES"/>
              </w:rPr>
            </w:pPr>
            <w:r w:rsidRPr="004E62D9">
              <w:rPr>
                <w:lang w:val="es-ES"/>
              </w:rPr>
              <w:t>15.5 Rescisión por conveniencia del Contratante.</w:t>
            </w:r>
          </w:p>
          <w:p w14:paraId="68CF14A5" w14:textId="77777777" w:rsidR="00356C40" w:rsidRPr="004E62D9" w:rsidRDefault="00356C40" w:rsidP="00356C40">
            <w:pPr>
              <w:rPr>
                <w:lang w:val="es-ES"/>
              </w:rPr>
            </w:pPr>
          </w:p>
          <w:p w14:paraId="6B57EC3C" w14:textId="77777777" w:rsidR="00356C40" w:rsidRPr="004E62D9" w:rsidRDefault="00356C40" w:rsidP="00356C40">
            <w:pPr>
              <w:rPr>
                <w:lang w:val="es-ES"/>
              </w:rPr>
            </w:pPr>
            <w:r w:rsidRPr="004E62D9">
              <w:rPr>
                <w:lang w:val="es-ES"/>
              </w:rPr>
              <w:t>A partir de ahí, a lo largo de la Subcláusula 4.2 [</w:t>
            </w:r>
            <w:r w:rsidRPr="004E62D9">
              <w:rPr>
                <w:i/>
                <w:iCs/>
                <w:lang w:val="es-ES"/>
              </w:rPr>
              <w:t>Garantía de Cumplimiento</w:t>
            </w:r>
            <w:r w:rsidRPr="004E62D9">
              <w:rPr>
                <w:lang w:val="es-ES"/>
              </w:rPr>
              <w:t>] se sustituye por: [</w:t>
            </w:r>
            <w:r w:rsidRPr="004E62D9">
              <w:rPr>
                <w:i/>
                <w:iCs/>
                <w:lang w:val="es-ES"/>
              </w:rPr>
              <w:t>Garantía de Cumplimiento y, si corresponde, Garantía de Cumplimiento ASSS</w:t>
            </w:r>
            <w:r w:rsidRPr="004E62D9">
              <w:rPr>
                <w:lang w:val="es-ES"/>
              </w:rPr>
              <w:t>].</w:t>
            </w:r>
            <w:r w:rsidRPr="004E62D9" w:rsidDel="00644A7D">
              <w:rPr>
                <w:lang w:val="es-ES"/>
              </w:rPr>
              <w:t xml:space="preserve"> </w:t>
            </w:r>
          </w:p>
          <w:p w14:paraId="270EA206" w14:textId="77777777" w:rsidR="00356C40" w:rsidRPr="00ED189D" w:rsidRDefault="00356C40" w:rsidP="00356C40">
            <w:pPr>
              <w:pStyle w:val="explanatorynotes"/>
              <w:rPr>
                <w:rFonts w:ascii="Times New Roman" w:hAnsi="Times New Roman"/>
                <w:lang w:val="es-ES"/>
              </w:rPr>
            </w:pPr>
          </w:p>
        </w:tc>
      </w:tr>
      <w:tr w:rsidR="00C36C57" w:rsidRPr="00ED189D" w14:paraId="0A71E423" w14:textId="77777777" w:rsidTr="00983054">
        <w:trPr>
          <w:gridAfter w:val="1"/>
          <w:wAfter w:w="176" w:type="dxa"/>
        </w:trPr>
        <w:tc>
          <w:tcPr>
            <w:tcW w:w="2269" w:type="dxa"/>
          </w:tcPr>
          <w:p w14:paraId="4DB519BB" w14:textId="77777777" w:rsidR="00C36C57" w:rsidRPr="00ED189D" w:rsidRDefault="00C36C57" w:rsidP="00ED189D">
            <w:pPr>
              <w:pStyle w:val="explanatorynotes"/>
              <w:spacing w:line="240" w:lineRule="auto"/>
              <w:jc w:val="left"/>
              <w:rPr>
                <w:rFonts w:ascii="Times New Roman" w:hAnsi="Times New Roman"/>
                <w:lang w:val="es-ES"/>
              </w:rPr>
            </w:pPr>
            <w:r w:rsidRPr="00ED189D">
              <w:rPr>
                <w:rFonts w:ascii="Times New Roman" w:hAnsi="Times New Roman"/>
                <w:b/>
                <w:bCs/>
                <w:lang w:val="es-ES"/>
              </w:rPr>
              <w:t>Subcláusula 4.2.1 Obligaciones del Contratista</w:t>
            </w:r>
          </w:p>
        </w:tc>
        <w:tc>
          <w:tcPr>
            <w:tcW w:w="7600" w:type="dxa"/>
          </w:tcPr>
          <w:p w14:paraId="37A906C2" w14:textId="77777777" w:rsidR="00C36C57" w:rsidRPr="00C36C57" w:rsidRDefault="00C36C57" w:rsidP="00C36C57">
            <w:pPr>
              <w:rPr>
                <w:lang w:val="es-ES"/>
              </w:rPr>
            </w:pPr>
            <w:r w:rsidRPr="00C36C57">
              <w:rPr>
                <w:lang w:val="es-ES"/>
              </w:rPr>
              <w:t>El primer párrafo se sustituye por:</w:t>
            </w:r>
          </w:p>
          <w:p w14:paraId="6A750290" w14:textId="77777777" w:rsidR="00C36C57" w:rsidRPr="009D4DFF" w:rsidRDefault="00C36C57" w:rsidP="00C36C57">
            <w:pPr>
              <w:rPr>
                <w:lang w:val="es-ES"/>
              </w:rPr>
            </w:pPr>
          </w:p>
          <w:p w14:paraId="25F03019" w14:textId="77777777" w:rsidR="00C36C57" w:rsidRPr="00ED189D" w:rsidRDefault="00C36C57" w:rsidP="00C36C57">
            <w:pPr>
              <w:pStyle w:val="explanatorynotes"/>
              <w:spacing w:line="240" w:lineRule="auto"/>
              <w:rPr>
                <w:rFonts w:ascii="Times New Roman" w:hAnsi="Times New Roman"/>
                <w:lang w:val="es-ES"/>
              </w:rPr>
            </w:pPr>
            <w:r w:rsidRPr="00ED189D">
              <w:rPr>
                <w:rFonts w:ascii="Times New Roman" w:hAnsi="Times New Roman"/>
                <w:lang w:val="es-ES"/>
              </w:rPr>
              <w:t xml:space="preserve">“El Contratista entregará la Garantía de Cumplimiento y, si corresponde, una Garantía de Cumplimiento ASSS 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 ASSS será emitida por un banco acreditado seleccionado por el Contratista, y se hará en el formulario adjunto </w:t>
            </w:r>
            <w:r w:rsidRPr="00ED189D">
              <w:rPr>
                <w:rFonts w:ascii="Times New Roman" w:hAnsi="Times New Roman"/>
                <w:lang w:val="es-ES"/>
              </w:rPr>
              <w:lastRenderedPageBreak/>
              <w:t>a las Condiciones Particulares, según lo estipulado por el Contratante en los Datos del Contrato, o en otro formulario aprobado por el Contratante.”</w:t>
            </w:r>
          </w:p>
        </w:tc>
      </w:tr>
      <w:tr w:rsidR="00342F84" w:rsidRPr="00ED189D" w14:paraId="06077946" w14:textId="77777777" w:rsidTr="00ED189D">
        <w:trPr>
          <w:gridAfter w:val="1"/>
          <w:wAfter w:w="176" w:type="dxa"/>
          <w:trHeight w:val="1107"/>
        </w:trPr>
        <w:tc>
          <w:tcPr>
            <w:tcW w:w="2269" w:type="dxa"/>
          </w:tcPr>
          <w:p w14:paraId="4E49B6E8"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lastRenderedPageBreak/>
              <w:t>Subcláusula 4.2.2 Reclamos sobre Garantía de Cumplimiento</w:t>
            </w:r>
          </w:p>
        </w:tc>
        <w:tc>
          <w:tcPr>
            <w:tcW w:w="7600" w:type="dxa"/>
            <w:shd w:val="clear" w:color="auto" w:fill="auto"/>
          </w:tcPr>
          <w:p w14:paraId="7CFAB1DA" w14:textId="77777777" w:rsidR="00342F84" w:rsidRPr="00ED189D" w:rsidRDefault="00342F84" w:rsidP="00C36C57">
            <w:pPr>
              <w:pStyle w:val="explanatorynotes"/>
              <w:spacing w:line="240" w:lineRule="auto"/>
              <w:rPr>
                <w:rFonts w:ascii="Times New Roman" w:hAnsi="Times New Roman"/>
                <w:lang w:val="es-ES"/>
              </w:rPr>
            </w:pPr>
            <w:r w:rsidRPr="00ED189D">
              <w:rPr>
                <w:rFonts w:ascii="Times New Roman" w:hAnsi="Times New Roman"/>
                <w:lang w:val="es-ES"/>
              </w:rPr>
              <w:t xml:space="preserve">El primer subpárrafo se reemplaza en su totalidad por: </w:t>
            </w:r>
          </w:p>
          <w:p w14:paraId="3885F4A7" w14:textId="77777777" w:rsidR="00342F84" w:rsidRPr="00ED189D" w:rsidRDefault="00342F84" w:rsidP="00C36C57">
            <w:pPr>
              <w:pStyle w:val="explanatorynotes"/>
              <w:spacing w:line="240" w:lineRule="auto"/>
              <w:rPr>
                <w:rFonts w:ascii="Times New Roman" w:hAnsi="Times New Roman"/>
                <w:lang w:val="es-ES"/>
              </w:rPr>
            </w:pPr>
            <w:r w:rsidRPr="00ED189D">
              <w:rPr>
                <w:rFonts w:ascii="Times New Roman" w:hAnsi="Times New Roman"/>
                <w:lang w:val="es-ES"/>
              </w:rPr>
              <w:t>“El Contratante no deberá presentar reclamos sobre la Garantía de Cumplimiento excepto por los montos a los que el Contratante tiene derecho en virtud del Contrato.”</w:t>
            </w:r>
            <w:r w:rsidR="00C36C57" w:rsidRPr="00C36C57">
              <w:rPr>
                <w:rFonts w:ascii="Times New Roman" w:hAnsi="Times New Roman"/>
                <w:lang w:val="es-ES"/>
              </w:rPr>
              <w:t xml:space="preserve"> </w:t>
            </w:r>
          </w:p>
        </w:tc>
      </w:tr>
      <w:tr w:rsidR="00342F84" w:rsidRPr="00ED189D" w14:paraId="344763BA" w14:textId="77777777" w:rsidTr="00983054">
        <w:trPr>
          <w:gridAfter w:val="1"/>
          <w:wAfter w:w="176" w:type="dxa"/>
          <w:trHeight w:val="709"/>
        </w:trPr>
        <w:tc>
          <w:tcPr>
            <w:tcW w:w="2269" w:type="dxa"/>
          </w:tcPr>
          <w:p w14:paraId="67C4144C" w14:textId="77777777" w:rsidR="00342F84" w:rsidRPr="00ED189D" w:rsidRDefault="00342F84" w:rsidP="00ED189D">
            <w:pPr>
              <w:pStyle w:val="explanatorynotes"/>
              <w:spacing w:line="240" w:lineRule="auto"/>
              <w:jc w:val="left"/>
              <w:rPr>
                <w:rFonts w:ascii="Times New Roman" w:hAnsi="Times New Roman"/>
                <w:lang w:val="es-ES"/>
              </w:rPr>
            </w:pPr>
            <w:r w:rsidRPr="00ED189D">
              <w:rPr>
                <w:rFonts w:ascii="Times New Roman" w:hAnsi="Times New Roman"/>
                <w:b/>
                <w:bCs/>
                <w:lang w:val="es-ES"/>
              </w:rPr>
              <w:t>Subcláusula 4.2.3 Devolución de la Garantía de Cumplimiento</w:t>
            </w:r>
          </w:p>
        </w:tc>
        <w:tc>
          <w:tcPr>
            <w:tcW w:w="7600" w:type="dxa"/>
            <w:shd w:val="clear" w:color="auto" w:fill="auto"/>
          </w:tcPr>
          <w:p w14:paraId="684B8558"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t xml:space="preserve">En el subpárrafo (a) </w:t>
            </w:r>
            <w:proofErr w:type="gramStart"/>
            <w:r w:rsidRPr="00ED189D">
              <w:rPr>
                <w:rFonts w:ascii="Times New Roman" w:hAnsi="Times New Roman"/>
                <w:lang w:val="es-ES"/>
              </w:rPr>
              <w:t>“ 21</w:t>
            </w:r>
            <w:proofErr w:type="gramEnd"/>
            <w:r w:rsidRPr="00ED189D">
              <w:rPr>
                <w:rFonts w:ascii="Times New Roman" w:hAnsi="Times New Roman"/>
                <w:lang w:val="es-ES"/>
              </w:rPr>
              <w:t xml:space="preserve"> días” se reemplaza por “28 días”. </w:t>
            </w:r>
          </w:p>
        </w:tc>
      </w:tr>
      <w:tr w:rsidR="00342F84" w:rsidRPr="00ED189D" w14:paraId="4242D79B" w14:textId="77777777" w:rsidTr="00983054">
        <w:trPr>
          <w:gridAfter w:val="1"/>
          <w:wAfter w:w="176" w:type="dxa"/>
        </w:trPr>
        <w:tc>
          <w:tcPr>
            <w:tcW w:w="2269" w:type="dxa"/>
          </w:tcPr>
          <w:p w14:paraId="31C9997C" w14:textId="77777777" w:rsidR="00342F84" w:rsidRPr="00ED189D" w:rsidRDefault="00342F84"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Subcláusula 4.3 Representante del Contratista</w:t>
            </w:r>
          </w:p>
        </w:tc>
        <w:tc>
          <w:tcPr>
            <w:tcW w:w="7600" w:type="dxa"/>
            <w:shd w:val="clear" w:color="auto" w:fill="auto"/>
          </w:tcPr>
          <w:p w14:paraId="1E11E564" w14:textId="77777777" w:rsidR="00342F84" w:rsidRPr="00ED189D" w:rsidRDefault="00342F84" w:rsidP="00342F84">
            <w:pPr>
              <w:pStyle w:val="explanatorynotes"/>
              <w:rPr>
                <w:rFonts w:ascii="Times New Roman" w:hAnsi="Times New Roman"/>
                <w:lang w:val="es-ES"/>
              </w:rPr>
            </w:pPr>
            <w:r w:rsidRPr="00ED189D">
              <w:rPr>
                <w:rFonts w:ascii="Times New Roman" w:hAnsi="Times New Roman"/>
                <w:lang w:val="es-ES"/>
              </w:rPr>
              <w:t>Se añade lo siguiente al final del último párrafo:</w:t>
            </w:r>
          </w:p>
          <w:p w14:paraId="2F9A01C6"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t>“Si alguna de estas personas no habla este idioma con fluidez, el Contratista pondrá a disposición intérpretes competentes durante todas las horas de trabajo, en un número que el Ingeniero considere suficiente.”</w:t>
            </w:r>
          </w:p>
        </w:tc>
      </w:tr>
      <w:tr w:rsidR="00342F84" w:rsidRPr="00ED189D" w14:paraId="79AF5A8C" w14:textId="77777777" w:rsidTr="00983054">
        <w:trPr>
          <w:gridAfter w:val="1"/>
          <w:wAfter w:w="176" w:type="dxa"/>
        </w:trPr>
        <w:tc>
          <w:tcPr>
            <w:tcW w:w="2269" w:type="dxa"/>
          </w:tcPr>
          <w:p w14:paraId="19562483"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4.6 Cooperación</w:t>
            </w:r>
          </w:p>
        </w:tc>
        <w:tc>
          <w:tcPr>
            <w:tcW w:w="7600" w:type="dxa"/>
          </w:tcPr>
          <w:p w14:paraId="18C368D8"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Se añade lo siguiente después del primer párrafo:</w:t>
            </w:r>
          </w:p>
          <w:p w14:paraId="1B99E33D"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Contratista también, como se indica en las Especificaciones o como lo indique el Ingeniero, cooperará con y brindará las oportunidades adecuadas para que el Personal del Contratante realice cualquier evaluación ambiental y social.</w:t>
            </w:r>
            <w:r w:rsidR="00C36C57" w:rsidRPr="00C36C57">
              <w:rPr>
                <w:rFonts w:ascii="Times New Roman" w:hAnsi="Times New Roman"/>
                <w:lang w:val="es-ES"/>
              </w:rPr>
              <w:t xml:space="preserve"> </w:t>
            </w:r>
          </w:p>
        </w:tc>
      </w:tr>
      <w:tr w:rsidR="00342F84" w:rsidRPr="00ED189D" w14:paraId="2CCACCE5" w14:textId="77777777" w:rsidTr="00983054">
        <w:trPr>
          <w:gridAfter w:val="1"/>
          <w:wAfter w:w="176" w:type="dxa"/>
        </w:trPr>
        <w:tc>
          <w:tcPr>
            <w:tcW w:w="2269" w:type="dxa"/>
          </w:tcPr>
          <w:p w14:paraId="5731A053"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4.7 Replanteo</w:t>
            </w:r>
          </w:p>
        </w:tc>
        <w:tc>
          <w:tcPr>
            <w:tcW w:w="7600" w:type="dxa"/>
          </w:tcPr>
          <w:p w14:paraId="25E0668C"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 xml:space="preserve">En la segundo punto del subpárrafo (b) de la Subcláusula 4.7.3: antes de las palabras “si los elementos de referencia”, agregar: “cuando estaba examinando los </w:t>
            </w:r>
            <w:proofErr w:type="gramStart"/>
            <w:r w:rsidRPr="00ED189D">
              <w:rPr>
                <w:rFonts w:ascii="Times New Roman" w:hAnsi="Times New Roman"/>
                <w:lang w:val="es-ES"/>
              </w:rPr>
              <w:t>elementos  de</w:t>
            </w:r>
            <w:proofErr w:type="gramEnd"/>
            <w:r w:rsidRPr="00ED189D">
              <w:rPr>
                <w:rFonts w:ascii="Times New Roman" w:hAnsi="Times New Roman"/>
                <w:lang w:val="es-ES"/>
              </w:rPr>
              <w:t xml:space="preserve"> referencia dentro del período establecido en el subpárrafo (a) de la Subcláusula 4.7.2”. </w:t>
            </w:r>
            <w:proofErr w:type="gramStart"/>
            <w:r w:rsidRPr="00ED189D">
              <w:rPr>
                <w:rFonts w:ascii="Times New Roman" w:hAnsi="Times New Roman"/>
                <w:lang w:val="es-ES"/>
              </w:rPr>
              <w:t>Y  borrar</w:t>
            </w:r>
            <w:proofErr w:type="gramEnd"/>
            <w:r w:rsidRPr="00ED189D">
              <w:rPr>
                <w:rFonts w:ascii="Times New Roman" w:hAnsi="Times New Roman"/>
                <w:lang w:val="es-ES"/>
              </w:rPr>
              <w:t xml:space="preserve">  las palabras “y  la Notificación del Contratista es emitida después de que expire el período indicado en el subpárrafo (a) de la Subcláusula 4.7.2”.</w:t>
            </w:r>
            <w:r w:rsidR="00C36C57" w:rsidRPr="00C36C57">
              <w:rPr>
                <w:rFonts w:ascii="Times New Roman" w:hAnsi="Times New Roman"/>
                <w:lang w:val="es-ES"/>
              </w:rPr>
              <w:t xml:space="preserve"> </w:t>
            </w:r>
          </w:p>
        </w:tc>
      </w:tr>
      <w:tr w:rsidR="009D4DFF" w:rsidRPr="00ED189D" w14:paraId="7E9D8BB6" w14:textId="77777777" w:rsidTr="00983054">
        <w:trPr>
          <w:gridAfter w:val="1"/>
          <w:wAfter w:w="176" w:type="dxa"/>
        </w:trPr>
        <w:tc>
          <w:tcPr>
            <w:tcW w:w="2269" w:type="dxa"/>
          </w:tcPr>
          <w:p w14:paraId="7B234454" w14:textId="77777777" w:rsidR="009D4DFF" w:rsidRPr="00ED189D" w:rsidRDefault="009D4DFF"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Subcláusula 4.8 Obligaciones de Salud y Seguridad</w:t>
            </w:r>
          </w:p>
        </w:tc>
        <w:tc>
          <w:tcPr>
            <w:tcW w:w="7600" w:type="dxa"/>
          </w:tcPr>
          <w:p w14:paraId="1301543D" w14:textId="77777777" w:rsidR="009D4DFF" w:rsidRPr="009D4DFF" w:rsidRDefault="009D4DFF" w:rsidP="009D4DFF">
            <w:pPr>
              <w:rPr>
                <w:lang w:val="es-ES"/>
              </w:rPr>
            </w:pPr>
            <w:r w:rsidRPr="009D4DFF">
              <w:rPr>
                <w:lang w:val="es-ES"/>
              </w:rPr>
              <w:t>Lo siguiente se incluye como (h) después de eliminar "y" al final de (f) y reemplazar "." con "; y " al final de (g):</w:t>
            </w:r>
          </w:p>
          <w:p w14:paraId="3509563E" w14:textId="77777777" w:rsidR="009D4DFF" w:rsidRPr="009D4DFF" w:rsidRDefault="009D4DFF" w:rsidP="009D4DFF">
            <w:pPr>
              <w:rPr>
                <w:lang w:val="es-ES"/>
              </w:rPr>
            </w:pPr>
          </w:p>
          <w:p w14:paraId="423E5733" w14:textId="77777777" w:rsidR="009D4DFF" w:rsidRPr="00B35680" w:rsidRDefault="009D4DFF" w:rsidP="009D4DFF">
            <w:pPr>
              <w:ind w:left="440" w:hanging="450"/>
              <w:rPr>
                <w:lang w:val="es-ES"/>
              </w:rPr>
            </w:pPr>
            <w:r w:rsidRPr="009D4DFF">
              <w:rPr>
                <w:lang w:val="es-ES"/>
              </w:rPr>
              <w:t>“(h) cuando un proveedor de servicios de salud para el Contrato se indique en los Requisitos del Contratante, brinde toda la asistencia razonable (habitación, alojam</w:t>
            </w:r>
            <w:r w:rsidRPr="00B35680">
              <w:rPr>
                <w:lang w:val="es-ES"/>
              </w:rPr>
              <w:t>iento, agua, etc.) para que el proveedor de servicios pueda realizar sus funciones”.</w:t>
            </w:r>
          </w:p>
          <w:p w14:paraId="6CA40EB9" w14:textId="77777777" w:rsidR="009D4DFF" w:rsidRPr="00364912" w:rsidRDefault="009D4DFF" w:rsidP="009D4DFF">
            <w:pPr>
              <w:rPr>
                <w:lang w:val="es-ES"/>
              </w:rPr>
            </w:pPr>
          </w:p>
          <w:p w14:paraId="6CD5CF2F" w14:textId="77777777" w:rsidR="009D4DFF" w:rsidRPr="00364912" w:rsidRDefault="009D4DFF" w:rsidP="009D4DFF">
            <w:pPr>
              <w:rPr>
                <w:lang w:val="es-ES"/>
              </w:rPr>
            </w:pPr>
            <w:r w:rsidRPr="00364912">
              <w:rPr>
                <w:lang w:val="es-ES"/>
              </w:rPr>
              <w:t>Los párrafos segundo y tercero se sustituyen por los siguientes:</w:t>
            </w:r>
          </w:p>
          <w:p w14:paraId="617A2134" w14:textId="77777777" w:rsidR="009D4DFF" w:rsidRPr="00364912" w:rsidRDefault="009D4DFF" w:rsidP="009D4DFF">
            <w:pPr>
              <w:rPr>
                <w:lang w:val="es-ES"/>
              </w:rPr>
            </w:pPr>
            <w:r w:rsidRPr="00364912">
              <w:rPr>
                <w:lang w:val="es-ES"/>
              </w:rPr>
              <w:t>Lo siguiente se incluye después de eliminar "y" al final de (f) y reemplazar "." Por ";" al final de (g):</w:t>
            </w:r>
          </w:p>
          <w:p w14:paraId="2558ADB8" w14:textId="77777777" w:rsidR="009D4DFF" w:rsidRPr="00364912" w:rsidRDefault="009D4DFF" w:rsidP="009D4DFF">
            <w:pPr>
              <w:rPr>
                <w:lang w:val="es-ES"/>
              </w:rPr>
            </w:pPr>
          </w:p>
          <w:p w14:paraId="560D3FEA" w14:textId="77777777" w:rsidR="009D4DFF" w:rsidRPr="00155CEB" w:rsidRDefault="009D4DFF" w:rsidP="009D4DFF">
            <w:pPr>
              <w:rPr>
                <w:lang w:val="es-ES"/>
              </w:rPr>
            </w:pPr>
            <w:r w:rsidRPr="00364912">
              <w:rPr>
                <w:lang w:val="es-ES"/>
              </w:rPr>
              <w:lastRenderedPageBreak/>
              <w:t>“Brindar capacitac</w:t>
            </w:r>
            <w:r w:rsidRPr="00155CEB">
              <w:rPr>
                <w:lang w:val="es-ES"/>
              </w:rPr>
              <w:t>ión en salud y seguridad al personal del Contratista según corresponda y mantener registros de capacitación;</w:t>
            </w:r>
          </w:p>
          <w:p w14:paraId="5559C634" w14:textId="77777777" w:rsidR="009D4DFF" w:rsidRPr="00155CEB" w:rsidRDefault="009D4DFF" w:rsidP="009D4DFF">
            <w:pPr>
              <w:rPr>
                <w:lang w:val="es-ES"/>
              </w:rPr>
            </w:pPr>
          </w:p>
          <w:p w14:paraId="70159CB1" w14:textId="77777777" w:rsidR="009D4DFF" w:rsidRPr="00155CEB" w:rsidRDefault="009D4DFF" w:rsidP="009D4DFF">
            <w:pPr>
              <w:ind w:left="350" w:hanging="350"/>
              <w:rPr>
                <w:lang w:val="es-ES"/>
              </w:rPr>
            </w:pPr>
            <w:r w:rsidRPr="00155CEB">
              <w:rPr>
                <w:lang w:val="es-ES"/>
              </w:rPr>
              <w:t>(h) 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08293069" w14:textId="77777777" w:rsidR="009D4DFF" w:rsidRPr="00155CEB" w:rsidRDefault="009D4DFF" w:rsidP="009D4DFF">
            <w:pPr>
              <w:ind w:left="350" w:hanging="350"/>
              <w:rPr>
                <w:lang w:val="es-ES"/>
              </w:rPr>
            </w:pPr>
          </w:p>
          <w:p w14:paraId="2F32D43C" w14:textId="77777777" w:rsidR="009D4DFF" w:rsidRPr="00155CEB" w:rsidRDefault="009D4DFF" w:rsidP="009D4DFF">
            <w:pPr>
              <w:ind w:left="350" w:hanging="350"/>
              <w:rPr>
                <w:lang w:val="es-ES"/>
              </w:rPr>
            </w:pPr>
            <w:r w:rsidRPr="00155CEB">
              <w:rPr>
                <w:lang w:val="es-ES"/>
              </w:rPr>
              <w:t>(i)  establezca procesos en el lugar de trabajo para que el personal del contratista informe situaciones de trabajo que ellos creen que no son seguras o saludables, y para retirarse de una situación laboral que tienen una justificación razonable para creer que presenta un peligro inminente y grave para su vida o salud;</w:t>
            </w:r>
          </w:p>
          <w:p w14:paraId="4C04BC17" w14:textId="77777777" w:rsidR="009D4DFF" w:rsidRPr="00155CEB" w:rsidRDefault="009D4DFF" w:rsidP="009D4DFF">
            <w:pPr>
              <w:rPr>
                <w:lang w:val="es-ES"/>
              </w:rPr>
            </w:pPr>
          </w:p>
          <w:p w14:paraId="6CB0A455" w14:textId="77777777" w:rsidR="009D4DFF" w:rsidRPr="00155CEB" w:rsidRDefault="009D4DFF" w:rsidP="009D4DFF">
            <w:pPr>
              <w:ind w:left="350" w:hanging="350"/>
              <w:rPr>
                <w:lang w:val="es-ES"/>
              </w:rPr>
            </w:pPr>
            <w:r w:rsidRPr="00155CEB">
              <w:rPr>
                <w:lang w:val="es-ES"/>
              </w:rPr>
              <w:t>(j) el personal del Contratista que se retire de tales situaciones laborales no estará obligado a regresar al trabajo hasta que se hayan tomado las medidas correctivas necesarias para corregir la situación. El personal del Contratista no será objeto de represalias ni estará sujeto a represalias o acciones negativas por dicha denuncia o remoción;</w:t>
            </w:r>
          </w:p>
          <w:p w14:paraId="4F9D32E2" w14:textId="77777777" w:rsidR="009D4DFF" w:rsidRPr="00155CEB" w:rsidRDefault="009D4DFF" w:rsidP="009D4DFF">
            <w:pPr>
              <w:rPr>
                <w:lang w:val="es-ES"/>
              </w:rPr>
            </w:pPr>
          </w:p>
          <w:p w14:paraId="5CB5F86B" w14:textId="77777777" w:rsidR="009D4DFF" w:rsidRPr="00155CEB" w:rsidRDefault="009D4DFF" w:rsidP="009D4DFF">
            <w:pPr>
              <w:ind w:left="350" w:hanging="350"/>
              <w:rPr>
                <w:lang w:val="es-ES"/>
              </w:rPr>
            </w:pPr>
            <w:r w:rsidRPr="00155CEB">
              <w:rPr>
                <w:lang w:val="es-ES"/>
              </w:rPr>
              <w:t>(k) sujeto a la Subcláusula 4.6, donde el Personal del Contratante, cualquier otro contratista empleado por el Contratante, y / o el personal de cualquier autoridad pública legalmente constituida y compañías de servicios privados están empleados en la realización, en o cerca del Lugar de las Obras, de cualquier trabajo no incluido en el Contrato, colabora en la aplicación de los requisitos de salud y seguridad, sin perjuicio de la responsabilidad de las entidades relevantes por la salud y seguridad de su propio personal; y</w:t>
            </w:r>
          </w:p>
          <w:p w14:paraId="4C08056D" w14:textId="77777777" w:rsidR="009D4DFF" w:rsidRPr="00155CEB" w:rsidRDefault="009D4DFF" w:rsidP="009D4DFF">
            <w:pPr>
              <w:ind w:left="350" w:hanging="350"/>
              <w:rPr>
                <w:lang w:val="es-ES"/>
              </w:rPr>
            </w:pPr>
          </w:p>
          <w:p w14:paraId="6AC4F74B" w14:textId="77777777" w:rsidR="009D4DFF" w:rsidRPr="00155CEB" w:rsidRDefault="009D4DFF" w:rsidP="009D4DFF">
            <w:pPr>
              <w:ind w:left="350" w:hanging="350"/>
              <w:rPr>
                <w:lang w:val="es-ES"/>
              </w:rPr>
            </w:pPr>
            <w:r w:rsidRPr="00155CEB">
              <w:rPr>
                <w:lang w:val="es-ES"/>
              </w:rPr>
              <w:t>(l)  establecer e implementar un sistema para la revisión periódica (no menos de seis meses) del desempeño de la salud y la seguridad y el entorno de trabajo".</w:t>
            </w:r>
          </w:p>
          <w:p w14:paraId="214FEA24" w14:textId="77777777" w:rsidR="009D4DFF" w:rsidRPr="00155CEB" w:rsidRDefault="009D4DFF" w:rsidP="009D4DFF">
            <w:pPr>
              <w:ind w:left="350" w:hanging="350"/>
              <w:rPr>
                <w:lang w:val="es-ES"/>
              </w:rPr>
            </w:pPr>
          </w:p>
          <w:p w14:paraId="11D61E27" w14:textId="77777777" w:rsidR="009D4DFF" w:rsidRPr="00155CEB" w:rsidRDefault="009D4DFF" w:rsidP="009D4DFF">
            <w:pPr>
              <w:rPr>
                <w:lang w:val="es-ES"/>
              </w:rPr>
            </w:pPr>
            <w:r w:rsidRPr="00155CEB">
              <w:rPr>
                <w:lang w:val="es-ES"/>
              </w:rPr>
              <w:t>Los párrafos segundo y tercero se reemplazan por lo siguiente:</w:t>
            </w:r>
          </w:p>
          <w:p w14:paraId="5E4F850C" w14:textId="77777777" w:rsidR="009D4DFF" w:rsidRPr="00155CEB" w:rsidRDefault="009D4DFF" w:rsidP="009D4DFF">
            <w:pPr>
              <w:rPr>
                <w:lang w:val="es-ES"/>
              </w:rPr>
            </w:pPr>
          </w:p>
          <w:p w14:paraId="2BB0171F" w14:textId="77777777" w:rsidR="009D4DFF" w:rsidRPr="00155CEB" w:rsidRDefault="009D4DFF" w:rsidP="009D4DFF">
            <w:pPr>
              <w:rPr>
                <w:lang w:val="es-ES"/>
              </w:rPr>
            </w:pPr>
            <w:r w:rsidRPr="00155CEB">
              <w:rPr>
                <w:lang w:val="es-ES"/>
              </w:rPr>
              <w:t xml:space="preserve"> “Dentro de los 21 días posteriores a la Fecha de Inicio y antes de comenzar cualquier construcción en el Lugar de las Obras, el Contratista deberá presentar al Ingeniero para su Revisión un manual de salud y seguridad que se haya preparado específicamente para las Obras, el Lugar de las </w:t>
            </w:r>
            <w:proofErr w:type="gramStart"/>
            <w:r w:rsidRPr="00155CEB">
              <w:rPr>
                <w:lang w:val="es-ES"/>
              </w:rPr>
              <w:t>Obras  y</w:t>
            </w:r>
            <w:proofErr w:type="gramEnd"/>
            <w:r w:rsidRPr="00155CEB">
              <w:rPr>
                <w:lang w:val="es-ES"/>
              </w:rPr>
              <w:t xml:space="preserve"> otros lugares (si corresponde) donde el Contratista tiene la intención de ejecutar las Obras. Los procedimientos para la Revisión del manual de salud y seguridad y sus actualizaciones serán los descritos en la Subcláusula 5.2.2 [</w:t>
            </w:r>
            <w:r w:rsidRPr="00155CEB">
              <w:rPr>
                <w:i/>
                <w:iCs/>
                <w:lang w:val="es-ES"/>
              </w:rPr>
              <w:t>Revisión por el Ingeniero</w:t>
            </w:r>
            <w:r w:rsidRPr="00155CEB">
              <w:rPr>
                <w:lang w:val="es-ES"/>
              </w:rPr>
              <w:t>].</w:t>
            </w:r>
          </w:p>
          <w:p w14:paraId="1D73BA1C" w14:textId="77777777" w:rsidR="009D4DFF" w:rsidRPr="00155CEB" w:rsidRDefault="009D4DFF" w:rsidP="009D4DFF">
            <w:pPr>
              <w:rPr>
                <w:lang w:val="es-ES"/>
              </w:rPr>
            </w:pPr>
          </w:p>
          <w:p w14:paraId="7BB78056" w14:textId="77777777" w:rsidR="009D4DFF" w:rsidRPr="00155CEB" w:rsidRDefault="009D4DFF" w:rsidP="009D4DFF">
            <w:pPr>
              <w:rPr>
                <w:lang w:val="es-ES"/>
              </w:rPr>
            </w:pPr>
            <w:r w:rsidRPr="00155CEB">
              <w:rPr>
                <w:lang w:val="es-ES"/>
              </w:rPr>
              <w:lastRenderedPageBreak/>
              <w:t>El manual de salud y seguridad debe ser adicional a cualquier otro documento similar requerido por las leyes y regulaciones de salud y seguridad aplicables.</w:t>
            </w:r>
          </w:p>
          <w:p w14:paraId="49C35DF9" w14:textId="77777777" w:rsidR="009D4DFF" w:rsidRPr="00155CEB" w:rsidRDefault="009D4DFF" w:rsidP="009D4DFF">
            <w:pPr>
              <w:rPr>
                <w:lang w:val="es-ES"/>
              </w:rPr>
            </w:pPr>
          </w:p>
          <w:p w14:paraId="66F907AD" w14:textId="77777777" w:rsidR="009D4DFF" w:rsidRPr="00155CEB" w:rsidRDefault="009D4DFF" w:rsidP="009D4DFF">
            <w:pPr>
              <w:rPr>
                <w:lang w:val="es-ES"/>
              </w:rPr>
            </w:pPr>
            <w:r w:rsidRPr="00155CEB">
              <w:rPr>
                <w:lang w:val="es-ES"/>
              </w:rPr>
              <w:t>El manual de salud y seguridad establecerá todos los requisitos de salud y seguridad bajo el Contrato,</w:t>
            </w:r>
          </w:p>
          <w:p w14:paraId="7AA8591A" w14:textId="77777777" w:rsidR="009D4DFF" w:rsidRPr="00155CEB" w:rsidRDefault="009D4DFF" w:rsidP="009D4DFF">
            <w:pPr>
              <w:rPr>
                <w:lang w:val="es-ES"/>
              </w:rPr>
            </w:pPr>
          </w:p>
          <w:p w14:paraId="276F31CF" w14:textId="77777777" w:rsidR="009D4DFF" w:rsidRPr="00155CEB" w:rsidRDefault="009D4DFF" w:rsidP="009D4DFF">
            <w:pPr>
              <w:ind w:left="350" w:hanging="350"/>
              <w:rPr>
                <w:lang w:val="es-ES"/>
              </w:rPr>
            </w:pPr>
            <w:r w:rsidRPr="00155CEB">
              <w:rPr>
                <w:lang w:val="es-ES"/>
              </w:rPr>
              <w:t>(a) que incluirá como mínimo:</w:t>
            </w:r>
          </w:p>
          <w:p w14:paraId="6FD6934F" w14:textId="77777777" w:rsidR="009D4DFF" w:rsidRPr="00155CEB" w:rsidRDefault="009D4DFF" w:rsidP="009D4DFF">
            <w:pPr>
              <w:ind w:left="350" w:hanging="350"/>
              <w:rPr>
                <w:lang w:val="es-ES"/>
              </w:rPr>
            </w:pPr>
          </w:p>
          <w:p w14:paraId="15DE37FC" w14:textId="77777777" w:rsidR="009D4DFF" w:rsidRPr="00155CEB" w:rsidRDefault="009D4DFF" w:rsidP="009D4DFF">
            <w:pPr>
              <w:ind w:left="895" w:hanging="545"/>
              <w:rPr>
                <w:lang w:val="es-ES"/>
              </w:rPr>
            </w:pPr>
            <w:r w:rsidRPr="00155CEB">
              <w:rPr>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091682CF" w14:textId="77777777" w:rsidR="009D4DFF" w:rsidRPr="00155CEB" w:rsidRDefault="009D4DFF" w:rsidP="009D4DFF">
            <w:pPr>
              <w:ind w:left="895" w:hanging="545"/>
              <w:rPr>
                <w:lang w:val="es-ES"/>
              </w:rPr>
            </w:pPr>
            <w:r w:rsidRPr="00155CEB">
              <w:rPr>
                <w:lang w:val="es-ES"/>
              </w:rPr>
              <w:t>(ii)  detalles de la capacitación que se proporcionará, registros que se mantendrán;</w:t>
            </w:r>
          </w:p>
          <w:p w14:paraId="3FA504E2" w14:textId="77777777" w:rsidR="009D4DFF" w:rsidRPr="00155CEB" w:rsidRDefault="009D4DFF" w:rsidP="009D4DFF">
            <w:pPr>
              <w:ind w:left="895" w:hanging="545"/>
              <w:rPr>
                <w:lang w:val="es-ES"/>
              </w:rPr>
            </w:pPr>
            <w:r w:rsidRPr="00155CEB">
              <w:rPr>
                <w:lang w:val="es-ES"/>
              </w:rPr>
              <w:t>(</w:t>
            </w:r>
            <w:proofErr w:type="spellStart"/>
            <w:r w:rsidRPr="00155CEB">
              <w:rPr>
                <w:lang w:val="es-ES"/>
              </w:rPr>
              <w:t>iii</w:t>
            </w:r>
            <w:proofErr w:type="spellEnd"/>
            <w:r w:rsidRPr="00155CEB">
              <w:rPr>
                <w:lang w:val="es-ES"/>
              </w:rPr>
              <w:t>)   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38B92918" w14:textId="77777777" w:rsidR="009D4DFF" w:rsidRPr="00155CEB" w:rsidRDefault="009D4DFF" w:rsidP="009D4DFF">
            <w:pPr>
              <w:ind w:left="895" w:hanging="545"/>
              <w:rPr>
                <w:lang w:val="es-ES"/>
              </w:rPr>
            </w:pPr>
            <w:r w:rsidRPr="00155CEB">
              <w:rPr>
                <w:lang w:val="es-ES"/>
              </w:rPr>
              <w:t>(</w:t>
            </w:r>
            <w:proofErr w:type="spellStart"/>
            <w:r w:rsidRPr="00155CEB">
              <w:rPr>
                <w:lang w:val="es-ES"/>
              </w:rPr>
              <w:t>iv</w:t>
            </w:r>
            <w:proofErr w:type="spellEnd"/>
            <w:r w:rsidRPr="00155CEB">
              <w:rPr>
                <w:lang w:val="es-ES"/>
              </w:rPr>
              <w:t>)  compensaciones para impactos adversos tales como lesiones ocupacionales, muertes, discapacidad y enfermedad;</w:t>
            </w:r>
          </w:p>
          <w:p w14:paraId="326A5323" w14:textId="77777777" w:rsidR="009D4DFF" w:rsidRPr="00155CEB" w:rsidRDefault="009D4DFF" w:rsidP="009D4DFF">
            <w:pPr>
              <w:ind w:left="895" w:hanging="545"/>
              <w:rPr>
                <w:lang w:val="es-ES"/>
              </w:rPr>
            </w:pPr>
            <w:r w:rsidRPr="00155CEB">
              <w:rPr>
                <w:lang w:val="es-ES"/>
              </w:rPr>
              <w:t>(v)     las medidas que deben tomarse para evitar o minimizar el potencial de exposición comunitaria a enfermedades transmitidas por el agua, a base de agua, relacionadas con el agua y transmitidas por vectores,</w:t>
            </w:r>
          </w:p>
          <w:p w14:paraId="34044241" w14:textId="77777777" w:rsidR="009D4DFF" w:rsidRPr="00155CEB" w:rsidRDefault="009D4DFF" w:rsidP="009D4DFF">
            <w:pPr>
              <w:ind w:left="895" w:hanging="545"/>
              <w:rPr>
                <w:lang w:val="es-ES"/>
              </w:rPr>
            </w:pPr>
            <w:r w:rsidRPr="00155CEB">
              <w:rPr>
                <w:lang w:val="es-ES"/>
              </w:rPr>
              <w:t>(vi)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226E779B" w14:textId="77777777" w:rsidR="009D4DFF" w:rsidRPr="00155CEB" w:rsidRDefault="009D4DFF" w:rsidP="009D4DFF">
            <w:pPr>
              <w:ind w:left="895" w:hanging="545"/>
              <w:rPr>
                <w:lang w:val="es-ES"/>
              </w:rPr>
            </w:pPr>
            <w:r w:rsidRPr="00155CEB">
              <w:rPr>
                <w:lang w:val="es-ES"/>
              </w:rPr>
              <w:t>(</w:t>
            </w:r>
            <w:proofErr w:type="spellStart"/>
            <w:r w:rsidRPr="00155CEB">
              <w:rPr>
                <w:lang w:val="es-ES"/>
              </w:rPr>
              <w:t>vii</w:t>
            </w:r>
            <w:proofErr w:type="spellEnd"/>
            <w:r w:rsidRPr="00155CEB">
              <w:rPr>
                <w:lang w:val="es-ES"/>
              </w:rPr>
              <w:t>) las políticas y procedimientos sobre la gestión y la calidad de las instalaciones de alojamiento y bienestar si el Contratista proporciona dichas instalaciones de alojamiento y bienestar de conformidad con la Subcláusula 6.6; y</w:t>
            </w:r>
          </w:p>
          <w:p w14:paraId="02EF2D6F" w14:textId="77777777" w:rsidR="009D4DFF" w:rsidRPr="00155CEB" w:rsidRDefault="009D4DFF" w:rsidP="009D4DFF">
            <w:pPr>
              <w:ind w:left="895" w:hanging="545"/>
              <w:rPr>
                <w:lang w:val="es-ES"/>
              </w:rPr>
            </w:pPr>
          </w:p>
          <w:p w14:paraId="2CAEB0AD" w14:textId="77777777" w:rsidR="009D4DFF" w:rsidRPr="00155CEB" w:rsidRDefault="009D4DFF" w:rsidP="009D4DFF">
            <w:pPr>
              <w:ind w:left="350" w:hanging="350"/>
              <w:rPr>
                <w:lang w:val="es-ES"/>
              </w:rPr>
            </w:pPr>
            <w:r w:rsidRPr="00155CEB">
              <w:rPr>
                <w:lang w:val="es-ES"/>
              </w:rPr>
              <w:t xml:space="preserve">(b) cualquier otro requisito establecido en los Requisitos </w:t>
            </w:r>
            <w:proofErr w:type="gramStart"/>
            <w:r w:rsidRPr="00155CEB">
              <w:rPr>
                <w:lang w:val="es-ES"/>
              </w:rPr>
              <w:t>del  Contratante</w:t>
            </w:r>
            <w:proofErr w:type="gramEnd"/>
            <w:r w:rsidRPr="00155CEB">
              <w:rPr>
                <w:lang w:val="es-ES"/>
              </w:rPr>
              <w:t>.</w:t>
            </w:r>
          </w:p>
          <w:p w14:paraId="44BC9CEA" w14:textId="77777777" w:rsidR="009D4DFF" w:rsidRPr="00155CEB" w:rsidRDefault="009D4DFF" w:rsidP="009D4DFF">
            <w:pPr>
              <w:rPr>
                <w:lang w:val="es-ES"/>
              </w:rPr>
            </w:pPr>
          </w:p>
          <w:p w14:paraId="12DC931A" w14:textId="77777777" w:rsidR="009D4DFF" w:rsidRPr="00155CEB" w:rsidRDefault="009D4DFF" w:rsidP="009D4DFF">
            <w:pPr>
              <w:rPr>
                <w:lang w:val="es-ES"/>
              </w:rPr>
            </w:pPr>
            <w:r w:rsidRPr="00155CEB">
              <w:rPr>
                <w:lang w:val="es-ES"/>
              </w:rPr>
              <w:lastRenderedPageBreak/>
              <w:t>El párrafo que comienza con: "Además del requisito de presentación de informes de ..." se reemplaza por el siguiente:</w:t>
            </w:r>
          </w:p>
          <w:p w14:paraId="33041AF9" w14:textId="77777777" w:rsidR="009D4DFF" w:rsidRPr="00155CEB" w:rsidRDefault="009D4DFF" w:rsidP="009D4DFF">
            <w:pPr>
              <w:rPr>
                <w:lang w:val="es-ES"/>
              </w:rPr>
            </w:pPr>
          </w:p>
          <w:p w14:paraId="3F8B83B8" w14:textId="77777777" w:rsidR="009D4DFF" w:rsidRPr="00155CEB" w:rsidRDefault="009D4DFF" w:rsidP="009D4DFF">
            <w:pPr>
              <w:rPr>
                <w:lang w:val="es-ES"/>
              </w:rPr>
            </w:pPr>
            <w:r w:rsidRPr="00155CEB">
              <w:rPr>
                <w:lang w:val="es-ES"/>
              </w:rPr>
              <w:t> “Además del requisito de Notificación del subpárrafo (g) de la Subcláusula 4.20 [</w:t>
            </w:r>
            <w:r w:rsidRPr="00155CEB">
              <w:rPr>
                <w:i/>
                <w:iCs/>
                <w:lang w:val="es-ES"/>
              </w:rPr>
              <w:t>Informes de Avance</w:t>
            </w:r>
            <w:r w:rsidRPr="00155CEB">
              <w:rPr>
                <w:lang w:val="es-ES"/>
              </w:rPr>
              <w:t>], 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En el caso de EAS, mientras se mantiene la confidencialidad según corresponda, el tipo de denuncia (explotación o agresión sexuales), el género y la edad de la persona que experimentó el presunto incidente deben incluirse en la información.</w:t>
            </w:r>
          </w:p>
          <w:p w14:paraId="66490BB3" w14:textId="77777777" w:rsidR="009D4DFF" w:rsidRPr="00155CEB" w:rsidRDefault="009D4DFF" w:rsidP="009D4DFF">
            <w:pPr>
              <w:rPr>
                <w:lang w:val="es-ES"/>
              </w:rPr>
            </w:pPr>
            <w:r w:rsidRPr="00155CEB">
              <w:rPr>
                <w:lang w:val="es-ES"/>
              </w:rPr>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1B52B469" w14:textId="77777777" w:rsidR="009D4DFF" w:rsidRPr="00155CEB" w:rsidRDefault="009D4DFF" w:rsidP="009D4DFF">
            <w:pPr>
              <w:rPr>
                <w:lang w:val="es-ES"/>
              </w:rPr>
            </w:pPr>
          </w:p>
          <w:p w14:paraId="4EDFE694" w14:textId="77777777" w:rsidR="009D4DFF" w:rsidRPr="00ED189D" w:rsidRDefault="009D4DFF" w:rsidP="009D4DFF">
            <w:pPr>
              <w:pStyle w:val="explanatorynotes"/>
              <w:spacing w:line="240" w:lineRule="auto"/>
              <w:rPr>
                <w:rFonts w:ascii="Times New Roman" w:hAnsi="Times New Roman"/>
                <w:lang w:val="es-ES"/>
              </w:rPr>
            </w:pPr>
            <w:r w:rsidRPr="00ED189D">
              <w:rPr>
                <w:rFonts w:ascii="Times New Roman" w:hAnsi="Times New Roman"/>
                <w:lang w:val="es-ES"/>
              </w:rPr>
              <w:t>El Contratista exigirá a sus Subcontratistas y proveedores (que no sean Subcontratistas) que notifiquen inmediatamente al Contratista cualquier incidente o accidente mencionado en esta Subcláusula.</w:t>
            </w:r>
          </w:p>
        </w:tc>
      </w:tr>
      <w:tr w:rsidR="00342F84" w:rsidRPr="00ED189D" w14:paraId="6A267EEF" w14:textId="77777777" w:rsidTr="00983054">
        <w:trPr>
          <w:gridAfter w:val="1"/>
          <w:wAfter w:w="176" w:type="dxa"/>
        </w:trPr>
        <w:tc>
          <w:tcPr>
            <w:tcW w:w="2269" w:type="dxa"/>
          </w:tcPr>
          <w:p w14:paraId="7D05BE0C"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lastRenderedPageBreak/>
              <w:t>Subcláusula 4.15 Ruta de Acceso</w:t>
            </w:r>
          </w:p>
          <w:p w14:paraId="6058D927" w14:textId="77777777" w:rsidR="00342F84" w:rsidRPr="00ED189D" w:rsidRDefault="00342F84" w:rsidP="00ED189D">
            <w:pPr>
              <w:pStyle w:val="explanatorynotes"/>
              <w:spacing w:line="240" w:lineRule="auto"/>
              <w:jc w:val="left"/>
              <w:rPr>
                <w:rFonts w:ascii="Times New Roman" w:hAnsi="Times New Roman"/>
                <w:b/>
                <w:bCs/>
                <w:lang w:val="es-ES"/>
              </w:rPr>
            </w:pPr>
          </w:p>
        </w:tc>
        <w:tc>
          <w:tcPr>
            <w:tcW w:w="7600" w:type="dxa"/>
          </w:tcPr>
          <w:p w14:paraId="4B8FA4AE"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Se agrega lo siguiente al final de la Subcláusula 4.15:</w:t>
            </w:r>
          </w:p>
          <w:p w14:paraId="60AD762F"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 xml:space="preserve">“El Contratista tomará todas las medidas de seguridad necesarias para evitar la ocurrencia de incidentes y lesiones a cualquier tercero asociado con el uso del Equipo del Contratista en </w:t>
            </w:r>
            <w:proofErr w:type="gramStart"/>
            <w:r w:rsidRPr="00ED189D">
              <w:rPr>
                <w:rFonts w:ascii="Times New Roman" w:hAnsi="Times New Roman"/>
                <w:lang w:val="es-ES"/>
              </w:rPr>
              <w:t>vías públicas u otras infraestructuras públicas</w:t>
            </w:r>
            <w:proofErr w:type="gramEnd"/>
            <w:r w:rsidRPr="00ED189D">
              <w:rPr>
                <w:rFonts w:ascii="Times New Roman" w:hAnsi="Times New Roman"/>
                <w:lang w:val="es-ES"/>
              </w:rPr>
              <w:t>.</w:t>
            </w:r>
          </w:p>
          <w:p w14:paraId="799BD425"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Contratista deberá supervisar los incidentes y accidentes de seguridad vial para identificar problemas de seguridad negativos y establecer e implementar las medidas necesarias para resolverlos.”</w:t>
            </w:r>
          </w:p>
        </w:tc>
      </w:tr>
      <w:tr w:rsidR="00342F84" w:rsidRPr="00ED189D" w14:paraId="728FFDA5" w14:textId="77777777" w:rsidTr="00983054">
        <w:trPr>
          <w:gridAfter w:val="1"/>
          <w:wAfter w:w="176" w:type="dxa"/>
        </w:trPr>
        <w:tc>
          <w:tcPr>
            <w:tcW w:w="2269" w:type="dxa"/>
          </w:tcPr>
          <w:p w14:paraId="61E07B73" w14:textId="77777777" w:rsidR="00342F84" w:rsidRPr="00ED189D" w:rsidRDefault="00342F84"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Subcláusula 4.18 Protección del Medio Ambiente</w:t>
            </w:r>
          </w:p>
        </w:tc>
        <w:tc>
          <w:tcPr>
            <w:tcW w:w="7600" w:type="dxa"/>
          </w:tcPr>
          <w:p w14:paraId="7BECE8CE"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Reemplazado con:</w:t>
            </w:r>
          </w:p>
          <w:p w14:paraId="4AAC149B"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Contratista tomará todas las medidas necesarias para:</w:t>
            </w:r>
          </w:p>
          <w:p w14:paraId="469F5C32" w14:textId="77777777" w:rsidR="00342F84" w:rsidRPr="00ED189D" w:rsidRDefault="00342F84" w:rsidP="00ED189D">
            <w:pPr>
              <w:pStyle w:val="explanatorynotes"/>
              <w:numPr>
                <w:ilvl w:val="0"/>
                <w:numId w:val="56"/>
              </w:numPr>
              <w:spacing w:line="240" w:lineRule="auto"/>
              <w:rPr>
                <w:rFonts w:ascii="Times New Roman" w:hAnsi="Times New Roman"/>
                <w:lang w:val="es-ES"/>
              </w:rPr>
            </w:pPr>
            <w:r w:rsidRPr="00ED189D">
              <w:rPr>
                <w:rFonts w:ascii="Times New Roman" w:hAnsi="Times New Roman"/>
                <w:lang w:val="es-ES"/>
              </w:rPr>
              <w:t xml:space="preserve">proteger el medio ambiente (tanto dentro como fuera del </w:t>
            </w:r>
            <w:r>
              <w:rPr>
                <w:rFonts w:ascii="Times New Roman" w:hAnsi="Times New Roman"/>
                <w:lang w:val="es-ES"/>
              </w:rPr>
              <w:t>Lugar de l</w:t>
            </w:r>
            <w:r w:rsidR="009D4DFF">
              <w:rPr>
                <w:rFonts w:ascii="Times New Roman" w:hAnsi="Times New Roman"/>
                <w:lang w:val="es-ES"/>
              </w:rPr>
              <w:t>a</w:t>
            </w:r>
            <w:r>
              <w:rPr>
                <w:rFonts w:ascii="Times New Roman" w:hAnsi="Times New Roman"/>
                <w:lang w:val="es-ES"/>
              </w:rPr>
              <w:t>s Obras</w:t>
            </w:r>
            <w:r w:rsidRPr="00ED189D">
              <w:rPr>
                <w:rFonts w:ascii="Times New Roman" w:hAnsi="Times New Roman"/>
                <w:lang w:val="es-ES"/>
              </w:rPr>
              <w:t>); y</w:t>
            </w:r>
          </w:p>
          <w:p w14:paraId="6AA0B47E" w14:textId="77777777" w:rsidR="00342F84" w:rsidRPr="00ED189D" w:rsidRDefault="00342F84" w:rsidP="00ED189D">
            <w:pPr>
              <w:pStyle w:val="explanatorynotes"/>
              <w:numPr>
                <w:ilvl w:val="0"/>
                <w:numId w:val="56"/>
              </w:numPr>
              <w:spacing w:line="240" w:lineRule="auto"/>
              <w:rPr>
                <w:rFonts w:ascii="Times New Roman" w:hAnsi="Times New Roman"/>
                <w:lang w:val="es-ES"/>
              </w:rPr>
            </w:pPr>
            <w:r w:rsidRPr="00ED189D">
              <w:rPr>
                <w:rFonts w:ascii="Times New Roman" w:hAnsi="Times New Roman"/>
                <w:lang w:val="es-ES"/>
              </w:rPr>
              <w:lastRenderedPageBreak/>
              <w:t>limitar los daños y molestias a las personas y la propiedad que resultan de la contaminación, el ruido y otros resultados de las operaciones y / o actividades del Contratista.</w:t>
            </w:r>
          </w:p>
          <w:p w14:paraId="323926CF"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Contratista se asegurará de que las emisiones, vertidos superficiales, efluentes y cualquier otro contaminante de las actividades del Contratista no excedan los valores indicados en las Especificaciones, ni los prescritos por las Leyes aplicables.</w:t>
            </w:r>
          </w:p>
          <w:p w14:paraId="55928F4A"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 xml:space="preserve">En caso de daños al medio ambiente, propiedad y / o molestia para las personas, dentro o fuera del </w:t>
            </w:r>
            <w:r>
              <w:rPr>
                <w:rFonts w:ascii="Times New Roman" w:hAnsi="Times New Roman"/>
                <w:lang w:val="es-ES"/>
              </w:rPr>
              <w:t>Lugar de l</w:t>
            </w:r>
            <w:r w:rsidR="009D4DFF">
              <w:rPr>
                <w:rFonts w:ascii="Times New Roman" w:hAnsi="Times New Roman"/>
                <w:lang w:val="es-ES"/>
              </w:rPr>
              <w:t>a</w:t>
            </w:r>
            <w:r>
              <w:rPr>
                <w:rFonts w:ascii="Times New Roman" w:hAnsi="Times New Roman"/>
                <w:lang w:val="es-ES"/>
              </w:rPr>
              <w:t>s Obras</w:t>
            </w:r>
            <w:r w:rsidRPr="00ED189D">
              <w:rPr>
                <w:rFonts w:ascii="Times New Roman" w:hAnsi="Times New Roman"/>
                <w:lang w:val="es-ES"/>
              </w:rPr>
              <w:t xml:space="preserve"> como resultado de las operaciones del Contratista, el Contratista acordará con el Ingeniero las disposiciones apropiadas y los plazos para revertir como sea práctico el ambiente dañado a su condición original. El Contratista deberá implementar esas correcciones a sus expensas y a la satisfacción del Ingeniero. </w:t>
            </w:r>
          </w:p>
        </w:tc>
      </w:tr>
      <w:tr w:rsidR="009D4DFF" w:rsidRPr="00ED189D" w14:paraId="373AC7A7" w14:textId="77777777" w:rsidTr="00983054">
        <w:trPr>
          <w:gridAfter w:val="1"/>
          <w:wAfter w:w="176" w:type="dxa"/>
        </w:trPr>
        <w:tc>
          <w:tcPr>
            <w:tcW w:w="2269" w:type="dxa"/>
          </w:tcPr>
          <w:p w14:paraId="19029523" w14:textId="77777777" w:rsidR="009D4DFF" w:rsidRPr="00ED189D" w:rsidRDefault="009D4DFF" w:rsidP="00ED189D">
            <w:pPr>
              <w:pStyle w:val="explanatorynotes"/>
              <w:spacing w:line="240" w:lineRule="auto"/>
              <w:jc w:val="left"/>
              <w:rPr>
                <w:rFonts w:ascii="Times New Roman" w:hAnsi="Times New Roman"/>
                <w:lang w:val="es-ES"/>
              </w:rPr>
            </w:pPr>
            <w:r w:rsidRPr="00ED189D">
              <w:rPr>
                <w:rFonts w:ascii="Times New Roman" w:hAnsi="Times New Roman"/>
                <w:b/>
                <w:bCs/>
                <w:lang w:val="es-ES"/>
              </w:rPr>
              <w:lastRenderedPageBreak/>
              <w:t>Subcláusula 4.20 Informes de Avance</w:t>
            </w:r>
          </w:p>
        </w:tc>
        <w:tc>
          <w:tcPr>
            <w:tcW w:w="7600" w:type="dxa"/>
          </w:tcPr>
          <w:p w14:paraId="13200C4D" w14:textId="77777777" w:rsidR="009D4DFF" w:rsidRPr="004E62D9" w:rsidRDefault="009D4DFF" w:rsidP="009D4DFF">
            <w:pPr>
              <w:rPr>
                <w:lang w:val="es-ES"/>
              </w:rPr>
            </w:pPr>
            <w:r w:rsidRPr="004E62D9">
              <w:rPr>
                <w:lang w:val="es-ES"/>
              </w:rPr>
              <w:t>Se agrega al final del segundo subpárrafo:</w:t>
            </w:r>
          </w:p>
          <w:p w14:paraId="4F849C5F" w14:textId="77777777" w:rsidR="009D4DFF" w:rsidRPr="004E62D9" w:rsidRDefault="009D4DFF" w:rsidP="009D4DFF">
            <w:pPr>
              <w:rPr>
                <w:lang w:val="es-ES"/>
              </w:rPr>
            </w:pPr>
          </w:p>
          <w:p w14:paraId="2D6FBD68" w14:textId="77777777" w:rsidR="009D4DFF" w:rsidRPr="004E62D9" w:rsidRDefault="009D4DFF" w:rsidP="009D4DFF">
            <w:pPr>
              <w:rPr>
                <w:lang w:val="es-ES"/>
              </w:rPr>
            </w:pPr>
            <w:r w:rsidRPr="004E62D9">
              <w:rPr>
                <w:lang w:val="es-ES"/>
              </w:rPr>
              <w:t>(g) los indicadores de ASSS establecidos en las Condiciones Particulares – Parte C</w:t>
            </w:r>
          </w:p>
          <w:p w14:paraId="32C210E7" w14:textId="77777777" w:rsidR="009D4DFF" w:rsidRPr="004E62D9" w:rsidRDefault="009D4DFF" w:rsidP="009D4DFF">
            <w:pPr>
              <w:rPr>
                <w:lang w:val="es-ES"/>
              </w:rPr>
            </w:pPr>
          </w:p>
          <w:p w14:paraId="5A0F4AC1" w14:textId="77777777" w:rsidR="009D4DFF" w:rsidRPr="004E62D9" w:rsidRDefault="009D4DFF" w:rsidP="009D4DFF">
            <w:pPr>
              <w:rPr>
                <w:lang w:val="es-ES"/>
              </w:rPr>
            </w:pPr>
            <w:proofErr w:type="gramStart"/>
            <w:r w:rsidRPr="004E62D9">
              <w:rPr>
                <w:lang w:val="es-ES"/>
              </w:rPr>
              <w:t>Además</w:t>
            </w:r>
            <w:proofErr w:type="gramEnd"/>
            <w:r w:rsidRPr="004E62D9">
              <w:rPr>
                <w:lang w:val="es-ES"/>
              </w:rPr>
              <w:t xml:space="preserve"> añadir:</w:t>
            </w:r>
          </w:p>
          <w:p w14:paraId="17B3A9FA" w14:textId="77777777" w:rsidR="009D4DFF" w:rsidRPr="004E62D9" w:rsidRDefault="009D4DFF" w:rsidP="009D4DFF">
            <w:pPr>
              <w:rPr>
                <w:lang w:val="es-ES"/>
              </w:rPr>
            </w:pPr>
          </w:p>
          <w:p w14:paraId="628CA9D2" w14:textId="77777777" w:rsidR="009D4DFF" w:rsidRPr="004E62D9" w:rsidRDefault="009D4DFF" w:rsidP="009D4DFF">
            <w:pPr>
              <w:rPr>
                <w:lang w:val="es-ES"/>
              </w:rPr>
            </w:pPr>
            <w:r w:rsidRPr="004E62D9">
              <w:rPr>
                <w:lang w:val="es-ES"/>
              </w:rPr>
              <w:t>“El Contratista deberá notificar inmediatamente al Ingeniero de incidentes en las siguientes categorías. Los detalles completos de dichos incidentes se proporcionarán al Ingeniero dentro del plazo acordado con el Ingeniero:</w:t>
            </w:r>
          </w:p>
          <w:p w14:paraId="495BBA80" w14:textId="77777777" w:rsidR="009D4DFF" w:rsidRPr="004E62D9" w:rsidRDefault="009D4DFF" w:rsidP="009D4DFF">
            <w:pPr>
              <w:rPr>
                <w:lang w:val="es-ES"/>
              </w:rPr>
            </w:pPr>
          </w:p>
          <w:p w14:paraId="5F0E98D7" w14:textId="77777777" w:rsidR="009D4DFF" w:rsidRPr="004E62D9" w:rsidRDefault="009D4DFF" w:rsidP="009D4DFF">
            <w:pPr>
              <w:pStyle w:val="ListParagraph"/>
              <w:numPr>
                <w:ilvl w:val="0"/>
                <w:numId w:val="142"/>
              </w:numPr>
              <w:jc w:val="both"/>
              <w:rPr>
                <w:lang w:val="es-ES"/>
              </w:rPr>
            </w:pPr>
            <w:r w:rsidRPr="004E62D9">
              <w:rPr>
                <w:lang w:val="es-ES"/>
              </w:rPr>
              <w:t>violación confirmada o probable de cualquier ley o acuerdo internacional;</w:t>
            </w:r>
          </w:p>
          <w:p w14:paraId="4E0A4FDD" w14:textId="77777777" w:rsidR="009D4DFF" w:rsidRPr="004E62D9" w:rsidRDefault="009D4DFF" w:rsidP="009D4DFF">
            <w:pPr>
              <w:pStyle w:val="ListParagraph"/>
              <w:numPr>
                <w:ilvl w:val="0"/>
                <w:numId w:val="142"/>
              </w:numPr>
              <w:jc w:val="both"/>
              <w:rPr>
                <w:lang w:val="es-ES"/>
              </w:rPr>
            </w:pPr>
            <w:r w:rsidRPr="004E62D9">
              <w:rPr>
                <w:lang w:val="es-ES"/>
              </w:rPr>
              <w:t>Cualquier muerte o lesión grave (tiempo perdido);</w:t>
            </w:r>
          </w:p>
          <w:p w14:paraId="7CA6B05E" w14:textId="77777777" w:rsidR="009D4DFF" w:rsidRPr="004E62D9" w:rsidRDefault="009D4DFF" w:rsidP="009D4DFF">
            <w:pPr>
              <w:pStyle w:val="ListParagraph"/>
              <w:numPr>
                <w:ilvl w:val="0"/>
                <w:numId w:val="142"/>
              </w:numPr>
              <w:jc w:val="both"/>
              <w:rPr>
                <w:lang w:val="es-ES"/>
              </w:rPr>
            </w:pPr>
            <w:r w:rsidRPr="004E62D9">
              <w:rPr>
                <w:lang w:val="es-ES"/>
              </w:rPr>
              <w:t>efectos adversos significativos o daños a la propiedad privada (por ejemplo, accidente de vehículo, daños causados ​​caídas de roca, y trabajos fuera de los límites autorizados);</w:t>
            </w:r>
          </w:p>
          <w:p w14:paraId="21C8F33F" w14:textId="77777777" w:rsidR="009D4DFF" w:rsidRPr="004E62D9" w:rsidRDefault="009D4DFF" w:rsidP="009D4DFF">
            <w:pPr>
              <w:pStyle w:val="ListParagraph"/>
              <w:numPr>
                <w:ilvl w:val="0"/>
                <w:numId w:val="142"/>
              </w:numPr>
              <w:jc w:val="both"/>
              <w:rPr>
                <w:lang w:val="es-ES"/>
              </w:rPr>
            </w:pPr>
            <w:r w:rsidRPr="004E62D9">
              <w:rPr>
                <w:lang w:val="es-ES"/>
              </w:rPr>
              <w:t>contaminación importante del acuífero del agua potable o daños o destrucción de hábitats raros o en peligro de extinción (incluidas las áreas protegidas) o especies; o</w:t>
            </w:r>
          </w:p>
          <w:p w14:paraId="35287D59" w14:textId="77777777" w:rsidR="009D4DFF" w:rsidRPr="004E62D9" w:rsidRDefault="009D4DFF" w:rsidP="009D4DFF">
            <w:pPr>
              <w:pStyle w:val="ListParagraph"/>
              <w:numPr>
                <w:ilvl w:val="0"/>
                <w:numId w:val="142"/>
              </w:numPr>
              <w:jc w:val="both"/>
              <w:rPr>
                <w:lang w:val="es-ES"/>
              </w:rPr>
            </w:pPr>
            <w:r w:rsidRPr="004E62D9">
              <w:rPr>
                <w:lang w:val="es-ES"/>
              </w:rPr>
              <w:t>cualquier alegato de violencia de género (VBG), explotación o abuso sexual, abuso infantil, corrupción u otras violaciones que involucren a niños.".</w:t>
            </w:r>
          </w:p>
          <w:p w14:paraId="6D5D816B" w14:textId="77777777" w:rsidR="009D4DFF" w:rsidRPr="00ED189D" w:rsidRDefault="009D4DFF" w:rsidP="00ED189D">
            <w:pPr>
              <w:pStyle w:val="explanatorynotes"/>
              <w:rPr>
                <w:rFonts w:ascii="Times New Roman" w:hAnsi="Times New Roman"/>
                <w:lang w:val="es-ES"/>
              </w:rPr>
            </w:pPr>
            <w:r w:rsidRPr="004E62D9">
              <w:rPr>
                <w:lang w:val="es-ES"/>
              </w:rPr>
              <w:t xml:space="preserve"> </w:t>
            </w:r>
          </w:p>
        </w:tc>
      </w:tr>
      <w:tr w:rsidR="009D4DFF" w:rsidRPr="00ED189D" w14:paraId="27FF136E" w14:textId="77777777" w:rsidTr="00983054">
        <w:trPr>
          <w:gridAfter w:val="1"/>
          <w:wAfter w:w="176" w:type="dxa"/>
          <w:trHeight w:val="699"/>
        </w:trPr>
        <w:tc>
          <w:tcPr>
            <w:tcW w:w="2269" w:type="dxa"/>
          </w:tcPr>
          <w:p w14:paraId="650A2D27" w14:textId="77777777" w:rsidR="009D4DFF" w:rsidRPr="00ED189D" w:rsidRDefault="009D4DFF"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4.21</w:t>
            </w:r>
          </w:p>
          <w:p w14:paraId="5273290D" w14:textId="77777777" w:rsidR="009D4DFF" w:rsidRPr="00ED189D" w:rsidRDefault="009D4DFF" w:rsidP="00ED189D">
            <w:pPr>
              <w:pStyle w:val="explanatorynotes"/>
              <w:spacing w:line="240" w:lineRule="auto"/>
              <w:jc w:val="left"/>
              <w:rPr>
                <w:rFonts w:ascii="Times New Roman" w:hAnsi="Times New Roman"/>
                <w:lang w:val="es-ES"/>
              </w:rPr>
            </w:pPr>
            <w:r w:rsidRPr="00ED189D">
              <w:rPr>
                <w:rFonts w:ascii="Times New Roman" w:hAnsi="Times New Roman"/>
                <w:b/>
                <w:bCs/>
                <w:lang w:val="es-ES"/>
              </w:rPr>
              <w:t xml:space="preserve">Seguridad del </w:t>
            </w:r>
            <w:r>
              <w:rPr>
                <w:rFonts w:ascii="Times New Roman" w:hAnsi="Times New Roman"/>
                <w:b/>
                <w:bCs/>
                <w:lang w:val="es-ES"/>
              </w:rPr>
              <w:t>Lugar de las Obras</w:t>
            </w:r>
          </w:p>
        </w:tc>
        <w:tc>
          <w:tcPr>
            <w:tcW w:w="7600" w:type="dxa"/>
          </w:tcPr>
          <w:p w14:paraId="26FAC98A" w14:textId="77777777" w:rsidR="009D4DFF" w:rsidRPr="004E62D9" w:rsidRDefault="009D4DFF" w:rsidP="009D4DFF">
            <w:pPr>
              <w:rPr>
                <w:lang w:val="es-ES"/>
              </w:rPr>
            </w:pPr>
            <w:r w:rsidRPr="004E62D9">
              <w:rPr>
                <w:lang w:val="es-ES"/>
              </w:rPr>
              <w:t>La Subcláusula 4.21 Seguridad del Lugar de las Obras se reemplaza por el siguiente texto:</w:t>
            </w:r>
          </w:p>
          <w:p w14:paraId="7E128999" w14:textId="77777777" w:rsidR="009D4DFF" w:rsidRPr="004E62D9" w:rsidRDefault="009D4DFF" w:rsidP="009D4DFF">
            <w:pPr>
              <w:rPr>
                <w:lang w:val="es-ES"/>
              </w:rPr>
            </w:pPr>
          </w:p>
          <w:p w14:paraId="2835A3F3" w14:textId="77777777" w:rsidR="009D4DFF" w:rsidRPr="004E62D9" w:rsidRDefault="009D4DFF" w:rsidP="009D4DFF">
            <w:pPr>
              <w:rPr>
                <w:lang w:val="es-ES"/>
              </w:rPr>
            </w:pPr>
            <w:r w:rsidRPr="004E62D9">
              <w:rPr>
                <w:lang w:val="es-ES"/>
              </w:rPr>
              <w:t>El Contratista será responsable de la seguridad del Lugar de las Obras y:</w:t>
            </w:r>
          </w:p>
          <w:p w14:paraId="2CDF7460" w14:textId="77777777" w:rsidR="009D4DFF" w:rsidRPr="004E62D9" w:rsidRDefault="009D4DFF" w:rsidP="009D4DFF">
            <w:pPr>
              <w:rPr>
                <w:lang w:val="es-ES"/>
              </w:rPr>
            </w:pPr>
          </w:p>
          <w:p w14:paraId="13804B36" w14:textId="77777777" w:rsidR="009D4DFF" w:rsidRPr="004E62D9" w:rsidRDefault="009D4DFF" w:rsidP="009D4DFF">
            <w:pPr>
              <w:ind w:left="350" w:hanging="350"/>
              <w:rPr>
                <w:lang w:val="es-ES"/>
              </w:rPr>
            </w:pPr>
            <w:r w:rsidRPr="004E62D9">
              <w:rPr>
                <w:lang w:val="es-ES"/>
              </w:rPr>
              <w:t>(a) mantener a personas no autorizadas fuera del Lugar de las Obras;</w:t>
            </w:r>
          </w:p>
          <w:p w14:paraId="3BD22345" w14:textId="77777777" w:rsidR="009D4DFF" w:rsidRPr="004E62D9" w:rsidRDefault="009D4DFF" w:rsidP="009D4DFF">
            <w:pPr>
              <w:ind w:left="350" w:hanging="350"/>
              <w:rPr>
                <w:lang w:val="es-ES"/>
              </w:rPr>
            </w:pPr>
          </w:p>
          <w:p w14:paraId="079FE0F1" w14:textId="77777777" w:rsidR="009D4DFF" w:rsidRPr="004E62D9" w:rsidRDefault="009D4DFF" w:rsidP="009D4DFF">
            <w:pPr>
              <w:ind w:left="350" w:hanging="350"/>
              <w:rPr>
                <w:lang w:val="es-ES"/>
              </w:rPr>
            </w:pPr>
            <w:r w:rsidRPr="004E62D9">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1B852CFC" w14:textId="77777777" w:rsidR="009D4DFF" w:rsidRPr="004E62D9" w:rsidRDefault="009D4DFF" w:rsidP="009D4DFF">
            <w:pPr>
              <w:ind w:left="350" w:hanging="350"/>
              <w:rPr>
                <w:lang w:val="es-ES"/>
              </w:rPr>
            </w:pPr>
          </w:p>
          <w:p w14:paraId="5F1B7232" w14:textId="77777777" w:rsidR="009D4DFF" w:rsidRPr="004E62D9" w:rsidRDefault="009D4DFF" w:rsidP="009D4DFF">
            <w:pPr>
              <w:rPr>
                <w:lang w:val="es-ES"/>
              </w:rPr>
            </w:pPr>
            <w:r w:rsidRPr="004E62D9">
              <w:rPr>
                <w:lang w:val="es-ES"/>
              </w:rPr>
              <w:t>El Contratista deberá, dentro de los 21 días posteriores a la Fecha de inicio, presentar para la No objeción del Ingeniero un plan de gestión de seguridad que establezca las disposiciones de seguridad para el Lugar de las Obras.</w:t>
            </w:r>
          </w:p>
          <w:p w14:paraId="3AF8E046" w14:textId="77777777" w:rsidR="009D4DFF" w:rsidRPr="004E62D9" w:rsidRDefault="009D4DFF" w:rsidP="009D4DFF">
            <w:pPr>
              <w:rPr>
                <w:lang w:val="es-ES"/>
              </w:rPr>
            </w:pPr>
          </w:p>
          <w:p w14:paraId="78C0BDC9" w14:textId="77777777" w:rsidR="009D4DFF" w:rsidRPr="004E62D9" w:rsidRDefault="009D4DFF" w:rsidP="009D4DFF">
            <w:pPr>
              <w:rPr>
                <w:lang w:val="es-ES"/>
              </w:rPr>
            </w:pPr>
            <w:r w:rsidRPr="004E62D9">
              <w:rPr>
                <w:lang w:val="es-ES"/>
              </w:rPr>
              <w:t xml:space="preserve">El Contratista </w:t>
            </w:r>
          </w:p>
          <w:p w14:paraId="153DB87D" w14:textId="77777777" w:rsidR="009D4DFF" w:rsidRPr="004E62D9" w:rsidRDefault="009D4DFF" w:rsidP="009D4DFF">
            <w:pPr>
              <w:rPr>
                <w:lang w:val="es-ES"/>
              </w:rPr>
            </w:pPr>
          </w:p>
          <w:p w14:paraId="7BDB5F9C" w14:textId="77777777" w:rsidR="009D4DFF" w:rsidRPr="004E62D9" w:rsidRDefault="009D4DFF" w:rsidP="009D4DFF">
            <w:pPr>
              <w:ind w:left="350" w:hanging="350"/>
              <w:rPr>
                <w:lang w:val="es-ES"/>
              </w:rPr>
            </w:pPr>
            <w:r w:rsidRPr="004E62D9">
              <w:rPr>
                <w:lang w:val="es-ES"/>
              </w:rPr>
              <w:t xml:space="preserve">(i) realizará verificaciones de antecedentes apropiadas de cualquier personal contratado para proporcionar seguridad; </w:t>
            </w:r>
          </w:p>
          <w:p w14:paraId="29EFD976" w14:textId="77777777" w:rsidR="009D4DFF" w:rsidRPr="004E62D9" w:rsidRDefault="009D4DFF" w:rsidP="009D4DFF">
            <w:pPr>
              <w:ind w:left="350" w:hanging="350"/>
              <w:rPr>
                <w:lang w:val="es-ES"/>
              </w:rPr>
            </w:pPr>
          </w:p>
          <w:p w14:paraId="71764C05" w14:textId="77777777" w:rsidR="009D4DFF" w:rsidRPr="004E62D9" w:rsidRDefault="009D4DFF" w:rsidP="009D4DFF">
            <w:pPr>
              <w:ind w:left="350" w:hanging="350"/>
              <w:rPr>
                <w:lang w:val="es-ES"/>
              </w:rPr>
            </w:pPr>
            <w:r w:rsidRPr="004E62D9">
              <w:rPr>
                <w:lang w:val="es-ES"/>
              </w:rPr>
              <w:t xml:space="preserve">(ii) capacitará adecuadamente al personal de seguridad (o determinar que están debidamente capacitados) en el uso de la fuerza (y, en su caso, las armas de fuego) y la conducta adecuada hacia el personal del contratista, el personal del Contratante y las comunidades afectadas; y </w:t>
            </w:r>
          </w:p>
          <w:p w14:paraId="624F58F2" w14:textId="77777777" w:rsidR="009D4DFF" w:rsidRPr="004E62D9" w:rsidRDefault="009D4DFF" w:rsidP="009D4DFF">
            <w:pPr>
              <w:ind w:left="350" w:hanging="350"/>
              <w:rPr>
                <w:lang w:val="es-ES"/>
              </w:rPr>
            </w:pPr>
          </w:p>
          <w:p w14:paraId="191422F1" w14:textId="77777777" w:rsidR="009D4DFF" w:rsidRPr="004E62D9" w:rsidRDefault="009D4DFF" w:rsidP="009D4DFF">
            <w:pPr>
              <w:ind w:left="350" w:hanging="350"/>
              <w:rPr>
                <w:lang w:val="es-ES"/>
              </w:rPr>
            </w:pPr>
            <w:r w:rsidRPr="004E62D9">
              <w:rPr>
                <w:lang w:val="es-ES"/>
              </w:rPr>
              <w:t>(</w:t>
            </w:r>
            <w:proofErr w:type="spellStart"/>
            <w:r w:rsidRPr="004E62D9">
              <w:rPr>
                <w:lang w:val="es-ES"/>
              </w:rPr>
              <w:t>iii</w:t>
            </w:r>
            <w:proofErr w:type="spellEnd"/>
            <w:r w:rsidRPr="004E62D9">
              <w:rPr>
                <w:lang w:val="es-ES"/>
              </w:rPr>
              <w:t>) exigirá que el personal de seguridad actúe dentro de las Leyes aplicables y los requisitos establecidos en los Requisitos del Contratante.</w:t>
            </w:r>
          </w:p>
          <w:p w14:paraId="348D4806" w14:textId="77777777" w:rsidR="009D4DFF" w:rsidRPr="004E62D9" w:rsidRDefault="009D4DFF" w:rsidP="009D4DFF">
            <w:pPr>
              <w:rPr>
                <w:lang w:val="es-ES"/>
              </w:rPr>
            </w:pPr>
          </w:p>
          <w:p w14:paraId="2B10EB2B" w14:textId="77777777" w:rsidR="009D4DFF" w:rsidRPr="004E62D9" w:rsidRDefault="009D4DFF" w:rsidP="009D4DFF">
            <w:pPr>
              <w:rPr>
                <w:lang w:val="es-ES"/>
              </w:rPr>
            </w:pPr>
            <w:r w:rsidRPr="004E62D9">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431A940F" w14:textId="77777777" w:rsidR="009D4DFF" w:rsidRPr="004E62D9" w:rsidRDefault="009D4DFF" w:rsidP="009D4DFF">
            <w:pPr>
              <w:rPr>
                <w:lang w:val="es-ES"/>
              </w:rPr>
            </w:pPr>
          </w:p>
          <w:p w14:paraId="6DAEC934" w14:textId="77777777" w:rsidR="009D4DFF" w:rsidRPr="004E62D9" w:rsidRDefault="009D4DFF" w:rsidP="009D4DFF">
            <w:pPr>
              <w:rPr>
                <w:lang w:val="es-ES"/>
              </w:rPr>
            </w:pPr>
            <w:r w:rsidRPr="004E62D9">
              <w:rPr>
                <w:lang w:val="es-ES"/>
              </w:rPr>
              <w:t>Al hacer arreglos de seguridad, el Contratista también deberá cumplir con los requisitos adicionales establecidos en los Requisitos del Contratante".</w:t>
            </w:r>
          </w:p>
          <w:p w14:paraId="6569D436" w14:textId="77777777" w:rsidR="009D4DFF" w:rsidRPr="00ED189D" w:rsidRDefault="009D4DFF" w:rsidP="009D4DFF">
            <w:pPr>
              <w:pStyle w:val="explanatorynotes"/>
              <w:spacing w:line="240" w:lineRule="auto"/>
              <w:rPr>
                <w:rFonts w:ascii="Times New Roman" w:hAnsi="Times New Roman"/>
                <w:lang w:val="es-ES"/>
              </w:rPr>
            </w:pPr>
          </w:p>
        </w:tc>
      </w:tr>
      <w:tr w:rsidR="00342F84" w:rsidRPr="00ED189D" w14:paraId="18B029B0" w14:textId="77777777" w:rsidTr="00ED189D">
        <w:trPr>
          <w:gridAfter w:val="1"/>
          <w:wAfter w:w="176" w:type="dxa"/>
          <w:trHeight w:val="1611"/>
        </w:trPr>
        <w:tc>
          <w:tcPr>
            <w:tcW w:w="2269" w:type="dxa"/>
          </w:tcPr>
          <w:p w14:paraId="7F992771" w14:textId="77777777" w:rsidR="00342F84" w:rsidRPr="00ED189D" w:rsidRDefault="00342F84" w:rsidP="00ED189D">
            <w:pPr>
              <w:pStyle w:val="explanatorynotes"/>
              <w:suppressAutoHyphens w:val="0"/>
              <w:spacing w:line="240" w:lineRule="auto"/>
              <w:jc w:val="left"/>
              <w:rPr>
                <w:rFonts w:ascii="Times New Roman" w:hAnsi="Times New Roman"/>
                <w:b/>
                <w:lang w:val="es-ES"/>
              </w:rPr>
            </w:pPr>
            <w:r w:rsidRPr="00ED189D">
              <w:rPr>
                <w:rFonts w:ascii="Times New Roman" w:hAnsi="Times New Roman"/>
                <w:b/>
                <w:lang w:val="es-ES"/>
              </w:rPr>
              <w:lastRenderedPageBreak/>
              <w:t>Subcláusula 4.22</w:t>
            </w:r>
          </w:p>
          <w:p w14:paraId="318B1B01"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 xml:space="preserve">Operaciones del Contratista en el </w:t>
            </w:r>
            <w:r>
              <w:rPr>
                <w:rFonts w:ascii="Times New Roman" w:hAnsi="Times New Roman"/>
                <w:b/>
                <w:bCs/>
                <w:lang w:val="es-ES"/>
              </w:rPr>
              <w:t>Lugar de l</w:t>
            </w:r>
            <w:r w:rsidR="009D4DFF">
              <w:rPr>
                <w:rFonts w:ascii="Times New Roman" w:hAnsi="Times New Roman"/>
                <w:b/>
                <w:bCs/>
                <w:lang w:val="es-ES"/>
              </w:rPr>
              <w:t>a</w:t>
            </w:r>
            <w:r>
              <w:rPr>
                <w:rFonts w:ascii="Times New Roman" w:hAnsi="Times New Roman"/>
                <w:b/>
                <w:bCs/>
                <w:lang w:val="es-ES"/>
              </w:rPr>
              <w:t>s Obras</w:t>
            </w:r>
          </w:p>
        </w:tc>
        <w:tc>
          <w:tcPr>
            <w:tcW w:w="7600" w:type="dxa"/>
          </w:tcPr>
          <w:p w14:paraId="4097C011" w14:textId="77777777" w:rsidR="00342F84" w:rsidRPr="00ED189D" w:rsidRDefault="00342F84" w:rsidP="00342F84">
            <w:pPr>
              <w:pStyle w:val="explanatorynotes"/>
              <w:rPr>
                <w:rFonts w:ascii="Times New Roman" w:hAnsi="Times New Roman"/>
                <w:lang w:val="es-ES"/>
              </w:rPr>
            </w:pPr>
            <w:r w:rsidRPr="00ED189D">
              <w:rPr>
                <w:rFonts w:ascii="Times New Roman" w:hAnsi="Times New Roman"/>
                <w:i/>
                <w:iCs/>
                <w:lang w:val="es-ES"/>
              </w:rPr>
              <w:t xml:space="preserve">[Nota del traductor: las erratas de la Segunda Edición están </w:t>
            </w:r>
            <w:r w:rsidR="009D4DFF" w:rsidRPr="009D4DFF">
              <w:rPr>
                <w:rFonts w:ascii="Times New Roman" w:hAnsi="Times New Roman"/>
                <w:i/>
                <w:iCs/>
                <w:lang w:val="es-ES"/>
              </w:rPr>
              <w:t>incorporadas</w:t>
            </w:r>
            <w:r w:rsidRPr="00ED189D">
              <w:rPr>
                <w:rFonts w:ascii="Times New Roman" w:hAnsi="Times New Roman"/>
                <w:i/>
                <w:iCs/>
                <w:lang w:val="es-ES"/>
              </w:rPr>
              <w:t xml:space="preserve"> en el texto traducido de las Condiciones Generales</w:t>
            </w:r>
          </w:p>
        </w:tc>
      </w:tr>
      <w:tr w:rsidR="009D4DFF" w:rsidRPr="00ED189D" w14:paraId="187FFA61" w14:textId="77777777" w:rsidTr="00983054">
        <w:trPr>
          <w:gridAfter w:val="1"/>
          <w:wAfter w:w="176" w:type="dxa"/>
        </w:trPr>
        <w:tc>
          <w:tcPr>
            <w:tcW w:w="2269" w:type="dxa"/>
          </w:tcPr>
          <w:p w14:paraId="393C12CA" w14:textId="77777777" w:rsidR="009D4DFF" w:rsidRPr="00ED189D" w:rsidRDefault="009D4DFF" w:rsidP="00ED189D">
            <w:pPr>
              <w:pStyle w:val="explanatorynotes"/>
              <w:suppressAutoHyphens w:val="0"/>
              <w:spacing w:line="240" w:lineRule="auto"/>
              <w:jc w:val="left"/>
              <w:rPr>
                <w:rFonts w:ascii="Times New Roman" w:hAnsi="Times New Roman"/>
                <w:b/>
                <w:lang w:val="es-ES"/>
              </w:rPr>
            </w:pPr>
            <w:r w:rsidRPr="00ED189D">
              <w:rPr>
                <w:rFonts w:ascii="Times New Roman" w:hAnsi="Times New Roman"/>
                <w:b/>
                <w:lang w:val="es-ES"/>
              </w:rPr>
              <w:t>Subcláusula 4.23</w:t>
            </w:r>
          </w:p>
          <w:p w14:paraId="50A99EA8" w14:textId="77777777" w:rsidR="009D4DFF" w:rsidRPr="00ED189D" w:rsidRDefault="009D4DFF" w:rsidP="00ED189D">
            <w:pPr>
              <w:pStyle w:val="explanatorynotes"/>
              <w:spacing w:line="240" w:lineRule="auto"/>
              <w:jc w:val="left"/>
              <w:rPr>
                <w:rFonts w:ascii="Times New Roman" w:hAnsi="Times New Roman"/>
                <w:b/>
                <w:lang w:val="es-ES"/>
              </w:rPr>
            </w:pPr>
            <w:r w:rsidRPr="00ED189D">
              <w:rPr>
                <w:rFonts w:ascii="Times New Roman" w:hAnsi="Times New Roman"/>
                <w:b/>
                <w:lang w:val="es-ES"/>
              </w:rPr>
              <w:t>Hallazgos Arqueológicos y Geológicos</w:t>
            </w:r>
          </w:p>
          <w:p w14:paraId="1638739E" w14:textId="77777777" w:rsidR="009D4DFF" w:rsidRPr="00ED189D" w:rsidRDefault="009D4DFF" w:rsidP="00ED189D">
            <w:pPr>
              <w:pStyle w:val="explanatorynotes"/>
              <w:spacing w:line="240" w:lineRule="auto"/>
              <w:jc w:val="left"/>
              <w:rPr>
                <w:rFonts w:ascii="Times New Roman" w:hAnsi="Times New Roman"/>
                <w:b/>
                <w:bCs/>
                <w:lang w:val="es-ES"/>
              </w:rPr>
            </w:pPr>
          </w:p>
        </w:tc>
        <w:tc>
          <w:tcPr>
            <w:tcW w:w="7600" w:type="dxa"/>
          </w:tcPr>
          <w:p w14:paraId="0EB82D0C" w14:textId="77777777" w:rsidR="009D4DFF" w:rsidRPr="004E62D9" w:rsidRDefault="009D4DFF" w:rsidP="009D4DFF">
            <w:pPr>
              <w:rPr>
                <w:lang w:val="es-ES"/>
              </w:rPr>
            </w:pPr>
            <w:r w:rsidRPr="004E62D9">
              <w:rPr>
                <w:lang w:val="es-ES"/>
              </w:rPr>
              <w:t>El primer párrafo se reemplaza por el siguiente:</w:t>
            </w:r>
          </w:p>
          <w:p w14:paraId="4AA4E51F" w14:textId="77777777" w:rsidR="009D4DFF" w:rsidRPr="004E62D9" w:rsidRDefault="009D4DFF" w:rsidP="009D4DFF">
            <w:pPr>
              <w:rPr>
                <w:lang w:val="es-ES"/>
              </w:rPr>
            </w:pPr>
          </w:p>
          <w:p w14:paraId="32F6C635" w14:textId="77777777" w:rsidR="009D4DFF" w:rsidRPr="004E62D9" w:rsidRDefault="009D4DFF" w:rsidP="009D4DFF">
            <w:pPr>
              <w:rPr>
                <w:lang w:val="es-ES"/>
              </w:rPr>
            </w:pPr>
            <w:r w:rsidRPr="004E62D9">
              <w:rPr>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401EA0F7" w14:textId="77777777" w:rsidR="009D4DFF" w:rsidRPr="004E62D9" w:rsidRDefault="009D4DFF" w:rsidP="009D4DFF">
            <w:pPr>
              <w:rPr>
                <w:lang w:val="es-ES"/>
              </w:rPr>
            </w:pPr>
          </w:p>
          <w:p w14:paraId="72120908" w14:textId="77777777" w:rsidR="009D4DFF" w:rsidRPr="004E62D9" w:rsidRDefault="009D4DFF" w:rsidP="009D4DFF">
            <w:pPr>
              <w:ind w:left="350" w:hanging="350"/>
              <w:rPr>
                <w:lang w:val="es-ES"/>
              </w:rPr>
            </w:pPr>
            <w:r w:rsidRPr="004E62D9">
              <w:rPr>
                <w:lang w:val="es-ES"/>
              </w:rPr>
              <w:lastRenderedPageBreak/>
              <w:t>(a) tomar todas las precauciones razonables, incluyendo cercar el área o el sitio del hallazgo, para evitar más disturbios y evitar que el personal del Contratista u otras personas eliminen o dañen cualquiera de estos hallazgos;</w:t>
            </w:r>
          </w:p>
          <w:p w14:paraId="38F167ED" w14:textId="77777777" w:rsidR="009D4DFF" w:rsidRPr="004E62D9" w:rsidRDefault="009D4DFF" w:rsidP="009D4DFF">
            <w:pPr>
              <w:ind w:left="350" w:hanging="350"/>
              <w:rPr>
                <w:lang w:val="es-ES"/>
              </w:rPr>
            </w:pPr>
          </w:p>
          <w:p w14:paraId="202CB7DB" w14:textId="77777777" w:rsidR="009D4DFF" w:rsidRPr="004E62D9" w:rsidRDefault="009D4DFF" w:rsidP="009D4DFF">
            <w:pPr>
              <w:ind w:left="350" w:hanging="350"/>
              <w:rPr>
                <w:lang w:val="es-ES"/>
              </w:rPr>
            </w:pPr>
            <w:r w:rsidRPr="004E62D9">
              <w:rPr>
                <w:lang w:val="es-ES"/>
              </w:rPr>
              <w:t>(b) capacitar al personal relevante del Contratista sobre las acciones apropiadas que se tomarán en caso de tales hallazgos; y</w:t>
            </w:r>
          </w:p>
          <w:p w14:paraId="6E960E58" w14:textId="77777777" w:rsidR="009D4DFF" w:rsidRPr="004E62D9" w:rsidRDefault="009D4DFF" w:rsidP="009D4DFF">
            <w:pPr>
              <w:ind w:left="350" w:hanging="350"/>
              <w:rPr>
                <w:lang w:val="es-ES"/>
              </w:rPr>
            </w:pPr>
          </w:p>
          <w:p w14:paraId="0DB1323E" w14:textId="77777777" w:rsidR="009D4DFF" w:rsidRPr="004E62D9" w:rsidRDefault="009D4DFF" w:rsidP="009D4DFF">
            <w:pPr>
              <w:ind w:left="350" w:hanging="350"/>
              <w:rPr>
                <w:lang w:val="es-ES"/>
              </w:rPr>
            </w:pPr>
            <w:r w:rsidRPr="004E62D9">
              <w:rPr>
                <w:lang w:val="es-ES"/>
              </w:rPr>
              <w:t>(c) implementar cualquier otra acción consistente con los requisitos de los Requisitos del Contratante y las Leyes relevantes.”</w:t>
            </w:r>
          </w:p>
          <w:p w14:paraId="61E13A21" w14:textId="77777777" w:rsidR="009D4DFF" w:rsidRPr="00ED189D" w:rsidRDefault="009D4DFF" w:rsidP="009D4DFF">
            <w:pPr>
              <w:pStyle w:val="explanatorynotes"/>
              <w:rPr>
                <w:rFonts w:ascii="Times New Roman" w:hAnsi="Times New Roman"/>
                <w:lang w:val="es-ES"/>
              </w:rPr>
            </w:pPr>
          </w:p>
        </w:tc>
      </w:tr>
      <w:tr w:rsidR="009D4DFF" w:rsidRPr="00ED189D" w14:paraId="20FE028F" w14:textId="77777777" w:rsidTr="00983054">
        <w:trPr>
          <w:gridAfter w:val="1"/>
          <w:wAfter w:w="176" w:type="dxa"/>
        </w:trPr>
        <w:tc>
          <w:tcPr>
            <w:tcW w:w="2269" w:type="dxa"/>
          </w:tcPr>
          <w:p w14:paraId="00B50E6B" w14:textId="77777777" w:rsidR="009D4DFF" w:rsidRPr="00ED189D" w:rsidRDefault="009D4DFF"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lastRenderedPageBreak/>
              <w:t>Subcláusula 4.24 Prov</w:t>
            </w:r>
            <w:r>
              <w:rPr>
                <w:rFonts w:ascii="Times New Roman" w:hAnsi="Times New Roman"/>
                <w:b/>
                <w:bCs/>
                <w:lang w:val="es-ES"/>
              </w:rPr>
              <w:t>ee</w:t>
            </w:r>
            <w:r w:rsidRPr="00ED189D">
              <w:rPr>
                <w:rFonts w:ascii="Times New Roman" w:hAnsi="Times New Roman"/>
                <w:b/>
                <w:bCs/>
                <w:lang w:val="es-ES"/>
              </w:rPr>
              <w:t>d</w:t>
            </w:r>
            <w:r>
              <w:rPr>
                <w:rFonts w:ascii="Times New Roman" w:hAnsi="Times New Roman"/>
                <w:b/>
                <w:bCs/>
                <w:lang w:val="es-ES"/>
              </w:rPr>
              <w:t>o</w:t>
            </w:r>
            <w:r w:rsidRPr="00ED189D">
              <w:rPr>
                <w:rFonts w:ascii="Times New Roman" w:hAnsi="Times New Roman"/>
                <w:b/>
                <w:bCs/>
                <w:lang w:val="es-ES"/>
              </w:rPr>
              <w:t>res (</w:t>
            </w:r>
            <w:r>
              <w:rPr>
                <w:rFonts w:ascii="Times New Roman" w:hAnsi="Times New Roman"/>
                <w:b/>
                <w:bCs/>
                <w:lang w:val="es-ES"/>
              </w:rPr>
              <w:t>que no sean</w:t>
            </w:r>
            <w:r w:rsidRPr="00ED189D">
              <w:rPr>
                <w:rFonts w:ascii="Times New Roman" w:hAnsi="Times New Roman"/>
                <w:b/>
                <w:bCs/>
                <w:lang w:val="es-ES"/>
              </w:rPr>
              <w:t xml:space="preserve"> subcontratistas)</w:t>
            </w:r>
          </w:p>
        </w:tc>
        <w:tc>
          <w:tcPr>
            <w:tcW w:w="7600" w:type="dxa"/>
          </w:tcPr>
          <w:p w14:paraId="3CF6D4AC" w14:textId="77777777" w:rsidR="009D4DFF" w:rsidRPr="00EE74CA" w:rsidRDefault="009D4DFF" w:rsidP="00EE74CA">
            <w:pPr>
              <w:rPr>
                <w:b/>
                <w:bCs/>
                <w:lang w:val="es-ES"/>
              </w:rPr>
            </w:pPr>
            <w:r w:rsidRPr="00EE74CA">
              <w:rPr>
                <w:lang w:val="es-ES"/>
              </w:rPr>
              <w:t xml:space="preserve">Agregan las siguientes </w:t>
            </w:r>
            <w:proofErr w:type="spellStart"/>
            <w:r w:rsidRPr="00EE74CA">
              <w:rPr>
                <w:lang w:val="es-ES"/>
              </w:rPr>
              <w:t>Subcláusulas</w:t>
            </w:r>
            <w:proofErr w:type="spellEnd"/>
            <w:r w:rsidRPr="00EE74CA">
              <w:rPr>
                <w:lang w:val="es-ES"/>
              </w:rPr>
              <w:t>:</w:t>
            </w:r>
          </w:p>
          <w:p w14:paraId="64498DFE" w14:textId="77777777" w:rsidR="009D4DFF" w:rsidRPr="00EE74CA" w:rsidRDefault="009D4DFF" w:rsidP="00EE74CA">
            <w:pPr>
              <w:rPr>
                <w:lang w:val="es-ES"/>
              </w:rPr>
            </w:pPr>
          </w:p>
          <w:p w14:paraId="74D947D3" w14:textId="77777777" w:rsidR="009D4DFF" w:rsidRPr="00EE74CA" w:rsidRDefault="009D4DFF" w:rsidP="00EE74CA">
            <w:pPr>
              <w:rPr>
                <w:lang w:val="es-ES"/>
              </w:rPr>
            </w:pPr>
            <w:r w:rsidRPr="00EE74CA">
              <w:rPr>
                <w:b/>
                <w:bCs/>
                <w:lang w:val="es-ES"/>
              </w:rPr>
              <w:t>4.24.1</w:t>
            </w:r>
            <w:r w:rsidRPr="00EE74CA">
              <w:rPr>
                <w:lang w:val="es-ES"/>
              </w:rPr>
              <w:t xml:space="preserve"> </w:t>
            </w:r>
            <w:r w:rsidRPr="00EE74CA">
              <w:rPr>
                <w:b/>
                <w:bCs/>
                <w:lang w:val="es-ES"/>
              </w:rPr>
              <w:t>Trabajo forzoso</w:t>
            </w:r>
          </w:p>
          <w:p w14:paraId="4EA561D6" w14:textId="77777777" w:rsidR="009D4DFF" w:rsidRPr="00EE74CA" w:rsidRDefault="009D4DFF" w:rsidP="00EE74CA">
            <w:pPr>
              <w:rPr>
                <w:lang w:val="es-ES"/>
              </w:rPr>
            </w:pPr>
            <w:r w:rsidRPr="00EE74CA">
              <w:rPr>
                <w:lang w:val="es-ES"/>
              </w:rPr>
              <w:t>El Contratista tomará medidas para exigir a sus proveedores (que no sean Subcontratistas) que no empleen ni realicen trabajos forzados, incluidas las personas víctimas de trata de personas, como se describe en la Subcláusula 6.21. Si se identifican casos de trabajo forzoso / trata de personas,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39A73612" w14:textId="77777777" w:rsidR="009D4DFF" w:rsidRPr="00EE74CA" w:rsidRDefault="009D4DFF" w:rsidP="00EE74CA">
            <w:pPr>
              <w:rPr>
                <w:lang w:val="es-ES"/>
              </w:rPr>
            </w:pPr>
          </w:p>
          <w:p w14:paraId="5ED21685" w14:textId="77777777" w:rsidR="009D4DFF" w:rsidRPr="00EE74CA" w:rsidRDefault="009D4DFF" w:rsidP="00EE74CA">
            <w:pPr>
              <w:rPr>
                <w:lang w:val="es-ES"/>
              </w:rPr>
            </w:pPr>
            <w:r w:rsidRPr="00EE74CA">
              <w:rPr>
                <w:b/>
                <w:bCs/>
                <w:lang w:val="es-ES"/>
              </w:rPr>
              <w:t>4.24.2</w:t>
            </w:r>
            <w:r w:rsidRPr="00EE74CA">
              <w:rPr>
                <w:lang w:val="es-ES"/>
              </w:rPr>
              <w:t xml:space="preserve"> </w:t>
            </w:r>
            <w:r w:rsidRPr="00EE74CA">
              <w:rPr>
                <w:b/>
                <w:bCs/>
                <w:lang w:val="es-ES"/>
              </w:rPr>
              <w:t>Trabajo infantil</w:t>
            </w:r>
          </w:p>
          <w:p w14:paraId="3CB6DF2F" w14:textId="77777777" w:rsidR="009D4DFF" w:rsidRPr="00EE74CA" w:rsidRDefault="009D4DFF" w:rsidP="00EE74CA">
            <w:pPr>
              <w:rPr>
                <w:lang w:val="es-ES"/>
              </w:rPr>
            </w:pPr>
          </w:p>
          <w:p w14:paraId="4E9CD302" w14:textId="77777777" w:rsidR="009D4DFF" w:rsidRPr="00EE74CA" w:rsidRDefault="009D4DFF" w:rsidP="00EE74CA">
            <w:pPr>
              <w:rPr>
                <w:lang w:val="es-ES"/>
              </w:rPr>
            </w:pPr>
            <w:r w:rsidRPr="00EE74CA">
              <w:rPr>
                <w:lang w:val="es-ES"/>
              </w:rPr>
              <w:t>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7157D1C2" w14:textId="77777777" w:rsidR="009D4DFF" w:rsidRPr="00EE74CA" w:rsidRDefault="009D4DFF" w:rsidP="00EE74CA">
            <w:pPr>
              <w:rPr>
                <w:lang w:val="es-ES"/>
              </w:rPr>
            </w:pPr>
          </w:p>
          <w:p w14:paraId="5116FE1B" w14:textId="77777777" w:rsidR="009D4DFF" w:rsidRPr="00EE74CA" w:rsidRDefault="009D4DFF" w:rsidP="00EE74CA">
            <w:pPr>
              <w:rPr>
                <w:lang w:val="es-ES"/>
              </w:rPr>
            </w:pPr>
            <w:r w:rsidRPr="00EE74CA">
              <w:rPr>
                <w:b/>
                <w:bCs/>
                <w:lang w:val="es-ES"/>
              </w:rPr>
              <w:t>4.24.3</w:t>
            </w:r>
            <w:r w:rsidRPr="00EE74CA">
              <w:rPr>
                <w:lang w:val="es-ES"/>
              </w:rPr>
              <w:t xml:space="preserve"> </w:t>
            </w:r>
            <w:r w:rsidRPr="00EE74CA">
              <w:rPr>
                <w:b/>
                <w:bCs/>
                <w:lang w:val="es-ES"/>
              </w:rPr>
              <w:t>Problemas graves de seguridad</w:t>
            </w:r>
          </w:p>
          <w:p w14:paraId="7A1F2ABF" w14:textId="77777777" w:rsidR="009D4DFF" w:rsidRPr="00EE74CA" w:rsidRDefault="009D4DFF" w:rsidP="00EE74CA">
            <w:pPr>
              <w:rPr>
                <w:lang w:val="es-ES"/>
              </w:rPr>
            </w:pPr>
          </w:p>
          <w:p w14:paraId="18B7D288" w14:textId="77777777" w:rsidR="009D4DFF" w:rsidRPr="00EE74CA" w:rsidRDefault="009D4DFF" w:rsidP="00EE74CA">
            <w:pPr>
              <w:rPr>
                <w:lang w:val="es-ES"/>
              </w:rPr>
            </w:pPr>
            <w:r w:rsidRPr="00EE74CA">
              <w:rPr>
                <w:lang w:val="es-ES"/>
              </w:rPr>
              <w:t xml:space="preserve">El Contratista, incluidos sus Subcontratistas, deberá cumplir con todas las obligaciones de seguridad aplicables, incluidas las establecidas en las </w:t>
            </w:r>
            <w:proofErr w:type="spellStart"/>
            <w:r w:rsidRPr="00EE74CA">
              <w:rPr>
                <w:lang w:val="es-ES"/>
              </w:rPr>
              <w:t>Subcláusulas</w:t>
            </w:r>
            <w:proofErr w:type="spellEnd"/>
            <w:r w:rsidRPr="00EE74CA">
              <w:rPr>
                <w:lang w:val="es-ES"/>
              </w:rPr>
              <w:t xml:space="preserve"> 4.4, 4.8 y 6.7. El Contratista también tomará medidas para exigir a sus proveedores (que no sean Subcontratistas) que introduzcan procedimientos y medidas de mitigación para abordar los problemas de seguridad relacionados con su personal. Si se identifican problemas de seguridad graves, el Contratista tomará medidas para exigir a los proveedores que tomen las medidas apropiadas para remediarlos. Cuando el proveedor no solucione la situación, el Contratista deberá, dentro de un período razonable, sustituir al proveedor por un proveedor que pueda gestionar dichos riesgos.</w:t>
            </w:r>
          </w:p>
          <w:p w14:paraId="5F1469AC" w14:textId="77777777" w:rsidR="009D4DFF" w:rsidRPr="00EE74CA" w:rsidRDefault="009D4DFF" w:rsidP="00EE74CA">
            <w:pPr>
              <w:rPr>
                <w:lang w:val="es-ES"/>
              </w:rPr>
            </w:pPr>
          </w:p>
          <w:p w14:paraId="2D26C327" w14:textId="77777777" w:rsidR="009D4DFF" w:rsidRPr="00EE74CA" w:rsidRDefault="009D4DFF" w:rsidP="00EE74CA">
            <w:pPr>
              <w:rPr>
                <w:lang w:val="es-ES"/>
              </w:rPr>
            </w:pPr>
            <w:r w:rsidRPr="00ED189D">
              <w:rPr>
                <w:b/>
                <w:bCs/>
                <w:lang w:val="es-ES"/>
              </w:rPr>
              <w:t xml:space="preserve">4.24.4 </w:t>
            </w:r>
            <w:r w:rsidRPr="00EE74CA">
              <w:rPr>
                <w:b/>
                <w:bCs/>
                <w:lang w:val="es-ES"/>
              </w:rPr>
              <w:t>Obtención de materiales provenientes de recursos naturales en relación con el proveedor</w:t>
            </w:r>
          </w:p>
          <w:p w14:paraId="43197693" w14:textId="77777777" w:rsidR="009D4DFF" w:rsidRPr="00EE74CA" w:rsidRDefault="009D4DFF" w:rsidP="00EE74CA">
            <w:pPr>
              <w:rPr>
                <w:lang w:val="es-ES"/>
              </w:rPr>
            </w:pPr>
          </w:p>
          <w:p w14:paraId="42E6C336" w14:textId="77777777" w:rsidR="009D4DFF" w:rsidRDefault="009D4DFF" w:rsidP="00B915E3">
            <w:pPr>
              <w:rPr>
                <w:lang w:val="es-ES"/>
              </w:rPr>
            </w:pPr>
            <w:r w:rsidRPr="00EE74CA">
              <w:rPr>
                <w:lang w:val="es-ES"/>
              </w:rPr>
              <w:t xml:space="preserve">El Contratista deberá obtener materiales provenientes de recursos naturales de proveedores que puedan demostrar, a través del cumplimiento de los requisitos de verificación y / o </w:t>
            </w:r>
            <w:proofErr w:type="gramStart"/>
            <w:r w:rsidRPr="00EE74CA">
              <w:rPr>
                <w:lang w:val="es-ES"/>
              </w:rPr>
              <w:t>certificación aplicables</w:t>
            </w:r>
            <w:proofErr w:type="gramEnd"/>
            <w:r w:rsidRPr="00EE74CA">
              <w:rPr>
                <w:lang w:val="es-ES"/>
              </w:rPr>
              <w:t>, que la obtención de dichos materiales no contribuye al riesgo de conversión significativa o degradación significativa de hábitats naturales o críticos, como la recolección no sostenible productos de madera, extracción de grava o arena de lechos de ríos o playas.</w:t>
            </w:r>
          </w:p>
          <w:p w14:paraId="29DBD858" w14:textId="77777777" w:rsidR="00B915E3" w:rsidRPr="00EE74CA" w:rsidRDefault="00B915E3" w:rsidP="00EE74CA">
            <w:pPr>
              <w:rPr>
                <w:lang w:val="es-ES"/>
              </w:rPr>
            </w:pPr>
          </w:p>
          <w:p w14:paraId="720766C2" w14:textId="77777777" w:rsidR="009D4DFF" w:rsidRPr="00ED189D" w:rsidRDefault="009D4DFF" w:rsidP="00ED189D">
            <w:pPr>
              <w:pStyle w:val="explanatorynotes"/>
              <w:spacing w:line="240" w:lineRule="auto"/>
              <w:rPr>
                <w:rFonts w:ascii="Times New Roman" w:hAnsi="Times New Roman"/>
                <w:lang w:val="es-ES"/>
              </w:rPr>
            </w:pPr>
            <w:r w:rsidRPr="00ED189D">
              <w:rPr>
                <w:rFonts w:ascii="Times New Roman" w:hAnsi="Times New Roman"/>
                <w:lang w:val="es-ES"/>
              </w:rPr>
              <w:t xml:space="preserve">Si un proveedor no puede continuar demostrando que la obtención de dichos materiales no está contribuyendo al riesgo de </w:t>
            </w:r>
            <w:proofErr w:type="gramStart"/>
            <w:r w:rsidRPr="00ED189D">
              <w:rPr>
                <w:rFonts w:ascii="Times New Roman" w:hAnsi="Times New Roman"/>
                <w:lang w:val="es-ES"/>
              </w:rPr>
              <w:t>conversión significativa o degradación significativa</w:t>
            </w:r>
            <w:proofErr w:type="gramEnd"/>
            <w:r w:rsidRPr="00ED189D">
              <w:rPr>
                <w:rFonts w:ascii="Times New Roman" w:hAnsi="Times New Roman"/>
                <w:lang w:val="es-ES"/>
              </w:rPr>
              <w:t xml:space="preserve"> de hábitats naturales o críticos, el Contratista deberá sustituir en un plazo razonable al proveedor por un proveedor que pueda demostrar que son no afecta significativamente los hábitats.</w:t>
            </w:r>
          </w:p>
        </w:tc>
      </w:tr>
      <w:tr w:rsidR="009D4DFF" w:rsidRPr="00ED189D" w14:paraId="7782A45D" w14:textId="77777777" w:rsidTr="00983054">
        <w:trPr>
          <w:gridAfter w:val="1"/>
          <w:wAfter w:w="176" w:type="dxa"/>
        </w:trPr>
        <w:tc>
          <w:tcPr>
            <w:tcW w:w="2269" w:type="dxa"/>
          </w:tcPr>
          <w:p w14:paraId="4BB4F8F2" w14:textId="77777777" w:rsidR="009D4DFF" w:rsidRPr="00376F7C" w:rsidRDefault="009D4DFF" w:rsidP="00402B47">
            <w:pPr>
              <w:rPr>
                <w:b/>
                <w:bCs/>
                <w:lang w:val="es-ES"/>
              </w:rPr>
            </w:pPr>
            <w:r w:rsidRPr="009D4DFF">
              <w:rPr>
                <w:b/>
                <w:bCs/>
                <w:lang w:val="es-ES"/>
              </w:rPr>
              <w:lastRenderedPageBreak/>
              <w:t xml:space="preserve">Subcláusula 4.25 </w:t>
            </w:r>
          </w:p>
          <w:p w14:paraId="78BF4350" w14:textId="77777777" w:rsidR="009D4DFF" w:rsidRPr="00ED189D" w:rsidRDefault="009D4DFF"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Normas de Conducta</w:t>
            </w:r>
          </w:p>
        </w:tc>
        <w:tc>
          <w:tcPr>
            <w:tcW w:w="7600" w:type="dxa"/>
          </w:tcPr>
          <w:p w14:paraId="5C864760" w14:textId="77777777" w:rsidR="009D4DFF" w:rsidRPr="00376F7C" w:rsidRDefault="009D4DFF" w:rsidP="00EE74CA">
            <w:pPr>
              <w:rPr>
                <w:lang w:val="es-ES"/>
              </w:rPr>
            </w:pPr>
            <w:r w:rsidRPr="009D4DFF">
              <w:rPr>
                <w:lang w:val="es-ES"/>
              </w:rPr>
              <w:t>Se agrega la siguiente Subcláusula:</w:t>
            </w:r>
          </w:p>
          <w:p w14:paraId="266D1CB2" w14:textId="77777777" w:rsidR="009D4DFF" w:rsidRPr="00B35680" w:rsidRDefault="009D4DFF" w:rsidP="00EE74CA">
            <w:pPr>
              <w:rPr>
                <w:lang w:val="es-ES"/>
              </w:rPr>
            </w:pPr>
          </w:p>
          <w:p w14:paraId="42F2A4F1" w14:textId="77777777" w:rsidR="009D4DFF" w:rsidRPr="00364912" w:rsidRDefault="009D4DFF" w:rsidP="00EE74CA">
            <w:pPr>
              <w:rPr>
                <w:lang w:val="es-ES"/>
              </w:rPr>
            </w:pPr>
            <w:r w:rsidRPr="00B35680">
              <w:rPr>
                <w:lang w:val="es-ES"/>
              </w:rPr>
              <w:t>El Contratista tendrá Normas de Conducta para el Personal de</w:t>
            </w:r>
            <w:r w:rsidRPr="00364912">
              <w:rPr>
                <w:lang w:val="es-ES"/>
              </w:rPr>
              <w:t>l Contratista.</w:t>
            </w:r>
          </w:p>
          <w:p w14:paraId="71AE87F1" w14:textId="77777777" w:rsidR="009D4DFF" w:rsidRPr="00364912" w:rsidRDefault="009D4DFF" w:rsidP="00EE74CA">
            <w:pPr>
              <w:rPr>
                <w:lang w:val="es-ES"/>
              </w:rPr>
            </w:pPr>
          </w:p>
          <w:p w14:paraId="4FA212F3" w14:textId="77777777" w:rsidR="009D4DFF" w:rsidRPr="00155CEB" w:rsidRDefault="009D4DFF" w:rsidP="00EE74CA">
            <w:pPr>
              <w:rPr>
                <w:lang w:val="es-ES"/>
              </w:rPr>
            </w:pPr>
            <w:r w:rsidRPr="00364912">
              <w:rPr>
                <w:lang w:val="es-ES"/>
              </w:rPr>
              <w:t xml:space="preserve">El Contratista se asegurará de que el cada miembro del Personal del </w:t>
            </w:r>
            <w:r w:rsidRPr="00155CEB">
              <w:rPr>
                <w:lang w:val="es-ES"/>
              </w:rPr>
              <w:t xml:space="preserve">Contratista reciba una copia de estas Normas de Conducta, escrito en un idioma comprensible para esa persona, y buscará obtener la firma de esa persona acusando recibo de </w:t>
            </w:r>
            <w:proofErr w:type="gramStart"/>
            <w:r w:rsidRPr="00155CEB">
              <w:rPr>
                <w:lang w:val="es-ES"/>
              </w:rPr>
              <w:t>las mismas</w:t>
            </w:r>
            <w:proofErr w:type="gramEnd"/>
            <w:r w:rsidRPr="00155CEB">
              <w:rPr>
                <w:lang w:val="es-ES"/>
              </w:rPr>
              <w:t>.</w:t>
            </w:r>
          </w:p>
          <w:p w14:paraId="17BDCB6C" w14:textId="77777777" w:rsidR="009D4DFF" w:rsidRPr="00155CEB" w:rsidRDefault="009D4DFF" w:rsidP="00EE74CA">
            <w:pPr>
              <w:rPr>
                <w:lang w:val="es-ES"/>
              </w:rPr>
            </w:pPr>
          </w:p>
          <w:p w14:paraId="6731AB39" w14:textId="77777777" w:rsidR="009D4DFF" w:rsidRPr="00ED189D" w:rsidRDefault="009D4DFF" w:rsidP="00ED189D">
            <w:pPr>
              <w:pStyle w:val="explanatorynotes"/>
              <w:spacing w:line="240" w:lineRule="auto"/>
              <w:rPr>
                <w:rFonts w:ascii="Times New Roman" w:hAnsi="Times New Roman"/>
                <w:lang w:val="es-ES"/>
              </w:rPr>
            </w:pPr>
            <w:r w:rsidRPr="00ED189D">
              <w:rPr>
                <w:rFonts w:ascii="Times New Roman" w:hAnsi="Times New Roman"/>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publicadas se proporcionarán en idiomas que sean comprensibles para el Personal del Contratista, el Personal del Contratante y la comunidad local.</w:t>
            </w:r>
          </w:p>
        </w:tc>
      </w:tr>
      <w:tr w:rsidR="00342F84" w:rsidRPr="00ED189D" w14:paraId="0D0F0837" w14:textId="77777777" w:rsidTr="00983054">
        <w:trPr>
          <w:gridAfter w:val="1"/>
          <w:wAfter w:w="176" w:type="dxa"/>
          <w:trHeight w:val="780"/>
        </w:trPr>
        <w:tc>
          <w:tcPr>
            <w:tcW w:w="2269" w:type="dxa"/>
          </w:tcPr>
          <w:p w14:paraId="69E86AE2" w14:textId="77777777" w:rsidR="00342F84" w:rsidRPr="00ED189D" w:rsidRDefault="00342F84" w:rsidP="00ED189D">
            <w:pPr>
              <w:pStyle w:val="explanatorynotes"/>
              <w:spacing w:line="240" w:lineRule="auto"/>
              <w:jc w:val="left"/>
              <w:rPr>
                <w:rFonts w:ascii="Times New Roman" w:hAnsi="Times New Roman"/>
                <w:lang w:val="es-ES"/>
              </w:rPr>
            </w:pPr>
            <w:r w:rsidRPr="00ED189D">
              <w:rPr>
                <w:rFonts w:ascii="Times New Roman" w:hAnsi="Times New Roman"/>
                <w:b/>
                <w:bCs/>
                <w:lang w:val="es-ES"/>
              </w:rPr>
              <w:t>Subcláusula 5.1 Subcontratistas</w:t>
            </w:r>
          </w:p>
        </w:tc>
        <w:tc>
          <w:tcPr>
            <w:tcW w:w="7600" w:type="dxa"/>
          </w:tcPr>
          <w:p w14:paraId="14595DE9"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Lo siguiente se agrega al comienzo del segundo párrafo.</w:t>
            </w:r>
          </w:p>
          <w:p w14:paraId="43746625"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Contratista requerirá que sus Subcontratistas ejecuten las Obras de acuerdo con el Contrato, incluido el cumplimiento de los requisitos AS relevantes.</w:t>
            </w:r>
          </w:p>
          <w:p w14:paraId="637F839D"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Se agrega lo siguiente al final del último párrafo de la Subcláusula 5.1:</w:t>
            </w:r>
          </w:p>
          <w:p w14:paraId="2DE906A3"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 xml:space="preserve">“Todos los subcontratos relacionados con las Obras incluirán disposiciones que den derecho al Contratante a exigir que el subcontrato se asigne al </w:t>
            </w:r>
            <w:r w:rsidRPr="00ED189D">
              <w:rPr>
                <w:rFonts w:ascii="Times New Roman" w:hAnsi="Times New Roman"/>
                <w:lang w:val="es-ES"/>
              </w:rPr>
              <w:lastRenderedPageBreak/>
              <w:t>Contratante bajo el subpárrafo (a) de la Subcláusula 15.2.3 [</w:t>
            </w:r>
            <w:r w:rsidRPr="00ED189D">
              <w:rPr>
                <w:rFonts w:ascii="Times New Roman" w:hAnsi="Times New Roman"/>
                <w:i/>
                <w:iCs/>
                <w:lang w:val="es-ES"/>
              </w:rPr>
              <w:t>Después de la recisión</w:t>
            </w:r>
            <w:r w:rsidRPr="00ED189D">
              <w:rPr>
                <w:rFonts w:ascii="Times New Roman" w:hAnsi="Times New Roman"/>
                <w:lang w:val="es-ES"/>
              </w:rPr>
              <w:t>].</w:t>
            </w:r>
          </w:p>
          <w:p w14:paraId="5FB06491" w14:textId="77777777" w:rsidR="00342F84" w:rsidRPr="00ED189D" w:rsidRDefault="00342F84" w:rsidP="00376F7C">
            <w:pPr>
              <w:pStyle w:val="explanatorynotes"/>
              <w:spacing w:line="240" w:lineRule="auto"/>
              <w:rPr>
                <w:rFonts w:ascii="Times New Roman" w:hAnsi="Times New Roman"/>
                <w:lang w:val="es-ES"/>
              </w:rPr>
            </w:pPr>
            <w:r w:rsidRPr="00ED189D">
              <w:rPr>
                <w:rFonts w:ascii="Times New Roman" w:hAnsi="Times New Roman"/>
                <w:lang w:val="es-ES"/>
              </w:rPr>
              <w:t xml:space="preserve">Cuando sea posible, el Contratista dará una oportunidad justa y razonable para que los contratistas del País sean </w:t>
            </w:r>
            <w:proofErr w:type="gramStart"/>
            <w:r w:rsidRPr="00ED189D">
              <w:rPr>
                <w:rFonts w:ascii="Times New Roman" w:hAnsi="Times New Roman"/>
                <w:lang w:val="es-ES"/>
              </w:rPr>
              <w:t>nombrados como</w:t>
            </w:r>
            <w:proofErr w:type="gramEnd"/>
            <w:r w:rsidRPr="00ED189D">
              <w:rPr>
                <w:rFonts w:ascii="Times New Roman" w:hAnsi="Times New Roman"/>
                <w:lang w:val="es-ES"/>
              </w:rPr>
              <w:t xml:space="preserve"> Subcontratistas".</w:t>
            </w:r>
          </w:p>
        </w:tc>
      </w:tr>
      <w:tr w:rsidR="00342F84" w:rsidRPr="00ED189D" w14:paraId="6B107E8B" w14:textId="77777777" w:rsidTr="00ED189D">
        <w:trPr>
          <w:gridAfter w:val="1"/>
          <w:wAfter w:w="176" w:type="dxa"/>
          <w:trHeight w:val="3188"/>
        </w:trPr>
        <w:tc>
          <w:tcPr>
            <w:tcW w:w="2269" w:type="dxa"/>
          </w:tcPr>
          <w:p w14:paraId="14BACAEC"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lastRenderedPageBreak/>
              <w:t xml:space="preserve">Subcláusula </w:t>
            </w:r>
            <w:proofErr w:type="gramStart"/>
            <w:r w:rsidRPr="00ED189D">
              <w:rPr>
                <w:rFonts w:ascii="Times New Roman" w:hAnsi="Times New Roman"/>
                <w:b/>
                <w:bCs/>
                <w:lang w:val="es-ES"/>
              </w:rPr>
              <w:t>5.2.2  Objeción</w:t>
            </w:r>
            <w:proofErr w:type="gramEnd"/>
            <w:r w:rsidRPr="00ED189D">
              <w:rPr>
                <w:rFonts w:ascii="Times New Roman" w:hAnsi="Times New Roman"/>
                <w:b/>
                <w:bCs/>
                <w:lang w:val="es-ES"/>
              </w:rPr>
              <w:t xml:space="preserve"> a la Nominación</w:t>
            </w:r>
          </w:p>
        </w:tc>
        <w:tc>
          <w:tcPr>
            <w:tcW w:w="7600" w:type="dxa"/>
            <w:shd w:val="clear" w:color="auto" w:fill="auto"/>
          </w:tcPr>
          <w:p w14:paraId="5D078843" w14:textId="77777777" w:rsidR="00342F84" w:rsidRPr="00ED189D" w:rsidRDefault="00342F84" w:rsidP="00342F84">
            <w:pPr>
              <w:pStyle w:val="explanatorynotes"/>
              <w:rPr>
                <w:rFonts w:ascii="Times New Roman" w:hAnsi="Times New Roman"/>
                <w:lang w:val="es-ES"/>
              </w:rPr>
            </w:pPr>
            <w:r w:rsidRPr="00ED189D">
              <w:rPr>
                <w:rFonts w:ascii="Times New Roman" w:hAnsi="Times New Roman"/>
                <w:lang w:val="es-ES"/>
              </w:rPr>
              <w:t>En el subpárrafo (c):</w:t>
            </w:r>
          </w:p>
          <w:p w14:paraId="05036BF4" w14:textId="77777777" w:rsidR="00342F84" w:rsidRPr="00ED189D" w:rsidRDefault="00342F84" w:rsidP="00ED189D">
            <w:pPr>
              <w:pStyle w:val="explanatorynotes"/>
              <w:rPr>
                <w:rFonts w:ascii="Times New Roman" w:hAnsi="Times New Roman"/>
                <w:lang w:val="es-ES"/>
              </w:rPr>
            </w:pPr>
            <w:r w:rsidRPr="00ED189D">
              <w:rPr>
                <w:rFonts w:ascii="Times New Roman" w:hAnsi="Times New Roman"/>
                <w:lang w:val="es-ES"/>
              </w:rPr>
              <w:t>"y" se elimina del final de (i); al final de (ii) se inserta: ", y".</w:t>
            </w:r>
          </w:p>
          <w:p w14:paraId="6F511B8C"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t>Se agrega el siguiente texto:</w:t>
            </w:r>
          </w:p>
          <w:p w14:paraId="159AB4A3" w14:textId="77777777" w:rsidR="00342F84" w:rsidRPr="00ED189D" w:rsidRDefault="00342F84" w:rsidP="00BE42DD">
            <w:pPr>
              <w:pStyle w:val="explanatorynotes"/>
              <w:spacing w:line="240" w:lineRule="auto"/>
              <w:rPr>
                <w:rFonts w:ascii="Times New Roman" w:hAnsi="Times New Roman"/>
                <w:lang w:val="es-ES"/>
              </w:rPr>
            </w:pPr>
            <w:r w:rsidRPr="00ED189D">
              <w:rPr>
                <w:rFonts w:ascii="Times New Roman" w:hAnsi="Times New Roman"/>
                <w:lang w:val="es-ES"/>
              </w:rPr>
              <w:t>“(</w:t>
            </w:r>
            <w:proofErr w:type="spellStart"/>
            <w:r w:rsidRPr="00ED189D">
              <w:rPr>
                <w:rFonts w:ascii="Times New Roman" w:hAnsi="Times New Roman"/>
                <w:lang w:val="es-ES"/>
              </w:rPr>
              <w:t>iii</w:t>
            </w:r>
            <w:proofErr w:type="spellEnd"/>
            <w:r w:rsidRPr="00ED189D">
              <w:rPr>
                <w:rFonts w:ascii="Times New Roman" w:hAnsi="Times New Roman"/>
                <w:lang w:val="es-ES"/>
              </w:rPr>
              <w:t>) se pagará solo cuando el Contratista haya recibido de los pagos del Contratante por las sumas adeudadas en virtud del Subcontrato al que se hace referencia en la Subcláusula 5.2.3 [</w:t>
            </w:r>
            <w:r w:rsidRPr="00ED189D">
              <w:rPr>
                <w:rFonts w:ascii="Times New Roman" w:hAnsi="Times New Roman"/>
                <w:i/>
                <w:iCs/>
                <w:lang w:val="es-ES"/>
              </w:rPr>
              <w:t>Pago a los Subcontratistas nominados]</w:t>
            </w:r>
            <w:r w:rsidRPr="00ED189D">
              <w:rPr>
                <w:rFonts w:ascii="Times New Roman" w:hAnsi="Times New Roman"/>
                <w:lang w:val="es-ES"/>
              </w:rPr>
              <w:t>”.</w:t>
            </w:r>
            <w:r w:rsidR="00BE42DD" w:rsidRPr="00BE42DD">
              <w:rPr>
                <w:rFonts w:ascii="Times New Roman" w:hAnsi="Times New Roman"/>
                <w:lang w:val="es-ES"/>
              </w:rPr>
              <w:t xml:space="preserve"> </w:t>
            </w:r>
          </w:p>
        </w:tc>
      </w:tr>
      <w:tr w:rsidR="00342F84" w:rsidRPr="00ED189D" w14:paraId="7BEBC494" w14:textId="77777777" w:rsidTr="00983054">
        <w:trPr>
          <w:gridAfter w:val="1"/>
          <w:wAfter w:w="176" w:type="dxa"/>
        </w:trPr>
        <w:tc>
          <w:tcPr>
            <w:tcW w:w="2269" w:type="dxa"/>
          </w:tcPr>
          <w:p w14:paraId="72D39693" w14:textId="77777777" w:rsidR="00342F84" w:rsidRPr="00ED189D" w:rsidRDefault="00342F84"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Subcláusula 6.1 Contratación de Personal y Mano de Obra</w:t>
            </w:r>
          </w:p>
        </w:tc>
        <w:tc>
          <w:tcPr>
            <w:tcW w:w="7600" w:type="dxa"/>
            <w:shd w:val="clear" w:color="auto" w:fill="auto"/>
          </w:tcPr>
          <w:p w14:paraId="3A447DD0"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Los siguientes párrafos se agregan al final de la Subcláusula:</w:t>
            </w:r>
          </w:p>
          <w:p w14:paraId="709B6A81"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Contratista proporcionará la información y documentación del Personal del Contratista que sea clara y comprensible con respecto a sus términos y condiciones de empleo. La información y la documentación deben establecer sus derechos según las leyes laborales pertinentes aplicables al Personal del Contratista (que incluirá cualquier convenio colectivo aplicable), incluidos sus derechos relacionados con las horas de trabajo, salarios, horas extraordinarias, compensaciones y beneficios, así como los que surjan de cualquier requerimiento las Especificaciones; y también incluirá las Normas de Conducta para el Personal del Contratista como se establece en la Subcláusula 4.25 [</w:t>
            </w:r>
            <w:r w:rsidRPr="00ED189D">
              <w:rPr>
                <w:rFonts w:ascii="Times New Roman" w:hAnsi="Times New Roman"/>
                <w:i/>
                <w:iCs/>
                <w:lang w:val="es-ES"/>
              </w:rPr>
              <w:t>Normas de Conducta</w:t>
            </w:r>
            <w:r w:rsidRPr="00ED189D">
              <w:rPr>
                <w:rFonts w:ascii="Times New Roman" w:hAnsi="Times New Roman"/>
                <w:lang w:val="es-ES"/>
              </w:rPr>
              <w:t>]. Se informará al Personal del Contratista cuando se produzcan cambios sustanciales en sus términos o condiciones de empleo”.</w:t>
            </w:r>
          </w:p>
          <w:p w14:paraId="1551BDD1" w14:textId="77777777" w:rsidR="00342F84" w:rsidRPr="00ED189D" w:rsidRDefault="00342F84" w:rsidP="00BE42DD">
            <w:pPr>
              <w:pStyle w:val="explanatorynotes"/>
              <w:spacing w:line="240" w:lineRule="auto"/>
              <w:rPr>
                <w:rFonts w:ascii="Times New Roman" w:hAnsi="Times New Roman"/>
                <w:lang w:val="es-ES"/>
              </w:rPr>
            </w:pPr>
            <w:r w:rsidRPr="00ED189D">
              <w:rPr>
                <w:rFonts w:ascii="Times New Roman" w:hAnsi="Times New Roman"/>
                <w:lang w:val="es-ES"/>
              </w:rPr>
              <w:t>“Se alienta al Contratista, en la medida de lo posible y razonable, a emplear personal y mano de obra con las calificaciones y experiencia adecuadas de las fuentes dentro del País”.</w:t>
            </w:r>
          </w:p>
        </w:tc>
      </w:tr>
      <w:tr w:rsidR="00342F84" w:rsidRPr="00ED189D" w14:paraId="4C83BBE8" w14:textId="77777777" w:rsidTr="00983054">
        <w:trPr>
          <w:gridAfter w:val="1"/>
          <w:wAfter w:w="176" w:type="dxa"/>
        </w:trPr>
        <w:tc>
          <w:tcPr>
            <w:tcW w:w="2269" w:type="dxa"/>
          </w:tcPr>
          <w:p w14:paraId="1EE150D0" w14:textId="77777777" w:rsidR="00342F84" w:rsidRPr="00B35680" w:rsidRDefault="00342F84" w:rsidP="00402B47">
            <w:pPr>
              <w:pStyle w:val="explanatorynotes"/>
              <w:spacing w:line="240" w:lineRule="auto"/>
              <w:jc w:val="left"/>
              <w:rPr>
                <w:rFonts w:ascii="Times New Roman" w:hAnsi="Times New Roman"/>
                <w:b/>
                <w:lang w:val="es-ES"/>
              </w:rPr>
            </w:pPr>
            <w:r w:rsidRPr="00B35680">
              <w:rPr>
                <w:rFonts w:ascii="Times New Roman" w:hAnsi="Times New Roman"/>
                <w:b/>
                <w:bCs/>
                <w:lang w:val="es-ES"/>
              </w:rPr>
              <w:t>Subcláusula 6.2 Salarios y Condiciones Laborales</w:t>
            </w:r>
          </w:p>
        </w:tc>
        <w:tc>
          <w:tcPr>
            <w:tcW w:w="7600" w:type="dxa"/>
          </w:tcPr>
          <w:p w14:paraId="44E5F688" w14:textId="77777777" w:rsidR="00342F84" w:rsidRPr="00B35680" w:rsidRDefault="00342F84" w:rsidP="00B35680">
            <w:pPr>
              <w:pStyle w:val="explanatorynotes"/>
              <w:spacing w:line="240" w:lineRule="auto"/>
              <w:rPr>
                <w:rFonts w:ascii="Times New Roman" w:hAnsi="Times New Roman"/>
                <w:lang w:val="es-ES"/>
              </w:rPr>
            </w:pPr>
            <w:r w:rsidRPr="00B35680">
              <w:rPr>
                <w:rFonts w:ascii="Times New Roman" w:hAnsi="Times New Roman"/>
                <w:lang w:val="es-ES"/>
              </w:rPr>
              <w:t>Los siguientes párrafos se agregan al final de la Subcláusula:</w:t>
            </w:r>
          </w:p>
          <w:p w14:paraId="452F975F" w14:textId="77777777" w:rsidR="00342F84" w:rsidRPr="00B35680" w:rsidRDefault="00342F84" w:rsidP="00B35680">
            <w:pPr>
              <w:pStyle w:val="explanatorynotes"/>
              <w:spacing w:line="240" w:lineRule="auto"/>
              <w:rPr>
                <w:rFonts w:ascii="Times New Roman" w:hAnsi="Times New Roman"/>
                <w:lang w:val="es-ES"/>
              </w:rPr>
            </w:pPr>
            <w:r w:rsidRPr="00B35680">
              <w:rPr>
                <w:rFonts w:ascii="Times New Roman" w:hAnsi="Times New Roman"/>
                <w:lang w:val="es-ES"/>
              </w:rPr>
              <w:t>“El Contratista informará al Personal del Contratista sobre:</w:t>
            </w:r>
          </w:p>
          <w:p w14:paraId="4DCEFACB" w14:textId="77777777" w:rsidR="00342F84" w:rsidRPr="00B35680" w:rsidRDefault="00342F84" w:rsidP="00B35680">
            <w:pPr>
              <w:pStyle w:val="explanatorynotes"/>
              <w:numPr>
                <w:ilvl w:val="0"/>
                <w:numId w:val="121"/>
              </w:numPr>
              <w:spacing w:line="240" w:lineRule="auto"/>
              <w:rPr>
                <w:rFonts w:ascii="Times New Roman" w:hAnsi="Times New Roman"/>
                <w:lang w:val="es-ES"/>
              </w:rPr>
            </w:pPr>
            <w:r w:rsidRPr="00B35680">
              <w:rPr>
                <w:rFonts w:ascii="Times New Roman" w:hAnsi="Times New Roman"/>
                <w:lang w:val="es-ES"/>
              </w:rPr>
              <w:t>cualquier deducción a su pago y las condiciones de tales deducciones de acuerdo con las Leyes aplicables o según lo establecido en las Especificaciones; y</w:t>
            </w:r>
          </w:p>
          <w:p w14:paraId="18780B13" w14:textId="77777777" w:rsidR="00342F84" w:rsidRPr="00B35680" w:rsidRDefault="00342F84" w:rsidP="00B35680">
            <w:pPr>
              <w:pStyle w:val="explanatorynotes"/>
              <w:numPr>
                <w:ilvl w:val="0"/>
                <w:numId w:val="121"/>
              </w:numPr>
              <w:spacing w:line="240" w:lineRule="auto"/>
              <w:rPr>
                <w:rFonts w:ascii="Times New Roman" w:hAnsi="Times New Roman"/>
                <w:lang w:val="es-ES"/>
              </w:rPr>
            </w:pPr>
            <w:r w:rsidRPr="00B35680">
              <w:rPr>
                <w:rFonts w:ascii="Times New Roman" w:hAnsi="Times New Roman"/>
                <w:lang w:val="es-ES"/>
              </w:rPr>
              <w:t xml:space="preserve">su responsabilidad de pagar impuestos a la renta personal en el País con respecto a los sueldos, salarios, asignaciones y cualquier beneficio que </w:t>
            </w:r>
            <w:r w:rsidRPr="00B35680">
              <w:rPr>
                <w:rFonts w:ascii="Times New Roman" w:hAnsi="Times New Roman"/>
                <w:lang w:val="es-ES"/>
              </w:rPr>
              <w:lastRenderedPageBreak/>
              <w:t>estén sujetos a impuestos en virtud de las Leyes del País por el momento en vigencia.</w:t>
            </w:r>
          </w:p>
          <w:p w14:paraId="504D9CC3" w14:textId="77777777" w:rsidR="00342F84" w:rsidRPr="00B35680" w:rsidRDefault="00342F84" w:rsidP="00B35680">
            <w:pPr>
              <w:pStyle w:val="explanatorynotes"/>
              <w:spacing w:line="240" w:lineRule="auto"/>
              <w:rPr>
                <w:rFonts w:ascii="Times New Roman" w:hAnsi="Times New Roman"/>
                <w:lang w:val="es-ES"/>
              </w:rPr>
            </w:pPr>
            <w:r w:rsidRPr="00B35680">
              <w:rPr>
                <w:rFonts w:ascii="Times New Roman" w:hAnsi="Times New Roman"/>
                <w:lang w:val="es-ES"/>
              </w:rPr>
              <w:t xml:space="preserve">El Contratista ejecutará sus obligaciones en relación con las deducciones de </w:t>
            </w:r>
            <w:proofErr w:type="gramStart"/>
            <w:r w:rsidRPr="00B35680">
              <w:rPr>
                <w:rFonts w:ascii="Times New Roman" w:hAnsi="Times New Roman"/>
                <w:lang w:val="es-ES"/>
              </w:rPr>
              <w:t>los mismos</w:t>
            </w:r>
            <w:proofErr w:type="gramEnd"/>
            <w:r w:rsidRPr="00B35680">
              <w:rPr>
                <w:rFonts w:ascii="Times New Roman" w:hAnsi="Times New Roman"/>
                <w:lang w:val="es-ES"/>
              </w:rPr>
              <w:t xml:space="preserve"> que le sean impuestas por dichas Leyes. Cuando sea requerido por las Leyes aplicables o según lo establecido en la Especificaciones, el Contratista proporcionará al Personal del Contratista una notificación por escrito de la terminación del empleo y los detalles de los pagos de indemnización de manera oportuna. El Contratista deberá haber pagado al Personal del Contratista (ya sea directamente o cuando corresponda para beneficio del Personal) todos los salarios y derechos adeudados, incluidos, según corresponda, los beneficios de seguridad social y las contribuciones de pensión, al o antes del final de su contrato / empleo”.</w:t>
            </w:r>
          </w:p>
        </w:tc>
      </w:tr>
      <w:tr w:rsidR="00342F84" w:rsidRPr="00ED189D" w14:paraId="211BDC1A" w14:textId="77777777" w:rsidTr="00983054">
        <w:trPr>
          <w:gridAfter w:val="1"/>
          <w:wAfter w:w="176" w:type="dxa"/>
        </w:trPr>
        <w:tc>
          <w:tcPr>
            <w:tcW w:w="2269" w:type="dxa"/>
          </w:tcPr>
          <w:p w14:paraId="74CC8FAA" w14:textId="77777777" w:rsidR="00342F84" w:rsidRPr="00B35680" w:rsidRDefault="00342F84" w:rsidP="00402B47">
            <w:pPr>
              <w:pStyle w:val="explanatorynotes"/>
              <w:spacing w:line="240" w:lineRule="auto"/>
              <w:jc w:val="left"/>
              <w:rPr>
                <w:rFonts w:ascii="Times New Roman" w:hAnsi="Times New Roman"/>
                <w:b/>
                <w:bCs/>
                <w:lang w:val="es-ES"/>
              </w:rPr>
            </w:pPr>
            <w:r w:rsidRPr="00B35680">
              <w:rPr>
                <w:rFonts w:ascii="Times New Roman" w:hAnsi="Times New Roman"/>
                <w:b/>
                <w:bCs/>
                <w:lang w:val="es-ES"/>
              </w:rPr>
              <w:lastRenderedPageBreak/>
              <w:t>Subcláusula 6.5 Horario de Trabajo</w:t>
            </w:r>
          </w:p>
        </w:tc>
        <w:tc>
          <w:tcPr>
            <w:tcW w:w="7600" w:type="dxa"/>
          </w:tcPr>
          <w:p w14:paraId="66B06B89" w14:textId="77777777" w:rsidR="00342F84" w:rsidRPr="00B35680" w:rsidRDefault="00342F84" w:rsidP="00ED189D">
            <w:pPr>
              <w:pStyle w:val="explanatorynotes"/>
              <w:spacing w:line="240" w:lineRule="auto"/>
              <w:rPr>
                <w:rFonts w:ascii="Times New Roman" w:hAnsi="Times New Roman"/>
                <w:lang w:val="es-ES"/>
              </w:rPr>
            </w:pPr>
            <w:r w:rsidRPr="00B35680">
              <w:rPr>
                <w:rFonts w:ascii="Times New Roman" w:hAnsi="Times New Roman"/>
                <w:lang w:val="es-ES"/>
              </w:rPr>
              <w:t>Se inserta lo siguiente al final de la Subcláusula:</w:t>
            </w:r>
          </w:p>
          <w:p w14:paraId="191A4D80" w14:textId="77777777" w:rsidR="00342F84" w:rsidRPr="00B35680" w:rsidRDefault="00342F84" w:rsidP="00ED189D">
            <w:pPr>
              <w:pStyle w:val="explanatorynotes"/>
              <w:spacing w:line="240" w:lineRule="auto"/>
              <w:rPr>
                <w:rFonts w:ascii="Times New Roman" w:hAnsi="Times New Roman"/>
                <w:lang w:val="es-ES"/>
              </w:rPr>
            </w:pPr>
            <w:r w:rsidRPr="00B35680">
              <w:rPr>
                <w:rFonts w:ascii="Times New Roman" w:hAnsi="Times New Roman"/>
                <w:lang w:val="es-ES"/>
              </w:rPr>
              <w:t>“El Contratista proporcionará al personal del Contratista las vacaciones anuales y los permisos por enfermedad, maternidad y familia, según lo exijan las leyes aplicables o según lo establecido en las Especificaciones.”</w:t>
            </w:r>
          </w:p>
        </w:tc>
      </w:tr>
      <w:tr w:rsidR="00342F84" w:rsidRPr="00ED189D" w14:paraId="3B8FCCFA" w14:textId="77777777" w:rsidTr="00983054">
        <w:trPr>
          <w:gridAfter w:val="1"/>
          <w:wAfter w:w="176" w:type="dxa"/>
        </w:trPr>
        <w:tc>
          <w:tcPr>
            <w:tcW w:w="2269" w:type="dxa"/>
          </w:tcPr>
          <w:p w14:paraId="44D7988D"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6.6 Instalaciones para el Personal y Mano de Obra</w:t>
            </w:r>
          </w:p>
        </w:tc>
        <w:tc>
          <w:tcPr>
            <w:tcW w:w="7600" w:type="dxa"/>
          </w:tcPr>
          <w:p w14:paraId="1E044186"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Se inserta lo siguiente al final del primer párrafo:</w:t>
            </w:r>
          </w:p>
          <w:p w14:paraId="24528587"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Contratista se asegurará de que dichas instalaciones de alojamiento y bienestar cumplan con los requisitos del manual de salud y seguridad”.</w:t>
            </w:r>
          </w:p>
          <w:p w14:paraId="0CD94956"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Se añade lo siguiente como último párrafo:</w:t>
            </w:r>
          </w:p>
          <w:p w14:paraId="06DF320D"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 xml:space="preserve">“Si se establece en las Especificaciones, el Contratista dará acceso o prestará servicios que se ajusten a las necesidades físicas, sociales y culturales del Personal del Contratista. El Contratista también proporcionará instalaciones similares para el Personal del Contratante como se indica en </w:t>
            </w:r>
            <w:proofErr w:type="gramStart"/>
            <w:r w:rsidRPr="00ED189D">
              <w:rPr>
                <w:rFonts w:ascii="Times New Roman" w:hAnsi="Times New Roman"/>
                <w:lang w:val="es-ES"/>
              </w:rPr>
              <w:t>la las</w:t>
            </w:r>
            <w:proofErr w:type="gramEnd"/>
            <w:r w:rsidRPr="00ED189D">
              <w:rPr>
                <w:rFonts w:ascii="Times New Roman" w:hAnsi="Times New Roman"/>
                <w:lang w:val="es-ES"/>
              </w:rPr>
              <w:t xml:space="preserve"> Especificaciones”.</w:t>
            </w:r>
          </w:p>
        </w:tc>
      </w:tr>
      <w:tr w:rsidR="00B35680" w:rsidRPr="00ED189D" w14:paraId="7154596A" w14:textId="77777777" w:rsidTr="00983054">
        <w:trPr>
          <w:gridAfter w:val="1"/>
          <w:wAfter w:w="176" w:type="dxa"/>
          <w:trHeight w:val="150"/>
        </w:trPr>
        <w:tc>
          <w:tcPr>
            <w:tcW w:w="2269" w:type="dxa"/>
          </w:tcPr>
          <w:p w14:paraId="16B76BC3" w14:textId="77777777" w:rsidR="00B35680" w:rsidRPr="00ED189D" w:rsidRDefault="00B35680"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6.7</w:t>
            </w:r>
            <w:r>
              <w:rPr>
                <w:rFonts w:ascii="Times New Roman" w:hAnsi="Times New Roman"/>
                <w:b/>
                <w:bCs/>
                <w:lang w:val="es-ES"/>
              </w:rPr>
              <w:t xml:space="preserve"> </w:t>
            </w:r>
            <w:r w:rsidRPr="00ED189D">
              <w:rPr>
                <w:rFonts w:ascii="Times New Roman" w:hAnsi="Times New Roman"/>
                <w:b/>
                <w:bCs/>
                <w:lang w:val="es-ES"/>
              </w:rPr>
              <w:t>Seguridad y Salud del Personal</w:t>
            </w:r>
          </w:p>
        </w:tc>
        <w:tc>
          <w:tcPr>
            <w:tcW w:w="7600" w:type="dxa"/>
          </w:tcPr>
          <w:p w14:paraId="15ADE29F" w14:textId="77777777" w:rsidR="00B35680" w:rsidRPr="00B35680" w:rsidRDefault="00B35680" w:rsidP="00B35680">
            <w:pPr>
              <w:rPr>
                <w:lang w:val="es-ES"/>
              </w:rPr>
            </w:pPr>
            <w:r w:rsidRPr="00B35680">
              <w:rPr>
                <w:lang w:val="es-ES"/>
              </w:rPr>
              <w:t>En el segundo párrafo, reemplazar "El Contratista" con “Salvo que se indique lo contrario en los Requisitos del Contratante, el Contratista ... "</w:t>
            </w:r>
          </w:p>
          <w:p w14:paraId="4ADBABE0" w14:textId="77777777" w:rsidR="00B35680" w:rsidRPr="00B35680" w:rsidRDefault="00B35680" w:rsidP="00B35680">
            <w:pPr>
              <w:rPr>
                <w:lang w:val="es-ES"/>
              </w:rPr>
            </w:pPr>
          </w:p>
          <w:p w14:paraId="685DA077" w14:textId="77777777" w:rsidR="00B35680" w:rsidRPr="00B35680" w:rsidRDefault="00B35680" w:rsidP="00B35680">
            <w:pPr>
              <w:rPr>
                <w:lang w:val="es-ES"/>
              </w:rPr>
            </w:pPr>
            <w:r w:rsidRPr="00B35680">
              <w:rPr>
                <w:lang w:val="es-ES"/>
              </w:rPr>
              <w:t>Se agrega lo siguiente al final de la Subcláusula:</w:t>
            </w:r>
          </w:p>
          <w:p w14:paraId="6AE1EB3D" w14:textId="77777777" w:rsidR="00B35680" w:rsidRPr="00364912" w:rsidRDefault="00B35680" w:rsidP="00B35680">
            <w:pPr>
              <w:rPr>
                <w:lang w:val="es-ES"/>
              </w:rPr>
            </w:pPr>
          </w:p>
          <w:p w14:paraId="780A8695" w14:textId="77777777" w:rsidR="00B35680" w:rsidRPr="00364912" w:rsidRDefault="00B35680" w:rsidP="00B35680">
            <w:pPr>
              <w:rPr>
                <w:lang w:val="es-ES"/>
              </w:rPr>
            </w:pPr>
            <w:r w:rsidRPr="00364912">
              <w:rPr>
                <w:lang w:val="es-ES"/>
              </w:rPr>
              <w:t>“El Contratista mantendrá registros sobre la salud, la seguridad y el bienestar de las personas y los daños a la propiedad. Cuando dichos requisitos se establecen en los Requisitos del Contratante, el contenido de los registros debe estar de acuerdo con esos requisitos.</w:t>
            </w:r>
          </w:p>
          <w:p w14:paraId="46D9F30C" w14:textId="77777777" w:rsidR="00B35680" w:rsidRPr="00364912" w:rsidRDefault="00B35680" w:rsidP="00B35680">
            <w:pPr>
              <w:rPr>
                <w:lang w:val="es-ES"/>
              </w:rPr>
            </w:pPr>
          </w:p>
          <w:p w14:paraId="324DE302" w14:textId="77777777" w:rsidR="00B35680" w:rsidRPr="00155CEB" w:rsidRDefault="00B35680" w:rsidP="00B35680">
            <w:pPr>
              <w:rPr>
                <w:lang w:val="es-ES"/>
              </w:rPr>
            </w:pPr>
            <w:r w:rsidRPr="00364912">
              <w:rPr>
                <w:lang w:val="es-ES"/>
              </w:rPr>
              <w:t>Enfermedades o infecciones de transmisión sexual (ITS): el Contratista tomará medidas para minimizar el riesgo de tran</w:t>
            </w:r>
            <w:r w:rsidRPr="00155CEB">
              <w:rPr>
                <w:lang w:val="es-ES"/>
              </w:rPr>
              <w:t xml:space="preserve">smisión de ITS (especialmente el virus del VIH) dengue, zika y </w:t>
            </w:r>
            <w:proofErr w:type="spellStart"/>
            <w:r w:rsidRPr="00155CEB">
              <w:rPr>
                <w:lang w:val="es-ES"/>
              </w:rPr>
              <w:t>chikungunya</w:t>
            </w:r>
            <w:proofErr w:type="spellEnd"/>
            <w:r w:rsidRPr="00155CEB">
              <w:rPr>
                <w:lang w:val="es-ES"/>
              </w:rPr>
              <w:t xml:space="preserve"> entre el Personal del Contratista y la comunidad local.</w:t>
            </w:r>
          </w:p>
          <w:p w14:paraId="710AA0C9" w14:textId="77777777" w:rsidR="00B35680" w:rsidRPr="00155CEB" w:rsidRDefault="00B35680" w:rsidP="00B35680">
            <w:pPr>
              <w:rPr>
                <w:lang w:val="es-ES"/>
              </w:rPr>
            </w:pPr>
          </w:p>
          <w:p w14:paraId="3FC72FC9" w14:textId="77777777" w:rsidR="00B35680" w:rsidRPr="00155CEB" w:rsidRDefault="00B35680" w:rsidP="00B35680">
            <w:pPr>
              <w:rPr>
                <w:lang w:val="es-ES"/>
              </w:rPr>
            </w:pPr>
            <w:r w:rsidRPr="00155CEB">
              <w:rPr>
                <w:lang w:val="es-ES"/>
              </w:rPr>
              <w:t>El Contratista a lo largo del Contrato (incluido el Período de Notificación de Defectos): (i) realizará campañas de Información, Educación y Comunicación (IEC), al menos cada dos meses, dirigidas a todo el personal del Lugar de las Obras y las Obras (incluidos todos los empleados del Contratista, todos Subcontratistas y cualquier otro empleado del Contratista o del Contratante, así como a todos los conductores y obreros que hagan entregas en el Lugar de las Obras de las Obras para actividades de construcción) y a las comunidades locales adyacentes, sobre los riesgos, el peligro, el impacto y las medidas adecuadas para evitar las enfermedades  transmitidas sexualmente —o infecciones  transmitidas sexualmente en general y VIH/SIDA en particular peligros e impacto, y el comportamiento de evitación apropiado con respecto a las Enfermedades de Transmisión Sexual STD) - o Infecciones de Transmisión Sexual (ITS) en general y VIH / SIDA en particular; (ii) proporcionar condones masculinos o femeninos para todo el personal y el trabajo del Lugar de las Obras, según corresponda; y (</w:t>
            </w:r>
            <w:proofErr w:type="spellStart"/>
            <w:r w:rsidRPr="00155CEB">
              <w:rPr>
                <w:lang w:val="es-ES"/>
              </w:rPr>
              <w:t>iii</w:t>
            </w:r>
            <w:proofErr w:type="spellEnd"/>
            <w:r w:rsidRPr="00155CEB">
              <w:rPr>
                <w:lang w:val="es-ES"/>
              </w:rPr>
              <w:t>) proporcionar pruebas de detección de ITS y VIH / SIDA, diagnóstico, asesoría y derivación a un programa nacional dedicado de ITS y VIH / SIDA, (a menos que se acuerde lo contrario) de todo el personal y el trabajo del Lugar de las Obras.</w:t>
            </w:r>
          </w:p>
          <w:p w14:paraId="57811A18" w14:textId="77777777" w:rsidR="00B35680" w:rsidRPr="00155CEB" w:rsidRDefault="00B35680" w:rsidP="00B35680">
            <w:pPr>
              <w:rPr>
                <w:lang w:val="es-ES"/>
              </w:rPr>
            </w:pPr>
          </w:p>
          <w:p w14:paraId="0ED2F006" w14:textId="77777777" w:rsidR="00B35680" w:rsidRPr="00155CEB" w:rsidRDefault="00B35680" w:rsidP="00B35680">
            <w:pPr>
              <w:rPr>
                <w:lang w:val="es-ES"/>
              </w:rPr>
            </w:pPr>
            <w:r w:rsidRPr="00155CEB">
              <w:rPr>
                <w:lang w:val="es-ES"/>
              </w:rPr>
              <w:t xml:space="preserve">El Contratista deberá detallar (dentro del manual de salud y seguridad (requerido en la Subcláusula 4.8), las medidas que tomará para minimizar el riesgo, el costo de las medidas y el mecanismo para la entrega de las medidas. A menos que se indique lo contrario en el Especificación, como mínimo, las medidas deben incluir propuestas para (i) promover el diagnóstico temprano y ayudar a las personas afectadas, (ii) realizar campañas de información, educación y comunicación (IEC) al personal del contratista, el personal del Contratante y la comunidad local, y </w:t>
            </w:r>
            <w:proofErr w:type="gramStart"/>
            <w:r w:rsidRPr="00155CEB">
              <w:rPr>
                <w:lang w:val="es-ES"/>
              </w:rPr>
              <w:t xml:space="preserve">( </w:t>
            </w:r>
            <w:proofErr w:type="spellStart"/>
            <w:r w:rsidRPr="00155CEB">
              <w:rPr>
                <w:lang w:val="es-ES"/>
              </w:rPr>
              <w:t>iii</w:t>
            </w:r>
            <w:proofErr w:type="spellEnd"/>
            <w:proofErr w:type="gramEnd"/>
            <w:r w:rsidRPr="00155CEB">
              <w:rPr>
                <w:lang w:val="es-ES"/>
              </w:rPr>
              <w:t>) proporcionar medidas de prevención.</w:t>
            </w:r>
          </w:p>
          <w:p w14:paraId="4D4EDFD5" w14:textId="77777777" w:rsidR="00B35680" w:rsidRPr="00155CEB" w:rsidRDefault="00B35680" w:rsidP="00B35680">
            <w:pPr>
              <w:rPr>
                <w:lang w:val="es-ES"/>
              </w:rPr>
            </w:pPr>
          </w:p>
          <w:p w14:paraId="65EDDD6C" w14:textId="77777777" w:rsidR="00B35680" w:rsidRPr="00ED189D" w:rsidRDefault="00B35680" w:rsidP="00B35680">
            <w:pPr>
              <w:pStyle w:val="explanatorynotes"/>
              <w:spacing w:line="240" w:lineRule="auto"/>
              <w:rPr>
                <w:rFonts w:ascii="Times New Roman" w:hAnsi="Times New Roman"/>
                <w:lang w:val="es-ES"/>
              </w:rPr>
            </w:pPr>
            <w:r w:rsidRPr="00ED189D">
              <w:rPr>
                <w:rFonts w:ascii="Times New Roman" w:hAnsi="Times New Roman"/>
                <w:lang w:val="es-ES"/>
              </w:rPr>
              <w:t>Para cada componente, el programa detallará los recursos que se proporcionarán o utilizarán y cualquier subcontratación relacionada propuesta y también incluirá la provisión de una estimación de costos detallada con la documentación de respaldo”.</w:t>
            </w:r>
          </w:p>
        </w:tc>
      </w:tr>
      <w:tr w:rsidR="00342F84" w:rsidRPr="00ED189D" w14:paraId="598F0B1F" w14:textId="77777777" w:rsidTr="00983054">
        <w:trPr>
          <w:gridAfter w:val="1"/>
          <w:wAfter w:w="176" w:type="dxa"/>
        </w:trPr>
        <w:tc>
          <w:tcPr>
            <w:tcW w:w="2269" w:type="dxa"/>
          </w:tcPr>
          <w:p w14:paraId="4BF727E6" w14:textId="77777777" w:rsidR="00342F84" w:rsidRPr="00ED189D" w:rsidRDefault="00342F84"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lastRenderedPageBreak/>
              <w:t>Subcláusula 6.9</w:t>
            </w:r>
            <w:r w:rsidRPr="00ED189D">
              <w:rPr>
                <w:rFonts w:ascii="Times New Roman" w:hAnsi="Times New Roman"/>
                <w:b/>
                <w:bCs/>
                <w:lang w:val="es-ES"/>
              </w:rPr>
              <w:br/>
              <w:t>Personal del Contratista</w:t>
            </w:r>
          </w:p>
        </w:tc>
        <w:tc>
          <w:tcPr>
            <w:tcW w:w="7600" w:type="dxa"/>
          </w:tcPr>
          <w:p w14:paraId="63C28E13"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La Subcláusula se sustituye por:</w:t>
            </w:r>
          </w:p>
          <w:p w14:paraId="39D161D8"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Personal del Contratista (incluido el Personal Clave, si corresponde) deberá estar debidamente calificado, capacitado, tener experiencia y ser competente en sus respectivos oficios y actividades.</w:t>
            </w:r>
          </w:p>
          <w:p w14:paraId="30A3675F"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 xml:space="preserve">El Ingeniero puede requerir que el Contratista despida (o haga que se elimine) a cualquier persona empleada en el </w:t>
            </w:r>
            <w:r>
              <w:rPr>
                <w:rFonts w:ascii="Times New Roman" w:hAnsi="Times New Roman"/>
                <w:lang w:val="es-ES"/>
              </w:rPr>
              <w:t xml:space="preserve">Lugar de </w:t>
            </w:r>
            <w:r w:rsidR="00B35680">
              <w:rPr>
                <w:rFonts w:ascii="Times New Roman" w:hAnsi="Times New Roman"/>
                <w:lang w:val="es-ES"/>
              </w:rPr>
              <w:t>la</w:t>
            </w:r>
            <w:r>
              <w:rPr>
                <w:rFonts w:ascii="Times New Roman" w:hAnsi="Times New Roman"/>
                <w:lang w:val="es-ES"/>
              </w:rPr>
              <w:t>s Obras</w:t>
            </w:r>
            <w:r w:rsidRPr="00ED189D">
              <w:rPr>
                <w:rFonts w:ascii="Times New Roman" w:hAnsi="Times New Roman"/>
                <w:lang w:val="es-ES"/>
              </w:rPr>
              <w:t xml:space="preserve"> o en las Obras, incluido el Representante del Contratista y el Personal Clave (si corresponde), que:</w:t>
            </w:r>
          </w:p>
          <w:p w14:paraId="07C1816E" w14:textId="77777777" w:rsidR="00342F84" w:rsidRPr="00ED189D" w:rsidRDefault="00342F84" w:rsidP="00ED189D">
            <w:pPr>
              <w:pStyle w:val="explanatorynotes"/>
              <w:numPr>
                <w:ilvl w:val="0"/>
                <w:numId w:val="57"/>
              </w:numPr>
              <w:spacing w:line="240" w:lineRule="auto"/>
              <w:rPr>
                <w:rFonts w:ascii="Times New Roman" w:hAnsi="Times New Roman"/>
                <w:lang w:val="es-ES"/>
              </w:rPr>
            </w:pPr>
            <w:r w:rsidRPr="00ED189D">
              <w:rPr>
                <w:rFonts w:ascii="Times New Roman" w:hAnsi="Times New Roman"/>
                <w:lang w:val="es-ES"/>
              </w:rPr>
              <w:t>persiste en cualquier mala conducta o falta de atención;</w:t>
            </w:r>
          </w:p>
          <w:p w14:paraId="258F0B3D" w14:textId="77777777" w:rsidR="00342F84" w:rsidRPr="00ED189D" w:rsidRDefault="00342F84" w:rsidP="00ED189D">
            <w:pPr>
              <w:pStyle w:val="explanatorynotes"/>
              <w:numPr>
                <w:ilvl w:val="0"/>
                <w:numId w:val="57"/>
              </w:numPr>
              <w:spacing w:line="240" w:lineRule="auto"/>
              <w:rPr>
                <w:rFonts w:ascii="Times New Roman" w:hAnsi="Times New Roman"/>
                <w:lang w:val="es-ES"/>
              </w:rPr>
            </w:pPr>
            <w:r w:rsidRPr="00ED189D">
              <w:rPr>
                <w:rFonts w:ascii="Times New Roman" w:hAnsi="Times New Roman"/>
                <w:lang w:val="es-ES"/>
              </w:rPr>
              <w:lastRenderedPageBreak/>
              <w:t>desempeña funciones de manera incompetente o negligente;</w:t>
            </w:r>
          </w:p>
          <w:p w14:paraId="7BAEF86D" w14:textId="77777777" w:rsidR="00342F84" w:rsidRPr="00ED189D" w:rsidRDefault="00342F84" w:rsidP="00ED189D">
            <w:pPr>
              <w:pStyle w:val="explanatorynotes"/>
              <w:numPr>
                <w:ilvl w:val="0"/>
                <w:numId w:val="57"/>
              </w:numPr>
              <w:spacing w:line="240" w:lineRule="auto"/>
              <w:rPr>
                <w:rFonts w:ascii="Times New Roman" w:hAnsi="Times New Roman"/>
                <w:lang w:val="es-ES"/>
              </w:rPr>
            </w:pPr>
            <w:r w:rsidRPr="00ED189D">
              <w:rPr>
                <w:rFonts w:ascii="Times New Roman" w:hAnsi="Times New Roman"/>
                <w:lang w:val="es-ES"/>
              </w:rPr>
              <w:t>no cumpla con alguna disposición del Contrato;</w:t>
            </w:r>
          </w:p>
          <w:p w14:paraId="027D6291" w14:textId="77777777" w:rsidR="00342F84" w:rsidRPr="00ED189D" w:rsidRDefault="00342F84" w:rsidP="00ED189D">
            <w:pPr>
              <w:pStyle w:val="explanatorynotes"/>
              <w:numPr>
                <w:ilvl w:val="0"/>
                <w:numId w:val="57"/>
              </w:numPr>
              <w:spacing w:line="240" w:lineRule="auto"/>
              <w:rPr>
                <w:rFonts w:ascii="Times New Roman" w:hAnsi="Times New Roman"/>
                <w:lang w:val="es-ES"/>
              </w:rPr>
            </w:pPr>
            <w:r w:rsidRPr="00ED189D">
              <w:rPr>
                <w:rFonts w:ascii="Times New Roman" w:hAnsi="Times New Roman"/>
                <w:lang w:val="es-ES"/>
              </w:rPr>
              <w:t>persiste en cualquier conducta que sea perjudicial para la seguridad, la salud o la protección del medio ambiente;</w:t>
            </w:r>
          </w:p>
          <w:p w14:paraId="1F3AF69F" w14:textId="77777777" w:rsidR="00342F84" w:rsidRPr="00ED189D" w:rsidRDefault="00342F84" w:rsidP="00ED189D">
            <w:pPr>
              <w:pStyle w:val="explanatorynotes"/>
              <w:numPr>
                <w:ilvl w:val="0"/>
                <w:numId w:val="57"/>
              </w:numPr>
              <w:spacing w:line="240" w:lineRule="auto"/>
              <w:rPr>
                <w:rFonts w:ascii="Times New Roman" w:hAnsi="Times New Roman"/>
                <w:lang w:val="es-ES"/>
              </w:rPr>
            </w:pPr>
            <w:r w:rsidRPr="00ED189D">
              <w:rPr>
                <w:rFonts w:ascii="Times New Roman" w:hAnsi="Times New Roman"/>
                <w:lang w:val="es-ES"/>
              </w:rPr>
              <w:t>sobre la base de evidencia razonable, se determina que ha participado en Fraude y Corrupción durante la ejecución de las Obras;</w:t>
            </w:r>
          </w:p>
          <w:p w14:paraId="3413F01B" w14:textId="77777777" w:rsidR="00342F84" w:rsidRPr="00ED189D" w:rsidRDefault="00342F84" w:rsidP="00ED189D">
            <w:pPr>
              <w:pStyle w:val="explanatorynotes"/>
              <w:numPr>
                <w:ilvl w:val="0"/>
                <w:numId w:val="57"/>
              </w:numPr>
              <w:spacing w:line="240" w:lineRule="auto"/>
              <w:rPr>
                <w:rFonts w:ascii="Times New Roman" w:hAnsi="Times New Roman"/>
                <w:lang w:val="es-ES"/>
              </w:rPr>
            </w:pPr>
            <w:r w:rsidRPr="00ED189D">
              <w:rPr>
                <w:rFonts w:ascii="Times New Roman" w:hAnsi="Times New Roman"/>
                <w:lang w:val="es-ES"/>
              </w:rPr>
              <w:t>ha sido reclutado del Personal del Contratante en violación de la Subcláusula 6.3 [</w:t>
            </w:r>
            <w:r w:rsidRPr="00ED189D">
              <w:rPr>
                <w:rFonts w:ascii="Times New Roman" w:hAnsi="Times New Roman"/>
                <w:i/>
                <w:iCs/>
                <w:lang w:val="es-ES"/>
              </w:rPr>
              <w:t>Personal al Servicio del Contratante</w:t>
            </w:r>
            <w:r w:rsidRPr="00ED189D">
              <w:rPr>
                <w:rFonts w:ascii="Times New Roman" w:hAnsi="Times New Roman"/>
                <w:lang w:val="es-ES"/>
              </w:rPr>
              <w:t>];</w:t>
            </w:r>
          </w:p>
          <w:p w14:paraId="7BEF0B14" w14:textId="77777777" w:rsidR="00342F84" w:rsidRPr="00ED189D" w:rsidRDefault="00342F84" w:rsidP="00ED189D">
            <w:pPr>
              <w:pStyle w:val="explanatorynotes"/>
              <w:numPr>
                <w:ilvl w:val="0"/>
                <w:numId w:val="57"/>
              </w:numPr>
              <w:spacing w:line="240" w:lineRule="auto"/>
              <w:rPr>
                <w:rFonts w:ascii="Times New Roman" w:hAnsi="Times New Roman"/>
                <w:lang w:val="es-ES"/>
              </w:rPr>
            </w:pPr>
            <w:r w:rsidRPr="00ED189D">
              <w:rPr>
                <w:rFonts w:ascii="Times New Roman" w:hAnsi="Times New Roman"/>
                <w:lang w:val="es-ES"/>
              </w:rPr>
              <w:t xml:space="preserve">emprende conductas que infringen las Normas de Conducta (AS) del Personal del Contratista  </w:t>
            </w:r>
          </w:p>
          <w:p w14:paraId="1C890537" w14:textId="77777777" w:rsidR="00342F84" w:rsidRPr="00ED189D" w:rsidRDefault="00342F84" w:rsidP="00364912">
            <w:pPr>
              <w:pStyle w:val="explanatorynotes"/>
              <w:spacing w:line="240" w:lineRule="auto"/>
              <w:rPr>
                <w:rFonts w:ascii="Times New Roman" w:hAnsi="Times New Roman"/>
                <w:lang w:val="es-ES"/>
              </w:rPr>
            </w:pPr>
            <w:r w:rsidRPr="00ED189D">
              <w:rPr>
                <w:rFonts w:ascii="Times New Roman" w:hAnsi="Times New Roman"/>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ED189D">
              <w:rPr>
                <w:rFonts w:ascii="Times New Roman" w:hAnsi="Times New Roman"/>
                <w:i/>
                <w:iCs/>
                <w:lang w:val="es-ES"/>
              </w:rPr>
              <w:t>Representante del Contratista</w:t>
            </w:r>
            <w:r w:rsidRPr="00ED189D">
              <w:rPr>
                <w:rFonts w:ascii="Times New Roman" w:hAnsi="Times New Roman"/>
                <w:lang w:val="es-ES"/>
              </w:rPr>
              <w:t>]. En el caso de reemplazo de Personal Clave (si existe), se aplicará la Subcláusula 6.12 [</w:t>
            </w:r>
            <w:r w:rsidRPr="00ED189D">
              <w:rPr>
                <w:rFonts w:ascii="Times New Roman" w:hAnsi="Times New Roman"/>
                <w:i/>
                <w:iCs/>
                <w:lang w:val="es-ES"/>
              </w:rPr>
              <w:t>Personal Clave</w:t>
            </w:r>
            <w:r w:rsidRPr="00ED189D">
              <w:rPr>
                <w:rFonts w:ascii="Times New Roman" w:hAnsi="Times New Roman"/>
                <w:lang w:val="es-ES"/>
              </w:rPr>
              <w:t>]”.</w:t>
            </w:r>
          </w:p>
          <w:p w14:paraId="4F99C7B3" w14:textId="77777777" w:rsidR="00342F84" w:rsidRPr="00ED189D" w:rsidRDefault="00342F84" w:rsidP="00364912">
            <w:pPr>
              <w:pStyle w:val="explanatorynotes"/>
              <w:spacing w:line="240" w:lineRule="auto"/>
              <w:rPr>
                <w:rFonts w:ascii="Times New Roman" w:hAnsi="Times New Roman"/>
                <w:lang w:val="es-ES"/>
              </w:rPr>
            </w:pPr>
            <w:r w:rsidRPr="00ED189D">
              <w:rPr>
                <w:rFonts w:ascii="Times New Roman" w:hAnsi="Times New Roman"/>
                <w:lang w:val="es-ES"/>
              </w:rPr>
              <w:t>Sujeto a los requisitos de la Subcláusula 4.3 [</w:t>
            </w:r>
            <w:r w:rsidRPr="00ED189D">
              <w:rPr>
                <w:rFonts w:ascii="Times New Roman" w:hAnsi="Times New Roman"/>
                <w:i/>
                <w:iCs/>
                <w:lang w:val="es-ES"/>
              </w:rPr>
              <w:t>Representante del Contratista</w:t>
            </w:r>
            <w:r w:rsidRPr="00ED189D">
              <w:rPr>
                <w:rFonts w:ascii="Times New Roman" w:hAnsi="Times New Roman"/>
                <w:lang w:val="es-ES"/>
              </w:rPr>
              <w:t>] y Subcláusula 6.12 [</w:t>
            </w:r>
            <w:r w:rsidRPr="00ED189D">
              <w:rPr>
                <w:rFonts w:ascii="Times New Roman" w:hAnsi="Times New Roman"/>
                <w:i/>
                <w:iCs/>
                <w:lang w:val="es-ES"/>
              </w:rPr>
              <w:t>Personal Clave</w:t>
            </w:r>
            <w:r w:rsidRPr="00ED189D">
              <w:rPr>
                <w:rFonts w:ascii="Times New Roman" w:hAnsi="Times New Roman"/>
                <w:lang w:val="es-ES"/>
              </w:rPr>
              <w:t xml:space="preserve">], y no obstante cualquier requisito del Ingeniero para eliminar o causar la remoción de cualquier persona, el Contratista deberá tomar medidas inmediatas según corresponda en respuesta a cualquier violación de (a) a (g) arriba. Dicha acción inmediata incluirá la eliminación (o la remoción) del </w:t>
            </w:r>
            <w:r w:rsidR="00B35680">
              <w:rPr>
                <w:rFonts w:ascii="Times New Roman" w:hAnsi="Times New Roman"/>
                <w:lang w:val="es-ES"/>
              </w:rPr>
              <w:t>Lugar de las Obras</w:t>
            </w:r>
            <w:r w:rsidRPr="00ED189D">
              <w:rPr>
                <w:rFonts w:ascii="Times New Roman" w:hAnsi="Times New Roman"/>
                <w:lang w:val="es-ES"/>
              </w:rPr>
              <w:t xml:space="preserve"> u otros lugares donde se ejecutan las Obras, cualquier Personal del Contratista que participe en (a), (b), (c), (d), </w:t>
            </w:r>
            <w:proofErr w:type="gramStart"/>
            <w:r w:rsidRPr="00ED189D">
              <w:rPr>
                <w:rFonts w:ascii="Times New Roman" w:hAnsi="Times New Roman"/>
                <w:lang w:val="es-ES"/>
              </w:rPr>
              <w:t>( e</w:t>
            </w:r>
            <w:proofErr w:type="gramEnd"/>
            <w:r w:rsidRPr="00ED189D">
              <w:rPr>
                <w:rFonts w:ascii="Times New Roman" w:hAnsi="Times New Roman"/>
                <w:lang w:val="es-ES"/>
              </w:rPr>
              <w:t>) o (g) anterior o ha sido reclutado como se indica en (f) arriba”.</w:t>
            </w:r>
          </w:p>
        </w:tc>
      </w:tr>
      <w:tr w:rsidR="00342F84" w:rsidRPr="00ED189D" w14:paraId="4A4BA07C" w14:textId="77777777" w:rsidTr="00ED189D">
        <w:trPr>
          <w:gridAfter w:val="1"/>
          <w:wAfter w:w="176" w:type="dxa"/>
          <w:trHeight w:val="1796"/>
        </w:trPr>
        <w:tc>
          <w:tcPr>
            <w:tcW w:w="2269" w:type="dxa"/>
          </w:tcPr>
          <w:p w14:paraId="5FAA9015" w14:textId="77777777" w:rsidR="00B35680"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lastRenderedPageBreak/>
              <w:t>Subcláusula 6.12</w:t>
            </w:r>
          </w:p>
          <w:p w14:paraId="2D665E15"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Personal Clave</w:t>
            </w:r>
          </w:p>
        </w:tc>
        <w:tc>
          <w:tcPr>
            <w:tcW w:w="7600" w:type="dxa"/>
            <w:shd w:val="clear" w:color="auto" w:fill="auto"/>
          </w:tcPr>
          <w:p w14:paraId="4B34070C" w14:textId="77777777" w:rsidR="00342F84" w:rsidRPr="00ED189D" w:rsidRDefault="00342F84" w:rsidP="00342F84">
            <w:pPr>
              <w:pStyle w:val="explanatorynotes"/>
              <w:rPr>
                <w:rFonts w:ascii="Times New Roman" w:hAnsi="Times New Roman"/>
                <w:lang w:val="es-ES"/>
              </w:rPr>
            </w:pPr>
            <w:r w:rsidRPr="00ED189D">
              <w:rPr>
                <w:rFonts w:ascii="Times New Roman" w:hAnsi="Times New Roman"/>
                <w:lang w:val="es-ES"/>
              </w:rPr>
              <w:t>Se inserta lo siguiente al final del último párrafo:</w:t>
            </w:r>
          </w:p>
          <w:p w14:paraId="25FF32C6" w14:textId="77777777" w:rsidR="00342F84" w:rsidRPr="00ED189D" w:rsidRDefault="00342F84" w:rsidP="00B35680">
            <w:pPr>
              <w:pStyle w:val="explanatorynotes"/>
              <w:spacing w:line="240" w:lineRule="auto"/>
              <w:rPr>
                <w:rFonts w:ascii="Times New Roman" w:hAnsi="Times New Roman"/>
                <w:lang w:val="es-ES"/>
              </w:rPr>
            </w:pPr>
            <w:r w:rsidRPr="00ED189D">
              <w:rPr>
                <w:rFonts w:ascii="Times New Roman" w:hAnsi="Times New Roman"/>
                <w:lang w:val="es-ES"/>
              </w:rPr>
              <w:t>“Si alguno de los miembros del Personal Clave no habla este idioma con fluidez, el Contratista pondrá a disposición intérpretes competentes durante todas las horas de trabajo en un número que el Ingeniero considere suficiente”.</w:t>
            </w:r>
            <w:r w:rsidR="00B35680" w:rsidRPr="00B35680">
              <w:rPr>
                <w:rFonts w:ascii="Times New Roman" w:hAnsi="Times New Roman"/>
                <w:lang w:val="es-ES"/>
              </w:rPr>
              <w:t xml:space="preserve"> </w:t>
            </w:r>
          </w:p>
        </w:tc>
      </w:tr>
      <w:tr w:rsidR="00342F84" w:rsidRPr="00ED189D" w14:paraId="6588A915" w14:textId="77777777" w:rsidTr="00983054">
        <w:trPr>
          <w:gridAfter w:val="1"/>
          <w:wAfter w:w="176" w:type="dxa"/>
        </w:trPr>
        <w:tc>
          <w:tcPr>
            <w:tcW w:w="9869" w:type="dxa"/>
            <w:gridSpan w:val="2"/>
          </w:tcPr>
          <w:p w14:paraId="5258849F" w14:textId="77777777" w:rsidR="00342F84" w:rsidRPr="00ED189D" w:rsidRDefault="00342F84" w:rsidP="00ED189D">
            <w:pPr>
              <w:pStyle w:val="explanatorynotes"/>
              <w:spacing w:line="240" w:lineRule="auto"/>
              <w:jc w:val="left"/>
              <w:rPr>
                <w:rFonts w:ascii="Times New Roman" w:hAnsi="Times New Roman"/>
                <w:b/>
                <w:bCs/>
                <w:lang w:val="es-ES"/>
              </w:rPr>
            </w:pPr>
            <w:proofErr w:type="spellStart"/>
            <w:r w:rsidRPr="00ED189D">
              <w:rPr>
                <w:rFonts w:ascii="Times New Roman" w:hAnsi="Times New Roman"/>
                <w:b/>
                <w:bCs/>
                <w:lang w:val="es-ES"/>
              </w:rPr>
              <w:t>Subcláusulas</w:t>
            </w:r>
            <w:proofErr w:type="spellEnd"/>
            <w:r w:rsidRPr="00ED189D">
              <w:rPr>
                <w:rFonts w:ascii="Times New Roman" w:hAnsi="Times New Roman"/>
                <w:b/>
                <w:bCs/>
                <w:lang w:val="es-ES"/>
              </w:rPr>
              <w:t xml:space="preserve"> 6.13 a 6.27 se agregan después de Subcláusula 6.12</w:t>
            </w:r>
          </w:p>
          <w:p w14:paraId="28E49DDB" w14:textId="77777777" w:rsidR="00342F84" w:rsidRPr="00ED189D" w:rsidRDefault="00342F84" w:rsidP="00ED189D">
            <w:pPr>
              <w:pStyle w:val="explanatorynotes"/>
              <w:spacing w:line="240" w:lineRule="auto"/>
              <w:jc w:val="left"/>
              <w:rPr>
                <w:rFonts w:ascii="Times New Roman" w:hAnsi="Times New Roman"/>
                <w:lang w:val="es-ES"/>
              </w:rPr>
            </w:pPr>
          </w:p>
        </w:tc>
      </w:tr>
      <w:tr w:rsidR="00342F84" w:rsidRPr="00ED189D" w14:paraId="6C659740" w14:textId="77777777" w:rsidTr="00983054">
        <w:trPr>
          <w:gridAfter w:val="1"/>
          <w:wAfter w:w="176" w:type="dxa"/>
          <w:trHeight w:val="4129"/>
        </w:trPr>
        <w:tc>
          <w:tcPr>
            <w:tcW w:w="2269" w:type="dxa"/>
          </w:tcPr>
          <w:p w14:paraId="46CB7241"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lastRenderedPageBreak/>
              <w:t>Subcláusula 6.13 Personal Extranjero</w:t>
            </w:r>
          </w:p>
        </w:tc>
        <w:tc>
          <w:tcPr>
            <w:tcW w:w="7600" w:type="dxa"/>
            <w:shd w:val="clear" w:color="auto" w:fill="auto"/>
          </w:tcPr>
          <w:p w14:paraId="05EB0979"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24D722FA" w14:textId="77777777" w:rsidR="00342F84" w:rsidRPr="00ED189D" w:rsidRDefault="00342F84" w:rsidP="00B35680">
            <w:pPr>
              <w:pStyle w:val="explanatorynotes"/>
              <w:spacing w:line="240" w:lineRule="auto"/>
              <w:rPr>
                <w:rFonts w:ascii="Times New Roman" w:hAnsi="Times New Roman"/>
                <w:lang w:val="es-ES"/>
              </w:rPr>
            </w:pPr>
            <w:r w:rsidRPr="00ED189D">
              <w:rPr>
                <w:rFonts w:ascii="Times New Roman" w:hAnsi="Times New Roman"/>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tc>
      </w:tr>
      <w:tr w:rsidR="00342F84" w:rsidRPr="00ED189D" w14:paraId="20965442" w14:textId="77777777" w:rsidTr="00983054">
        <w:trPr>
          <w:gridAfter w:val="1"/>
          <w:wAfter w:w="176" w:type="dxa"/>
          <w:trHeight w:val="1267"/>
        </w:trPr>
        <w:tc>
          <w:tcPr>
            <w:tcW w:w="2269" w:type="dxa"/>
          </w:tcPr>
          <w:p w14:paraId="10686891"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6.14 Suministro de Alimentos</w:t>
            </w:r>
          </w:p>
        </w:tc>
        <w:tc>
          <w:tcPr>
            <w:tcW w:w="7600" w:type="dxa"/>
            <w:shd w:val="clear" w:color="auto" w:fill="auto"/>
          </w:tcPr>
          <w:p w14:paraId="10802EF6" w14:textId="77777777" w:rsidR="00342F84" w:rsidRPr="00ED189D" w:rsidRDefault="00342F84" w:rsidP="00B35680">
            <w:pPr>
              <w:pStyle w:val="explanatorynotes"/>
              <w:spacing w:line="240" w:lineRule="auto"/>
              <w:rPr>
                <w:rFonts w:ascii="Times New Roman" w:hAnsi="Times New Roman"/>
                <w:lang w:val="es-ES"/>
              </w:rPr>
            </w:pPr>
            <w:r w:rsidRPr="00ED189D">
              <w:rPr>
                <w:rFonts w:ascii="Times New Roman" w:hAnsi="Times New Roman"/>
                <w:lang w:val="es-ES"/>
              </w:rPr>
              <w:t>El Contratista se encargará de que se suministre al Personal del Contratista una cantidad suficiente de alimentos adecuados a precios razonables, conforme se señale en las Especificaciones, para los fines del Contrato o en relación con éste.</w:t>
            </w:r>
          </w:p>
        </w:tc>
      </w:tr>
      <w:tr w:rsidR="00342F84" w:rsidRPr="00ED189D" w14:paraId="32D9721D" w14:textId="77777777" w:rsidTr="00983054">
        <w:trPr>
          <w:gridAfter w:val="1"/>
          <w:wAfter w:w="176" w:type="dxa"/>
          <w:trHeight w:val="988"/>
        </w:trPr>
        <w:tc>
          <w:tcPr>
            <w:tcW w:w="2269" w:type="dxa"/>
          </w:tcPr>
          <w:p w14:paraId="422B26FE"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6.15 Abastecimiento de Agua</w:t>
            </w:r>
          </w:p>
        </w:tc>
        <w:tc>
          <w:tcPr>
            <w:tcW w:w="7600" w:type="dxa"/>
            <w:shd w:val="clear" w:color="auto" w:fill="auto"/>
          </w:tcPr>
          <w:p w14:paraId="0C83AEE6" w14:textId="77777777" w:rsidR="00342F84" w:rsidRPr="00ED189D" w:rsidRDefault="00342F84" w:rsidP="00B35680">
            <w:pPr>
              <w:pStyle w:val="explanatorynotes"/>
              <w:spacing w:line="240" w:lineRule="auto"/>
              <w:rPr>
                <w:rFonts w:ascii="Times New Roman" w:hAnsi="Times New Roman"/>
                <w:lang w:val="es-ES"/>
              </w:rPr>
            </w:pPr>
            <w:r w:rsidRPr="00ED189D">
              <w:rPr>
                <w:rFonts w:ascii="Times New Roman" w:hAnsi="Times New Roman"/>
                <w:lang w:val="es-ES"/>
              </w:rPr>
              <w:t xml:space="preserve">Tomando en cuenta las condiciones locales, el Contratista suministrará en el Lugar de las Obras una cantidad adecuada de agua potable y de otra </w:t>
            </w:r>
            <w:proofErr w:type="gramStart"/>
            <w:r w:rsidRPr="00ED189D">
              <w:rPr>
                <w:rFonts w:ascii="Times New Roman" w:hAnsi="Times New Roman"/>
                <w:lang w:val="es-ES"/>
              </w:rPr>
              <w:t>clase  para</w:t>
            </w:r>
            <w:proofErr w:type="gramEnd"/>
            <w:r w:rsidRPr="00ED189D">
              <w:rPr>
                <w:rFonts w:ascii="Times New Roman" w:hAnsi="Times New Roman"/>
                <w:lang w:val="es-ES"/>
              </w:rPr>
              <w:t xml:space="preserve"> el consumo  del Personal del Contratista</w:t>
            </w:r>
          </w:p>
        </w:tc>
      </w:tr>
      <w:tr w:rsidR="00342F84" w:rsidRPr="00ED189D" w14:paraId="0A605716" w14:textId="77777777" w:rsidTr="00983054">
        <w:trPr>
          <w:gridAfter w:val="1"/>
          <w:wAfter w:w="176" w:type="dxa"/>
          <w:trHeight w:val="1569"/>
        </w:trPr>
        <w:tc>
          <w:tcPr>
            <w:tcW w:w="2269" w:type="dxa"/>
          </w:tcPr>
          <w:p w14:paraId="5AFBA417" w14:textId="77777777" w:rsidR="00342F84" w:rsidRPr="00C00778" w:rsidRDefault="00342F84" w:rsidP="00ED189D">
            <w:pPr>
              <w:pStyle w:val="explanatorynotes"/>
              <w:spacing w:line="240" w:lineRule="auto"/>
              <w:jc w:val="left"/>
              <w:rPr>
                <w:rFonts w:ascii="Times New Roman" w:hAnsi="Times New Roman"/>
                <w:b/>
                <w:bCs/>
                <w:lang w:val="pt-BR"/>
              </w:rPr>
            </w:pPr>
            <w:r w:rsidRPr="00C00778">
              <w:rPr>
                <w:rFonts w:ascii="Times New Roman" w:hAnsi="Times New Roman"/>
                <w:b/>
                <w:bCs/>
                <w:lang w:val="pt-BR"/>
              </w:rPr>
              <w:t xml:space="preserve">Subcláusula 6.16 Medidas contra Plagas e </w:t>
            </w:r>
            <w:proofErr w:type="spellStart"/>
            <w:r w:rsidRPr="00C00778">
              <w:rPr>
                <w:rFonts w:ascii="Times New Roman" w:hAnsi="Times New Roman"/>
                <w:b/>
                <w:bCs/>
                <w:lang w:val="pt-BR"/>
              </w:rPr>
              <w:t>Insectos</w:t>
            </w:r>
            <w:proofErr w:type="spellEnd"/>
          </w:p>
          <w:p w14:paraId="02D2F33B" w14:textId="77777777" w:rsidR="00342F84" w:rsidRPr="00C00778" w:rsidRDefault="00342F84" w:rsidP="00ED189D">
            <w:pPr>
              <w:pStyle w:val="explanatorynotes"/>
              <w:spacing w:line="240" w:lineRule="auto"/>
              <w:jc w:val="left"/>
              <w:rPr>
                <w:rFonts w:ascii="Times New Roman" w:hAnsi="Times New Roman"/>
                <w:b/>
                <w:bCs/>
                <w:lang w:val="pt-BR"/>
              </w:rPr>
            </w:pPr>
          </w:p>
        </w:tc>
        <w:tc>
          <w:tcPr>
            <w:tcW w:w="7600" w:type="dxa"/>
            <w:shd w:val="clear" w:color="auto" w:fill="auto"/>
          </w:tcPr>
          <w:p w14:paraId="71C9CEFC"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 xml:space="preserve">El Contratista tomará, en todo momento, todas las precauciones necesarias para proteger a su Personal en el Lugar de las Obras contra plagas </w:t>
            </w:r>
            <w:proofErr w:type="spellStart"/>
            <w:r w:rsidRPr="00ED189D">
              <w:rPr>
                <w:rFonts w:ascii="Times New Roman" w:hAnsi="Times New Roman"/>
                <w:lang w:val="es-ES"/>
              </w:rPr>
              <w:t>e</w:t>
            </w:r>
            <w:proofErr w:type="spellEnd"/>
            <w:r w:rsidRPr="00ED189D">
              <w:rPr>
                <w:rFonts w:ascii="Times New Roman" w:hAnsi="Times New Roman"/>
                <w:lang w:val="es-ES"/>
              </w:rPr>
              <w:t xml:space="preserve"> insectos, y para disminuir los consiguientes peligros para la salud. El Contratista cumplirá todas las normativas de las autoridades sanitarias locales, incluido el uso de insecticidas adecuados.</w:t>
            </w:r>
          </w:p>
          <w:p w14:paraId="66168E5C" w14:textId="77777777" w:rsidR="00342F84" w:rsidRPr="00ED189D" w:rsidRDefault="00342F84" w:rsidP="00B35680">
            <w:pPr>
              <w:pStyle w:val="explanatorynotes"/>
              <w:spacing w:line="240" w:lineRule="auto"/>
              <w:rPr>
                <w:rFonts w:ascii="Times New Roman" w:hAnsi="Times New Roman"/>
                <w:lang w:val="es-ES"/>
              </w:rPr>
            </w:pPr>
          </w:p>
        </w:tc>
      </w:tr>
      <w:tr w:rsidR="00342F84" w:rsidRPr="00ED189D" w14:paraId="2FDBD869" w14:textId="77777777" w:rsidTr="00ED189D">
        <w:trPr>
          <w:gridAfter w:val="1"/>
          <w:wAfter w:w="176" w:type="dxa"/>
          <w:trHeight w:val="1361"/>
        </w:trPr>
        <w:tc>
          <w:tcPr>
            <w:tcW w:w="2269" w:type="dxa"/>
          </w:tcPr>
          <w:p w14:paraId="2CF99D8B"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Cláusula 6.17 Bebidas Alcohólicas y Drogas</w:t>
            </w:r>
          </w:p>
          <w:p w14:paraId="7F1D99F6" w14:textId="77777777" w:rsidR="00342F84" w:rsidRPr="00ED189D" w:rsidRDefault="00342F84" w:rsidP="00ED189D">
            <w:pPr>
              <w:pStyle w:val="explanatorynotes"/>
              <w:spacing w:line="240" w:lineRule="auto"/>
              <w:jc w:val="left"/>
              <w:rPr>
                <w:rFonts w:ascii="Times New Roman" w:hAnsi="Times New Roman"/>
                <w:b/>
                <w:bCs/>
                <w:lang w:val="es-ES"/>
              </w:rPr>
            </w:pPr>
          </w:p>
        </w:tc>
        <w:tc>
          <w:tcPr>
            <w:tcW w:w="7600" w:type="dxa"/>
            <w:shd w:val="clear" w:color="auto" w:fill="auto"/>
          </w:tcPr>
          <w:p w14:paraId="2DA8629C" w14:textId="77777777" w:rsidR="00342F84" w:rsidRPr="00ED189D" w:rsidRDefault="00342F84" w:rsidP="00B35680">
            <w:pPr>
              <w:pStyle w:val="explanatorynotes"/>
              <w:spacing w:line="240" w:lineRule="auto"/>
              <w:rPr>
                <w:rFonts w:ascii="Times New Roman" w:hAnsi="Times New Roman"/>
                <w:lang w:val="es-ES"/>
              </w:rPr>
            </w:pPr>
            <w:r w:rsidRPr="00ED189D">
              <w:rPr>
                <w:rFonts w:ascii="Times New Roman" w:hAnsi="Times New Roman"/>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r w:rsidR="00B35680" w:rsidRPr="00B35680">
              <w:rPr>
                <w:rFonts w:ascii="Times New Roman" w:hAnsi="Times New Roman"/>
                <w:lang w:val="es-ES"/>
              </w:rPr>
              <w:t xml:space="preserve"> </w:t>
            </w:r>
          </w:p>
        </w:tc>
      </w:tr>
      <w:tr w:rsidR="00342F84" w:rsidRPr="00ED189D" w14:paraId="7AF804B3" w14:textId="77777777" w:rsidTr="00ED189D">
        <w:trPr>
          <w:gridAfter w:val="1"/>
          <w:wAfter w:w="176" w:type="dxa"/>
          <w:trHeight w:val="1190"/>
        </w:trPr>
        <w:tc>
          <w:tcPr>
            <w:tcW w:w="2269" w:type="dxa"/>
          </w:tcPr>
          <w:p w14:paraId="2009F08A"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6.18 Armas y Municiones</w:t>
            </w:r>
          </w:p>
        </w:tc>
        <w:tc>
          <w:tcPr>
            <w:tcW w:w="7600" w:type="dxa"/>
            <w:shd w:val="clear" w:color="auto" w:fill="auto"/>
          </w:tcPr>
          <w:p w14:paraId="385DA10B" w14:textId="77777777" w:rsidR="00342F84" w:rsidRPr="00ED189D" w:rsidRDefault="00342F84" w:rsidP="00B35680">
            <w:pPr>
              <w:pStyle w:val="explanatorynotes"/>
              <w:spacing w:line="240" w:lineRule="auto"/>
              <w:rPr>
                <w:rFonts w:ascii="Times New Roman" w:hAnsi="Times New Roman"/>
                <w:lang w:val="es-ES"/>
              </w:rPr>
            </w:pPr>
            <w:r w:rsidRPr="00ED189D">
              <w:rPr>
                <w:rFonts w:ascii="Times New Roman" w:hAnsi="Times New Roman"/>
                <w:lang w:val="es-ES"/>
              </w:rPr>
              <w:t>El Contratista no regalará, hará objeto de trueque ni dará otro destino a armas o municiones de ningún tipo, ni tampoco permitirá que su Personal lo haga.</w:t>
            </w:r>
            <w:r w:rsidR="00B35680" w:rsidRPr="00B35680">
              <w:rPr>
                <w:rFonts w:ascii="Times New Roman" w:hAnsi="Times New Roman"/>
                <w:lang w:val="es-ES"/>
              </w:rPr>
              <w:t xml:space="preserve"> </w:t>
            </w:r>
          </w:p>
        </w:tc>
      </w:tr>
      <w:tr w:rsidR="00342F84" w:rsidRPr="00ED189D" w14:paraId="413E20F1" w14:textId="77777777" w:rsidTr="00983054">
        <w:trPr>
          <w:gridAfter w:val="1"/>
          <w:wAfter w:w="176" w:type="dxa"/>
          <w:trHeight w:val="985"/>
        </w:trPr>
        <w:tc>
          <w:tcPr>
            <w:tcW w:w="2269" w:type="dxa"/>
          </w:tcPr>
          <w:p w14:paraId="17D941D6"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6.19 Días Festivos y Costumbres Religiosas</w:t>
            </w:r>
          </w:p>
        </w:tc>
        <w:tc>
          <w:tcPr>
            <w:tcW w:w="7600" w:type="dxa"/>
            <w:shd w:val="clear" w:color="auto" w:fill="auto"/>
          </w:tcPr>
          <w:p w14:paraId="04BF7D7F" w14:textId="77777777" w:rsidR="00342F84" w:rsidRPr="00ED189D" w:rsidRDefault="00342F84" w:rsidP="00B35680">
            <w:pPr>
              <w:pStyle w:val="explanatorynotes"/>
              <w:spacing w:line="240" w:lineRule="auto"/>
              <w:rPr>
                <w:rFonts w:ascii="Times New Roman" w:hAnsi="Times New Roman"/>
                <w:lang w:val="es-ES"/>
              </w:rPr>
            </w:pPr>
            <w:r w:rsidRPr="00ED189D">
              <w:rPr>
                <w:rFonts w:ascii="Times New Roman" w:hAnsi="Times New Roman"/>
                <w:lang w:val="es-ES"/>
              </w:rPr>
              <w:t>El Contratista respetará los días festivos, los días de descanso y las costumbres religiosas y de otra índole que se reconozcan en el País.</w:t>
            </w:r>
          </w:p>
        </w:tc>
      </w:tr>
      <w:tr w:rsidR="00342F84" w:rsidRPr="00ED189D" w14:paraId="10CA40BC" w14:textId="77777777" w:rsidTr="00983054">
        <w:trPr>
          <w:gridAfter w:val="1"/>
          <w:wAfter w:w="176" w:type="dxa"/>
        </w:trPr>
        <w:tc>
          <w:tcPr>
            <w:tcW w:w="2269" w:type="dxa"/>
          </w:tcPr>
          <w:p w14:paraId="0782930C"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lastRenderedPageBreak/>
              <w:t>Subcláusula 6.20 Preparativos de Sepelio</w:t>
            </w:r>
          </w:p>
        </w:tc>
        <w:tc>
          <w:tcPr>
            <w:tcW w:w="7600" w:type="dxa"/>
            <w:shd w:val="clear" w:color="auto" w:fill="auto"/>
          </w:tcPr>
          <w:p w14:paraId="374FF080" w14:textId="77777777" w:rsidR="00342F84" w:rsidRPr="00ED189D" w:rsidRDefault="00342F84" w:rsidP="00B35680">
            <w:pPr>
              <w:pStyle w:val="explanatorynotes"/>
              <w:spacing w:line="240" w:lineRule="auto"/>
              <w:rPr>
                <w:rFonts w:ascii="Times New Roman" w:hAnsi="Times New Roman"/>
                <w:lang w:val="es-ES"/>
              </w:rPr>
            </w:pPr>
            <w:r w:rsidRPr="00ED189D">
              <w:rPr>
                <w:rFonts w:ascii="Times New Roman" w:hAnsi="Times New Roman"/>
                <w:lang w:val="es-ES"/>
              </w:rPr>
              <w:t>El Contratista será responsable de pagar y hacer los preparativos de sepelio para cualquiera de sus empleados locales que fallezca mientras trabaja en las O</w:t>
            </w:r>
            <w:r w:rsidR="00B35680">
              <w:rPr>
                <w:rFonts w:ascii="Times New Roman" w:hAnsi="Times New Roman"/>
                <w:lang w:val="es-ES"/>
              </w:rPr>
              <w:t>b</w:t>
            </w:r>
            <w:r w:rsidRPr="00ED189D">
              <w:rPr>
                <w:rFonts w:ascii="Times New Roman" w:hAnsi="Times New Roman"/>
                <w:lang w:val="es-ES"/>
              </w:rPr>
              <w:t>ras.</w:t>
            </w:r>
          </w:p>
        </w:tc>
      </w:tr>
      <w:tr w:rsidR="00342F84" w:rsidRPr="00ED189D" w14:paraId="78D14711" w14:textId="77777777" w:rsidTr="00983054">
        <w:trPr>
          <w:gridAfter w:val="1"/>
          <w:wAfter w:w="176" w:type="dxa"/>
          <w:trHeight w:val="3544"/>
        </w:trPr>
        <w:tc>
          <w:tcPr>
            <w:tcW w:w="2269" w:type="dxa"/>
          </w:tcPr>
          <w:p w14:paraId="3A2224CB"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6.21 Prohibición de Trabajo Forzoso u Obligatorio</w:t>
            </w:r>
          </w:p>
          <w:p w14:paraId="4AEA57F0" w14:textId="77777777" w:rsidR="00342F84" w:rsidRPr="00ED189D" w:rsidRDefault="00342F84" w:rsidP="00ED189D">
            <w:pPr>
              <w:pStyle w:val="explanatorynotes"/>
              <w:spacing w:line="240" w:lineRule="auto"/>
              <w:jc w:val="left"/>
              <w:rPr>
                <w:rFonts w:ascii="Times New Roman" w:hAnsi="Times New Roman"/>
                <w:b/>
                <w:bCs/>
                <w:lang w:val="es-ES"/>
              </w:rPr>
            </w:pPr>
          </w:p>
        </w:tc>
        <w:tc>
          <w:tcPr>
            <w:tcW w:w="7600" w:type="dxa"/>
          </w:tcPr>
          <w:p w14:paraId="1B3C6403"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 xml:space="preserve">El Contratista no empleará trabajo forzoso que consista de cualquier trabajo o servicio, realizado de manera involuntaria, que se </w:t>
            </w:r>
            <w:proofErr w:type="gramStart"/>
            <w:r w:rsidRPr="00ED189D">
              <w:rPr>
                <w:rFonts w:ascii="Times New Roman" w:hAnsi="Times New Roman"/>
                <w:lang w:val="es-ES"/>
              </w:rPr>
              <w:t>obtenga  de</w:t>
            </w:r>
            <w:proofErr w:type="gramEnd"/>
            <w:r w:rsidRPr="00ED189D">
              <w:rPr>
                <w:rFonts w:ascii="Times New Roman" w:hAnsi="Times New Roman"/>
                <w:lang w:val="es-ES"/>
              </w:rPr>
              <w:t xml:space="preserve"> una persona bajo amenaza de fuerza o sanción, e incluye cualquier tipo de trabajo forzoso u obligatorio, como trabajo servil, servidumbre laboral o contratos de trabajo similares.</w:t>
            </w:r>
          </w:p>
          <w:p w14:paraId="76D5880D" w14:textId="77777777" w:rsidR="00342F84" w:rsidRPr="00ED189D" w:rsidRDefault="00342F84" w:rsidP="00B35680">
            <w:pPr>
              <w:pStyle w:val="explanatorynotes"/>
              <w:spacing w:line="240" w:lineRule="auto"/>
              <w:rPr>
                <w:rFonts w:ascii="Times New Roman" w:hAnsi="Times New Roman"/>
                <w:lang w:val="es-ES"/>
              </w:rPr>
            </w:pPr>
            <w:r w:rsidRPr="00ED189D">
              <w:rPr>
                <w:rFonts w:ascii="Times New Roman" w:hAnsi="Times New Roman"/>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342F84" w:rsidRPr="00ED189D" w14:paraId="58FF0889" w14:textId="77777777" w:rsidTr="00983054">
        <w:trPr>
          <w:gridAfter w:val="1"/>
          <w:wAfter w:w="176" w:type="dxa"/>
          <w:trHeight w:val="558"/>
        </w:trPr>
        <w:tc>
          <w:tcPr>
            <w:tcW w:w="2269" w:type="dxa"/>
          </w:tcPr>
          <w:p w14:paraId="0FA04A32"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 xml:space="preserve">Subcláusula 6.22 Trabajo Infantil </w:t>
            </w:r>
          </w:p>
          <w:p w14:paraId="134B0CC0" w14:textId="77777777" w:rsidR="00342F84" w:rsidRPr="00ED189D" w:rsidRDefault="00342F84" w:rsidP="00ED189D">
            <w:pPr>
              <w:pStyle w:val="explanatorynotes"/>
              <w:spacing w:line="240" w:lineRule="auto"/>
              <w:jc w:val="left"/>
              <w:rPr>
                <w:rFonts w:ascii="Times New Roman" w:hAnsi="Times New Roman"/>
                <w:b/>
                <w:bCs/>
                <w:lang w:val="es-ES"/>
              </w:rPr>
            </w:pPr>
          </w:p>
        </w:tc>
        <w:tc>
          <w:tcPr>
            <w:tcW w:w="7600" w:type="dxa"/>
          </w:tcPr>
          <w:p w14:paraId="4134D826" w14:textId="77777777" w:rsidR="00342F84" w:rsidRPr="00ED189D" w:rsidRDefault="00342F84" w:rsidP="00B35680">
            <w:pPr>
              <w:pStyle w:val="explanatorynotes"/>
              <w:spacing w:line="240" w:lineRule="auto"/>
              <w:rPr>
                <w:rFonts w:ascii="Times New Roman" w:hAnsi="Times New Roman"/>
                <w:lang w:val="es-ES"/>
              </w:rPr>
            </w:pPr>
            <w:r w:rsidRPr="00ED189D">
              <w:rPr>
                <w:rFonts w:ascii="Times New Roman" w:hAnsi="Times New Roman"/>
                <w:lang w:val="es-ES"/>
              </w:rPr>
              <w:t xml:space="preserve">El Contratista no empleará ni contratará a ningún niño menor de 14 años a menos que la ley nacional especifique una edad mayor (la edad mínima). </w:t>
            </w:r>
          </w:p>
          <w:p w14:paraId="2354FEB3" w14:textId="77777777" w:rsidR="00342F84" w:rsidRPr="00ED189D" w:rsidRDefault="00342F84" w:rsidP="00B35680">
            <w:pPr>
              <w:pStyle w:val="explanatorynotes"/>
              <w:spacing w:line="240" w:lineRule="auto"/>
              <w:rPr>
                <w:rFonts w:ascii="Times New Roman" w:hAnsi="Times New Roman"/>
                <w:lang w:val="es-ES"/>
              </w:rPr>
            </w:pPr>
            <w:r w:rsidRPr="00ED189D">
              <w:rPr>
                <w:rFonts w:ascii="Times New Roman" w:hAnsi="Times New Roman"/>
                <w:lang w:val="es-ES"/>
              </w:rPr>
              <w:t xml:space="preserve">El Contratista, incluyendo sus </w:t>
            </w:r>
            <w:proofErr w:type="gramStart"/>
            <w:r w:rsidRPr="00ED189D">
              <w:rPr>
                <w:rFonts w:ascii="Times New Roman" w:hAnsi="Times New Roman"/>
                <w:lang w:val="es-ES"/>
              </w:rPr>
              <w:t>Subcontratistas,  no</w:t>
            </w:r>
            <w:proofErr w:type="gramEnd"/>
            <w:r w:rsidRPr="00ED189D">
              <w:rPr>
                <w:rFonts w:ascii="Times New Roman" w:hAnsi="Times New Roman"/>
                <w:lang w:val="es-ES"/>
              </w:rPr>
              <w:t xml:space="preserve"> empleará a un niño entre la edad mínima y la edad de 18 años para una tarea que sea probablemente peligrosa, o que interfiera con la educación del niño, o que sea perjudicial para la salud o la salud física, o el desarrollo mental, espiritual, moral o social del niño.</w:t>
            </w:r>
          </w:p>
          <w:p w14:paraId="0EBBEB27" w14:textId="77777777" w:rsidR="00342F84" w:rsidRPr="00ED189D" w:rsidRDefault="00342F84" w:rsidP="00B35680">
            <w:pPr>
              <w:pStyle w:val="explanatorynotes"/>
              <w:spacing w:line="240" w:lineRule="auto"/>
              <w:rPr>
                <w:rFonts w:ascii="Times New Roman" w:hAnsi="Times New Roman"/>
                <w:lang w:val="es-ES"/>
              </w:rPr>
            </w:pPr>
            <w:r w:rsidRPr="00ED189D">
              <w:rPr>
                <w:rFonts w:ascii="Times New Roman" w:hAnsi="Times New Roman"/>
                <w:lang w:val="es-ES"/>
              </w:rPr>
              <w:t xml:space="preserve">El Contratista, </w:t>
            </w:r>
            <w:proofErr w:type="gramStart"/>
            <w:r w:rsidRPr="00ED189D">
              <w:rPr>
                <w:rFonts w:ascii="Times New Roman" w:hAnsi="Times New Roman"/>
                <w:lang w:val="es-ES"/>
              </w:rPr>
              <w:t>incluyendo  sus</w:t>
            </w:r>
            <w:proofErr w:type="gramEnd"/>
            <w:r w:rsidRPr="00ED189D">
              <w:rPr>
                <w:rFonts w:ascii="Times New Roman" w:hAnsi="Times New Roman"/>
                <w:lang w:val="es-ES"/>
              </w:rPr>
              <w:t xml:space="preserve"> Subcontratistas, solo empleará niños entre la edad mínima y la edad de 18 años después de que se haya realizado una evaluación previa de riesgos apropiada realizada por el Contratista con el consentimiento del Ingeniero. El Contratista está sujeto a un monitoreo regular por parte del Ingeniero que incluye monitoreo de salud, condiciones de trabajo y horario de trabajo. </w:t>
            </w:r>
          </w:p>
          <w:p w14:paraId="5A38EDA4" w14:textId="77777777" w:rsidR="00342F84" w:rsidRPr="00ED189D" w:rsidRDefault="00342F84" w:rsidP="00364912">
            <w:pPr>
              <w:pStyle w:val="explanatorynotes"/>
              <w:spacing w:line="240" w:lineRule="auto"/>
              <w:rPr>
                <w:rFonts w:ascii="Times New Roman" w:hAnsi="Times New Roman"/>
                <w:lang w:val="es-ES"/>
              </w:rPr>
            </w:pPr>
            <w:r w:rsidRPr="00ED189D">
              <w:rPr>
                <w:rFonts w:ascii="Times New Roman" w:hAnsi="Times New Roman"/>
                <w:lang w:val="es-ES"/>
              </w:rPr>
              <w:t>El trabajo que se considera peligroso para los niños es un trabajo que, por su naturaleza o las circunstancias en que se lleva a cabo, es probable que ponga en peligro la salud, la seguridad o la moral de los niños. Tales actividades laborales prohibidas para los niños incluyen el trabajo:</w:t>
            </w:r>
          </w:p>
          <w:p w14:paraId="55018870" w14:textId="77777777" w:rsidR="00342F84" w:rsidRPr="00ED189D" w:rsidRDefault="00342F84" w:rsidP="00364912">
            <w:pPr>
              <w:pStyle w:val="explanatorynotes"/>
              <w:numPr>
                <w:ilvl w:val="0"/>
                <w:numId w:val="119"/>
              </w:numPr>
              <w:spacing w:line="240" w:lineRule="auto"/>
              <w:rPr>
                <w:rFonts w:ascii="Times New Roman" w:hAnsi="Times New Roman"/>
                <w:lang w:val="es-ES"/>
              </w:rPr>
            </w:pPr>
            <w:r w:rsidRPr="00ED189D">
              <w:rPr>
                <w:rFonts w:ascii="Times New Roman" w:hAnsi="Times New Roman"/>
                <w:lang w:val="es-ES"/>
              </w:rPr>
              <w:t>con exposición al abuso físico, psicológico o sexual;</w:t>
            </w:r>
          </w:p>
          <w:p w14:paraId="36DC250D" w14:textId="77777777" w:rsidR="00342F84" w:rsidRPr="00ED189D" w:rsidRDefault="00342F84" w:rsidP="00364912">
            <w:pPr>
              <w:pStyle w:val="explanatorynotes"/>
              <w:numPr>
                <w:ilvl w:val="0"/>
                <w:numId w:val="119"/>
              </w:numPr>
              <w:spacing w:line="240" w:lineRule="auto"/>
              <w:rPr>
                <w:rFonts w:ascii="Times New Roman" w:hAnsi="Times New Roman"/>
                <w:lang w:val="es-ES"/>
              </w:rPr>
            </w:pPr>
            <w:r w:rsidRPr="00ED189D">
              <w:rPr>
                <w:rFonts w:ascii="Times New Roman" w:hAnsi="Times New Roman"/>
                <w:lang w:val="es-ES"/>
              </w:rPr>
              <w:t>bajo tierra, bajo el agua, trabajando en alturas o en espacios confinados;</w:t>
            </w:r>
          </w:p>
          <w:p w14:paraId="368640EF" w14:textId="77777777" w:rsidR="00342F84" w:rsidRPr="00ED189D" w:rsidRDefault="00342F84" w:rsidP="00364912">
            <w:pPr>
              <w:pStyle w:val="explanatorynotes"/>
              <w:numPr>
                <w:ilvl w:val="0"/>
                <w:numId w:val="119"/>
              </w:numPr>
              <w:spacing w:line="240" w:lineRule="auto"/>
              <w:rPr>
                <w:rFonts w:ascii="Times New Roman" w:hAnsi="Times New Roman"/>
                <w:lang w:val="es-ES"/>
              </w:rPr>
            </w:pPr>
            <w:r w:rsidRPr="00ED189D">
              <w:rPr>
                <w:rFonts w:ascii="Times New Roman" w:hAnsi="Times New Roman"/>
                <w:lang w:val="es-ES"/>
              </w:rPr>
              <w:t>con maquinaria, equipo o herramientas peligrosas, o que impliquen la manipulación o el transporte de cargas pesadas;</w:t>
            </w:r>
          </w:p>
          <w:p w14:paraId="5775E92A" w14:textId="77777777" w:rsidR="00342F84" w:rsidRPr="00ED189D" w:rsidRDefault="00342F84" w:rsidP="00364912">
            <w:pPr>
              <w:pStyle w:val="explanatorynotes"/>
              <w:numPr>
                <w:ilvl w:val="0"/>
                <w:numId w:val="119"/>
              </w:numPr>
              <w:spacing w:line="240" w:lineRule="auto"/>
              <w:rPr>
                <w:rFonts w:ascii="Times New Roman" w:hAnsi="Times New Roman"/>
                <w:lang w:val="es-ES"/>
              </w:rPr>
            </w:pPr>
            <w:r w:rsidRPr="00ED189D">
              <w:rPr>
                <w:rFonts w:ascii="Times New Roman" w:hAnsi="Times New Roman"/>
                <w:lang w:val="es-ES"/>
              </w:rPr>
              <w:lastRenderedPageBreak/>
              <w:t xml:space="preserve">en ambientes insalubres que exponen a los niños a sustancias, agentes o procesos peligrosos, o a temperaturas, ruidos o vibraciones perjudiciales para la salud; o </w:t>
            </w:r>
          </w:p>
          <w:p w14:paraId="617ED004" w14:textId="77777777" w:rsidR="00342F84" w:rsidRPr="00ED189D" w:rsidRDefault="00342F84" w:rsidP="00ED189D">
            <w:pPr>
              <w:pStyle w:val="explanatorynotes"/>
              <w:numPr>
                <w:ilvl w:val="0"/>
                <w:numId w:val="119"/>
              </w:numPr>
              <w:spacing w:line="240" w:lineRule="auto"/>
              <w:rPr>
                <w:rFonts w:ascii="Times New Roman" w:hAnsi="Times New Roman"/>
                <w:lang w:val="es-ES"/>
              </w:rPr>
            </w:pPr>
            <w:r w:rsidRPr="00ED189D">
              <w:rPr>
                <w:rFonts w:ascii="Times New Roman" w:hAnsi="Times New Roman"/>
                <w:lang w:val="es-ES"/>
              </w:rPr>
              <w:t>en condiciones difíciles, como el trabajo durante largas horas, durante la noche o en confinamiento en los locales del Contratista”.</w:t>
            </w:r>
          </w:p>
        </w:tc>
      </w:tr>
      <w:tr w:rsidR="00342F84" w:rsidRPr="00ED189D" w14:paraId="49B40FC2" w14:textId="77777777" w:rsidTr="00983054">
        <w:trPr>
          <w:gridAfter w:val="1"/>
          <w:wAfter w:w="176" w:type="dxa"/>
          <w:trHeight w:val="2138"/>
        </w:trPr>
        <w:tc>
          <w:tcPr>
            <w:tcW w:w="2269" w:type="dxa"/>
          </w:tcPr>
          <w:p w14:paraId="4AF75CDD"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lastRenderedPageBreak/>
              <w:t>Subcláusula 6.23 Registro de Historia Laboral de los Trabajadores</w:t>
            </w:r>
          </w:p>
          <w:p w14:paraId="0EB2761C" w14:textId="77777777" w:rsidR="00342F84" w:rsidRPr="00ED189D" w:rsidRDefault="00342F84" w:rsidP="00ED189D">
            <w:pPr>
              <w:pStyle w:val="explanatorynotes"/>
              <w:spacing w:line="240" w:lineRule="auto"/>
              <w:jc w:val="left"/>
              <w:rPr>
                <w:rFonts w:ascii="Times New Roman" w:hAnsi="Times New Roman"/>
                <w:b/>
                <w:bCs/>
                <w:lang w:val="es-ES"/>
              </w:rPr>
            </w:pPr>
          </w:p>
        </w:tc>
        <w:tc>
          <w:tcPr>
            <w:tcW w:w="7600" w:type="dxa"/>
            <w:shd w:val="clear" w:color="auto" w:fill="auto"/>
          </w:tcPr>
          <w:p w14:paraId="6F69D242" w14:textId="77777777" w:rsidR="00342F84" w:rsidRPr="00ED189D" w:rsidRDefault="00342F84" w:rsidP="00B35680">
            <w:pPr>
              <w:pStyle w:val="explanatorynotes"/>
              <w:spacing w:line="240" w:lineRule="auto"/>
              <w:rPr>
                <w:rFonts w:ascii="Times New Roman" w:hAnsi="Times New Roman"/>
                <w:lang w:val="es-ES"/>
              </w:rPr>
            </w:pPr>
            <w:r w:rsidRPr="00ED189D">
              <w:rPr>
                <w:rFonts w:ascii="Times New Roman" w:hAnsi="Times New Roman"/>
                <w:lang w:val="es-ES"/>
              </w:rPr>
              <w:t xml:space="preserve">El Contratista mantendrá un registro completo y preciso sobre el empleo de trabajadores en el Lugar de las Obras. El registro incluirá los nombres, </w:t>
            </w:r>
            <w:proofErr w:type="gramStart"/>
            <w:r w:rsidRPr="00ED189D">
              <w:rPr>
                <w:rFonts w:ascii="Times New Roman" w:hAnsi="Times New Roman"/>
                <w:lang w:val="es-ES"/>
              </w:rPr>
              <w:t>edades,  sexos</w:t>
            </w:r>
            <w:proofErr w:type="gramEnd"/>
            <w:r w:rsidRPr="00ED189D">
              <w:rPr>
                <w:rFonts w:ascii="Times New Roman" w:hAnsi="Times New Roman"/>
                <w:lang w:val="es-ES"/>
              </w:rPr>
              <w:t>,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ED189D">
              <w:rPr>
                <w:rFonts w:ascii="Times New Roman" w:hAnsi="Times New Roman"/>
                <w:i/>
                <w:iCs/>
                <w:lang w:val="es-ES"/>
              </w:rPr>
              <w:t>Registro del Contratista</w:t>
            </w:r>
            <w:r w:rsidRPr="00ED189D">
              <w:rPr>
                <w:rFonts w:ascii="Times New Roman" w:hAnsi="Times New Roman"/>
                <w:lang w:val="es-ES"/>
              </w:rPr>
              <w:t>].</w:t>
            </w:r>
          </w:p>
        </w:tc>
      </w:tr>
      <w:tr w:rsidR="00342F84" w:rsidRPr="00ED189D" w14:paraId="30CB3919" w14:textId="77777777" w:rsidTr="00983054">
        <w:trPr>
          <w:gridAfter w:val="1"/>
          <w:wAfter w:w="176" w:type="dxa"/>
        </w:trPr>
        <w:tc>
          <w:tcPr>
            <w:tcW w:w="2269" w:type="dxa"/>
          </w:tcPr>
          <w:p w14:paraId="1BCD60F7"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6.24 Organizaciones de Trabajadores</w:t>
            </w:r>
          </w:p>
          <w:p w14:paraId="310DB541" w14:textId="77777777" w:rsidR="00342F84" w:rsidRPr="00ED189D" w:rsidRDefault="00342F84" w:rsidP="00ED189D">
            <w:pPr>
              <w:pStyle w:val="explanatorynotes"/>
              <w:spacing w:line="240" w:lineRule="auto"/>
              <w:jc w:val="left"/>
              <w:rPr>
                <w:rFonts w:ascii="Times New Roman" w:hAnsi="Times New Roman"/>
                <w:b/>
                <w:bCs/>
                <w:lang w:val="es-ES"/>
              </w:rPr>
            </w:pPr>
          </w:p>
        </w:tc>
        <w:tc>
          <w:tcPr>
            <w:tcW w:w="7600" w:type="dxa"/>
            <w:shd w:val="clear" w:color="auto" w:fill="auto"/>
          </w:tcPr>
          <w:p w14:paraId="75EF4A10"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p>
          <w:p w14:paraId="77F944A4"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Contratista no buscará influenciar o controlar estos medios alternativos. El Contratista no discriminará ni tomará represalias contra el Personal del Contratista que participe, o trate de participar, en tales organizaciones y en la negociación colectiva o en mecanismos alternativos. Se espera que las organizaciones de trabajadores representen equitativamente a los trabajadores en la fuerza laboral.</w:t>
            </w:r>
          </w:p>
        </w:tc>
      </w:tr>
      <w:tr w:rsidR="00342F84" w:rsidRPr="00ED189D" w14:paraId="58034FD0" w14:textId="77777777" w:rsidTr="00983054">
        <w:trPr>
          <w:gridAfter w:val="1"/>
          <w:wAfter w:w="176" w:type="dxa"/>
          <w:trHeight w:val="4020"/>
        </w:trPr>
        <w:tc>
          <w:tcPr>
            <w:tcW w:w="2269" w:type="dxa"/>
          </w:tcPr>
          <w:p w14:paraId="7F5A2EBF"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 xml:space="preserve">Subcláusula 6.25 </w:t>
            </w:r>
          </w:p>
          <w:p w14:paraId="41C05E35"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No Discriminación e Igualdad de Oportunidades</w:t>
            </w:r>
          </w:p>
          <w:p w14:paraId="0BEAE4CF" w14:textId="77777777" w:rsidR="00342F84" w:rsidRPr="00ED189D" w:rsidRDefault="00342F84" w:rsidP="00ED189D">
            <w:pPr>
              <w:pStyle w:val="explanatorynotes"/>
              <w:spacing w:line="240" w:lineRule="auto"/>
              <w:jc w:val="left"/>
              <w:rPr>
                <w:rFonts w:ascii="Times New Roman" w:hAnsi="Times New Roman"/>
                <w:b/>
                <w:bCs/>
                <w:lang w:val="es-ES"/>
              </w:rPr>
            </w:pPr>
          </w:p>
        </w:tc>
        <w:tc>
          <w:tcPr>
            <w:tcW w:w="7600" w:type="dxa"/>
          </w:tcPr>
          <w:p w14:paraId="4D588C99"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disciplina.</w:t>
            </w:r>
          </w:p>
          <w:p w14:paraId="5916BAA6" w14:textId="77777777" w:rsidR="00342F84" w:rsidRPr="00ED189D" w:rsidRDefault="00342F84" w:rsidP="00B35680">
            <w:pPr>
              <w:pStyle w:val="explanatorynotes"/>
              <w:spacing w:line="240" w:lineRule="auto"/>
              <w:rPr>
                <w:rFonts w:ascii="Times New Roman" w:hAnsi="Times New Roman"/>
                <w:lang w:val="es-ES"/>
              </w:rPr>
            </w:pPr>
            <w:r w:rsidRPr="00ED189D">
              <w:rPr>
                <w:rFonts w:ascii="Times New Roman" w:hAnsi="Times New Roman"/>
                <w:lang w:val="es-ES"/>
              </w:rPr>
              <w:t xml:space="preserve">Las medidas especiales de protección o asistencia para remediar la discriminación en el pasado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mujeres, personas con discapacidades, </w:t>
            </w:r>
            <w:r w:rsidRPr="00ED189D">
              <w:rPr>
                <w:rFonts w:ascii="Times New Roman" w:hAnsi="Times New Roman"/>
                <w:lang w:val="es-ES"/>
              </w:rPr>
              <w:lastRenderedPageBreak/>
              <w:t>trabajadores migrantes y niños (de edad de trabajo de conformidad con la Subcláusula 6.22 [</w:t>
            </w:r>
            <w:r w:rsidRPr="00ED189D">
              <w:rPr>
                <w:rFonts w:ascii="Times New Roman" w:hAnsi="Times New Roman"/>
                <w:i/>
                <w:iCs/>
                <w:lang w:val="es-ES"/>
              </w:rPr>
              <w:t>Trabajo Infantil</w:t>
            </w:r>
            <w:r w:rsidRPr="00ED189D">
              <w:rPr>
                <w:rFonts w:ascii="Times New Roman" w:hAnsi="Times New Roman"/>
                <w:lang w:val="es-ES"/>
              </w:rPr>
              <w:t xml:space="preserve">])”. </w:t>
            </w:r>
          </w:p>
        </w:tc>
      </w:tr>
      <w:tr w:rsidR="00342F84" w:rsidRPr="00ED189D" w14:paraId="0C354F6E" w14:textId="77777777" w:rsidTr="00ED189D">
        <w:trPr>
          <w:gridAfter w:val="1"/>
          <w:wAfter w:w="176" w:type="dxa"/>
          <w:trHeight w:val="699"/>
        </w:trPr>
        <w:tc>
          <w:tcPr>
            <w:tcW w:w="2269" w:type="dxa"/>
          </w:tcPr>
          <w:p w14:paraId="1219D2C8"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lastRenderedPageBreak/>
              <w:t>Subcláusula 6.26 Mecanismo de Quejas del Personal del Contratista</w:t>
            </w:r>
          </w:p>
        </w:tc>
        <w:tc>
          <w:tcPr>
            <w:tcW w:w="7600" w:type="dxa"/>
          </w:tcPr>
          <w:p w14:paraId="03B7EB92"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Contratista tendrá un mecanismo de quejas para el Personal del Contratista y, cuando corresponda, para las organizaciones de trabajadores establecidas en la Subcláusula 6.24 [Org</w:t>
            </w:r>
            <w:r w:rsidRPr="00ED189D">
              <w:rPr>
                <w:rFonts w:ascii="Times New Roman" w:hAnsi="Times New Roman"/>
                <w:i/>
                <w:iCs/>
                <w:lang w:val="es-ES"/>
              </w:rPr>
              <w:t>anizaciones de los Trabajadores</w:t>
            </w:r>
            <w:r w:rsidRPr="00ED189D">
              <w:rPr>
                <w:rFonts w:ascii="Times New Roman" w:hAnsi="Times New Roman"/>
                <w:lang w:val="es-ES"/>
              </w:rPr>
              <w:t>], para plantear inquietudes en el lugar de trabajo. El mecanismo de reclamo será proporcional a la naturaleza, escala, riesgos e impactos del Contrato. El mecanismo deberá abordar las inquietudes con prontitud, utilizando un proceso comprensible y transparente que brinde retroalimentación oportuna a los interesados ​​en un idioma que comprendan, sin ninguna retribución, y que operará de manera independiente y objetiva.</w:t>
            </w:r>
          </w:p>
          <w:p w14:paraId="41D4FA42"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Se deberá informar al personal del Contratista sobre el mecanismo de reclamo en el momento que se contrata para el Contrato, y las medidas puestas en marcha para protegerlo contra cualquier represalia por su uso. Se implementarán medidas para que el mecanismo de quejas sea de fácil acceso para todo el personal del Contratista.</w:t>
            </w:r>
          </w:p>
          <w:p w14:paraId="229194FD"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mecanismo de reclamo no debe impedir el acceso a otros recursos judiciales o administrativos que puedan estar disponibles, ni sustituir los mecanismos de reclamo provistos a través de convenios colectivos.</w:t>
            </w:r>
          </w:p>
          <w:p w14:paraId="460D6DAD" w14:textId="77777777" w:rsidR="00342F84" w:rsidRPr="00ED189D" w:rsidRDefault="00342F84" w:rsidP="00B35680">
            <w:pPr>
              <w:pStyle w:val="explanatorynotes"/>
              <w:spacing w:line="240" w:lineRule="auto"/>
              <w:rPr>
                <w:rFonts w:ascii="Times New Roman" w:hAnsi="Times New Roman"/>
                <w:lang w:val="es-ES"/>
              </w:rPr>
            </w:pPr>
            <w:r w:rsidRPr="00ED189D">
              <w:rPr>
                <w:rFonts w:ascii="Times New Roman" w:hAnsi="Times New Roman"/>
                <w:lang w:val="es-ES"/>
              </w:rPr>
              <w:t>El mecanismo de reclamo puede utilizar los mecanismos de reclamo existentes, siempre que estén diseñados e implementados de manera adecuada, resuelvan las inquietudes con prontitud y sean fácilmente accesibles para los trabajadores de las Obras. Los mecanismos de reclamación existentes pueden complementarse según sea necesario con acuerdos específicos del Contrato.</w:t>
            </w:r>
            <w:r w:rsidR="00B35680" w:rsidRPr="00B35680">
              <w:rPr>
                <w:rFonts w:ascii="Times New Roman" w:hAnsi="Times New Roman"/>
                <w:lang w:val="es-ES"/>
              </w:rPr>
              <w:t xml:space="preserve"> </w:t>
            </w:r>
          </w:p>
        </w:tc>
      </w:tr>
      <w:tr w:rsidR="00342F84" w:rsidRPr="00ED189D" w14:paraId="5CA17EEA" w14:textId="77777777" w:rsidTr="00983054">
        <w:trPr>
          <w:gridAfter w:val="1"/>
          <w:wAfter w:w="176" w:type="dxa"/>
          <w:trHeight w:val="1381"/>
        </w:trPr>
        <w:tc>
          <w:tcPr>
            <w:tcW w:w="2269" w:type="dxa"/>
          </w:tcPr>
          <w:p w14:paraId="7434F0AC"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6.27</w:t>
            </w:r>
          </w:p>
          <w:p w14:paraId="2E01DBCA"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Capacitación del personal del Contratista</w:t>
            </w:r>
          </w:p>
        </w:tc>
        <w:tc>
          <w:tcPr>
            <w:tcW w:w="7600" w:type="dxa"/>
          </w:tcPr>
          <w:p w14:paraId="18599E0A" w14:textId="77777777" w:rsidR="00342F84" w:rsidRPr="00ED189D" w:rsidRDefault="00342F84" w:rsidP="00ED189D">
            <w:pPr>
              <w:pStyle w:val="explanatorynotes"/>
              <w:spacing w:line="240" w:lineRule="auto"/>
              <w:rPr>
                <w:rFonts w:ascii="Times New Roman" w:hAnsi="Times New Roman"/>
                <w:i/>
                <w:iCs/>
                <w:lang w:val="es-ES"/>
              </w:rPr>
            </w:pPr>
            <w:r w:rsidRPr="00ED189D">
              <w:rPr>
                <w:rFonts w:ascii="Times New Roman" w:hAnsi="Times New Roman"/>
                <w:lang w:val="es-ES"/>
              </w:rPr>
              <w:t xml:space="preserve">El Contratista proporcionará la capacitación adecuada al Personal del Contratista pertinente sobre los aspectos del AS del Contrato, incluida la sensibilización adecuada sobre la EAS, la prohibición </w:t>
            </w:r>
            <w:proofErr w:type="gramStart"/>
            <w:r w:rsidRPr="00ED189D">
              <w:rPr>
                <w:rFonts w:ascii="Times New Roman" w:hAnsi="Times New Roman"/>
                <w:lang w:val="es-ES"/>
              </w:rPr>
              <w:t>de  EAS</w:t>
            </w:r>
            <w:proofErr w:type="gramEnd"/>
            <w:r w:rsidRPr="00ED189D">
              <w:rPr>
                <w:rFonts w:ascii="Times New Roman" w:hAnsi="Times New Roman"/>
                <w:lang w:val="es-ES"/>
              </w:rPr>
              <w:t xml:space="preserve"> y la </w:t>
            </w:r>
            <w:r w:rsidRPr="00ED189D">
              <w:rPr>
                <w:rFonts w:ascii="Times New Roman" w:hAnsi="Times New Roman"/>
                <w:lang w:val="es-ES"/>
              </w:rPr>
              <w:lastRenderedPageBreak/>
              <w:t>capacitación en salud y seguridad a que se hace referencia en la Subcláusula 4.8 [</w:t>
            </w:r>
            <w:r w:rsidRPr="00ED189D">
              <w:rPr>
                <w:rFonts w:ascii="Times New Roman" w:hAnsi="Times New Roman"/>
                <w:i/>
                <w:iCs/>
                <w:lang w:val="es-ES"/>
              </w:rPr>
              <w:t>Obligaciones de Salud y Seguridad].</w:t>
            </w:r>
          </w:p>
          <w:p w14:paraId="4110AE50"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Como establecido en las Especificaciones o como lo indique el Ingeniero, el Contratista también brindará las oportunidades adecuadas para que el Personal del Contratista pertinente reciba capacitación sobre aspectos AS del Contrato por parte del Personal del Contratante.</w:t>
            </w:r>
          </w:p>
          <w:p w14:paraId="37FC143F"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Contratista proporcionará capacitación para prevenir la EAS a cualquiera de su personal que tenga la función de supervisar a otro Personal del Contratista.</w:t>
            </w:r>
          </w:p>
        </w:tc>
      </w:tr>
      <w:tr w:rsidR="00342F84" w:rsidRPr="00ED189D" w14:paraId="53E089F1" w14:textId="77777777" w:rsidTr="00983054">
        <w:trPr>
          <w:gridAfter w:val="1"/>
          <w:wAfter w:w="176" w:type="dxa"/>
        </w:trPr>
        <w:tc>
          <w:tcPr>
            <w:tcW w:w="2269" w:type="dxa"/>
          </w:tcPr>
          <w:p w14:paraId="3A8EC288"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lastRenderedPageBreak/>
              <w:t>Subcláusula 7.3 Inspección</w:t>
            </w:r>
          </w:p>
        </w:tc>
        <w:tc>
          <w:tcPr>
            <w:tcW w:w="7600" w:type="dxa"/>
            <w:shd w:val="clear" w:color="auto" w:fill="auto"/>
          </w:tcPr>
          <w:p w14:paraId="11C9A7FC"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t>Se agrega lo siguiente en el primer párrafo después de "Personal del Contratante": "(incluido el personal del Banco o los consultores que actúan en nombre del Banco, las partes interesadas y terceros, como expertos independientes, comunidades locales u organizaciones no gubernamentales)"</w:t>
            </w:r>
          </w:p>
          <w:p w14:paraId="003E3A74"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t>Se añade lo siguiente como (b) (</w:t>
            </w:r>
            <w:proofErr w:type="spellStart"/>
            <w:r w:rsidRPr="00ED189D">
              <w:rPr>
                <w:rFonts w:ascii="Times New Roman" w:hAnsi="Times New Roman"/>
                <w:lang w:val="es-ES"/>
              </w:rPr>
              <w:t>iv</w:t>
            </w:r>
            <w:proofErr w:type="spellEnd"/>
            <w:r w:rsidRPr="00ED189D">
              <w:rPr>
                <w:rFonts w:ascii="Times New Roman" w:hAnsi="Times New Roman"/>
                <w:lang w:val="es-ES"/>
              </w:rPr>
              <w:t>):</w:t>
            </w:r>
          </w:p>
          <w:p w14:paraId="6E5527B0"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t>“(</w:t>
            </w:r>
            <w:proofErr w:type="spellStart"/>
            <w:r w:rsidRPr="00ED189D">
              <w:rPr>
                <w:rFonts w:ascii="Times New Roman" w:hAnsi="Times New Roman"/>
                <w:lang w:val="es-ES"/>
              </w:rPr>
              <w:t>iv</w:t>
            </w:r>
            <w:proofErr w:type="spellEnd"/>
            <w:r w:rsidRPr="00ED189D">
              <w:rPr>
                <w:rFonts w:ascii="Times New Roman" w:hAnsi="Times New Roman"/>
                <w:lang w:val="es-ES"/>
              </w:rPr>
              <w:t>) realizar auditorías ambientales y sociales, y”</w:t>
            </w:r>
          </w:p>
        </w:tc>
      </w:tr>
      <w:tr w:rsidR="00342F84" w:rsidRPr="00ED189D" w14:paraId="5B9C6451" w14:textId="77777777" w:rsidTr="00983054">
        <w:trPr>
          <w:gridAfter w:val="1"/>
          <w:wAfter w:w="176" w:type="dxa"/>
          <w:trHeight w:val="699"/>
        </w:trPr>
        <w:tc>
          <w:tcPr>
            <w:tcW w:w="2269" w:type="dxa"/>
          </w:tcPr>
          <w:p w14:paraId="6818C647"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7.7 Propiedad de los Equipos y los Materiales</w:t>
            </w:r>
          </w:p>
          <w:p w14:paraId="197B88EE" w14:textId="77777777" w:rsidR="00342F84" w:rsidRPr="00ED189D" w:rsidRDefault="00342F84" w:rsidP="00ED189D">
            <w:pPr>
              <w:pStyle w:val="explanatorynotes"/>
              <w:spacing w:line="240" w:lineRule="auto"/>
              <w:jc w:val="left"/>
              <w:rPr>
                <w:rFonts w:ascii="Times New Roman" w:hAnsi="Times New Roman"/>
                <w:b/>
                <w:lang w:val="es-ES"/>
              </w:rPr>
            </w:pPr>
          </w:p>
        </w:tc>
        <w:tc>
          <w:tcPr>
            <w:tcW w:w="7600" w:type="dxa"/>
            <w:shd w:val="clear" w:color="auto" w:fill="auto"/>
          </w:tcPr>
          <w:p w14:paraId="3340E4F5" w14:textId="77777777" w:rsidR="00342F84" w:rsidRPr="00ED189D" w:rsidRDefault="00342F84" w:rsidP="00EE74CA">
            <w:pPr>
              <w:pStyle w:val="explanatorynotes"/>
              <w:spacing w:line="240" w:lineRule="auto"/>
              <w:rPr>
                <w:rFonts w:ascii="Times New Roman" w:hAnsi="Times New Roman"/>
                <w:lang w:val="es-ES"/>
              </w:rPr>
            </w:pPr>
            <w:r w:rsidRPr="00ED189D">
              <w:rPr>
                <w:rFonts w:ascii="Times New Roman" w:hAnsi="Times New Roman"/>
                <w:lang w:val="es-ES"/>
              </w:rPr>
              <w:t xml:space="preserve">El primer párrafo se inicia con las palabras: “Salvo que </w:t>
            </w:r>
            <w:proofErr w:type="gramStart"/>
            <w:r w:rsidRPr="00ED189D">
              <w:rPr>
                <w:rFonts w:ascii="Times New Roman" w:hAnsi="Times New Roman"/>
                <w:lang w:val="es-ES"/>
              </w:rPr>
              <w:t>se  especifique</w:t>
            </w:r>
            <w:proofErr w:type="gramEnd"/>
            <w:r w:rsidRPr="00ED189D">
              <w:rPr>
                <w:rFonts w:ascii="Times New Roman" w:hAnsi="Times New Roman"/>
                <w:lang w:val="es-ES"/>
              </w:rPr>
              <w:t xml:space="preserve"> de otra manera en el Contrato,...” </w:t>
            </w:r>
          </w:p>
        </w:tc>
      </w:tr>
      <w:tr w:rsidR="00342F84" w:rsidRPr="00ED189D" w14:paraId="056EEF80" w14:textId="77777777" w:rsidTr="00983054">
        <w:trPr>
          <w:gridAfter w:val="1"/>
          <w:wAfter w:w="176" w:type="dxa"/>
        </w:trPr>
        <w:tc>
          <w:tcPr>
            <w:tcW w:w="2269" w:type="dxa"/>
          </w:tcPr>
          <w:p w14:paraId="19C1650C" w14:textId="77777777" w:rsidR="00342F84" w:rsidRPr="00ED189D" w:rsidRDefault="00342F84" w:rsidP="00ED189D">
            <w:pPr>
              <w:pStyle w:val="explanatorynotes"/>
              <w:spacing w:line="240" w:lineRule="auto"/>
              <w:jc w:val="left"/>
              <w:rPr>
                <w:rFonts w:ascii="Times New Roman" w:hAnsi="Times New Roman"/>
                <w:lang w:val="es-ES"/>
              </w:rPr>
            </w:pPr>
            <w:r w:rsidRPr="00ED189D">
              <w:rPr>
                <w:rFonts w:ascii="Times New Roman" w:hAnsi="Times New Roman"/>
                <w:b/>
                <w:bCs/>
                <w:lang w:val="es-ES"/>
              </w:rPr>
              <w:t>Subcláusula 8.1 Inicio de las Obras</w:t>
            </w:r>
          </w:p>
        </w:tc>
        <w:tc>
          <w:tcPr>
            <w:tcW w:w="7600" w:type="dxa"/>
            <w:shd w:val="clear" w:color="auto" w:fill="auto"/>
          </w:tcPr>
          <w:p w14:paraId="2B4E4D3C"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La Subcláusula se sustituye en su totalidad por lo siguiente:</w:t>
            </w:r>
          </w:p>
          <w:p w14:paraId="75F5C266"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Ingeniero le dará una Notificación al Contratista indicando la Fecha de Inicio, no menos de 14 días antes de la Fecha de Inicio.</w:t>
            </w:r>
          </w:p>
          <w:p w14:paraId="702FA775"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La Notificación se emitirá inmediatamente después de que el Ingeniero considere que se han cumplido las siguientes condiciones:</w:t>
            </w:r>
          </w:p>
          <w:p w14:paraId="6F381CA0" w14:textId="77777777" w:rsidR="00342F84" w:rsidRPr="00ED189D" w:rsidRDefault="00342F84" w:rsidP="00ED189D">
            <w:pPr>
              <w:pStyle w:val="explanatorynotes"/>
              <w:numPr>
                <w:ilvl w:val="0"/>
                <w:numId w:val="58"/>
              </w:numPr>
              <w:spacing w:line="240" w:lineRule="auto"/>
              <w:rPr>
                <w:rFonts w:ascii="Times New Roman" w:hAnsi="Times New Roman"/>
                <w:lang w:val="es-ES"/>
              </w:rPr>
            </w:pPr>
            <w:r w:rsidRPr="00ED189D">
              <w:rPr>
                <w:rFonts w:ascii="Times New Roman" w:hAnsi="Times New Roman"/>
                <w:lang w:val="es-ES"/>
              </w:rPr>
              <w:t xml:space="preserve">firma del </w:t>
            </w:r>
            <w:r w:rsidR="00364912">
              <w:rPr>
                <w:rFonts w:ascii="Times New Roman" w:hAnsi="Times New Roman"/>
                <w:lang w:val="es-ES"/>
              </w:rPr>
              <w:t>Convenio</w:t>
            </w:r>
            <w:r w:rsidRPr="00ED189D">
              <w:rPr>
                <w:rFonts w:ascii="Times New Roman" w:hAnsi="Times New Roman"/>
                <w:lang w:val="es-ES"/>
              </w:rPr>
              <w:t xml:space="preserve"> Contractual por ambas Partes y, si es necesario, aprobación del Contrato por las autoridades pertinentes del País;</w:t>
            </w:r>
          </w:p>
          <w:p w14:paraId="56AF2055" w14:textId="77777777" w:rsidR="00342F84" w:rsidRPr="00ED189D" w:rsidRDefault="00342F84" w:rsidP="00ED189D">
            <w:pPr>
              <w:pStyle w:val="explanatorynotes"/>
              <w:numPr>
                <w:ilvl w:val="0"/>
                <w:numId w:val="58"/>
              </w:numPr>
              <w:spacing w:line="240" w:lineRule="auto"/>
              <w:rPr>
                <w:rFonts w:ascii="Times New Roman" w:hAnsi="Times New Roman"/>
                <w:lang w:val="es-ES"/>
              </w:rPr>
            </w:pPr>
            <w:r w:rsidRPr="00ED189D">
              <w:rPr>
                <w:rFonts w:ascii="Times New Roman" w:hAnsi="Times New Roman"/>
                <w:lang w:val="es-ES"/>
              </w:rPr>
              <w:t>entrega al Contratista de evidencia razonable de los arreglos financieros del Contratante (según la Subcláusula 2.4 [</w:t>
            </w:r>
            <w:r w:rsidRPr="00ED189D">
              <w:rPr>
                <w:rFonts w:ascii="Times New Roman" w:hAnsi="Times New Roman"/>
                <w:i/>
                <w:iCs/>
                <w:lang w:val="es-ES"/>
              </w:rPr>
              <w:t>Financiación del Contratante</w:t>
            </w:r>
            <w:r w:rsidRPr="00ED189D">
              <w:rPr>
                <w:rFonts w:ascii="Times New Roman" w:hAnsi="Times New Roman"/>
                <w:lang w:val="es-ES"/>
              </w:rPr>
              <w:t>]);</w:t>
            </w:r>
          </w:p>
          <w:p w14:paraId="1778409C" w14:textId="77777777" w:rsidR="00342F84" w:rsidRPr="00ED189D" w:rsidRDefault="00342F84" w:rsidP="00ED189D">
            <w:pPr>
              <w:pStyle w:val="explanatorynotes"/>
              <w:numPr>
                <w:ilvl w:val="0"/>
                <w:numId w:val="58"/>
              </w:numPr>
              <w:spacing w:line="240" w:lineRule="auto"/>
              <w:rPr>
                <w:rFonts w:ascii="Times New Roman" w:hAnsi="Times New Roman"/>
                <w:lang w:val="es-ES"/>
              </w:rPr>
            </w:pPr>
            <w:r w:rsidRPr="00ED189D">
              <w:rPr>
                <w:rFonts w:ascii="Times New Roman" w:hAnsi="Times New Roman"/>
                <w:lang w:val="es-ES"/>
              </w:rPr>
              <w:t xml:space="preserve">salvo establecido de otra forma en los Datos del </w:t>
            </w:r>
            <w:r w:rsidR="002C505C">
              <w:rPr>
                <w:rFonts w:ascii="Times New Roman" w:hAnsi="Times New Roman"/>
                <w:lang w:val="es-ES"/>
              </w:rPr>
              <w:t>C</w:t>
            </w:r>
            <w:r w:rsidRPr="00ED189D">
              <w:rPr>
                <w:rFonts w:ascii="Times New Roman" w:hAnsi="Times New Roman"/>
                <w:lang w:val="es-ES"/>
              </w:rPr>
              <w:t xml:space="preserve">ontrato, el acceso efectivo y la posesión </w:t>
            </w:r>
            <w:r w:rsidR="002C505C">
              <w:rPr>
                <w:rFonts w:ascii="Times New Roman" w:hAnsi="Times New Roman"/>
                <w:lang w:val="es-ES"/>
              </w:rPr>
              <w:t>del Lugar de las Obras</w:t>
            </w:r>
            <w:r w:rsidRPr="00ED189D">
              <w:rPr>
                <w:rFonts w:ascii="Times New Roman" w:hAnsi="Times New Roman"/>
                <w:lang w:val="es-ES"/>
              </w:rPr>
              <w:t xml:space="preserve"> otorgado al Contratista junto con los permisos según la Subcláusula 1.13 [</w:t>
            </w:r>
            <w:r w:rsidRPr="00ED189D">
              <w:rPr>
                <w:rFonts w:ascii="Times New Roman" w:hAnsi="Times New Roman"/>
                <w:i/>
                <w:iCs/>
                <w:lang w:val="es-ES"/>
              </w:rPr>
              <w:t xml:space="preserve">Cumplimiento de </w:t>
            </w:r>
            <w:r w:rsidR="00364912">
              <w:rPr>
                <w:rFonts w:ascii="Times New Roman" w:hAnsi="Times New Roman"/>
                <w:i/>
                <w:iCs/>
                <w:lang w:val="es-ES"/>
              </w:rPr>
              <w:t>las Leyes</w:t>
            </w:r>
            <w:r w:rsidRPr="00ED189D">
              <w:rPr>
                <w:rFonts w:ascii="Times New Roman" w:hAnsi="Times New Roman"/>
                <w:lang w:val="es-ES"/>
              </w:rPr>
              <w:t>] para el inicio de las Obras; y</w:t>
            </w:r>
          </w:p>
          <w:p w14:paraId="7B537171" w14:textId="77777777" w:rsidR="00342F84" w:rsidRPr="00ED189D" w:rsidRDefault="00342F84" w:rsidP="00ED189D">
            <w:pPr>
              <w:pStyle w:val="explanatorynotes"/>
              <w:numPr>
                <w:ilvl w:val="0"/>
                <w:numId w:val="58"/>
              </w:numPr>
              <w:spacing w:line="240" w:lineRule="auto"/>
              <w:rPr>
                <w:rFonts w:ascii="Times New Roman" w:hAnsi="Times New Roman"/>
                <w:lang w:val="es-ES"/>
              </w:rPr>
            </w:pPr>
            <w:r w:rsidRPr="00ED189D">
              <w:rPr>
                <w:rFonts w:ascii="Times New Roman" w:hAnsi="Times New Roman"/>
                <w:lang w:val="es-ES"/>
              </w:rPr>
              <w:lastRenderedPageBreak/>
              <w:t>recibo por el Contratista del Anticipo según la Subcláusula 14.2 [</w:t>
            </w:r>
            <w:r w:rsidRPr="00ED189D">
              <w:rPr>
                <w:rFonts w:ascii="Times New Roman" w:hAnsi="Times New Roman"/>
                <w:i/>
                <w:iCs/>
                <w:lang w:val="es-ES"/>
              </w:rPr>
              <w:t>Anticipo</w:t>
            </w:r>
            <w:r w:rsidRPr="00ED189D">
              <w:rPr>
                <w:rFonts w:ascii="Times New Roman" w:hAnsi="Times New Roman"/>
                <w:lang w:val="es-ES"/>
              </w:rPr>
              <w:t>] siempre que el Contratista haya entregado la garantía bancaria correspondiente.</w:t>
            </w:r>
          </w:p>
          <w:p w14:paraId="4B33F4E9" w14:textId="77777777" w:rsidR="00342F84" w:rsidRPr="00ED189D" w:rsidRDefault="00342F84" w:rsidP="00ED189D">
            <w:pPr>
              <w:pStyle w:val="explanatorynotes"/>
              <w:numPr>
                <w:ilvl w:val="0"/>
                <w:numId w:val="58"/>
              </w:numPr>
              <w:spacing w:line="240" w:lineRule="auto"/>
              <w:rPr>
                <w:rFonts w:ascii="Times New Roman" w:hAnsi="Times New Roman"/>
                <w:lang w:val="es-ES"/>
              </w:rPr>
            </w:pPr>
            <w:r w:rsidRPr="00ED189D">
              <w:rPr>
                <w:rFonts w:ascii="Times New Roman" w:hAnsi="Times New Roman"/>
                <w:lang w:val="es-ES"/>
              </w:rPr>
              <w:t xml:space="preserve">nombramiento </w:t>
            </w:r>
            <w:r w:rsidR="00364912">
              <w:rPr>
                <w:rFonts w:ascii="Times New Roman" w:hAnsi="Times New Roman"/>
                <w:lang w:val="es-ES"/>
              </w:rPr>
              <w:t>del DAAB</w:t>
            </w:r>
            <w:r w:rsidRPr="00ED189D">
              <w:rPr>
                <w:rFonts w:ascii="Times New Roman" w:hAnsi="Times New Roman"/>
                <w:lang w:val="es-ES"/>
              </w:rPr>
              <w:t>.”</w:t>
            </w:r>
          </w:p>
          <w:p w14:paraId="23476809" w14:textId="77777777" w:rsidR="00342F84" w:rsidRPr="00ED189D" w:rsidRDefault="00364912" w:rsidP="00EE74CA">
            <w:pPr>
              <w:pStyle w:val="explanatorynotes"/>
              <w:spacing w:line="240" w:lineRule="auto"/>
              <w:rPr>
                <w:rFonts w:ascii="Times New Roman" w:hAnsi="Times New Roman"/>
                <w:lang w:val="es-ES"/>
              </w:rPr>
            </w:pPr>
            <w:r w:rsidRPr="00ED189D">
              <w:rPr>
                <w:rFonts w:ascii="Times New Roman" w:hAnsi="Times New Roman"/>
                <w:lang w:val="es-ES"/>
              </w:rPr>
              <w:t xml:space="preserve">Sujeto a la Subcláusula 4.1 sobre las Estrategias de Gestión y Planes de Implementación y el PGAS-C y la Subcláusula 4.8 sobre el manual de salud y seguridad, el Contratista, comenzará la ejecución de las Obras tan pronto como sea razonablemente posible después de la Fecha de Inicio, y luego procederá con las Obras en forma </w:t>
            </w:r>
            <w:proofErr w:type="gramStart"/>
            <w:r w:rsidRPr="00ED189D">
              <w:rPr>
                <w:rFonts w:ascii="Times New Roman" w:hAnsi="Times New Roman"/>
                <w:lang w:val="es-ES"/>
              </w:rPr>
              <w:t>expedita  y</w:t>
            </w:r>
            <w:proofErr w:type="gramEnd"/>
            <w:r w:rsidRPr="00ED189D">
              <w:rPr>
                <w:rFonts w:ascii="Times New Roman" w:hAnsi="Times New Roman"/>
                <w:lang w:val="es-ES"/>
              </w:rPr>
              <w:t xml:space="preserve"> sin demora.”</w:t>
            </w:r>
          </w:p>
        </w:tc>
      </w:tr>
      <w:tr w:rsidR="00342F84" w:rsidRPr="00ED189D" w14:paraId="45152E5D" w14:textId="77777777" w:rsidTr="00983054">
        <w:trPr>
          <w:gridAfter w:val="1"/>
          <w:wAfter w:w="176" w:type="dxa"/>
        </w:trPr>
        <w:tc>
          <w:tcPr>
            <w:tcW w:w="2269" w:type="dxa"/>
          </w:tcPr>
          <w:p w14:paraId="0BE6A6E5"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lastRenderedPageBreak/>
              <w:t xml:space="preserve">Subcláusula 11.7 </w:t>
            </w:r>
            <w:r w:rsidRPr="00ED189D">
              <w:rPr>
                <w:rFonts w:ascii="Times New Roman" w:hAnsi="Times New Roman"/>
                <w:b/>
                <w:lang w:val="es-ES"/>
              </w:rPr>
              <w:t>Derecho de Acceso después de Recepción</w:t>
            </w:r>
            <w:r w:rsidRPr="00ED189D">
              <w:rPr>
                <w:rFonts w:ascii="Times New Roman" w:hAnsi="Times New Roman"/>
                <w:b/>
                <w:bCs/>
                <w:lang w:val="es-ES"/>
              </w:rPr>
              <w:t xml:space="preserve"> </w:t>
            </w:r>
          </w:p>
        </w:tc>
        <w:tc>
          <w:tcPr>
            <w:tcW w:w="7600" w:type="dxa"/>
          </w:tcPr>
          <w:p w14:paraId="2A9D44CF"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t>En el segundo párrafo, "Cuando el Contratista pretenda entrar a cualquier parte de las Obras durante el Período de Notificación de Defectos correspondiente:" se reemplaza por:</w:t>
            </w:r>
          </w:p>
          <w:p w14:paraId="6E6573B7"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t>"Siempre que, hasta la fecha 28 días después de la emisión del Certificado de Cumplimiento, el Contratista intente acceder a cualquier parte de las Obras:"</w:t>
            </w:r>
          </w:p>
        </w:tc>
      </w:tr>
      <w:tr w:rsidR="00364912" w:rsidRPr="00ED189D" w14:paraId="230AB7A0" w14:textId="77777777" w:rsidTr="00983054">
        <w:trPr>
          <w:gridAfter w:val="1"/>
          <w:wAfter w:w="176" w:type="dxa"/>
          <w:trHeight w:val="1269"/>
        </w:trPr>
        <w:tc>
          <w:tcPr>
            <w:tcW w:w="2269" w:type="dxa"/>
          </w:tcPr>
          <w:p w14:paraId="58A07B6D" w14:textId="77777777" w:rsidR="00364912" w:rsidRPr="00ED189D" w:rsidRDefault="00364912"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 xml:space="preserve">Subcláusula 13.3.1 </w:t>
            </w:r>
            <w:r>
              <w:rPr>
                <w:rFonts w:ascii="Times New Roman" w:hAnsi="Times New Roman"/>
                <w:b/>
                <w:bCs/>
                <w:lang w:val="es-ES"/>
              </w:rPr>
              <w:t>Variación por Instrucción</w:t>
            </w:r>
          </w:p>
        </w:tc>
        <w:tc>
          <w:tcPr>
            <w:tcW w:w="7600" w:type="dxa"/>
          </w:tcPr>
          <w:p w14:paraId="1FABF60B" w14:textId="77777777" w:rsidR="00364912" w:rsidRPr="00ED189D" w:rsidRDefault="00364912" w:rsidP="00364912">
            <w:pPr>
              <w:pStyle w:val="explanatorynotes"/>
              <w:spacing w:line="240" w:lineRule="auto"/>
              <w:rPr>
                <w:rFonts w:ascii="Times New Roman" w:hAnsi="Times New Roman"/>
                <w:lang w:val="es-ES"/>
              </w:rPr>
            </w:pPr>
            <w:r w:rsidRPr="00ED189D">
              <w:rPr>
                <w:rFonts w:ascii="Times New Roman" w:hAnsi="Times New Roman"/>
                <w:lang w:val="es-ES"/>
              </w:rPr>
              <w:t xml:space="preserve">La Subcláusula 13.3.1 (a) se sustituye por: “una descripción de los cambios ejecutados o por ejecutar, incluidos detalles de los recursos y métodos adoptados o por adoptar por el Contratista, y suficiente información de ASSS para permitir una evaluación de los riesgos </w:t>
            </w:r>
            <w:proofErr w:type="gramStart"/>
            <w:r w:rsidRPr="00ED189D">
              <w:rPr>
                <w:rFonts w:ascii="Times New Roman" w:hAnsi="Times New Roman"/>
                <w:lang w:val="es-ES"/>
              </w:rPr>
              <w:t>e</w:t>
            </w:r>
            <w:proofErr w:type="gramEnd"/>
            <w:r w:rsidRPr="00ED189D">
              <w:rPr>
                <w:rFonts w:ascii="Times New Roman" w:hAnsi="Times New Roman"/>
                <w:lang w:val="es-ES"/>
              </w:rPr>
              <w:t xml:space="preserve"> riesgos e impactos ambientales, sociales y de seguridad y salud en el trabajo”</w:t>
            </w:r>
          </w:p>
        </w:tc>
      </w:tr>
      <w:tr w:rsidR="00364912" w:rsidRPr="00ED189D" w14:paraId="19559BBB" w14:textId="77777777" w:rsidTr="00983054">
        <w:trPr>
          <w:gridAfter w:val="1"/>
          <w:wAfter w:w="176" w:type="dxa"/>
          <w:trHeight w:val="1269"/>
        </w:trPr>
        <w:tc>
          <w:tcPr>
            <w:tcW w:w="2269" w:type="dxa"/>
          </w:tcPr>
          <w:p w14:paraId="6D332E5E" w14:textId="77777777" w:rsidR="00364912" w:rsidRPr="00ED189D" w:rsidRDefault="00364912"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13.4 Partidas Provisionales</w:t>
            </w:r>
          </w:p>
        </w:tc>
        <w:tc>
          <w:tcPr>
            <w:tcW w:w="7600" w:type="dxa"/>
          </w:tcPr>
          <w:p w14:paraId="5F86C3A8" w14:textId="77777777" w:rsidR="00364912" w:rsidRPr="00364912" w:rsidRDefault="00364912" w:rsidP="00364912">
            <w:pPr>
              <w:rPr>
                <w:lang w:val="es-ES"/>
              </w:rPr>
            </w:pPr>
            <w:r w:rsidRPr="00364912">
              <w:rPr>
                <w:lang w:val="es-ES"/>
              </w:rPr>
              <w:t>Lo siguiente se inserta como penúltimo párrafo:</w:t>
            </w:r>
          </w:p>
          <w:p w14:paraId="500CF971" w14:textId="77777777" w:rsidR="00364912" w:rsidRPr="00364912" w:rsidRDefault="00364912" w:rsidP="00364912">
            <w:pPr>
              <w:rPr>
                <w:lang w:val="es-ES"/>
              </w:rPr>
            </w:pPr>
          </w:p>
          <w:p w14:paraId="1CCA5618" w14:textId="77777777" w:rsidR="00364912" w:rsidRPr="00ED189D" w:rsidRDefault="00364912" w:rsidP="00364912">
            <w:pPr>
              <w:pStyle w:val="explanatorynotes"/>
              <w:spacing w:line="240" w:lineRule="auto"/>
              <w:rPr>
                <w:rFonts w:ascii="Times New Roman" w:hAnsi="Times New Roman"/>
                <w:lang w:val="es-ES"/>
              </w:rPr>
            </w:pPr>
            <w:r w:rsidRPr="00ED189D">
              <w:rPr>
                <w:rFonts w:ascii="Times New Roman" w:hAnsi="Times New Roman"/>
                <w:lang w:val="es-ES"/>
              </w:rPr>
              <w:t>“La Suma Provisional se utilizará para cubrir la parte del Contratante de los honorarios y gastos de los miembros de DAAB, de conformidad con la Cláusula 21. No se requerirá instrucción previa del Ingeniero con respecto al trabajo de DAAB. El Contratista presentará las facturas de los miembros de DAAB y la evidencia satisfactoria de haber pagado el 100% de dichas facturas como parte de la justificación de los Estados presentados en virtud de la Subcláusula 14.3.</w:t>
            </w:r>
          </w:p>
        </w:tc>
      </w:tr>
      <w:tr w:rsidR="00342F84" w:rsidRPr="00ED189D" w14:paraId="58091BDD" w14:textId="77777777" w:rsidTr="00983054">
        <w:trPr>
          <w:gridAfter w:val="1"/>
          <w:wAfter w:w="176" w:type="dxa"/>
        </w:trPr>
        <w:tc>
          <w:tcPr>
            <w:tcW w:w="2269" w:type="dxa"/>
          </w:tcPr>
          <w:p w14:paraId="04441394" w14:textId="77777777" w:rsidR="00342F84" w:rsidRPr="00ED189D" w:rsidRDefault="00342F84"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 xml:space="preserve">Subcláusula 13.6 Ajustes por </w:t>
            </w:r>
            <w:r w:rsidR="00364912">
              <w:rPr>
                <w:rFonts w:ascii="Times New Roman" w:hAnsi="Times New Roman"/>
                <w:b/>
                <w:bCs/>
                <w:lang w:val="es-ES"/>
              </w:rPr>
              <w:t>C</w:t>
            </w:r>
            <w:r w:rsidRPr="00ED189D">
              <w:rPr>
                <w:rFonts w:ascii="Times New Roman" w:hAnsi="Times New Roman"/>
                <w:b/>
                <w:bCs/>
                <w:lang w:val="es-ES"/>
              </w:rPr>
              <w:t xml:space="preserve">ambios en </w:t>
            </w:r>
            <w:r w:rsidR="00364912">
              <w:rPr>
                <w:rFonts w:ascii="Times New Roman" w:hAnsi="Times New Roman"/>
                <w:b/>
                <w:bCs/>
                <w:lang w:val="es-ES"/>
              </w:rPr>
              <w:t>las Leyes</w:t>
            </w:r>
          </w:p>
        </w:tc>
        <w:tc>
          <w:tcPr>
            <w:tcW w:w="7600" w:type="dxa"/>
          </w:tcPr>
          <w:p w14:paraId="42AFC28C"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 xml:space="preserve">El siguiente párrafo se añade al final de la Subcláusula: </w:t>
            </w:r>
          </w:p>
          <w:p w14:paraId="6BC74E06" w14:textId="77777777" w:rsidR="00342F84" w:rsidRPr="00ED189D" w:rsidRDefault="00342F84" w:rsidP="00364912">
            <w:pPr>
              <w:pStyle w:val="explanatorynotes"/>
              <w:spacing w:line="240" w:lineRule="auto"/>
              <w:rPr>
                <w:rFonts w:ascii="Times New Roman" w:hAnsi="Times New Roman"/>
                <w:lang w:val="es-ES"/>
              </w:rPr>
            </w:pPr>
            <w:r w:rsidRPr="00ED189D">
              <w:rPr>
                <w:rFonts w:ascii="Times New Roman" w:hAnsi="Times New Roman"/>
                <w:lang w:val="es-ES"/>
              </w:rPr>
              <w:t xml:space="preserve">"Sin perjuicio de lo anterior, el Contratista no tendrá derecho a la prórroga mencionada si la demora correspondiente </w:t>
            </w:r>
            <w:proofErr w:type="gramStart"/>
            <w:r w:rsidRPr="00ED189D">
              <w:rPr>
                <w:rFonts w:ascii="Times New Roman" w:hAnsi="Times New Roman"/>
                <w:lang w:val="es-ES"/>
              </w:rPr>
              <w:t>ya  ha</w:t>
            </w:r>
            <w:proofErr w:type="gramEnd"/>
            <w:r w:rsidRPr="00ED189D">
              <w:rPr>
                <w:rFonts w:ascii="Times New Roman" w:hAnsi="Times New Roman"/>
                <w:lang w:val="es-ES"/>
              </w:rPr>
              <w:t xml:space="preserve">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ED189D">
              <w:rPr>
                <w:rFonts w:ascii="Times New Roman" w:hAnsi="Times New Roman"/>
                <w:i/>
                <w:iCs/>
                <w:lang w:val="es-ES"/>
              </w:rPr>
              <w:t>Ajustes por Cambios en el Costo</w:t>
            </w:r>
            <w:r w:rsidRPr="00ED189D">
              <w:rPr>
                <w:rFonts w:ascii="Times New Roman" w:hAnsi="Times New Roman"/>
                <w:lang w:val="es-ES"/>
              </w:rPr>
              <w:t>]."</w:t>
            </w:r>
          </w:p>
        </w:tc>
      </w:tr>
      <w:tr w:rsidR="00342F84" w:rsidRPr="00ED189D" w14:paraId="387B3EF0" w14:textId="77777777" w:rsidTr="00983054">
        <w:trPr>
          <w:gridAfter w:val="1"/>
          <w:wAfter w:w="176" w:type="dxa"/>
        </w:trPr>
        <w:tc>
          <w:tcPr>
            <w:tcW w:w="2269" w:type="dxa"/>
          </w:tcPr>
          <w:p w14:paraId="707EC579"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14.1 Precio Contractual</w:t>
            </w:r>
          </w:p>
        </w:tc>
        <w:tc>
          <w:tcPr>
            <w:tcW w:w="7600" w:type="dxa"/>
          </w:tcPr>
          <w:p w14:paraId="4A6AAB24" w14:textId="77777777" w:rsidR="00342F84" w:rsidRPr="00ED189D" w:rsidRDefault="00342F84" w:rsidP="00ED189D">
            <w:pPr>
              <w:pStyle w:val="explanatorynotes"/>
              <w:spacing w:line="240" w:lineRule="auto"/>
              <w:rPr>
                <w:rFonts w:ascii="Times New Roman" w:hAnsi="Times New Roman"/>
                <w:i/>
                <w:iCs/>
                <w:lang w:val="es-ES"/>
              </w:rPr>
            </w:pPr>
            <w:r w:rsidRPr="00ED189D">
              <w:rPr>
                <w:rFonts w:ascii="Times New Roman" w:hAnsi="Times New Roman"/>
                <w:i/>
                <w:iCs/>
                <w:lang w:val="es-ES"/>
              </w:rPr>
              <w:t xml:space="preserve">[Nota al Contratante: incluya uno de los siguientes textos alternativos.] </w:t>
            </w:r>
          </w:p>
          <w:p w14:paraId="79346B67"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siguiente nuevo párrafo (e) se agrega al final de la Subcláusula:</w:t>
            </w:r>
          </w:p>
          <w:p w14:paraId="6B093AC3" w14:textId="77777777" w:rsidR="00342F84" w:rsidRPr="00ED189D" w:rsidRDefault="00342F84" w:rsidP="00ED189D">
            <w:pPr>
              <w:pStyle w:val="explanatorynotes"/>
              <w:spacing w:line="240" w:lineRule="auto"/>
              <w:rPr>
                <w:rFonts w:ascii="Times New Roman" w:hAnsi="Times New Roman"/>
                <w:b/>
                <w:bCs/>
                <w:i/>
                <w:iCs/>
                <w:lang w:val="es-ES"/>
              </w:rPr>
            </w:pPr>
            <w:r w:rsidRPr="00ED189D">
              <w:rPr>
                <w:rFonts w:ascii="Times New Roman" w:hAnsi="Times New Roman"/>
                <w:b/>
                <w:bCs/>
                <w:i/>
                <w:iCs/>
                <w:lang w:val="es-ES"/>
              </w:rPr>
              <w:lastRenderedPageBreak/>
              <w:t>[Alternativa 1]</w:t>
            </w:r>
          </w:p>
          <w:p w14:paraId="5C203DDA"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 xml:space="preserve">“Sin perjuicio de las disposiciones del inciso (b), anterior, </w:t>
            </w:r>
            <w:r w:rsidR="00364912">
              <w:rPr>
                <w:rFonts w:ascii="Times New Roman" w:hAnsi="Times New Roman"/>
                <w:lang w:val="es-ES"/>
              </w:rPr>
              <w:t xml:space="preserve">el </w:t>
            </w:r>
            <w:r w:rsidRPr="00ED189D">
              <w:rPr>
                <w:rFonts w:ascii="Times New Roman" w:hAnsi="Times New Roman"/>
                <w:lang w:val="es-ES"/>
              </w:rPr>
              <w:t>Equipo del Contratista, incluidos los respectivos repuestos esenciales, importados por el Contratista con el único fin de ejecutar el Contrato estarán exentos del pago de impuestos y derechos de importación”.</w:t>
            </w:r>
          </w:p>
          <w:p w14:paraId="5BF1CD81" w14:textId="77777777" w:rsidR="00342F84" w:rsidRPr="00ED189D" w:rsidRDefault="00342F84" w:rsidP="00ED189D">
            <w:pPr>
              <w:pStyle w:val="explanatorynotes"/>
              <w:spacing w:line="240" w:lineRule="auto"/>
              <w:rPr>
                <w:rFonts w:ascii="Times New Roman" w:hAnsi="Times New Roman"/>
                <w:b/>
                <w:bCs/>
                <w:i/>
                <w:iCs/>
                <w:lang w:val="es-ES"/>
              </w:rPr>
            </w:pPr>
            <w:r w:rsidRPr="00ED189D">
              <w:rPr>
                <w:rFonts w:ascii="Times New Roman" w:hAnsi="Times New Roman"/>
                <w:b/>
                <w:bCs/>
                <w:i/>
                <w:iCs/>
                <w:lang w:val="es-ES"/>
              </w:rPr>
              <w:t>[Alternativa 2]</w:t>
            </w:r>
          </w:p>
          <w:p w14:paraId="6665AA9F"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 xml:space="preserve">“Sin perjuicio de las disposiciones del inciso (b), anterior, los Equipos del Contratista, incluidos los respectivos repuestos esenciales, importados por el Contratista con el único fin de ejecutar el Contrato estarán exentos temporalmente del pago de impuestos y derechos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w:t>
            </w:r>
          </w:p>
          <w:p w14:paraId="654F9104" w14:textId="77777777" w:rsidR="00342F84" w:rsidRPr="00ED189D" w:rsidRDefault="00342F84" w:rsidP="00364912">
            <w:pPr>
              <w:pStyle w:val="explanatorynotes"/>
              <w:spacing w:line="240" w:lineRule="auto"/>
              <w:rPr>
                <w:rFonts w:ascii="Times New Roman" w:hAnsi="Times New Roman"/>
                <w:lang w:val="es-ES"/>
              </w:rPr>
            </w:pPr>
            <w:r w:rsidRPr="00ED189D">
              <w:rPr>
                <w:rFonts w:ascii="Times New Roman" w:hAnsi="Times New Roman"/>
                <w:lang w:val="es-ES"/>
              </w:rPr>
              <w:t>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tc>
      </w:tr>
      <w:tr w:rsidR="00342F84" w:rsidRPr="00ED189D" w14:paraId="14B5AE98" w14:textId="77777777" w:rsidTr="00983054">
        <w:trPr>
          <w:gridAfter w:val="1"/>
          <w:wAfter w:w="176" w:type="dxa"/>
        </w:trPr>
        <w:tc>
          <w:tcPr>
            <w:tcW w:w="2269" w:type="dxa"/>
          </w:tcPr>
          <w:p w14:paraId="6B2A5A05"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lastRenderedPageBreak/>
              <w:t>Subcláusula 14.2.1 Garantía de Anticipo</w:t>
            </w:r>
          </w:p>
        </w:tc>
        <w:tc>
          <w:tcPr>
            <w:tcW w:w="7600" w:type="dxa"/>
          </w:tcPr>
          <w:p w14:paraId="52CC740A"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primer párrafo se sustituye por:</w:t>
            </w:r>
          </w:p>
          <w:p w14:paraId="088C9826" w14:textId="77777777" w:rsidR="00342F84" w:rsidRPr="00ED189D" w:rsidRDefault="00342F84" w:rsidP="00364912">
            <w:pPr>
              <w:pStyle w:val="explanatorynotes"/>
              <w:spacing w:line="240" w:lineRule="auto"/>
              <w:rPr>
                <w:rFonts w:ascii="Times New Roman" w:hAnsi="Times New Roman"/>
                <w:lang w:val="es-ES"/>
              </w:rPr>
            </w:pPr>
            <w:r w:rsidRPr="00ED189D">
              <w:rPr>
                <w:rFonts w:ascii="Times New Roman" w:hAnsi="Times New Roman"/>
                <w:lang w:val="es-ES"/>
              </w:rPr>
              <w:t xml:space="preserve">“El Contratista obtendrá (a su costo) una Garantía de Anticipo en montos y monedas igual al monto total del Anticipo y la enviará al Contratante con una copia al Ingeniero. Esta garantía será emitida por un banco o institución financiera reconocida seleccionada por el Contratista y se basará en el formulario de muestra adjunto a las Condiciones Particulares o en otra forma </w:t>
            </w:r>
            <w:r w:rsidRPr="00ED189D">
              <w:rPr>
                <w:rFonts w:ascii="Times New Roman" w:hAnsi="Times New Roman"/>
                <w:lang w:val="es-ES"/>
              </w:rPr>
              <w:lastRenderedPageBreak/>
              <w:t>acordada por el Contratante (pero dicho acuerdo no eximirá al Contratista de ninguna obligación en virtud de esta Subcláusula)".</w:t>
            </w:r>
          </w:p>
        </w:tc>
      </w:tr>
      <w:tr w:rsidR="00342F84" w:rsidRPr="00ED189D" w14:paraId="1CCDECD9" w14:textId="77777777" w:rsidTr="00983054">
        <w:trPr>
          <w:gridAfter w:val="1"/>
          <w:wAfter w:w="176" w:type="dxa"/>
          <w:trHeight w:val="1267"/>
        </w:trPr>
        <w:tc>
          <w:tcPr>
            <w:tcW w:w="2269" w:type="dxa"/>
          </w:tcPr>
          <w:p w14:paraId="18F7A6F5" w14:textId="77777777" w:rsidR="00342F84" w:rsidRPr="00ED189D" w:rsidRDefault="00342F84"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lastRenderedPageBreak/>
              <w:t xml:space="preserve">Subcláusula 14.3 Solicitud de Certificado de Pagos </w:t>
            </w:r>
            <w:r w:rsidR="00364912">
              <w:rPr>
                <w:rFonts w:ascii="Times New Roman" w:hAnsi="Times New Roman"/>
                <w:b/>
                <w:bCs/>
                <w:lang w:val="es-ES"/>
              </w:rPr>
              <w:t>a Cuenta</w:t>
            </w:r>
          </w:p>
        </w:tc>
        <w:tc>
          <w:tcPr>
            <w:tcW w:w="7600" w:type="dxa"/>
          </w:tcPr>
          <w:p w14:paraId="6FCCBF25"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t>Lo siguiente se inserta al final de (vi) después de: [</w:t>
            </w:r>
            <w:r w:rsidRPr="00ED189D">
              <w:rPr>
                <w:rFonts w:ascii="Times New Roman" w:hAnsi="Times New Roman"/>
                <w:i/>
                <w:iCs/>
                <w:lang w:val="es-ES"/>
              </w:rPr>
              <w:t xml:space="preserve">Acuerdo o </w:t>
            </w:r>
            <w:r w:rsidR="00364912">
              <w:rPr>
                <w:rFonts w:ascii="Times New Roman" w:hAnsi="Times New Roman"/>
                <w:i/>
                <w:iCs/>
                <w:lang w:val="es-ES"/>
              </w:rPr>
              <w:t>Determinación</w:t>
            </w:r>
            <w:r w:rsidRPr="00ED189D">
              <w:rPr>
                <w:rFonts w:ascii="Times New Roman" w:hAnsi="Times New Roman"/>
                <w:lang w:val="es-ES"/>
              </w:rPr>
              <w:t xml:space="preserve">]: "cualquier reembolso adeudado al Contratista de conformidad con el Acuerdo </w:t>
            </w:r>
            <w:r w:rsidR="00364912">
              <w:rPr>
                <w:rFonts w:ascii="Times New Roman" w:hAnsi="Times New Roman"/>
                <w:lang w:val="es-ES"/>
              </w:rPr>
              <w:t>DAAB</w:t>
            </w:r>
            <w:r w:rsidRPr="00ED189D">
              <w:rPr>
                <w:rFonts w:ascii="Times New Roman" w:hAnsi="Times New Roman"/>
                <w:lang w:val="es-ES"/>
              </w:rPr>
              <w:t>”.</w:t>
            </w:r>
          </w:p>
        </w:tc>
      </w:tr>
      <w:tr w:rsidR="00364912" w:rsidRPr="00ED189D" w14:paraId="5D458445" w14:textId="77777777" w:rsidTr="00983054">
        <w:trPr>
          <w:gridAfter w:val="1"/>
          <w:wAfter w:w="176" w:type="dxa"/>
        </w:trPr>
        <w:tc>
          <w:tcPr>
            <w:tcW w:w="2269" w:type="dxa"/>
          </w:tcPr>
          <w:p w14:paraId="230404CB" w14:textId="77777777" w:rsidR="00364912" w:rsidRPr="00ED189D" w:rsidRDefault="00364912"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 xml:space="preserve">Subcláusula 14.6.2 Retención (de cantidades) </w:t>
            </w:r>
            <w:proofErr w:type="gramStart"/>
            <w:r w:rsidRPr="00ED189D">
              <w:rPr>
                <w:rFonts w:ascii="Times New Roman" w:hAnsi="Times New Roman"/>
                <w:b/>
                <w:bCs/>
                <w:lang w:val="es-ES"/>
              </w:rPr>
              <w:t>en  el</w:t>
            </w:r>
            <w:proofErr w:type="gramEnd"/>
            <w:r w:rsidRPr="00ED189D">
              <w:rPr>
                <w:rFonts w:ascii="Times New Roman" w:hAnsi="Times New Roman"/>
                <w:b/>
                <w:bCs/>
                <w:lang w:val="es-ES"/>
              </w:rPr>
              <w:t xml:space="preserve"> CPP</w:t>
            </w:r>
          </w:p>
        </w:tc>
        <w:tc>
          <w:tcPr>
            <w:tcW w:w="7600" w:type="dxa"/>
          </w:tcPr>
          <w:p w14:paraId="6C38AFEB" w14:textId="77777777" w:rsidR="00364912" w:rsidRPr="00364912" w:rsidRDefault="00364912" w:rsidP="00364912">
            <w:pPr>
              <w:rPr>
                <w:lang w:val="es-ES"/>
              </w:rPr>
            </w:pPr>
            <w:r w:rsidRPr="00364912">
              <w:rPr>
                <w:lang w:val="es-ES"/>
              </w:rPr>
              <w:t>Se suprime "y / o" del subpárrafo (b).</w:t>
            </w:r>
          </w:p>
          <w:p w14:paraId="55C1B1D9" w14:textId="77777777" w:rsidR="00364912" w:rsidRPr="00364912" w:rsidRDefault="00364912" w:rsidP="00364912">
            <w:pPr>
              <w:rPr>
                <w:lang w:val="es-ES"/>
              </w:rPr>
            </w:pPr>
            <w:r w:rsidRPr="00364912">
              <w:rPr>
                <w:lang w:val="es-ES"/>
              </w:rPr>
              <w:t>Lo siguiente se agrega al tercer párrafo como (c): y el subpárrafo (c) de la Subcláusula se renumera como (d):</w:t>
            </w:r>
          </w:p>
          <w:p w14:paraId="02D0A5D5" w14:textId="77777777" w:rsidR="00364912" w:rsidRPr="00364912" w:rsidRDefault="00364912" w:rsidP="00364912">
            <w:pPr>
              <w:rPr>
                <w:lang w:val="es-ES"/>
              </w:rPr>
            </w:pPr>
          </w:p>
          <w:p w14:paraId="1976813F" w14:textId="77777777" w:rsidR="00364912" w:rsidRPr="00155CEB" w:rsidRDefault="00364912" w:rsidP="00364912">
            <w:pPr>
              <w:pStyle w:val="ListParagraph"/>
              <w:numPr>
                <w:ilvl w:val="0"/>
                <w:numId w:val="59"/>
              </w:numPr>
              <w:jc w:val="both"/>
              <w:rPr>
                <w:lang w:val="es-ES"/>
              </w:rPr>
            </w:pPr>
            <w:r w:rsidRPr="00155CEB">
              <w:rPr>
                <w:lang w:val="es-ES"/>
              </w:rPr>
              <w:t>si el Contratista no cumplió o no cumple con las obligaciones de ASSS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72490F73" w14:textId="77777777" w:rsidR="00364912" w:rsidRPr="00155CEB" w:rsidRDefault="00364912" w:rsidP="00364912">
            <w:pPr>
              <w:rPr>
                <w:lang w:val="es-ES"/>
              </w:rPr>
            </w:pPr>
          </w:p>
          <w:p w14:paraId="77E29D25" w14:textId="77777777" w:rsidR="00364912" w:rsidRPr="00155CEB" w:rsidRDefault="00364912" w:rsidP="00364912">
            <w:pPr>
              <w:pStyle w:val="ListParagraph"/>
              <w:numPr>
                <w:ilvl w:val="0"/>
                <w:numId w:val="143"/>
              </w:numPr>
              <w:jc w:val="both"/>
              <w:rPr>
                <w:lang w:val="es-ES"/>
              </w:rPr>
            </w:pPr>
            <w:r w:rsidRPr="00155CEB">
              <w:rPr>
                <w:lang w:val="es-ES"/>
              </w:rPr>
              <w:t>incumplimiento de los requisitos ASSS 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4BB383B6" w14:textId="77777777" w:rsidR="00364912" w:rsidRPr="00155CEB" w:rsidRDefault="00364912" w:rsidP="00364912">
            <w:pPr>
              <w:pStyle w:val="ListParagraph"/>
              <w:numPr>
                <w:ilvl w:val="0"/>
                <w:numId w:val="143"/>
              </w:numPr>
              <w:jc w:val="both"/>
              <w:rPr>
                <w:lang w:val="es-ES"/>
              </w:rPr>
            </w:pPr>
            <w:r w:rsidRPr="00155CEB">
              <w:rPr>
                <w:lang w:val="es-ES"/>
              </w:rPr>
              <w:t>no revisar regularmente C-PGAS y / o actualizarlo de manera oportuna para abordar problemas emergentes ASSS, o riesgos o impactos anticipados;</w:t>
            </w:r>
          </w:p>
          <w:p w14:paraId="40D0ACEB" w14:textId="77777777" w:rsidR="00364912" w:rsidRPr="00155CEB" w:rsidRDefault="00364912" w:rsidP="00364912">
            <w:pPr>
              <w:pStyle w:val="ListParagraph"/>
              <w:numPr>
                <w:ilvl w:val="0"/>
                <w:numId w:val="143"/>
              </w:numPr>
              <w:jc w:val="both"/>
              <w:rPr>
                <w:lang w:val="es-ES"/>
              </w:rPr>
            </w:pPr>
            <w:r w:rsidRPr="00155CEB">
              <w:rPr>
                <w:lang w:val="es-ES"/>
              </w:rPr>
              <w:t xml:space="preserve"> incumplimiento en la implementación del C-PGAS, por ejemplo, incumplimiento en el requisito de proporcionar capacitación o sensibilización; </w:t>
            </w:r>
          </w:p>
          <w:p w14:paraId="20867802" w14:textId="77777777" w:rsidR="00364912" w:rsidRPr="00155CEB" w:rsidRDefault="00364912" w:rsidP="00364912">
            <w:pPr>
              <w:pStyle w:val="ListParagraph"/>
              <w:numPr>
                <w:ilvl w:val="0"/>
                <w:numId w:val="143"/>
              </w:numPr>
              <w:jc w:val="both"/>
              <w:rPr>
                <w:lang w:val="es-ES"/>
              </w:rPr>
            </w:pPr>
            <w:r w:rsidRPr="00155CEB">
              <w:rPr>
                <w:lang w:val="es-ES"/>
              </w:rPr>
              <w:t>no tener los consentimientos / permisos apropiados antes de emprender Obras o actividades relacionadas;</w:t>
            </w:r>
          </w:p>
          <w:p w14:paraId="61B6A6E3" w14:textId="77777777" w:rsidR="00364912" w:rsidRPr="00155CEB" w:rsidRDefault="00364912" w:rsidP="00364912">
            <w:pPr>
              <w:pStyle w:val="ListParagraph"/>
              <w:numPr>
                <w:ilvl w:val="0"/>
                <w:numId w:val="143"/>
              </w:numPr>
              <w:jc w:val="both"/>
              <w:rPr>
                <w:lang w:val="es-ES"/>
              </w:rPr>
            </w:pPr>
            <w:r w:rsidRPr="00155CEB">
              <w:rPr>
                <w:lang w:val="es-ES"/>
              </w:rPr>
              <w:t>no enviar el (los) informe (s) ASSS (como se describe en Condiciones Particulares del Contrato - Parte D), o no presentar dichos informes de manera oportuna;</w:t>
            </w:r>
          </w:p>
          <w:p w14:paraId="372D3B37" w14:textId="77777777" w:rsidR="00364912" w:rsidRPr="00EE74CA" w:rsidRDefault="00364912" w:rsidP="00ED189D">
            <w:pPr>
              <w:pStyle w:val="ListParagraph"/>
              <w:numPr>
                <w:ilvl w:val="0"/>
                <w:numId w:val="143"/>
              </w:numPr>
              <w:jc w:val="both"/>
              <w:rPr>
                <w:lang w:val="es-ES"/>
              </w:rPr>
            </w:pPr>
            <w:r w:rsidRPr="00EE74CA">
              <w:rPr>
                <w:lang w:val="es-ES"/>
              </w:rPr>
              <w:t>falla en la implementación de cualquier corrección según lo instruido por el Ingeniero dentro del plazo especificado (por ejemplo, correcciones que abordan incumplimientos).</w:t>
            </w:r>
          </w:p>
        </w:tc>
      </w:tr>
      <w:tr w:rsidR="00364912" w:rsidRPr="00ED189D" w14:paraId="7F495286" w14:textId="77777777" w:rsidTr="00983054">
        <w:trPr>
          <w:trHeight w:val="710"/>
        </w:trPr>
        <w:tc>
          <w:tcPr>
            <w:tcW w:w="2269" w:type="dxa"/>
          </w:tcPr>
          <w:p w14:paraId="4EF03C5B" w14:textId="77777777" w:rsidR="00364912" w:rsidRPr="00ED189D" w:rsidRDefault="00364912"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14.7</w:t>
            </w:r>
          </w:p>
          <w:p w14:paraId="71486179" w14:textId="77777777" w:rsidR="00364912" w:rsidRPr="00ED189D" w:rsidRDefault="00364912"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lastRenderedPageBreak/>
              <w:t>Pagos</w:t>
            </w:r>
          </w:p>
        </w:tc>
        <w:tc>
          <w:tcPr>
            <w:tcW w:w="7776" w:type="dxa"/>
            <w:gridSpan w:val="2"/>
          </w:tcPr>
          <w:p w14:paraId="00D046D0" w14:textId="77777777" w:rsidR="00364912" w:rsidRPr="00364912" w:rsidRDefault="00364912" w:rsidP="00364912">
            <w:pPr>
              <w:rPr>
                <w:lang w:val="es-ES"/>
              </w:rPr>
            </w:pPr>
            <w:r w:rsidRPr="00364912">
              <w:rPr>
                <w:lang w:val="es-ES"/>
              </w:rPr>
              <w:lastRenderedPageBreak/>
              <w:t>Al final del subpárrafo (b): “y” se reemplaza con “o” y se inserta lo siguiente como (</w:t>
            </w:r>
            <w:proofErr w:type="spellStart"/>
            <w:r w:rsidRPr="00364912">
              <w:rPr>
                <w:lang w:val="es-ES"/>
              </w:rPr>
              <w:t>iii</w:t>
            </w:r>
            <w:proofErr w:type="spellEnd"/>
            <w:r w:rsidRPr="00364912">
              <w:rPr>
                <w:lang w:val="es-ES"/>
              </w:rPr>
              <w:t>):</w:t>
            </w:r>
          </w:p>
          <w:p w14:paraId="513943BF" w14:textId="77777777" w:rsidR="00364912" w:rsidRPr="00364912" w:rsidRDefault="00364912" w:rsidP="00364912">
            <w:pPr>
              <w:rPr>
                <w:lang w:val="es-ES"/>
              </w:rPr>
            </w:pPr>
          </w:p>
          <w:p w14:paraId="1CE8DA58" w14:textId="77777777" w:rsidR="00364912" w:rsidRPr="00155CEB" w:rsidRDefault="00364912" w:rsidP="00364912">
            <w:pPr>
              <w:ind w:left="517" w:hanging="517"/>
              <w:rPr>
                <w:lang w:val="es-ES"/>
              </w:rPr>
            </w:pPr>
            <w:r w:rsidRPr="00364912">
              <w:rPr>
                <w:lang w:val="es-ES"/>
              </w:rPr>
              <w:lastRenderedPageBreak/>
              <w:t>"(</w:t>
            </w:r>
            <w:proofErr w:type="spellStart"/>
            <w:r w:rsidRPr="00155CEB">
              <w:rPr>
                <w:lang w:val="es-ES"/>
              </w:rPr>
              <w:t>iii</w:t>
            </w:r>
            <w:proofErr w:type="spellEnd"/>
            <w:r w:rsidRPr="00155CEB">
              <w:rPr>
                <w:lang w:val="es-ES"/>
              </w:rPr>
              <w:t>) en un momento en que se suspende el préstamo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2C0D2CC0" w14:textId="77777777" w:rsidR="00364912" w:rsidRPr="00155CEB" w:rsidRDefault="00364912" w:rsidP="00364912">
            <w:pPr>
              <w:ind w:left="517" w:hanging="517"/>
              <w:rPr>
                <w:lang w:val="es-ES"/>
              </w:rPr>
            </w:pPr>
          </w:p>
          <w:p w14:paraId="107A7FDE" w14:textId="77777777" w:rsidR="00364912" w:rsidRPr="00155CEB" w:rsidRDefault="00364912" w:rsidP="00364912">
            <w:pPr>
              <w:rPr>
                <w:lang w:val="es-ES"/>
              </w:rPr>
            </w:pPr>
            <w:r w:rsidRPr="00155CEB">
              <w:rPr>
                <w:lang w:val="es-ES"/>
              </w:rPr>
              <w:t>Al final del subpárrafo (c): “.” se reemplaza con “;” y se inserta lo siguiente:</w:t>
            </w:r>
          </w:p>
          <w:p w14:paraId="46883161" w14:textId="77777777" w:rsidR="00364912" w:rsidRPr="00155CEB" w:rsidRDefault="00364912" w:rsidP="00364912">
            <w:pPr>
              <w:rPr>
                <w:lang w:val="es-ES"/>
              </w:rPr>
            </w:pPr>
          </w:p>
          <w:p w14:paraId="71DB25E2" w14:textId="77777777" w:rsidR="00364912" w:rsidRPr="00ED189D" w:rsidRDefault="00364912" w:rsidP="00364912">
            <w:pPr>
              <w:pStyle w:val="explanatorynotes"/>
              <w:spacing w:line="240" w:lineRule="auto"/>
              <w:rPr>
                <w:rFonts w:ascii="Times New Roman" w:hAnsi="Times New Roman"/>
                <w:lang w:val="es-ES"/>
              </w:rPr>
            </w:pPr>
            <w:r w:rsidRPr="00ED189D">
              <w:rPr>
                <w:rFonts w:ascii="Times New Roman" w:hAnsi="Times New Roman"/>
                <w:lang w:val="es-ES"/>
              </w:rPr>
              <w:t>"o, en un momento en que el préstamo del Banco (desde el cual se realiza parte de los pagos al Contratista) se suspende el monto indiscutible que se muestra en la Relación Valorada Final dentro de los 56 días posteriores a la fecha de notificación de la suspensión de acuerdo con Subcláusula 16.2 [</w:t>
            </w:r>
            <w:r w:rsidRPr="00ED189D">
              <w:rPr>
                <w:rFonts w:ascii="Times New Roman" w:hAnsi="Times New Roman"/>
                <w:i/>
                <w:iCs/>
                <w:lang w:val="es-ES"/>
              </w:rPr>
              <w:t>Resolución del Contratista</w:t>
            </w:r>
            <w:r w:rsidRPr="00ED189D">
              <w:rPr>
                <w:rFonts w:ascii="Times New Roman" w:hAnsi="Times New Roman"/>
                <w:lang w:val="es-ES"/>
              </w:rPr>
              <w:t>] ".</w:t>
            </w:r>
          </w:p>
        </w:tc>
      </w:tr>
      <w:tr w:rsidR="00364912" w:rsidRPr="00ED189D" w14:paraId="20F9B0F5" w14:textId="77777777" w:rsidTr="00983054">
        <w:tc>
          <w:tcPr>
            <w:tcW w:w="2269" w:type="dxa"/>
          </w:tcPr>
          <w:p w14:paraId="3AEFCF99" w14:textId="77777777" w:rsidR="00364912" w:rsidRPr="00ED189D" w:rsidRDefault="00364912"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lastRenderedPageBreak/>
              <w:t xml:space="preserve">Subcláusula 14.9 </w:t>
            </w:r>
          </w:p>
          <w:p w14:paraId="1CFBF03C" w14:textId="77777777" w:rsidR="00364912" w:rsidRPr="00ED189D" w:rsidRDefault="00364912"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Pago de las Retenciones</w:t>
            </w:r>
          </w:p>
        </w:tc>
        <w:tc>
          <w:tcPr>
            <w:tcW w:w="7776" w:type="dxa"/>
            <w:gridSpan w:val="2"/>
          </w:tcPr>
          <w:p w14:paraId="083BE480" w14:textId="77777777" w:rsidR="00364912" w:rsidRPr="00364912" w:rsidRDefault="00364912" w:rsidP="00364912">
            <w:pPr>
              <w:rPr>
                <w:lang w:val="es-ES"/>
              </w:rPr>
            </w:pPr>
          </w:p>
          <w:p w14:paraId="7CB9A68A" w14:textId="77777777" w:rsidR="00364912" w:rsidRPr="00364912" w:rsidRDefault="00364912" w:rsidP="00364912">
            <w:pPr>
              <w:rPr>
                <w:lang w:val="es-ES"/>
              </w:rPr>
            </w:pPr>
            <w:r w:rsidRPr="00364912">
              <w:rPr>
                <w:lang w:val="es-ES"/>
              </w:rPr>
              <w:t>El siguiente texto se agrega al final de la Subcláusula:</w:t>
            </w:r>
          </w:p>
          <w:p w14:paraId="7936E421" w14:textId="77777777" w:rsidR="00364912" w:rsidRPr="00364912" w:rsidRDefault="00364912" w:rsidP="00364912">
            <w:pPr>
              <w:rPr>
                <w:lang w:val="es-ES"/>
              </w:rPr>
            </w:pPr>
          </w:p>
          <w:p w14:paraId="49DACAB0" w14:textId="77777777" w:rsidR="00364912" w:rsidRPr="00155CEB" w:rsidRDefault="00364912" w:rsidP="00364912">
            <w:pPr>
              <w:rPr>
                <w:lang w:val="es-ES"/>
              </w:rPr>
            </w:pPr>
            <w:r w:rsidRPr="00364912">
              <w:rPr>
                <w:lang w:val="es-ES"/>
              </w:rPr>
              <w:t>A menos que se indique lo contrario en el Contrato, una vez que el Ingeniero haya emitido el Certificado de Recepción de las Obras y el Ingeniero haya acreditado la prime</w:t>
            </w:r>
            <w:r w:rsidRPr="00155CEB">
              <w:rPr>
                <w:lang w:val="es-ES"/>
              </w:rPr>
              <w:t>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w:t>
            </w:r>
          </w:p>
          <w:p w14:paraId="699E8FC9" w14:textId="77777777" w:rsidR="00364912" w:rsidRPr="00155CEB" w:rsidRDefault="00364912" w:rsidP="00364912">
            <w:pPr>
              <w:rPr>
                <w:lang w:val="es-ES"/>
              </w:rPr>
            </w:pPr>
          </w:p>
          <w:p w14:paraId="02FF07A9" w14:textId="77777777" w:rsidR="00364912" w:rsidRPr="00155CEB" w:rsidRDefault="00364912" w:rsidP="00364912">
            <w:pPr>
              <w:rPr>
                <w:lang w:val="es-ES"/>
              </w:rPr>
            </w:pPr>
            <w:r w:rsidRPr="00155CEB">
              <w:rPr>
                <w:lang w:val="es-ES"/>
              </w:rPr>
              <w:t xml:space="preserve">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cumplimiento ASSS según la Subcláusula 4.2. </w:t>
            </w:r>
          </w:p>
          <w:p w14:paraId="0CD5989E" w14:textId="77777777" w:rsidR="00364912" w:rsidRPr="00155CEB" w:rsidRDefault="00364912" w:rsidP="00364912">
            <w:pPr>
              <w:rPr>
                <w:lang w:val="es-ES"/>
              </w:rPr>
            </w:pPr>
          </w:p>
          <w:p w14:paraId="794C9E0B" w14:textId="77777777" w:rsidR="00364912" w:rsidRPr="00155CEB" w:rsidRDefault="00364912" w:rsidP="00364912">
            <w:pPr>
              <w:rPr>
                <w:lang w:val="es-ES"/>
              </w:rPr>
            </w:pPr>
            <w:r w:rsidRPr="00155CEB">
              <w:rPr>
                <w:lang w:val="es-ES"/>
              </w:rPr>
              <w:t xml:space="preserve">Una vez que el Contratante reciba la garantía requerida, el Ingeniero certificará y el Contratante pagará la segunda mitad de la Retención. La liberación de la segunda mitad de la Retención contra una garantía deberá ser en lugar de la liberación bajo el segundo párrafo de esta Subcláusula. El Contratante deberá devolver la Garantía al Contratista dentro de los 21 días posteriores a la recepción de una copia del Certificado de Cumplimiento. </w:t>
            </w:r>
          </w:p>
          <w:p w14:paraId="0B58091F" w14:textId="77777777" w:rsidR="00364912" w:rsidRPr="00155CEB" w:rsidRDefault="00364912" w:rsidP="00364912">
            <w:pPr>
              <w:rPr>
                <w:lang w:val="es-ES"/>
              </w:rPr>
            </w:pPr>
          </w:p>
          <w:p w14:paraId="4B629BA4" w14:textId="77777777" w:rsidR="00364912" w:rsidRPr="00364912" w:rsidRDefault="00364912" w:rsidP="00364912">
            <w:pPr>
              <w:pStyle w:val="explanatorynotes"/>
              <w:spacing w:line="240" w:lineRule="auto"/>
              <w:rPr>
                <w:rFonts w:ascii="Times New Roman" w:hAnsi="Times New Roman"/>
                <w:lang w:val="es-ES"/>
              </w:rPr>
            </w:pPr>
            <w:r w:rsidRPr="00364912">
              <w:rPr>
                <w:rFonts w:ascii="Times New Roman" w:hAnsi="Times New Roman"/>
                <w:lang w:val="es-ES"/>
              </w:rPr>
              <w:t xml:space="preserve">Si la Garantía de Cumplimiento y, si corresponde, la Garantía de Cumplimiento ASSS requerida según la Subcláusula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ASSS, cuando se emite el Certificado de Recepción es menos de la mitad de la Retención, la Garantía por la Retención solo se requerirá por la diferencia entre la mitad de la Retención y </w:t>
            </w:r>
            <w:r w:rsidRPr="00364912">
              <w:rPr>
                <w:rFonts w:ascii="Times New Roman" w:hAnsi="Times New Roman"/>
                <w:lang w:val="es-ES"/>
              </w:rPr>
              <w:lastRenderedPageBreak/>
              <w:t>la cantidad garantizada en virtud de la Garantía de Cumplimiento y, si corresponde, la Garantía de Cumplimiento ASSS.</w:t>
            </w:r>
          </w:p>
        </w:tc>
      </w:tr>
      <w:tr w:rsidR="00342F84" w:rsidRPr="00ED189D" w14:paraId="6DD692AA" w14:textId="77777777" w:rsidTr="00983054">
        <w:trPr>
          <w:gridAfter w:val="1"/>
          <w:wAfter w:w="176" w:type="dxa"/>
        </w:trPr>
        <w:tc>
          <w:tcPr>
            <w:tcW w:w="2269" w:type="dxa"/>
          </w:tcPr>
          <w:p w14:paraId="26065A55"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lastRenderedPageBreak/>
              <w:t xml:space="preserve">Subcláusula 14.12 </w:t>
            </w:r>
            <w:r w:rsidR="00364912">
              <w:rPr>
                <w:rFonts w:ascii="Times New Roman" w:hAnsi="Times New Roman"/>
                <w:b/>
                <w:bCs/>
                <w:lang w:val="es-ES"/>
              </w:rPr>
              <w:t>Finiquito</w:t>
            </w:r>
          </w:p>
        </w:tc>
        <w:tc>
          <w:tcPr>
            <w:tcW w:w="7600" w:type="dxa"/>
          </w:tcPr>
          <w:p w14:paraId="5CC4329D" w14:textId="77777777" w:rsidR="00342F84" w:rsidRPr="00ED189D" w:rsidRDefault="00342F84" w:rsidP="00342F84">
            <w:pPr>
              <w:pStyle w:val="explanatorynotes"/>
              <w:rPr>
                <w:rFonts w:ascii="Times New Roman" w:hAnsi="Times New Roman"/>
                <w:lang w:val="es-ES"/>
              </w:rPr>
            </w:pPr>
            <w:r w:rsidRPr="00ED189D">
              <w:rPr>
                <w:rFonts w:ascii="Times New Roman" w:hAnsi="Times New Roman"/>
                <w:lang w:val="es-ES"/>
              </w:rPr>
              <w:t>En la décima línea del primer párrafo, "Subcláusula 21.6 [</w:t>
            </w:r>
            <w:r w:rsidRPr="00ED189D">
              <w:rPr>
                <w:rFonts w:ascii="Times New Roman" w:hAnsi="Times New Roman"/>
                <w:i/>
                <w:iCs/>
                <w:lang w:val="es-ES"/>
              </w:rPr>
              <w:t>Arbitraje</w:t>
            </w:r>
            <w:r w:rsidRPr="00ED189D">
              <w:rPr>
                <w:rFonts w:ascii="Times New Roman" w:hAnsi="Times New Roman"/>
                <w:lang w:val="es-ES"/>
              </w:rPr>
              <w:t>]" se sustituye por: "Cláusula 21 [</w:t>
            </w:r>
            <w:r w:rsidRPr="00ED189D">
              <w:rPr>
                <w:rFonts w:ascii="Times New Roman" w:hAnsi="Times New Roman"/>
                <w:i/>
                <w:iCs/>
                <w:lang w:val="es-ES"/>
              </w:rPr>
              <w:t>Disputas y Arbitraje</w:t>
            </w:r>
            <w:r w:rsidRPr="00ED189D">
              <w:rPr>
                <w:rFonts w:ascii="Times New Roman" w:hAnsi="Times New Roman"/>
                <w:lang w:val="es-ES"/>
              </w:rPr>
              <w:t>]”.</w:t>
            </w:r>
          </w:p>
        </w:tc>
      </w:tr>
      <w:tr w:rsidR="00342F84" w:rsidRPr="00ED189D" w14:paraId="658346CD" w14:textId="77777777" w:rsidTr="00983054">
        <w:trPr>
          <w:gridAfter w:val="1"/>
          <w:wAfter w:w="176" w:type="dxa"/>
          <w:trHeight w:val="1002"/>
        </w:trPr>
        <w:tc>
          <w:tcPr>
            <w:tcW w:w="2269" w:type="dxa"/>
          </w:tcPr>
          <w:p w14:paraId="5BC57798" w14:textId="77777777" w:rsidR="00342F84" w:rsidRPr="00ED189D" w:rsidRDefault="00342F84"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 xml:space="preserve">Subcláusula 14.15 </w:t>
            </w:r>
            <w:r w:rsidR="00364912">
              <w:rPr>
                <w:rFonts w:ascii="Times New Roman" w:hAnsi="Times New Roman"/>
                <w:b/>
                <w:bCs/>
                <w:lang w:val="es-ES"/>
              </w:rPr>
              <w:t>Divisas</w:t>
            </w:r>
            <w:r w:rsidRPr="00ED189D">
              <w:rPr>
                <w:rFonts w:ascii="Times New Roman" w:hAnsi="Times New Roman"/>
                <w:b/>
                <w:bCs/>
                <w:lang w:val="es-ES"/>
              </w:rPr>
              <w:t xml:space="preserve"> de Pago</w:t>
            </w:r>
          </w:p>
        </w:tc>
        <w:tc>
          <w:tcPr>
            <w:tcW w:w="7600" w:type="dxa"/>
          </w:tcPr>
          <w:p w14:paraId="4189FB87"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t>A lo largo de la Subcláusula 14.15, "Datos del Contrato" se reemplaza por: "</w:t>
            </w:r>
            <w:r w:rsidR="00364912">
              <w:rPr>
                <w:rFonts w:ascii="Times New Roman" w:hAnsi="Times New Roman"/>
                <w:lang w:val="es-ES"/>
              </w:rPr>
              <w:t xml:space="preserve">Anexo </w:t>
            </w:r>
            <w:r w:rsidRPr="00ED189D">
              <w:rPr>
                <w:rFonts w:ascii="Times New Roman" w:hAnsi="Times New Roman"/>
                <w:lang w:val="es-ES"/>
              </w:rPr>
              <w:t>de Monedas de Pago”.</w:t>
            </w:r>
          </w:p>
        </w:tc>
      </w:tr>
      <w:tr w:rsidR="00342F84" w:rsidRPr="00ED189D" w14:paraId="4AEBF695" w14:textId="77777777" w:rsidTr="00983054">
        <w:trPr>
          <w:gridAfter w:val="1"/>
          <w:wAfter w:w="176" w:type="dxa"/>
        </w:trPr>
        <w:tc>
          <w:tcPr>
            <w:tcW w:w="2269" w:type="dxa"/>
          </w:tcPr>
          <w:p w14:paraId="784021BA" w14:textId="77777777" w:rsidR="00342F84" w:rsidRPr="00ED189D" w:rsidRDefault="00342F84" w:rsidP="00ED189D">
            <w:pPr>
              <w:pStyle w:val="explanatorynotes"/>
              <w:spacing w:line="240" w:lineRule="auto"/>
              <w:jc w:val="left"/>
              <w:rPr>
                <w:rFonts w:ascii="Times New Roman" w:hAnsi="Times New Roman"/>
                <w:lang w:val="es-ES"/>
              </w:rPr>
            </w:pPr>
            <w:r w:rsidRPr="00ED189D">
              <w:rPr>
                <w:rFonts w:ascii="Times New Roman" w:hAnsi="Times New Roman"/>
                <w:b/>
                <w:bCs/>
                <w:lang w:val="es-ES"/>
              </w:rPr>
              <w:t>Subcláusula 15.1 Notificación de Corrección</w:t>
            </w:r>
          </w:p>
        </w:tc>
        <w:tc>
          <w:tcPr>
            <w:tcW w:w="7600" w:type="dxa"/>
          </w:tcPr>
          <w:p w14:paraId="4F5AD50E"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 xml:space="preserve">En (b) eliminar de </w:t>
            </w:r>
            <w:proofErr w:type="gramStart"/>
            <w:r w:rsidRPr="00ED189D">
              <w:rPr>
                <w:rFonts w:ascii="Times New Roman" w:hAnsi="Times New Roman"/>
                <w:lang w:val="es-ES"/>
              </w:rPr>
              <w:t>"”y</w:t>
            </w:r>
            <w:proofErr w:type="gramEnd"/>
            <w:r w:rsidRPr="00ED189D">
              <w:rPr>
                <w:rFonts w:ascii="Times New Roman" w:hAnsi="Times New Roman"/>
                <w:lang w:val="es-ES"/>
              </w:rPr>
              <w:t>”;  reemplazar en (c)"." por: "; y", y añadir como (d):</w:t>
            </w:r>
          </w:p>
          <w:p w14:paraId="6AAC56EB"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“(d) especificar el tiempo dentro del cual el Contratista responderá a la Notificación de Corrección".</w:t>
            </w:r>
          </w:p>
          <w:p w14:paraId="708F7798" w14:textId="77777777" w:rsidR="00342F84" w:rsidRPr="00ED189D" w:rsidRDefault="00342F84" w:rsidP="00364912">
            <w:pPr>
              <w:pStyle w:val="explanatorynotes"/>
              <w:spacing w:line="240" w:lineRule="auto"/>
              <w:rPr>
                <w:rFonts w:ascii="Times New Roman" w:hAnsi="Times New Roman"/>
                <w:lang w:val="es-ES"/>
              </w:rPr>
            </w:pPr>
            <w:r w:rsidRPr="00ED189D">
              <w:rPr>
                <w:rFonts w:ascii="Times New Roman" w:hAnsi="Times New Roman"/>
                <w:lang w:val="es-ES"/>
              </w:rPr>
              <w:t>En el tercer párrafo, "deberá responder inmediatamente" se reemplazará por: "responderá dentro del plazo especificado en el subpárrafo (d) anterior". Además, en el tercer párrafo, "para cumplir con el tiempo especificado en la Notificación de Corrección" se sustituye por: "para cumplir con el plazo especificado en el subpárrafo (c) anterior".</w:t>
            </w:r>
          </w:p>
        </w:tc>
      </w:tr>
      <w:tr w:rsidR="00364912" w:rsidRPr="00ED189D" w14:paraId="22DE9191" w14:textId="77777777" w:rsidTr="00983054">
        <w:trPr>
          <w:gridAfter w:val="1"/>
          <w:wAfter w:w="176" w:type="dxa"/>
          <w:trHeight w:val="1276"/>
        </w:trPr>
        <w:tc>
          <w:tcPr>
            <w:tcW w:w="2269" w:type="dxa"/>
          </w:tcPr>
          <w:p w14:paraId="595F8F6A" w14:textId="77777777" w:rsidR="00364912" w:rsidRPr="00ED189D" w:rsidRDefault="00364912" w:rsidP="00ED189D">
            <w:pPr>
              <w:pStyle w:val="explanatorynotes"/>
              <w:spacing w:line="240" w:lineRule="auto"/>
              <w:jc w:val="left"/>
              <w:rPr>
                <w:rFonts w:ascii="Times New Roman" w:hAnsi="Times New Roman"/>
                <w:lang w:val="es-ES"/>
              </w:rPr>
            </w:pPr>
            <w:r w:rsidRPr="00ED189D">
              <w:rPr>
                <w:rFonts w:ascii="Times New Roman" w:hAnsi="Times New Roman"/>
                <w:b/>
                <w:bCs/>
                <w:lang w:val="es-ES"/>
              </w:rPr>
              <w:t>Subcláusula 15.2.1 Notificación</w:t>
            </w:r>
          </w:p>
        </w:tc>
        <w:tc>
          <w:tcPr>
            <w:tcW w:w="7600" w:type="dxa"/>
          </w:tcPr>
          <w:p w14:paraId="420DB4D1" w14:textId="77777777" w:rsidR="00364912" w:rsidRPr="00ED189D" w:rsidRDefault="00364912" w:rsidP="00364912">
            <w:pPr>
              <w:pStyle w:val="explanatorynotes"/>
              <w:spacing w:line="240" w:lineRule="auto"/>
              <w:rPr>
                <w:rFonts w:ascii="Times New Roman" w:hAnsi="Times New Roman"/>
                <w:lang w:val="es-ES"/>
              </w:rPr>
            </w:pPr>
            <w:r w:rsidRPr="00ED189D">
              <w:rPr>
                <w:rFonts w:ascii="Times New Roman" w:hAnsi="Times New Roman"/>
                <w:lang w:val="es-ES"/>
              </w:rPr>
              <w:t>El subpárrafo (h) se reemplaza por: “(h) se encuentra, con base en evidencia razonable, de acuerdo con los Procedimientos de Sanciones del Banco que se ha incurrido en Prácticas Prohibidas, tal como se definen en la Subcláusula 1.18 [</w:t>
            </w:r>
            <w:r w:rsidRPr="00ED189D">
              <w:rPr>
                <w:rFonts w:ascii="Times New Roman" w:hAnsi="Times New Roman"/>
                <w:i/>
                <w:iCs/>
                <w:lang w:val="es-ES"/>
              </w:rPr>
              <w:t>Prácticas Prohibidas</w:t>
            </w:r>
            <w:r w:rsidRPr="00ED189D">
              <w:rPr>
                <w:rFonts w:ascii="Times New Roman" w:hAnsi="Times New Roman"/>
                <w:lang w:val="es-ES"/>
              </w:rPr>
              <w:t>] en la competencia por o en la ejecución del Contrato.</w:t>
            </w:r>
          </w:p>
        </w:tc>
      </w:tr>
      <w:tr w:rsidR="00342F84" w:rsidRPr="00ED189D" w14:paraId="7D73BA91" w14:textId="77777777" w:rsidTr="00983054">
        <w:trPr>
          <w:gridAfter w:val="1"/>
          <w:wAfter w:w="176" w:type="dxa"/>
        </w:trPr>
        <w:tc>
          <w:tcPr>
            <w:tcW w:w="2269" w:type="dxa"/>
          </w:tcPr>
          <w:p w14:paraId="4F8320C5" w14:textId="77777777" w:rsidR="00342F84" w:rsidRPr="00ED189D" w:rsidRDefault="00342F84"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Subcláusula 16.1 Derecho del Contratista a Suspender</w:t>
            </w:r>
          </w:p>
        </w:tc>
        <w:tc>
          <w:tcPr>
            <w:tcW w:w="7600" w:type="dxa"/>
          </w:tcPr>
          <w:p w14:paraId="748D0F23" w14:textId="77777777" w:rsidR="00342F84" w:rsidRPr="00ED189D" w:rsidRDefault="00342F84" w:rsidP="00342F84">
            <w:pPr>
              <w:pStyle w:val="explanatorynotes"/>
              <w:rPr>
                <w:rFonts w:ascii="Times New Roman" w:hAnsi="Times New Roman"/>
                <w:lang w:val="es-ES"/>
              </w:rPr>
            </w:pPr>
            <w:r w:rsidRPr="00ED189D">
              <w:rPr>
                <w:rFonts w:ascii="Times New Roman" w:hAnsi="Times New Roman"/>
                <w:lang w:val="es-ES"/>
              </w:rPr>
              <w:t>El siguiente párrafo se inserta después del primer párrafo:</w:t>
            </w:r>
          </w:p>
          <w:p w14:paraId="628AAF4B"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t>“No obstante lo anterior, si el Banco ha suspendido los desembolsos en virtud del préstamo o crédito desde el cual se realizan los pagos al Contratista, en todo o en parte, para la ejecución de las Obras, y no hay fondos alternativos disponibles según lo dispuesto en la Subcláusula 2.4 [</w:t>
            </w:r>
            <w:r w:rsidRPr="00ED189D">
              <w:rPr>
                <w:rFonts w:ascii="Times New Roman" w:hAnsi="Times New Roman"/>
                <w:i/>
                <w:iCs/>
                <w:lang w:val="es-ES"/>
              </w:rPr>
              <w:t>Financiamiento del Contratante</w:t>
            </w:r>
            <w:r w:rsidRPr="00ED189D">
              <w:rPr>
                <w:rFonts w:ascii="Times New Roman" w:hAnsi="Times New Roman"/>
                <w:lang w:val="es-ES"/>
              </w:rPr>
              <w:t>], el Contratista puede mediante una Notificación suspender el trabajo o reducir el ritmo de trabajo en cualquier momento, pero no menos de 7 días después de que el Prestatario haya recibido del Banco la notificación de suspensión”.</w:t>
            </w:r>
          </w:p>
        </w:tc>
      </w:tr>
      <w:tr w:rsidR="00342F84" w:rsidRPr="00ED189D" w14:paraId="1ED5551E" w14:textId="77777777" w:rsidTr="00983054">
        <w:trPr>
          <w:gridAfter w:val="1"/>
          <w:wAfter w:w="176" w:type="dxa"/>
          <w:trHeight w:val="1556"/>
        </w:trPr>
        <w:tc>
          <w:tcPr>
            <w:tcW w:w="2269" w:type="dxa"/>
          </w:tcPr>
          <w:p w14:paraId="5BC94336" w14:textId="77777777" w:rsidR="00342F84" w:rsidRPr="00ED189D" w:rsidRDefault="00342F84"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Subcláusula 16.2.1 Notificación</w:t>
            </w:r>
          </w:p>
        </w:tc>
        <w:tc>
          <w:tcPr>
            <w:tcW w:w="7600" w:type="dxa"/>
          </w:tcPr>
          <w:p w14:paraId="5324563E"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subpárrafo (j) se elimina en su totalidad.</w:t>
            </w:r>
          </w:p>
          <w:p w14:paraId="340D6A61"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Al final del subpárrafo (i): “; ¨se sustituye por:”.”</w:t>
            </w:r>
          </w:p>
          <w:p w14:paraId="01B6EDA0"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subpárrafo (f) se sustituye por:</w:t>
            </w:r>
          </w:p>
          <w:p w14:paraId="61C6B331" w14:textId="77777777" w:rsidR="00342F84" w:rsidRPr="00ED189D" w:rsidRDefault="00342F84" w:rsidP="00364912">
            <w:pPr>
              <w:pStyle w:val="explanatorynotes"/>
              <w:spacing w:line="240" w:lineRule="auto"/>
              <w:rPr>
                <w:rFonts w:ascii="Times New Roman" w:hAnsi="Times New Roman"/>
                <w:lang w:val="es-ES"/>
              </w:rPr>
            </w:pPr>
            <w:r w:rsidRPr="00ED189D">
              <w:rPr>
                <w:rFonts w:ascii="Times New Roman" w:hAnsi="Times New Roman"/>
                <w:lang w:val="es-ES"/>
              </w:rPr>
              <w:t xml:space="preserve"> “(f) el Contratista no recibe una Notificación de la Fecha de Inicio de conformidad con la Subcláusula 8.1 </w:t>
            </w:r>
            <w:r w:rsidRPr="00ED189D">
              <w:rPr>
                <w:rFonts w:ascii="Times New Roman" w:hAnsi="Times New Roman"/>
                <w:i/>
                <w:iCs/>
                <w:lang w:val="es-ES"/>
              </w:rPr>
              <w:t>[Inicio de Obras</w:t>
            </w:r>
            <w:r w:rsidRPr="00ED189D">
              <w:rPr>
                <w:rFonts w:ascii="Times New Roman" w:hAnsi="Times New Roman"/>
                <w:lang w:val="es-ES"/>
              </w:rPr>
              <w:t xml:space="preserve">] dentro de los 180 días </w:t>
            </w:r>
            <w:r w:rsidRPr="00ED189D">
              <w:rPr>
                <w:rFonts w:ascii="Times New Roman" w:hAnsi="Times New Roman"/>
                <w:lang w:val="es-ES"/>
              </w:rPr>
              <w:lastRenderedPageBreak/>
              <w:t>posteriores a la recepción de la Carta de Aceptación, por motivos que no sean atribuibles al Contratista”.</w:t>
            </w:r>
          </w:p>
        </w:tc>
      </w:tr>
      <w:tr w:rsidR="00342F84" w:rsidRPr="00ED189D" w14:paraId="27F5670F" w14:textId="77777777" w:rsidTr="00983054">
        <w:trPr>
          <w:gridAfter w:val="1"/>
          <w:wAfter w:w="176" w:type="dxa"/>
        </w:trPr>
        <w:tc>
          <w:tcPr>
            <w:tcW w:w="2269" w:type="dxa"/>
          </w:tcPr>
          <w:p w14:paraId="792F231B" w14:textId="77777777" w:rsidR="00342F84" w:rsidRPr="00ED189D" w:rsidRDefault="00342F84"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lastRenderedPageBreak/>
              <w:t xml:space="preserve">Subcláusula 16.2.2 </w:t>
            </w:r>
            <w:r w:rsidR="00364912">
              <w:rPr>
                <w:rFonts w:ascii="Times New Roman" w:hAnsi="Times New Roman"/>
                <w:b/>
                <w:bCs/>
                <w:lang w:val="es-ES"/>
              </w:rPr>
              <w:t>Resolución</w:t>
            </w:r>
          </w:p>
        </w:tc>
        <w:tc>
          <w:tcPr>
            <w:tcW w:w="7600" w:type="dxa"/>
          </w:tcPr>
          <w:p w14:paraId="2062C064" w14:textId="77777777" w:rsidR="00342F84" w:rsidRPr="00ED189D" w:rsidRDefault="00342F84" w:rsidP="00342F84">
            <w:pPr>
              <w:pStyle w:val="explanatorynotes"/>
              <w:rPr>
                <w:rFonts w:ascii="Times New Roman" w:hAnsi="Times New Roman"/>
                <w:lang w:val="es-ES"/>
              </w:rPr>
            </w:pPr>
            <w:r w:rsidRPr="00ED189D">
              <w:rPr>
                <w:rFonts w:ascii="Times New Roman" w:hAnsi="Times New Roman"/>
                <w:lang w:val="es-ES"/>
              </w:rPr>
              <w:t>Se agrega lo siguiente al final de la Subcláusula 16.2.2:</w:t>
            </w:r>
          </w:p>
          <w:p w14:paraId="077B804B"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ED189D">
              <w:rPr>
                <w:rFonts w:ascii="Times New Roman" w:hAnsi="Times New Roman"/>
                <w:i/>
                <w:iCs/>
                <w:lang w:val="es-ES"/>
              </w:rPr>
              <w:t>Pago</w:t>
            </w:r>
            <w:r w:rsidR="00364912">
              <w:rPr>
                <w:rFonts w:ascii="Times New Roman" w:hAnsi="Times New Roman"/>
                <w:i/>
                <w:iCs/>
                <w:lang w:val="es-ES"/>
              </w:rPr>
              <w:t>s</w:t>
            </w:r>
            <w:r w:rsidRPr="00ED189D">
              <w:rPr>
                <w:rFonts w:ascii="Times New Roman" w:hAnsi="Times New Roman"/>
                <w:lang w:val="es-ES"/>
              </w:rPr>
              <w:t>] para pagos en virtud de Certificados de Pago Provisionales, el Contratista puede, sin perjuicio del derecho del Contratista a los cargos de financiamiento en virtud de la Subcláusula 14.8 [</w:t>
            </w:r>
            <w:r w:rsidRPr="00ED189D">
              <w:rPr>
                <w:rFonts w:ascii="Times New Roman" w:hAnsi="Times New Roman"/>
                <w:i/>
                <w:iCs/>
                <w:lang w:val="es-ES"/>
              </w:rPr>
              <w:t xml:space="preserve">Pago </w:t>
            </w:r>
            <w:r w:rsidR="00364912">
              <w:rPr>
                <w:rFonts w:ascii="Times New Roman" w:hAnsi="Times New Roman"/>
                <w:i/>
                <w:iCs/>
                <w:lang w:val="es-ES"/>
              </w:rPr>
              <w:t>Demorad</w:t>
            </w:r>
            <w:r w:rsidRPr="00ED189D">
              <w:rPr>
                <w:rFonts w:ascii="Times New Roman" w:hAnsi="Times New Roman"/>
                <w:i/>
                <w:iCs/>
                <w:lang w:val="es-ES"/>
              </w:rPr>
              <w:t>o</w:t>
            </w:r>
            <w:r w:rsidRPr="00ED189D">
              <w:rPr>
                <w:rFonts w:ascii="Times New Roman" w:hAnsi="Times New Roman"/>
                <w:lang w:val="es-ES"/>
              </w:rPr>
              <w:t>], tomar una de las siguientes acciones, a saber: (i) suspender el trabajo o reducir la tasa de trabajo bajo Subcláusula 16.1 anterior, o (ii) rescindir el Contrato mediante notificación al Contratante, con una copia al Ingeniero, para que la rescisión tenga efecto 14 días después de la entrega de la Notificación".</w:t>
            </w:r>
          </w:p>
        </w:tc>
      </w:tr>
      <w:tr w:rsidR="00342F84" w:rsidRPr="00ED189D" w14:paraId="75098676" w14:textId="77777777" w:rsidTr="00983054">
        <w:trPr>
          <w:gridAfter w:val="1"/>
          <w:wAfter w:w="176" w:type="dxa"/>
        </w:trPr>
        <w:tc>
          <w:tcPr>
            <w:tcW w:w="2269" w:type="dxa"/>
          </w:tcPr>
          <w:p w14:paraId="0C7F6B91"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16.3 Obligaciones del Contratista tras la Rescisión</w:t>
            </w:r>
          </w:p>
        </w:tc>
        <w:tc>
          <w:tcPr>
            <w:tcW w:w="7600" w:type="dxa"/>
          </w:tcPr>
          <w:p w14:paraId="0F4E473C" w14:textId="77777777" w:rsidR="00342F84" w:rsidRPr="00ED189D" w:rsidRDefault="00342F84" w:rsidP="00364912">
            <w:pPr>
              <w:pStyle w:val="explanatorynotes"/>
              <w:spacing w:line="240" w:lineRule="auto"/>
              <w:rPr>
                <w:rFonts w:ascii="Times New Roman" w:hAnsi="Times New Roman"/>
                <w:i/>
                <w:iCs/>
                <w:lang w:val="es-ES"/>
              </w:rPr>
            </w:pPr>
            <w:r w:rsidRPr="00ED189D">
              <w:rPr>
                <w:rFonts w:ascii="Times New Roman" w:hAnsi="Times New Roman"/>
                <w:i/>
                <w:iCs/>
                <w:lang w:val="es-ES"/>
              </w:rPr>
              <w:t>[Si el Contratante ha puesto a disposición algún Material y / o Equipo del Suministrado por el Contratante de acuerdo con la Subcláusula 2.6 [Suministros de Materiales y Equipos del Contratante], incluya lo siguiente:]</w:t>
            </w:r>
          </w:p>
          <w:p w14:paraId="490F8D0E" w14:textId="77777777" w:rsidR="00342F84" w:rsidRPr="00ED189D" w:rsidRDefault="00342F84" w:rsidP="00364912">
            <w:pPr>
              <w:pStyle w:val="explanatorynotes"/>
              <w:spacing w:line="240" w:lineRule="auto"/>
              <w:rPr>
                <w:rFonts w:ascii="Times New Roman" w:hAnsi="Times New Roman"/>
                <w:lang w:val="es-ES"/>
              </w:rPr>
            </w:pPr>
            <w:proofErr w:type="gramStart"/>
            <w:r w:rsidRPr="00ED189D">
              <w:rPr>
                <w:rFonts w:ascii="Times New Roman" w:hAnsi="Times New Roman"/>
                <w:lang w:val="es-ES"/>
              </w:rPr>
              <w:t>“ “</w:t>
            </w:r>
            <w:proofErr w:type="gramEnd"/>
            <w:r w:rsidRPr="00ED189D">
              <w:rPr>
                <w:rFonts w:ascii="Times New Roman" w:hAnsi="Times New Roman"/>
                <w:lang w:val="es-ES"/>
              </w:rPr>
              <w:t>y” se elimina del final del subpárrafo (b), se suprime el subpárrafo (c) y se agrega lo siguiente:</w:t>
            </w:r>
          </w:p>
          <w:p w14:paraId="74A33E21" w14:textId="77777777" w:rsidR="00342F84" w:rsidRPr="00ED189D" w:rsidRDefault="00342F84" w:rsidP="00364912">
            <w:pPr>
              <w:pStyle w:val="explanatorynotes"/>
              <w:numPr>
                <w:ilvl w:val="0"/>
                <w:numId w:val="120"/>
              </w:numPr>
              <w:spacing w:line="240" w:lineRule="auto"/>
              <w:rPr>
                <w:rFonts w:ascii="Times New Roman" w:hAnsi="Times New Roman"/>
                <w:lang w:val="es-ES"/>
              </w:rPr>
            </w:pPr>
            <w:r w:rsidRPr="00ED189D">
              <w:rPr>
                <w:rFonts w:ascii="Times New Roman" w:hAnsi="Times New Roman"/>
                <w:lang w:val="es-ES"/>
              </w:rPr>
              <w:t xml:space="preserve">entregar al Ingeniero todos los materiales suministrados por el Contratante y / o el Equipo del Contratante puestos a disposición del Contratista de acuerdo con la Subcláusula 2.6 </w:t>
            </w:r>
            <w:r w:rsidRPr="00ED189D">
              <w:rPr>
                <w:rFonts w:ascii="Times New Roman" w:hAnsi="Times New Roman"/>
                <w:i/>
                <w:iCs/>
                <w:lang w:val="es-ES"/>
              </w:rPr>
              <w:t>[Suministr</w:t>
            </w:r>
            <w:r w:rsidR="00364912">
              <w:rPr>
                <w:rFonts w:ascii="Times New Roman" w:hAnsi="Times New Roman"/>
                <w:i/>
                <w:iCs/>
                <w:lang w:val="es-ES"/>
              </w:rPr>
              <w:t>o</w:t>
            </w:r>
            <w:r w:rsidRPr="00ED189D">
              <w:rPr>
                <w:rFonts w:ascii="Times New Roman" w:hAnsi="Times New Roman"/>
                <w:i/>
                <w:iCs/>
                <w:lang w:val="es-ES"/>
              </w:rPr>
              <w:t xml:space="preserve"> de Materiales y Equipo del Contratante]</w:t>
            </w:r>
            <w:r w:rsidRPr="00ED189D">
              <w:rPr>
                <w:rFonts w:ascii="Times New Roman" w:hAnsi="Times New Roman"/>
                <w:lang w:val="es-ES"/>
              </w:rPr>
              <w:t>; y</w:t>
            </w:r>
          </w:p>
          <w:p w14:paraId="35937558" w14:textId="77777777" w:rsidR="00342F84" w:rsidRPr="00ED189D" w:rsidRDefault="00342F84" w:rsidP="00ED189D">
            <w:pPr>
              <w:pStyle w:val="explanatorynotes"/>
              <w:numPr>
                <w:ilvl w:val="0"/>
                <w:numId w:val="120"/>
              </w:numPr>
              <w:spacing w:line="240" w:lineRule="auto"/>
              <w:rPr>
                <w:rFonts w:ascii="Times New Roman" w:hAnsi="Times New Roman"/>
                <w:lang w:val="es-ES"/>
              </w:rPr>
            </w:pPr>
            <w:r w:rsidRPr="00ED189D">
              <w:rPr>
                <w:rFonts w:ascii="Times New Roman" w:hAnsi="Times New Roman"/>
                <w:lang w:val="es-ES"/>
              </w:rPr>
              <w:t>eliminar todos los demás B</w:t>
            </w:r>
            <w:r w:rsidR="00364912">
              <w:rPr>
                <w:rFonts w:ascii="Times New Roman" w:hAnsi="Times New Roman"/>
                <w:lang w:val="es-ES"/>
              </w:rPr>
              <w:t>i</w:t>
            </w:r>
            <w:r w:rsidRPr="00ED189D">
              <w:rPr>
                <w:rFonts w:ascii="Times New Roman" w:hAnsi="Times New Roman"/>
                <w:lang w:val="es-ES"/>
              </w:rPr>
              <w:t xml:space="preserve">enes del </w:t>
            </w:r>
            <w:r w:rsidR="00B35680">
              <w:rPr>
                <w:rFonts w:ascii="Times New Roman" w:hAnsi="Times New Roman"/>
                <w:lang w:val="es-ES"/>
              </w:rPr>
              <w:t>Lugar de las Obras</w:t>
            </w:r>
            <w:r w:rsidRPr="00ED189D">
              <w:rPr>
                <w:rFonts w:ascii="Times New Roman" w:hAnsi="Times New Roman"/>
                <w:lang w:val="es-ES"/>
              </w:rPr>
              <w:t xml:space="preserve">, excepto cuando sea necesario por razones de seguridad, y dejar el </w:t>
            </w:r>
            <w:r w:rsidR="00B35680">
              <w:rPr>
                <w:rFonts w:ascii="Times New Roman" w:hAnsi="Times New Roman"/>
                <w:lang w:val="es-ES"/>
              </w:rPr>
              <w:t>Lugar de las Obras</w:t>
            </w:r>
            <w:r w:rsidRPr="00ED189D">
              <w:rPr>
                <w:rFonts w:ascii="Times New Roman" w:hAnsi="Times New Roman"/>
                <w:lang w:val="es-ES"/>
              </w:rPr>
              <w:t>”.</w:t>
            </w:r>
          </w:p>
        </w:tc>
      </w:tr>
      <w:tr w:rsidR="00342F84" w:rsidRPr="00ED189D" w14:paraId="09641D60" w14:textId="77777777" w:rsidTr="00983054">
        <w:trPr>
          <w:gridAfter w:val="1"/>
          <w:wAfter w:w="176" w:type="dxa"/>
          <w:trHeight w:val="1131"/>
        </w:trPr>
        <w:tc>
          <w:tcPr>
            <w:tcW w:w="2269" w:type="dxa"/>
          </w:tcPr>
          <w:p w14:paraId="09784060"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 xml:space="preserve">Subcláusula 17.1 </w:t>
            </w:r>
            <w:r w:rsidR="00364912" w:rsidRPr="00ED189D">
              <w:rPr>
                <w:rFonts w:ascii="Times New Roman" w:hAnsi="Times New Roman"/>
                <w:b/>
                <w:bCs/>
                <w:lang w:val="es-ES"/>
              </w:rPr>
              <w:t>Responsabilidad del Cuidado de las Obras</w:t>
            </w:r>
          </w:p>
        </w:tc>
        <w:tc>
          <w:tcPr>
            <w:tcW w:w="7600" w:type="dxa"/>
          </w:tcPr>
          <w:p w14:paraId="654A5EBE" w14:textId="77777777" w:rsidR="00342F84" w:rsidRPr="00ED189D" w:rsidRDefault="00342F84" w:rsidP="00342F84">
            <w:pPr>
              <w:pStyle w:val="explanatorynotes"/>
              <w:spacing w:line="240" w:lineRule="auto"/>
              <w:rPr>
                <w:rFonts w:ascii="Times New Roman" w:hAnsi="Times New Roman"/>
                <w:i/>
                <w:iCs/>
                <w:lang w:val="es-ES"/>
              </w:rPr>
            </w:pPr>
            <w:r w:rsidRPr="00ED189D">
              <w:rPr>
                <w:rFonts w:ascii="Times New Roman" w:hAnsi="Times New Roman"/>
                <w:i/>
                <w:iCs/>
                <w:lang w:val="es-ES"/>
              </w:rPr>
              <w:t>[Si los Materiales suministrados por el Contratante están listados las Especificaciones para el uso del Contratista en la ejecución de las Obras, incluya la siguiente disposición. Consulte también la Subcláusula 2.6 [Suministros de Materiales y Equipo del Contratante]]</w:t>
            </w:r>
          </w:p>
          <w:p w14:paraId="71217DE1"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t>Después de cada una de las dos palabras "Bienes" en el último párrafo, se agrega lo siguiente: ", Materiales suministrados por el Contratante".</w:t>
            </w:r>
          </w:p>
          <w:p w14:paraId="2CE71F4B" w14:textId="77777777" w:rsidR="00342F84" w:rsidRPr="00ED189D" w:rsidRDefault="00342F84" w:rsidP="00342F84">
            <w:pPr>
              <w:pStyle w:val="explanatorynotes"/>
              <w:spacing w:line="240" w:lineRule="auto"/>
              <w:rPr>
                <w:rFonts w:ascii="Times New Roman" w:hAnsi="Times New Roman"/>
                <w:i/>
                <w:iCs/>
                <w:lang w:val="es-ES"/>
              </w:rPr>
            </w:pPr>
            <w:r w:rsidRPr="00ED189D">
              <w:rPr>
                <w:rFonts w:ascii="Times New Roman" w:hAnsi="Times New Roman"/>
                <w:lang w:val="es-ES"/>
              </w:rPr>
              <w:t>[</w:t>
            </w:r>
            <w:r w:rsidRPr="00ED189D">
              <w:rPr>
                <w:rFonts w:ascii="Times New Roman" w:hAnsi="Times New Roman"/>
                <w:i/>
                <w:iCs/>
                <w:lang w:val="es-ES"/>
              </w:rPr>
              <w:t xml:space="preserve">Si los Equipos del Contratante están listados en las Especificaciones para el uso del Contratista en la ejecución de las Obras, incluya la siguiente </w:t>
            </w:r>
            <w:r w:rsidRPr="00ED189D">
              <w:rPr>
                <w:rFonts w:ascii="Times New Roman" w:hAnsi="Times New Roman"/>
                <w:i/>
                <w:iCs/>
                <w:lang w:val="es-ES"/>
              </w:rPr>
              <w:lastRenderedPageBreak/>
              <w:t>disposición. Consulte también la Subcláusula 2.6 [Suministros de Materiales y Equipo del Contratante]]</w:t>
            </w:r>
          </w:p>
          <w:p w14:paraId="39A85225"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t>Después de cada una de las dos palabras "Bienes" en el último párrafo, se agrega lo siguiente: ", Equipo suministrado por el Contratante".</w:t>
            </w:r>
          </w:p>
        </w:tc>
      </w:tr>
      <w:tr w:rsidR="00342F84" w:rsidRPr="00ED189D" w14:paraId="754C2405" w14:textId="77777777" w:rsidTr="00983054">
        <w:trPr>
          <w:gridAfter w:val="1"/>
          <w:wAfter w:w="176" w:type="dxa"/>
        </w:trPr>
        <w:tc>
          <w:tcPr>
            <w:tcW w:w="2269" w:type="dxa"/>
          </w:tcPr>
          <w:p w14:paraId="60C7ADBC"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lastRenderedPageBreak/>
              <w:t>Subcláusula 17.7 Uso de las Instalaciones del Contratante</w:t>
            </w:r>
          </w:p>
        </w:tc>
        <w:tc>
          <w:tcPr>
            <w:tcW w:w="7600" w:type="dxa"/>
          </w:tcPr>
          <w:p w14:paraId="6760F889"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 xml:space="preserve">Se agrega la siguiente Subcláusula como Subcláusula 17: </w:t>
            </w:r>
          </w:p>
          <w:p w14:paraId="0E2B878C"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 xml:space="preserve">“El Contratista asumirá toda la responsabilidad por el cuidado del alojamiento y las instalaciones suministradas por el Contratante, si los hubiere, conforme se detallen en las Especificaciones, desde las respectivas fechas de entrega </w:t>
            </w:r>
            <w:proofErr w:type="gramStart"/>
            <w:r w:rsidRPr="00ED189D">
              <w:rPr>
                <w:rFonts w:ascii="Times New Roman" w:hAnsi="Times New Roman"/>
                <w:lang w:val="es-ES"/>
              </w:rPr>
              <w:t>al  Contratista</w:t>
            </w:r>
            <w:proofErr w:type="gramEnd"/>
            <w:r w:rsidRPr="00ED189D">
              <w:rPr>
                <w:rFonts w:ascii="Times New Roman" w:hAnsi="Times New Roman"/>
                <w:lang w:val="es-ES"/>
              </w:rPr>
              <w:t xml:space="preserve"> hasta el cese de ocupación (pudiendo ocurrir la entrega o el cese de ocupación después de las fechas señaladas en el Certificado de Recepción de  las Obras).</w:t>
            </w:r>
          </w:p>
          <w:p w14:paraId="36FBCF4A" w14:textId="77777777" w:rsidR="00342F84" w:rsidRPr="00ED189D" w:rsidRDefault="00342F84" w:rsidP="00364912">
            <w:pPr>
              <w:pStyle w:val="explanatorynotes"/>
              <w:spacing w:line="240" w:lineRule="auto"/>
              <w:rPr>
                <w:rFonts w:ascii="Times New Roman" w:hAnsi="Times New Roman"/>
                <w:lang w:val="es-ES"/>
              </w:rPr>
            </w:pPr>
            <w:r w:rsidRPr="00ED189D">
              <w:rPr>
                <w:rFonts w:ascii="Times New Roman" w:hAnsi="Times New Roman"/>
                <w:lang w:val="es-ES"/>
              </w:rPr>
              <w:t xml:space="preserve">Si el alojamiento o las instalaciones mencionadas anteriormente sufren alguna pérdida o daño mientras estén bajo la responsabilidad y cuidado del Contratista por cualquier motivo aparte de los que sean responsabilidad del Contratante, el Contratista rectificará, a </w:t>
            </w:r>
            <w:proofErr w:type="gramStart"/>
            <w:r w:rsidRPr="00ED189D">
              <w:rPr>
                <w:rFonts w:ascii="Times New Roman" w:hAnsi="Times New Roman"/>
                <w:lang w:val="es-ES"/>
              </w:rPr>
              <w:t>su  costo</w:t>
            </w:r>
            <w:proofErr w:type="gramEnd"/>
            <w:r w:rsidRPr="00ED189D">
              <w:rPr>
                <w:rFonts w:ascii="Times New Roman" w:hAnsi="Times New Roman"/>
                <w:lang w:val="es-ES"/>
              </w:rPr>
              <w:t>, la pérdida o el daño a satisfacción del Ingeniero".</w:t>
            </w:r>
          </w:p>
        </w:tc>
      </w:tr>
      <w:tr w:rsidR="00342F84" w:rsidRPr="00ED189D" w14:paraId="288D18FE" w14:textId="77777777" w:rsidTr="00983054">
        <w:trPr>
          <w:gridAfter w:val="1"/>
          <w:wAfter w:w="176" w:type="dxa"/>
        </w:trPr>
        <w:tc>
          <w:tcPr>
            <w:tcW w:w="2269" w:type="dxa"/>
          </w:tcPr>
          <w:p w14:paraId="050EC15E" w14:textId="77777777" w:rsidR="00342F84" w:rsidRPr="00ED189D" w:rsidRDefault="00342F84"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Subcláusula 18.1 Eventos Excepcionales</w:t>
            </w:r>
          </w:p>
        </w:tc>
        <w:tc>
          <w:tcPr>
            <w:tcW w:w="7600" w:type="dxa"/>
          </w:tcPr>
          <w:p w14:paraId="221CD5D8" w14:textId="77777777" w:rsidR="00342F84" w:rsidRPr="00ED189D" w:rsidRDefault="00342F84" w:rsidP="00342F84">
            <w:pPr>
              <w:pStyle w:val="explanatorynotes"/>
              <w:rPr>
                <w:rFonts w:ascii="Times New Roman" w:hAnsi="Times New Roman"/>
                <w:lang w:val="es-ES"/>
              </w:rPr>
            </w:pPr>
            <w:r w:rsidRPr="00ED189D">
              <w:rPr>
                <w:rFonts w:ascii="Times New Roman" w:hAnsi="Times New Roman"/>
                <w:lang w:val="es-ES"/>
              </w:rPr>
              <w:t>El subpárrafo (c) se sustituye por:</w:t>
            </w:r>
          </w:p>
          <w:p w14:paraId="474476C4"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t>"Disturbios, conmoción, desorden o sabotaje por parte de personas que no sean el Personal del Contratista y otros empleados del Contratista y Subcontratistas";</w:t>
            </w:r>
          </w:p>
        </w:tc>
      </w:tr>
      <w:tr w:rsidR="00342F84" w:rsidRPr="00ED189D" w14:paraId="1AFF6B6D" w14:textId="77777777" w:rsidTr="00983054">
        <w:trPr>
          <w:gridAfter w:val="1"/>
          <w:wAfter w:w="176" w:type="dxa"/>
        </w:trPr>
        <w:tc>
          <w:tcPr>
            <w:tcW w:w="2269" w:type="dxa"/>
          </w:tcPr>
          <w:p w14:paraId="48048F4E" w14:textId="77777777" w:rsidR="00342F84" w:rsidRPr="00ED189D" w:rsidRDefault="00342F84"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Subcláusula 18.4 Consecuencias de un Evento Excepcional</w:t>
            </w:r>
          </w:p>
        </w:tc>
        <w:tc>
          <w:tcPr>
            <w:tcW w:w="7600" w:type="dxa"/>
          </w:tcPr>
          <w:p w14:paraId="71FA84AA" w14:textId="77777777" w:rsidR="00342F84" w:rsidRPr="00ED189D" w:rsidRDefault="00342F84" w:rsidP="00342F84">
            <w:pPr>
              <w:pStyle w:val="explanatorynotes"/>
              <w:rPr>
                <w:rFonts w:ascii="Times New Roman" w:hAnsi="Times New Roman"/>
                <w:lang w:val="es-ES"/>
              </w:rPr>
            </w:pPr>
            <w:r w:rsidRPr="00ED189D">
              <w:rPr>
                <w:rFonts w:ascii="Times New Roman" w:hAnsi="Times New Roman"/>
                <w:lang w:val="es-ES"/>
              </w:rPr>
              <w:t>Se agrega lo siguiente al final del subpárrafo (b) después de eliminar el ".":</w:t>
            </w:r>
          </w:p>
          <w:p w14:paraId="32C06C17"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ED189D">
              <w:rPr>
                <w:rFonts w:ascii="Times New Roman" w:hAnsi="Times New Roman"/>
                <w:i/>
                <w:iCs/>
                <w:lang w:val="es-ES"/>
              </w:rPr>
              <w:t>Seguros a ser proporcionados por el Contratista</w:t>
            </w:r>
            <w:r w:rsidRPr="00ED189D">
              <w:rPr>
                <w:rFonts w:ascii="Times New Roman" w:hAnsi="Times New Roman"/>
                <w:lang w:val="es-ES"/>
              </w:rPr>
              <w:t>].”</w:t>
            </w:r>
          </w:p>
        </w:tc>
      </w:tr>
      <w:tr w:rsidR="00342F84" w:rsidRPr="00ED189D" w14:paraId="264FA6B7" w14:textId="77777777" w:rsidTr="00983054">
        <w:trPr>
          <w:gridAfter w:val="1"/>
          <w:wAfter w:w="176" w:type="dxa"/>
          <w:trHeight w:val="997"/>
        </w:trPr>
        <w:tc>
          <w:tcPr>
            <w:tcW w:w="2269" w:type="dxa"/>
          </w:tcPr>
          <w:p w14:paraId="53C8E97F" w14:textId="77777777" w:rsidR="00342F84" w:rsidRPr="00ED189D" w:rsidRDefault="00342F84"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Subcláusula 18.5 Rescisión Opcional</w:t>
            </w:r>
          </w:p>
        </w:tc>
        <w:tc>
          <w:tcPr>
            <w:tcW w:w="7600" w:type="dxa"/>
          </w:tcPr>
          <w:p w14:paraId="5DB2901E"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t>En el subpárrafo (c), se inserta "y necesariamente" después de "haya sido razonablemente”.</w:t>
            </w:r>
          </w:p>
        </w:tc>
      </w:tr>
      <w:tr w:rsidR="00342F84" w:rsidRPr="00ED189D" w14:paraId="5FB2E980" w14:textId="77777777" w:rsidTr="00983054">
        <w:trPr>
          <w:gridAfter w:val="1"/>
          <w:wAfter w:w="176" w:type="dxa"/>
          <w:trHeight w:val="984"/>
        </w:trPr>
        <w:tc>
          <w:tcPr>
            <w:tcW w:w="2269" w:type="dxa"/>
          </w:tcPr>
          <w:p w14:paraId="58BB8FD3" w14:textId="77777777" w:rsidR="00342F84" w:rsidRPr="00ED189D" w:rsidRDefault="00342F84"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Subcláusula 19.1 Requisitos Generales en Materia de Seguros</w:t>
            </w:r>
          </w:p>
        </w:tc>
        <w:tc>
          <w:tcPr>
            <w:tcW w:w="7600" w:type="dxa"/>
          </w:tcPr>
          <w:p w14:paraId="2E896739" w14:textId="77777777" w:rsidR="00342F84" w:rsidRPr="00ED189D" w:rsidRDefault="00342F84" w:rsidP="00342F84">
            <w:pPr>
              <w:pStyle w:val="explanatorynotes"/>
              <w:rPr>
                <w:rFonts w:ascii="Times New Roman" w:hAnsi="Times New Roman"/>
                <w:lang w:val="es-ES"/>
              </w:rPr>
            </w:pPr>
            <w:r w:rsidRPr="00ED189D">
              <w:rPr>
                <w:rFonts w:ascii="Times New Roman" w:hAnsi="Times New Roman"/>
                <w:lang w:val="es-ES"/>
              </w:rPr>
              <w:t>El siguiente párrafo se añade después de los primeros párrafos:</w:t>
            </w:r>
          </w:p>
          <w:p w14:paraId="6849B9D1"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w:t>
            </w:r>
          </w:p>
          <w:p w14:paraId="6F6A6508"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lastRenderedPageBreak/>
              <w:t xml:space="preserve">Este acuerdo de términos prevalecerá sobre las disposiciones de esta Cláusula.” </w:t>
            </w:r>
          </w:p>
        </w:tc>
      </w:tr>
      <w:tr w:rsidR="00342F84" w:rsidRPr="00ED189D" w14:paraId="4D367012" w14:textId="77777777" w:rsidTr="00983054">
        <w:trPr>
          <w:gridAfter w:val="1"/>
          <w:wAfter w:w="176" w:type="dxa"/>
          <w:trHeight w:val="1161"/>
        </w:trPr>
        <w:tc>
          <w:tcPr>
            <w:tcW w:w="2269" w:type="dxa"/>
          </w:tcPr>
          <w:p w14:paraId="6DB4CE9B" w14:textId="77777777" w:rsidR="00342F84" w:rsidRPr="00ED189D" w:rsidRDefault="00342F84"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lastRenderedPageBreak/>
              <w:t xml:space="preserve">Subcláusula 19.2 </w:t>
            </w:r>
            <w:proofErr w:type="gramStart"/>
            <w:r w:rsidRPr="00ED189D">
              <w:rPr>
                <w:rFonts w:ascii="Times New Roman" w:hAnsi="Times New Roman"/>
                <w:b/>
                <w:bCs/>
                <w:lang w:val="es-ES"/>
              </w:rPr>
              <w:t>Seguros  a</w:t>
            </w:r>
            <w:proofErr w:type="gramEnd"/>
            <w:r w:rsidRPr="00ED189D">
              <w:rPr>
                <w:rFonts w:ascii="Times New Roman" w:hAnsi="Times New Roman"/>
                <w:b/>
                <w:bCs/>
                <w:lang w:val="es-ES"/>
              </w:rPr>
              <w:t xml:space="preserve"> ser  proporcionados por el Contratista</w:t>
            </w:r>
          </w:p>
        </w:tc>
        <w:tc>
          <w:tcPr>
            <w:tcW w:w="7600" w:type="dxa"/>
          </w:tcPr>
          <w:p w14:paraId="4C66FADB"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 xml:space="preserve">Agregar el siguiente texto como primer párrafo de la Subcláusula 19.2: </w:t>
            </w:r>
          </w:p>
          <w:p w14:paraId="25B288CA" w14:textId="77777777" w:rsidR="00342F84" w:rsidRPr="00ED189D" w:rsidRDefault="00342F84" w:rsidP="00364912">
            <w:pPr>
              <w:pStyle w:val="explanatorynotes"/>
              <w:spacing w:line="240" w:lineRule="auto"/>
              <w:rPr>
                <w:rFonts w:ascii="Times New Roman" w:hAnsi="Times New Roman"/>
                <w:lang w:val="es-ES"/>
              </w:rPr>
            </w:pPr>
            <w:r w:rsidRPr="00ED189D">
              <w:rPr>
                <w:rFonts w:ascii="Times New Roman" w:hAnsi="Times New Roman"/>
                <w:lang w:val="es-ES"/>
              </w:rPr>
              <w:t>“El Contratista tendrá derecho a colocar todos los seguros relacionados con el Contrato (incluidos, entre otros, el seguro referido en la Cláusula 19) con aseguradores de cualquier País de origen elegible".</w:t>
            </w:r>
          </w:p>
        </w:tc>
      </w:tr>
      <w:tr w:rsidR="00342F84" w:rsidRPr="00ED189D" w14:paraId="16C09910" w14:textId="77777777" w:rsidTr="00983054">
        <w:trPr>
          <w:gridAfter w:val="1"/>
          <w:wAfter w:w="176" w:type="dxa"/>
          <w:trHeight w:val="1161"/>
        </w:trPr>
        <w:tc>
          <w:tcPr>
            <w:tcW w:w="2269" w:type="dxa"/>
          </w:tcPr>
          <w:p w14:paraId="3C762F57"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19.2.1 Las Obras</w:t>
            </w:r>
          </w:p>
        </w:tc>
        <w:tc>
          <w:tcPr>
            <w:tcW w:w="7600" w:type="dxa"/>
          </w:tcPr>
          <w:p w14:paraId="1D02FD6A" w14:textId="77777777" w:rsidR="00342F84" w:rsidRPr="00ED189D" w:rsidRDefault="00342F84" w:rsidP="00342F84">
            <w:pPr>
              <w:pStyle w:val="explanatorynotes"/>
              <w:rPr>
                <w:rFonts w:ascii="Times New Roman" w:hAnsi="Times New Roman"/>
                <w:lang w:val="es-ES"/>
              </w:rPr>
            </w:pPr>
            <w:r w:rsidRPr="00ED189D">
              <w:rPr>
                <w:rFonts w:ascii="Times New Roman" w:hAnsi="Times New Roman"/>
                <w:lang w:val="es-ES"/>
              </w:rPr>
              <w:t xml:space="preserve">En la última línea del segundo párrafo el texto; </w:t>
            </w:r>
            <w:proofErr w:type="gramStart"/>
            <w:r w:rsidRPr="00ED189D">
              <w:rPr>
                <w:rFonts w:ascii="Times New Roman" w:hAnsi="Times New Roman"/>
                <w:lang w:val="es-ES"/>
              </w:rPr>
              <w:t>“ y</w:t>
            </w:r>
            <w:proofErr w:type="gramEnd"/>
            <w:r w:rsidRPr="00ED189D">
              <w:rPr>
                <w:rFonts w:ascii="Times New Roman" w:hAnsi="Times New Roman"/>
                <w:lang w:val="es-ES"/>
              </w:rPr>
              <w:t xml:space="preserve"> la Cláusula 12 [</w:t>
            </w:r>
            <w:r w:rsidRPr="00ED189D">
              <w:rPr>
                <w:rFonts w:ascii="Times New Roman" w:hAnsi="Times New Roman"/>
                <w:i/>
                <w:iCs/>
                <w:lang w:val="es-ES"/>
              </w:rPr>
              <w:t xml:space="preserve">Pruebas después de </w:t>
            </w:r>
            <w:r w:rsidR="00364912">
              <w:rPr>
                <w:rFonts w:ascii="Times New Roman" w:hAnsi="Times New Roman"/>
                <w:i/>
                <w:iCs/>
                <w:lang w:val="es-ES"/>
              </w:rPr>
              <w:t>la</w:t>
            </w:r>
            <w:r w:rsidRPr="00ED189D">
              <w:rPr>
                <w:rFonts w:ascii="Times New Roman" w:hAnsi="Times New Roman"/>
                <w:i/>
                <w:iCs/>
                <w:lang w:val="es-ES"/>
              </w:rPr>
              <w:t xml:space="preserve"> finalización</w:t>
            </w:r>
            <w:r w:rsidRPr="00ED189D">
              <w:rPr>
                <w:rFonts w:ascii="Times New Roman" w:hAnsi="Times New Roman"/>
                <w:lang w:val="es-ES"/>
              </w:rPr>
              <w:t>] se suprime.</w:t>
            </w:r>
          </w:p>
        </w:tc>
      </w:tr>
      <w:tr w:rsidR="00342F84" w:rsidRPr="00ED189D" w14:paraId="26BB02B7" w14:textId="77777777" w:rsidTr="00983054">
        <w:trPr>
          <w:gridAfter w:val="1"/>
          <w:wAfter w:w="176" w:type="dxa"/>
          <w:trHeight w:val="57"/>
        </w:trPr>
        <w:tc>
          <w:tcPr>
            <w:tcW w:w="2269" w:type="dxa"/>
          </w:tcPr>
          <w:p w14:paraId="75BCAE36" w14:textId="77777777" w:rsidR="00342F84" w:rsidRPr="00ED189D" w:rsidRDefault="00342F84"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Subcláusula 19.2.5 Lesiones a los Empleados</w:t>
            </w:r>
          </w:p>
        </w:tc>
        <w:tc>
          <w:tcPr>
            <w:tcW w:w="7600" w:type="dxa"/>
          </w:tcPr>
          <w:p w14:paraId="62743EAF"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segundo párrafo se sustituye por:</w:t>
            </w:r>
          </w:p>
          <w:p w14:paraId="20959D29"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"El Contratante y el Ingeniero también serán indemnizados por la póliza de seguro contra responsabilidad civil por reclamos, daños, pérdidas y gastos (incluidos los honorarios y gastos legales) derivados de lesiones, enfermedades, enfermedades o muerte de cualquier persona empleada por el Contratista o cualquier otro Personal del Contratista, excepto que este seguro puede excluir pérdidas y reclamaciones en la medida en que surjan de cualquier acto o negligencia del Contratante o del Personal del Contratante".</w:t>
            </w:r>
          </w:p>
        </w:tc>
      </w:tr>
      <w:tr w:rsidR="00342F84" w:rsidRPr="00ED189D" w14:paraId="08DA44D7" w14:textId="77777777" w:rsidTr="00983054">
        <w:trPr>
          <w:gridAfter w:val="1"/>
          <w:wAfter w:w="176" w:type="dxa"/>
          <w:trHeight w:val="776"/>
        </w:trPr>
        <w:tc>
          <w:tcPr>
            <w:tcW w:w="2269" w:type="dxa"/>
          </w:tcPr>
          <w:p w14:paraId="6F63F1A2" w14:textId="77777777" w:rsidR="00342F84" w:rsidRPr="00ED189D" w:rsidRDefault="00342F84"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 xml:space="preserve">Subcláusula 20.1 Reclamos </w:t>
            </w:r>
          </w:p>
        </w:tc>
        <w:tc>
          <w:tcPr>
            <w:tcW w:w="7600" w:type="dxa"/>
          </w:tcPr>
          <w:p w14:paraId="6839B4CF"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t>En (a): "cualquier pago adicional" se sustituye por "pago".</w:t>
            </w:r>
          </w:p>
        </w:tc>
      </w:tr>
      <w:tr w:rsidR="00342F84" w:rsidRPr="00ED189D" w14:paraId="20D240B8" w14:textId="77777777" w:rsidTr="00983054">
        <w:trPr>
          <w:gridAfter w:val="1"/>
          <w:wAfter w:w="176" w:type="dxa"/>
          <w:trHeight w:val="1216"/>
        </w:trPr>
        <w:tc>
          <w:tcPr>
            <w:tcW w:w="2269" w:type="dxa"/>
          </w:tcPr>
          <w:p w14:paraId="388FA534" w14:textId="77777777" w:rsidR="00342F84" w:rsidRPr="00ED189D" w:rsidRDefault="00342F84"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Subcláusula 20.2 Reclamo por Pagos y / o Ampliación del Plazo de Finalización (APF)</w:t>
            </w:r>
            <w:r w:rsidR="00364912" w:rsidRPr="00364912">
              <w:rPr>
                <w:rFonts w:ascii="Times New Roman" w:hAnsi="Times New Roman"/>
                <w:b/>
                <w:lang w:val="es-ES"/>
              </w:rPr>
              <w:t xml:space="preserve"> </w:t>
            </w:r>
          </w:p>
        </w:tc>
        <w:tc>
          <w:tcPr>
            <w:tcW w:w="7600" w:type="dxa"/>
          </w:tcPr>
          <w:p w14:paraId="79C17F19" w14:textId="77777777" w:rsidR="00342F84" w:rsidRPr="00ED189D" w:rsidRDefault="00342F84" w:rsidP="00342F84">
            <w:pPr>
              <w:pStyle w:val="explanatorynotes"/>
              <w:spacing w:line="240" w:lineRule="auto"/>
              <w:rPr>
                <w:rFonts w:ascii="Times New Roman" w:hAnsi="Times New Roman"/>
                <w:lang w:val="es-ES"/>
              </w:rPr>
            </w:pPr>
            <w:r w:rsidRPr="00ED189D">
              <w:rPr>
                <w:rFonts w:ascii="Times New Roman" w:hAnsi="Times New Roman"/>
                <w:lang w:val="es-ES"/>
              </w:rPr>
              <w:t xml:space="preserve">El primer párrafo se sustituye por: </w:t>
            </w:r>
          </w:p>
          <w:p w14:paraId="0F35DFAA" w14:textId="77777777" w:rsidR="00342F84" w:rsidRPr="00ED189D" w:rsidRDefault="00342F84" w:rsidP="00342F84">
            <w:pPr>
              <w:pStyle w:val="explanatorynotes"/>
              <w:spacing w:line="240" w:lineRule="auto"/>
              <w:rPr>
                <w:rFonts w:ascii="Times New Roman" w:hAnsi="Times New Roman"/>
                <w:lang w:val="es-ES"/>
              </w:rPr>
            </w:pPr>
            <w:proofErr w:type="gramStart"/>
            <w:r w:rsidRPr="00ED189D">
              <w:rPr>
                <w:rFonts w:ascii="Times New Roman" w:hAnsi="Times New Roman"/>
                <w:lang w:val="es-ES"/>
              </w:rPr>
              <w:t>“ Si</w:t>
            </w:r>
            <w:proofErr w:type="gramEnd"/>
            <w:r w:rsidRPr="00ED189D">
              <w:rPr>
                <w:rFonts w:ascii="Times New Roman" w:hAnsi="Times New Roman"/>
                <w:lang w:val="es-ES"/>
              </w:rPr>
              <w:t xml:space="preserve"> cualquiera de las Partes considera que tiene derecho a reclamar de conformidad con el subpárrafo (a) o (b) de la Subcláusula 20.1 [</w:t>
            </w:r>
            <w:r w:rsidRPr="00ED189D">
              <w:rPr>
                <w:rFonts w:ascii="Times New Roman" w:hAnsi="Times New Roman"/>
                <w:i/>
                <w:iCs/>
                <w:lang w:val="es-ES"/>
              </w:rPr>
              <w:t>Reclamos</w:t>
            </w:r>
            <w:r w:rsidRPr="00ED189D">
              <w:rPr>
                <w:rFonts w:ascii="Times New Roman" w:hAnsi="Times New Roman"/>
                <w:lang w:val="es-ES"/>
              </w:rPr>
              <w:t>], se aplicará el siguiente procedimiento de reclamo:”</w:t>
            </w:r>
          </w:p>
        </w:tc>
      </w:tr>
      <w:tr w:rsidR="00342F84" w:rsidRPr="00ED189D" w14:paraId="58082BF8" w14:textId="77777777" w:rsidTr="00983054">
        <w:trPr>
          <w:gridAfter w:val="1"/>
          <w:wAfter w:w="176" w:type="dxa"/>
          <w:trHeight w:val="1120"/>
        </w:trPr>
        <w:tc>
          <w:tcPr>
            <w:tcW w:w="2269" w:type="dxa"/>
          </w:tcPr>
          <w:p w14:paraId="3D09A304" w14:textId="77777777" w:rsidR="00342F84" w:rsidRPr="00ED189D" w:rsidRDefault="00342F84"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 xml:space="preserve">Subcláusula 21.1 Establecimiento </w:t>
            </w:r>
            <w:r w:rsidR="00364912">
              <w:rPr>
                <w:rFonts w:ascii="Times New Roman" w:hAnsi="Times New Roman"/>
                <w:b/>
                <w:bCs/>
                <w:lang w:val="es-ES"/>
              </w:rPr>
              <w:t>del DAAB</w:t>
            </w:r>
          </w:p>
        </w:tc>
        <w:tc>
          <w:tcPr>
            <w:tcW w:w="7600" w:type="dxa"/>
          </w:tcPr>
          <w:p w14:paraId="35BFB7EE" w14:textId="77777777" w:rsidR="00342F84" w:rsidRPr="00ED189D" w:rsidRDefault="00342F84" w:rsidP="00ED189D">
            <w:pPr>
              <w:pStyle w:val="explanatorynotes"/>
              <w:spacing w:line="240" w:lineRule="auto"/>
              <w:rPr>
                <w:rFonts w:ascii="Times New Roman" w:hAnsi="Times New Roman"/>
                <w:lang w:val="es-ES"/>
              </w:rPr>
            </w:pPr>
            <w:r w:rsidRPr="00ED189D">
              <w:rPr>
                <w:rFonts w:ascii="Times New Roman" w:hAnsi="Times New Roman"/>
                <w:lang w:val="es-ES"/>
              </w:rPr>
              <w:t xml:space="preserve">Primer párrafo: la segunda frase se sustituye por: “Las Partes nombrarán conjuntamente al miembro (s) </w:t>
            </w:r>
            <w:r w:rsidR="00364912">
              <w:rPr>
                <w:rFonts w:ascii="Times New Roman" w:hAnsi="Times New Roman"/>
                <w:lang w:val="es-ES"/>
              </w:rPr>
              <w:t>del DAAB</w:t>
            </w:r>
            <w:r w:rsidRPr="00ED189D">
              <w:rPr>
                <w:rFonts w:ascii="Times New Roman" w:hAnsi="Times New Roman"/>
                <w:lang w:val="es-ES"/>
              </w:rPr>
              <w:t xml:space="preserve"> antes de la Fecha de Inicio”.</w:t>
            </w:r>
          </w:p>
          <w:p w14:paraId="16FFF962" w14:textId="77777777" w:rsidR="00342F84" w:rsidRPr="00ED189D" w:rsidRDefault="00342F84" w:rsidP="00364912">
            <w:pPr>
              <w:pStyle w:val="explanatorynotes"/>
              <w:spacing w:line="240" w:lineRule="auto"/>
              <w:rPr>
                <w:rFonts w:ascii="Times New Roman" w:hAnsi="Times New Roman"/>
                <w:lang w:val="es-ES"/>
              </w:rPr>
            </w:pPr>
            <w:r w:rsidRPr="00ED189D">
              <w:rPr>
                <w:rFonts w:ascii="Times New Roman" w:hAnsi="Times New Roman"/>
                <w:lang w:val="es-ES"/>
              </w:rPr>
              <w:t>Segundo párrafo: Al final de la primera frase después de eliminar: “.”, se agrega lo siguiente: “, cada uno de los cuales cumplirá con los criterios establecidos en la Subcláusula 3.3 del Anexo - Condiciones Generales de Prevención / Adjudicación de Disputas.”</w:t>
            </w:r>
          </w:p>
          <w:p w14:paraId="750EE8DC" w14:textId="77777777" w:rsidR="00342F84" w:rsidRPr="00ED189D" w:rsidRDefault="00342F84" w:rsidP="00364912">
            <w:pPr>
              <w:pStyle w:val="explanatorynotes"/>
              <w:spacing w:line="240" w:lineRule="auto"/>
              <w:rPr>
                <w:rFonts w:ascii="Times New Roman" w:hAnsi="Times New Roman"/>
                <w:lang w:val="es-ES"/>
              </w:rPr>
            </w:pPr>
            <w:r w:rsidRPr="00ED189D">
              <w:rPr>
                <w:rFonts w:ascii="Times New Roman" w:hAnsi="Times New Roman"/>
                <w:lang w:val="es-ES"/>
              </w:rPr>
              <w:t xml:space="preserve">Después del segundo párrafo, inserte el siguiente párrafo: "Si el Contrato es con un Contratista extranjero, los miembros </w:t>
            </w:r>
            <w:r w:rsidR="00364912">
              <w:rPr>
                <w:rFonts w:ascii="Times New Roman" w:hAnsi="Times New Roman"/>
                <w:lang w:val="es-ES"/>
              </w:rPr>
              <w:t>del DAAB</w:t>
            </w:r>
            <w:r w:rsidRPr="00ED189D">
              <w:rPr>
                <w:rFonts w:ascii="Times New Roman" w:hAnsi="Times New Roman"/>
                <w:lang w:val="es-ES"/>
              </w:rPr>
              <w:t xml:space="preserve"> no tendrán la misma nacionalidad que el Contratante o el Contratista".</w:t>
            </w:r>
          </w:p>
        </w:tc>
      </w:tr>
      <w:tr w:rsidR="00364912" w:rsidRPr="00ED189D" w14:paraId="0559E7B7" w14:textId="77777777" w:rsidTr="00983054">
        <w:trPr>
          <w:gridAfter w:val="1"/>
          <w:wAfter w:w="176" w:type="dxa"/>
          <w:trHeight w:val="1120"/>
        </w:trPr>
        <w:tc>
          <w:tcPr>
            <w:tcW w:w="2269" w:type="dxa"/>
          </w:tcPr>
          <w:p w14:paraId="4C8BA03C" w14:textId="77777777" w:rsidR="00364912" w:rsidRPr="00364912" w:rsidRDefault="00364912" w:rsidP="00402B47">
            <w:pPr>
              <w:rPr>
                <w:b/>
                <w:bCs/>
                <w:lang w:val="es-ES"/>
              </w:rPr>
            </w:pPr>
            <w:r w:rsidRPr="00364912">
              <w:rPr>
                <w:b/>
                <w:bCs/>
                <w:lang w:val="es-ES"/>
              </w:rPr>
              <w:lastRenderedPageBreak/>
              <w:t xml:space="preserve">Subcláusula 21.2 </w:t>
            </w:r>
          </w:p>
          <w:p w14:paraId="238F0127" w14:textId="77777777" w:rsidR="00364912" w:rsidRPr="00364912" w:rsidRDefault="00364912" w:rsidP="00ED189D">
            <w:pPr>
              <w:pStyle w:val="GCC10clausenumro01"/>
              <w:spacing w:line="240" w:lineRule="auto"/>
              <w:jc w:val="left"/>
              <w:rPr>
                <w:rFonts w:ascii="Times New Roman" w:eastAsia="Times New Roman" w:hAnsi="Times New Roman" w:cs="Times New Roman"/>
                <w:color w:val="auto"/>
                <w:sz w:val="24"/>
                <w:szCs w:val="24"/>
                <w:lang w:val="es-ES"/>
              </w:rPr>
            </w:pPr>
            <w:r w:rsidRPr="00364912">
              <w:rPr>
                <w:rFonts w:ascii="Times New Roman" w:eastAsia="Times New Roman" w:hAnsi="Times New Roman" w:cs="Times New Roman"/>
                <w:color w:val="auto"/>
                <w:sz w:val="24"/>
                <w:szCs w:val="24"/>
                <w:lang w:val="es-ES"/>
              </w:rPr>
              <w:t>Falta de Acuerdo en el Nombramiento</w:t>
            </w:r>
          </w:p>
          <w:p w14:paraId="402C0976" w14:textId="77777777" w:rsidR="00364912" w:rsidRPr="00ED189D" w:rsidRDefault="00364912"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del Miembro o Miembros del DAAB</w:t>
            </w:r>
            <w:r w:rsidRPr="00ED189D">
              <w:rPr>
                <w:rFonts w:ascii="Times New Roman" w:hAnsi="Times New Roman"/>
                <w:b/>
                <w:bCs/>
                <w:lang w:val="es-ES"/>
              </w:rPr>
              <w:tab/>
            </w:r>
          </w:p>
        </w:tc>
        <w:tc>
          <w:tcPr>
            <w:tcW w:w="7600" w:type="dxa"/>
          </w:tcPr>
          <w:p w14:paraId="7473DAF7" w14:textId="77777777" w:rsidR="00364912" w:rsidRPr="004A5CCF" w:rsidRDefault="00364912" w:rsidP="00364912">
            <w:pPr>
              <w:rPr>
                <w:lang w:val="es-ES"/>
              </w:rPr>
            </w:pPr>
            <w:r w:rsidRPr="004A5CCF">
              <w:rPr>
                <w:lang w:val="es-ES"/>
              </w:rPr>
              <w:t>En ambos (a) y (b): las palabras “en la fecha indicada en el primer párrafo de la Subcláusula 21.1 [</w:t>
            </w:r>
            <w:r w:rsidRPr="004A5CCF">
              <w:rPr>
                <w:i/>
                <w:iCs/>
                <w:lang w:val="es-ES"/>
              </w:rPr>
              <w:t>Establecimiento del DAAB</w:t>
            </w:r>
            <w:r w:rsidRPr="004A5CCF">
              <w:rPr>
                <w:lang w:val="es-ES"/>
              </w:rPr>
              <w:t>]” se reemplazan con “dentro de plazo de 42 días desde la fecha de la firma del contrato por las dos Partes”.</w:t>
            </w:r>
          </w:p>
          <w:p w14:paraId="1BA4338A" w14:textId="77777777" w:rsidR="00364912" w:rsidRPr="00ED189D" w:rsidRDefault="00364912" w:rsidP="00364912">
            <w:pPr>
              <w:pStyle w:val="explanatorynotes"/>
              <w:rPr>
                <w:rFonts w:ascii="Times New Roman" w:hAnsi="Times New Roman"/>
                <w:lang w:val="es-ES"/>
              </w:rPr>
            </w:pPr>
          </w:p>
        </w:tc>
      </w:tr>
      <w:tr w:rsidR="00364912" w:rsidRPr="00ED189D" w14:paraId="2E87F325" w14:textId="77777777" w:rsidTr="00983054">
        <w:trPr>
          <w:gridAfter w:val="1"/>
          <w:wAfter w:w="176" w:type="dxa"/>
          <w:trHeight w:val="740"/>
        </w:trPr>
        <w:tc>
          <w:tcPr>
            <w:tcW w:w="2269" w:type="dxa"/>
          </w:tcPr>
          <w:p w14:paraId="651AFBE5" w14:textId="77777777" w:rsidR="00364912" w:rsidRPr="00ED189D" w:rsidRDefault="00364912"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Subcláusula 21.6 Arbitraje</w:t>
            </w:r>
          </w:p>
        </w:tc>
        <w:tc>
          <w:tcPr>
            <w:tcW w:w="7600" w:type="dxa"/>
          </w:tcPr>
          <w:p w14:paraId="573E64AB" w14:textId="77777777" w:rsidR="00364912" w:rsidRPr="00364912" w:rsidRDefault="00364912" w:rsidP="00364912">
            <w:pPr>
              <w:rPr>
                <w:lang w:val="es-ES"/>
              </w:rPr>
            </w:pPr>
            <w:r w:rsidRPr="00364912">
              <w:rPr>
                <w:lang w:val="es-ES"/>
              </w:rPr>
              <w:t>En el primer párrafo, eliminar a partir de: "arbitraje internacional" hasta el final de (c), y sustituir por lo siguiente:</w:t>
            </w:r>
          </w:p>
          <w:p w14:paraId="0FA8E438" w14:textId="77777777" w:rsidR="00364912" w:rsidRPr="00155CEB" w:rsidRDefault="00364912" w:rsidP="00155CEB">
            <w:pPr>
              <w:rPr>
                <w:lang w:val="es-ES"/>
              </w:rPr>
            </w:pPr>
          </w:p>
          <w:p w14:paraId="5D47E1A1" w14:textId="77777777" w:rsidR="00364912" w:rsidRPr="00155CEB" w:rsidRDefault="00364912" w:rsidP="00155CEB">
            <w:pPr>
              <w:rPr>
                <w:lang w:val="es-ES"/>
              </w:rPr>
            </w:pPr>
            <w:r w:rsidRPr="00155CEB">
              <w:rPr>
                <w:lang w:val="es-ES"/>
              </w:rPr>
              <w:t>“El Arbitraje se realizará de la siguiente manera:</w:t>
            </w:r>
          </w:p>
          <w:p w14:paraId="29A7BA8D" w14:textId="77777777" w:rsidR="00364912" w:rsidRPr="00155CEB" w:rsidRDefault="00364912" w:rsidP="00155CEB">
            <w:pPr>
              <w:rPr>
                <w:lang w:val="es-ES"/>
              </w:rPr>
            </w:pPr>
          </w:p>
          <w:p w14:paraId="22AC7DA1" w14:textId="77777777" w:rsidR="00364912" w:rsidRPr="00155CEB" w:rsidRDefault="00364912" w:rsidP="00155CEB">
            <w:pPr>
              <w:pStyle w:val="ListParagraph"/>
              <w:numPr>
                <w:ilvl w:val="0"/>
                <w:numId w:val="71"/>
              </w:numPr>
              <w:jc w:val="both"/>
              <w:rPr>
                <w:lang w:val="es-ES"/>
              </w:rPr>
            </w:pPr>
            <w:r w:rsidRPr="00155CEB">
              <w:rPr>
                <w:lang w:val="es-ES"/>
              </w:rPr>
              <w:t>si el Contrato es con contratistas extranjeros, a menos que se especifique lo contrario en los Datos del Contrato: mediante arbitraje internacional de acuerdo con los procedimientos administrados por la Cámara de Comercio Internacional (ICC) y conducidos bajo las Reglas de Arbitraje de ICC; por uno o más árbitros nombrados de acuerdo con dichas reglas de arbitraje. El lugar de arbitraje será la ubicación neutral especificada en los Datos del Contrato; y el arbitraje se llevará a cabo en el idioma para las comunicaciones definido en la Subcláusula 1.4 [</w:t>
            </w:r>
            <w:r w:rsidRPr="00155CEB">
              <w:rPr>
                <w:i/>
                <w:iCs/>
                <w:lang w:val="es-ES"/>
              </w:rPr>
              <w:t>Legislación e Idioma</w:t>
            </w:r>
            <w:r w:rsidRPr="00155CEB">
              <w:rPr>
                <w:lang w:val="es-ES"/>
              </w:rPr>
              <w:t>];</w:t>
            </w:r>
          </w:p>
          <w:p w14:paraId="4E5C4B20" w14:textId="77777777" w:rsidR="00364912" w:rsidRPr="00155CEB" w:rsidRDefault="00364912" w:rsidP="00155CEB">
            <w:pPr>
              <w:rPr>
                <w:lang w:val="es-ES"/>
              </w:rPr>
            </w:pPr>
          </w:p>
          <w:p w14:paraId="45BAE8F6" w14:textId="77777777" w:rsidR="00364912" w:rsidRPr="00ED189D" w:rsidRDefault="00364912" w:rsidP="00ED189D">
            <w:pPr>
              <w:pStyle w:val="explanatorynotes"/>
              <w:numPr>
                <w:ilvl w:val="0"/>
                <w:numId w:val="71"/>
              </w:numPr>
              <w:spacing w:line="240" w:lineRule="auto"/>
              <w:rPr>
                <w:rFonts w:ascii="Times New Roman" w:hAnsi="Times New Roman"/>
                <w:lang w:val="es-ES"/>
              </w:rPr>
            </w:pPr>
            <w:r w:rsidRPr="00ED189D">
              <w:rPr>
                <w:rFonts w:ascii="Times New Roman" w:hAnsi="Times New Roman"/>
                <w:lang w:val="es-ES"/>
              </w:rPr>
              <w:t>si el Contrato es con contratistas nacionales: mediante arbitraje con los procedimientos se llevará a cabo de conformidad con las leyes del país del Contratante”.</w:t>
            </w:r>
          </w:p>
        </w:tc>
      </w:tr>
      <w:tr w:rsidR="00364912" w:rsidRPr="00ED189D" w14:paraId="5D487617" w14:textId="77777777" w:rsidTr="00983054">
        <w:trPr>
          <w:gridAfter w:val="1"/>
          <w:wAfter w:w="176" w:type="dxa"/>
          <w:trHeight w:val="142"/>
        </w:trPr>
        <w:tc>
          <w:tcPr>
            <w:tcW w:w="9869" w:type="dxa"/>
            <w:gridSpan w:val="2"/>
          </w:tcPr>
          <w:p w14:paraId="30879AC0" w14:textId="77777777" w:rsidR="00364912" w:rsidRPr="00ED189D" w:rsidRDefault="00364912" w:rsidP="00ED189D">
            <w:pPr>
              <w:pStyle w:val="explanatorynotes"/>
              <w:spacing w:line="240" w:lineRule="auto"/>
              <w:jc w:val="center"/>
              <w:rPr>
                <w:rFonts w:ascii="Times New Roman" w:hAnsi="Times New Roman"/>
                <w:lang w:val="es-ES"/>
              </w:rPr>
            </w:pPr>
            <w:r w:rsidRPr="00ED189D">
              <w:rPr>
                <w:rFonts w:ascii="Times New Roman" w:hAnsi="Times New Roman"/>
                <w:b/>
                <w:bCs/>
                <w:lang w:val="es-ES"/>
              </w:rPr>
              <w:t>Anexo – Condiciones Generales de DAAB</w:t>
            </w:r>
          </w:p>
        </w:tc>
      </w:tr>
      <w:tr w:rsidR="00155CEB" w:rsidRPr="00ED189D" w14:paraId="0A56976E" w14:textId="77777777" w:rsidTr="00983054">
        <w:trPr>
          <w:gridAfter w:val="1"/>
          <w:wAfter w:w="176" w:type="dxa"/>
          <w:trHeight w:val="142"/>
        </w:trPr>
        <w:tc>
          <w:tcPr>
            <w:tcW w:w="2269" w:type="dxa"/>
          </w:tcPr>
          <w:p w14:paraId="3FE72EFD" w14:textId="77777777" w:rsidR="00155CEB" w:rsidRPr="00ED189D" w:rsidRDefault="00155CEB" w:rsidP="00ED189D">
            <w:pPr>
              <w:pStyle w:val="explanatorynotes"/>
              <w:spacing w:line="240" w:lineRule="auto"/>
              <w:jc w:val="left"/>
              <w:rPr>
                <w:rFonts w:ascii="Times New Roman" w:hAnsi="Times New Roman"/>
                <w:b/>
                <w:bCs/>
                <w:lang w:val="es-ES"/>
              </w:rPr>
            </w:pPr>
          </w:p>
          <w:p w14:paraId="23028990" w14:textId="77777777" w:rsidR="00155CEB" w:rsidRPr="00ED189D" w:rsidRDefault="00155CEB" w:rsidP="00ED189D">
            <w:pPr>
              <w:pStyle w:val="explanatorynotes"/>
              <w:spacing w:line="240" w:lineRule="auto"/>
              <w:jc w:val="left"/>
              <w:rPr>
                <w:rFonts w:ascii="Times New Roman" w:hAnsi="Times New Roman"/>
                <w:b/>
                <w:lang w:val="es-ES"/>
              </w:rPr>
            </w:pPr>
            <w:r w:rsidRPr="00ED189D">
              <w:rPr>
                <w:rFonts w:ascii="Times New Roman" w:hAnsi="Times New Roman"/>
                <w:b/>
                <w:bCs/>
                <w:lang w:val="es-ES"/>
              </w:rPr>
              <w:t>1. Definiciones</w:t>
            </w:r>
          </w:p>
        </w:tc>
        <w:tc>
          <w:tcPr>
            <w:tcW w:w="7600" w:type="dxa"/>
          </w:tcPr>
          <w:p w14:paraId="33641123" w14:textId="77777777" w:rsidR="00155CEB" w:rsidRPr="00155CEB" w:rsidRDefault="00155CEB" w:rsidP="00155CEB">
            <w:pPr>
              <w:rPr>
                <w:lang w:val="es-ES"/>
              </w:rPr>
            </w:pPr>
            <w:r w:rsidRPr="00155CEB">
              <w:rPr>
                <w:lang w:val="es-ES"/>
              </w:rPr>
              <w:t>Subcláusula 1.2 Tanto en la primera como en la tercera línea, el "Acuerdo DAA" se reemplaza por el "Acuerdo DAAB".</w:t>
            </w:r>
          </w:p>
          <w:p w14:paraId="20F22B8E" w14:textId="77777777" w:rsidR="00155CEB" w:rsidRPr="00155CEB" w:rsidRDefault="00155CEB" w:rsidP="00155CEB">
            <w:pPr>
              <w:rPr>
                <w:lang w:val="es-ES"/>
              </w:rPr>
            </w:pPr>
          </w:p>
          <w:p w14:paraId="057DB723" w14:textId="77777777" w:rsidR="00155CEB" w:rsidRPr="00155CEB" w:rsidRDefault="00155CEB" w:rsidP="00155CEB">
            <w:pPr>
              <w:rPr>
                <w:lang w:val="es-ES"/>
              </w:rPr>
            </w:pPr>
            <w:r w:rsidRPr="00155CEB">
              <w:rPr>
                <w:lang w:val="es-ES"/>
              </w:rPr>
              <w:t>Subcláusula 1.3</w:t>
            </w:r>
          </w:p>
          <w:p w14:paraId="42E7774E" w14:textId="77777777" w:rsidR="00155CEB" w:rsidRPr="00155CEB" w:rsidRDefault="00155CEB" w:rsidP="00155CEB">
            <w:pPr>
              <w:ind w:left="198" w:hanging="198"/>
              <w:rPr>
                <w:lang w:val="es-ES"/>
              </w:rPr>
            </w:pPr>
            <w:r w:rsidRPr="00155CEB">
              <w:rPr>
                <w:lang w:val="es-ES"/>
              </w:rPr>
              <w:t>• En la primera línea, "Acuerdo de Prevención / Adjudicación de Disputas" o "Acuerdo DAA" significa "se reemplaza por:" Acuerdo DAAB " es como se define en el Contrato y es".</w:t>
            </w:r>
          </w:p>
          <w:p w14:paraId="44D8D103" w14:textId="77777777" w:rsidR="00155CEB" w:rsidRPr="00155CEB" w:rsidRDefault="00155CEB" w:rsidP="00155CEB">
            <w:pPr>
              <w:ind w:left="198" w:hanging="198"/>
              <w:rPr>
                <w:lang w:val="es-ES"/>
              </w:rPr>
            </w:pPr>
            <w:r w:rsidRPr="00155CEB">
              <w:rPr>
                <w:lang w:val="es-ES"/>
              </w:rPr>
              <w:t>• - En la primera línea del subpárrafo (c), “Acuerdo DAA” se reemplaza por “Acuerdo DAAB”</w:t>
            </w:r>
          </w:p>
          <w:p w14:paraId="4CD74C96" w14:textId="77777777" w:rsidR="00155CEB" w:rsidRPr="00155CEB" w:rsidRDefault="00155CEB" w:rsidP="00155CEB">
            <w:pPr>
              <w:ind w:left="198" w:hanging="198"/>
              <w:rPr>
                <w:lang w:val="es-ES"/>
              </w:rPr>
            </w:pPr>
            <w:r w:rsidRPr="00155CEB">
              <w:rPr>
                <w:lang w:val="es-ES"/>
              </w:rPr>
              <w:t>• - En el subpárrafo (c) (ii), reemplace "</w:t>
            </w:r>
            <w:proofErr w:type="spellStart"/>
            <w:r w:rsidRPr="00155CEB">
              <w:rPr>
                <w:i/>
                <w:iCs/>
                <w:lang w:val="es-ES"/>
              </w:rPr>
              <w:t>chairman</w:t>
            </w:r>
            <w:proofErr w:type="spellEnd"/>
            <w:r w:rsidRPr="00155CEB">
              <w:rPr>
                <w:lang w:val="es-ES"/>
              </w:rPr>
              <w:t>" por "</w:t>
            </w:r>
            <w:proofErr w:type="spellStart"/>
            <w:r w:rsidRPr="00155CEB">
              <w:rPr>
                <w:i/>
                <w:iCs/>
                <w:lang w:val="es-ES"/>
              </w:rPr>
              <w:t>chairperson</w:t>
            </w:r>
            <w:proofErr w:type="spellEnd"/>
            <w:r w:rsidRPr="00155CEB">
              <w:rPr>
                <w:lang w:val="es-ES"/>
              </w:rPr>
              <w:t>".</w:t>
            </w:r>
          </w:p>
          <w:p w14:paraId="7AA1F0ED" w14:textId="77777777" w:rsidR="00155CEB" w:rsidRPr="00155CEB" w:rsidRDefault="00155CEB" w:rsidP="00155CEB">
            <w:pPr>
              <w:rPr>
                <w:lang w:val="es-ES"/>
              </w:rPr>
            </w:pPr>
            <w:r w:rsidRPr="00155CEB">
              <w:rPr>
                <w:lang w:val="es-ES"/>
              </w:rPr>
              <w:t xml:space="preserve">La Subcláusula 1.3 "Actividades DAAB" se reemplaza por la Subcláusula 1.4 "Actividades DAAB" y las subsecuentes </w:t>
            </w:r>
            <w:proofErr w:type="spellStart"/>
            <w:r w:rsidRPr="00155CEB">
              <w:rPr>
                <w:lang w:val="es-ES"/>
              </w:rPr>
              <w:t>Subcláusulas</w:t>
            </w:r>
            <w:proofErr w:type="spellEnd"/>
            <w:r w:rsidRPr="00155CEB">
              <w:rPr>
                <w:lang w:val="es-ES"/>
              </w:rPr>
              <w:t xml:space="preserve"> bajo la Cláusula 1 "Definiciones" se renumeraron:</w:t>
            </w:r>
          </w:p>
          <w:p w14:paraId="31A4BD84" w14:textId="77777777" w:rsidR="00155CEB" w:rsidRPr="00155CEB" w:rsidRDefault="00155CEB" w:rsidP="00155CEB">
            <w:pPr>
              <w:rPr>
                <w:lang w:val="es-ES"/>
              </w:rPr>
            </w:pPr>
          </w:p>
          <w:p w14:paraId="18074FE4" w14:textId="77777777" w:rsidR="00155CEB" w:rsidRPr="00155CEB" w:rsidRDefault="00155CEB" w:rsidP="00155CEB">
            <w:pPr>
              <w:rPr>
                <w:lang w:val="es-ES"/>
              </w:rPr>
            </w:pPr>
            <w:r w:rsidRPr="00155CEB">
              <w:rPr>
                <w:lang w:val="es-ES"/>
              </w:rPr>
              <w:t xml:space="preserve">En las </w:t>
            </w:r>
            <w:proofErr w:type="spellStart"/>
            <w:r w:rsidRPr="00155CEB">
              <w:rPr>
                <w:lang w:val="es-ES"/>
              </w:rPr>
              <w:t>Subcláusulas</w:t>
            </w:r>
            <w:proofErr w:type="spellEnd"/>
            <w:r w:rsidRPr="00155CEB">
              <w:rPr>
                <w:lang w:val="es-ES"/>
              </w:rPr>
              <w:t xml:space="preserve"> 1.7 a 12: Todas las instancias del "Acuerdo DAA" se reemplazan por "Acuerdo DAAB"</w:t>
            </w:r>
          </w:p>
          <w:p w14:paraId="6B90969F" w14:textId="77777777" w:rsidR="00155CEB" w:rsidRPr="00155CEB" w:rsidRDefault="00155CEB" w:rsidP="00155CEB">
            <w:pPr>
              <w:rPr>
                <w:lang w:val="es-ES"/>
              </w:rPr>
            </w:pPr>
          </w:p>
          <w:p w14:paraId="24EF45D4" w14:textId="77777777" w:rsidR="00155CEB" w:rsidRPr="00ED189D" w:rsidRDefault="00155CEB" w:rsidP="00155CEB">
            <w:pPr>
              <w:pStyle w:val="explanatorynotes"/>
              <w:spacing w:line="240" w:lineRule="auto"/>
              <w:rPr>
                <w:rFonts w:ascii="Times New Roman" w:hAnsi="Times New Roman"/>
                <w:lang w:val="es-ES"/>
              </w:rPr>
            </w:pPr>
            <w:r w:rsidRPr="00ED189D">
              <w:rPr>
                <w:rFonts w:ascii="Times New Roman" w:hAnsi="Times New Roman"/>
                <w:lang w:val="es-ES"/>
              </w:rPr>
              <w:lastRenderedPageBreak/>
              <w:t>En la Subcláusula 1.8 a (i): "representante autorizado del contratista o del Empleador" se reemplaza por: "Representante del Contratista y representante autorizado del Empleador"</w:t>
            </w:r>
          </w:p>
        </w:tc>
      </w:tr>
      <w:tr w:rsidR="00155CEB" w:rsidRPr="00155CEB" w14:paraId="7C78D1ED" w14:textId="77777777" w:rsidTr="00983054">
        <w:trPr>
          <w:gridAfter w:val="1"/>
          <w:wAfter w:w="176" w:type="dxa"/>
          <w:trHeight w:val="142"/>
        </w:trPr>
        <w:tc>
          <w:tcPr>
            <w:tcW w:w="2269" w:type="dxa"/>
          </w:tcPr>
          <w:p w14:paraId="36FC2064" w14:textId="77777777" w:rsidR="00155CEB" w:rsidRPr="00155CEB" w:rsidRDefault="00155CEB" w:rsidP="00402B47">
            <w:pPr>
              <w:pStyle w:val="explanatorynotes"/>
              <w:spacing w:line="240" w:lineRule="auto"/>
              <w:jc w:val="left"/>
              <w:rPr>
                <w:rFonts w:ascii="Times New Roman" w:hAnsi="Times New Roman"/>
                <w:b/>
                <w:bCs/>
                <w:lang w:val="es-ES"/>
              </w:rPr>
            </w:pPr>
            <w:r w:rsidRPr="00ED189D">
              <w:rPr>
                <w:rFonts w:ascii="Times New Roman" w:hAnsi="Times New Roman"/>
                <w:b/>
                <w:bCs/>
                <w:lang w:val="es-ES"/>
              </w:rPr>
              <w:lastRenderedPageBreak/>
              <w:t>3. Garantías</w:t>
            </w:r>
          </w:p>
        </w:tc>
        <w:tc>
          <w:tcPr>
            <w:tcW w:w="7600" w:type="dxa"/>
          </w:tcPr>
          <w:p w14:paraId="01737679" w14:textId="77777777" w:rsidR="00155CEB" w:rsidRPr="00155CEB" w:rsidRDefault="00155CEB" w:rsidP="00155CEB">
            <w:pPr>
              <w:rPr>
                <w:lang w:val="es-ES"/>
              </w:rPr>
            </w:pPr>
            <w:r w:rsidRPr="00155CEB">
              <w:rPr>
                <w:lang w:val="es-ES"/>
              </w:rPr>
              <w:t>La Subcláusula 3.3 se elimina y se reemplaza por lo siguiente:</w:t>
            </w:r>
          </w:p>
          <w:p w14:paraId="4594A0C7" w14:textId="77777777" w:rsidR="00155CEB" w:rsidRPr="00155CEB" w:rsidRDefault="00155CEB" w:rsidP="00155CEB">
            <w:pPr>
              <w:rPr>
                <w:lang w:val="es-ES"/>
              </w:rPr>
            </w:pPr>
          </w:p>
          <w:p w14:paraId="71E8BB32" w14:textId="77777777" w:rsidR="00155CEB" w:rsidRPr="00155CEB" w:rsidRDefault="00155CEB" w:rsidP="00155CEB">
            <w:pPr>
              <w:rPr>
                <w:lang w:val="es-ES"/>
              </w:rPr>
            </w:pPr>
            <w:r w:rsidRPr="00155CEB">
              <w:rPr>
                <w:lang w:val="es-ES"/>
              </w:rPr>
              <w:t>"Al designar al miembro de DAAB, cada Parte confía en las representaciones del miembro de DAAB, que él / ella;</w:t>
            </w:r>
          </w:p>
          <w:p w14:paraId="08626EB8" w14:textId="77777777" w:rsidR="00155CEB" w:rsidRPr="00155CEB" w:rsidRDefault="00155CEB" w:rsidP="00155CEB">
            <w:pPr>
              <w:rPr>
                <w:lang w:val="es-ES"/>
              </w:rPr>
            </w:pPr>
          </w:p>
          <w:p w14:paraId="433E3E91" w14:textId="77777777" w:rsidR="00155CEB" w:rsidRPr="00155CEB" w:rsidRDefault="00155CEB" w:rsidP="00155CEB">
            <w:pPr>
              <w:pStyle w:val="ListParagraph"/>
              <w:numPr>
                <w:ilvl w:val="0"/>
                <w:numId w:val="144"/>
              </w:numPr>
              <w:jc w:val="both"/>
              <w:rPr>
                <w:lang w:val="es-ES"/>
              </w:rPr>
            </w:pPr>
            <w:r w:rsidRPr="00155CEB">
              <w:rPr>
                <w:lang w:val="es-ES"/>
              </w:rPr>
              <w:t>tiene al menos una licenciatura en disciplinas relevantes como derecho, ingeniería, gestión de la construcción o gestión de contratos;</w:t>
            </w:r>
          </w:p>
          <w:p w14:paraId="45F32395" w14:textId="77777777" w:rsidR="00155CEB" w:rsidRPr="00155CEB" w:rsidRDefault="00155CEB" w:rsidP="00155CEB">
            <w:pPr>
              <w:pStyle w:val="ListParagraph"/>
              <w:numPr>
                <w:ilvl w:val="0"/>
                <w:numId w:val="144"/>
              </w:numPr>
              <w:jc w:val="both"/>
              <w:rPr>
                <w:lang w:val="es-ES"/>
              </w:rPr>
            </w:pPr>
            <w:r w:rsidRPr="00155CEB">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1BA8DBFB" w14:textId="77777777" w:rsidR="00155CEB" w:rsidRPr="00155CEB" w:rsidRDefault="00155CEB" w:rsidP="00155CEB">
            <w:pPr>
              <w:pStyle w:val="ListParagraph"/>
              <w:numPr>
                <w:ilvl w:val="0"/>
                <w:numId w:val="144"/>
              </w:numPr>
              <w:jc w:val="both"/>
              <w:rPr>
                <w:lang w:val="es-ES"/>
              </w:rPr>
            </w:pPr>
            <w:r w:rsidRPr="00155CEB">
              <w:rPr>
                <w:lang w:val="es-ES"/>
              </w:rPr>
              <w:t>ha recibido capacitación formal como adjudicador de una organización reconocida internacionalmente;</w:t>
            </w:r>
          </w:p>
          <w:p w14:paraId="380BDF49" w14:textId="77777777" w:rsidR="00155CEB" w:rsidRPr="00155CEB" w:rsidRDefault="00155CEB" w:rsidP="00155CEB">
            <w:pPr>
              <w:pStyle w:val="ListParagraph"/>
              <w:numPr>
                <w:ilvl w:val="0"/>
                <w:numId w:val="144"/>
              </w:numPr>
              <w:jc w:val="both"/>
              <w:rPr>
                <w:lang w:val="es-ES"/>
              </w:rPr>
            </w:pPr>
            <w:r w:rsidRPr="00155CEB">
              <w:rPr>
                <w:lang w:val="es-ES"/>
              </w:rPr>
              <w:t>tiene experiencia y / o está bien informado sobre el tipo de trabajo que el Contratista realizará bajo el Contrato;</w:t>
            </w:r>
          </w:p>
          <w:p w14:paraId="3A81C8B7" w14:textId="77777777" w:rsidR="00155CEB" w:rsidRPr="00155CEB" w:rsidRDefault="00155CEB" w:rsidP="00155CEB">
            <w:pPr>
              <w:pStyle w:val="ListParagraph"/>
              <w:numPr>
                <w:ilvl w:val="0"/>
                <w:numId w:val="144"/>
              </w:numPr>
              <w:jc w:val="both"/>
              <w:rPr>
                <w:lang w:val="es-ES"/>
              </w:rPr>
            </w:pPr>
            <w:r w:rsidRPr="00155CEB">
              <w:rPr>
                <w:lang w:val="es-ES"/>
              </w:rPr>
              <w:t>tiene experiencia en la interpretación de documentos de contratos de construcción y / o ingeniería;</w:t>
            </w:r>
          </w:p>
          <w:p w14:paraId="1FFDDC1D" w14:textId="77777777" w:rsidR="00155CEB" w:rsidRPr="00155CEB" w:rsidRDefault="00155CEB" w:rsidP="00155CEB">
            <w:pPr>
              <w:pStyle w:val="ListParagraph"/>
              <w:numPr>
                <w:ilvl w:val="0"/>
                <w:numId w:val="144"/>
              </w:numPr>
              <w:jc w:val="both"/>
              <w:rPr>
                <w:lang w:val="es-ES"/>
              </w:rPr>
            </w:pPr>
            <w:r w:rsidRPr="00155CEB">
              <w:rPr>
                <w:lang w:val="es-ES"/>
              </w:rPr>
              <w:t>está familiarizado con las formas de contrato publicadas por FIDIC desde 1999, y comprende los procedimientos de resolución de disputas contenidos en el mismo; y</w:t>
            </w:r>
          </w:p>
          <w:p w14:paraId="68F210E3" w14:textId="77777777" w:rsidR="00155CEB" w:rsidRDefault="00155CEB" w:rsidP="00155CEB">
            <w:pPr>
              <w:pStyle w:val="ListParagraph"/>
              <w:numPr>
                <w:ilvl w:val="0"/>
                <w:numId w:val="144"/>
              </w:numPr>
              <w:jc w:val="both"/>
              <w:rPr>
                <w:lang w:val="es-ES"/>
              </w:rPr>
            </w:pPr>
            <w:r w:rsidRPr="00155CEB">
              <w:rPr>
                <w:lang w:val="es-ES"/>
              </w:rPr>
              <w:t>habla con fluidez el idioma para las comunicaciones establecidas en los Datos del Contrato (o el idioma acordado entre las Partes y el DAAB)".</w:t>
            </w:r>
          </w:p>
          <w:p w14:paraId="297EB1D4" w14:textId="77777777" w:rsidR="002C505C" w:rsidRPr="00155CEB" w:rsidRDefault="002C505C" w:rsidP="00ED189D">
            <w:pPr>
              <w:pStyle w:val="ListParagraph"/>
              <w:ind w:left="360"/>
              <w:jc w:val="both"/>
              <w:rPr>
                <w:lang w:val="es-ES"/>
              </w:rPr>
            </w:pPr>
          </w:p>
        </w:tc>
      </w:tr>
      <w:tr w:rsidR="00155CEB" w:rsidRPr="00ED189D" w14:paraId="7626B532" w14:textId="77777777" w:rsidTr="00983054">
        <w:trPr>
          <w:gridAfter w:val="1"/>
          <w:wAfter w:w="176" w:type="dxa"/>
          <w:trHeight w:val="142"/>
        </w:trPr>
        <w:tc>
          <w:tcPr>
            <w:tcW w:w="2269" w:type="dxa"/>
          </w:tcPr>
          <w:p w14:paraId="421A6EFA" w14:textId="77777777" w:rsidR="00155CEB" w:rsidRPr="00ED189D" w:rsidRDefault="00155CEB"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7. Confidencialidad</w:t>
            </w:r>
          </w:p>
        </w:tc>
        <w:tc>
          <w:tcPr>
            <w:tcW w:w="7600" w:type="dxa"/>
          </w:tcPr>
          <w:p w14:paraId="0B204CA8" w14:textId="77777777" w:rsidR="00155CEB" w:rsidRPr="00155CEB" w:rsidRDefault="00155CEB" w:rsidP="00155CEB">
            <w:pPr>
              <w:rPr>
                <w:lang w:val="es-ES"/>
              </w:rPr>
            </w:pPr>
            <w:r w:rsidRPr="00155CEB">
              <w:rPr>
                <w:lang w:val="es-ES"/>
              </w:rPr>
              <w:t>En la Subcláusula 7.3: "o" se elimina después del subpárrafo (b).</w:t>
            </w:r>
          </w:p>
          <w:p w14:paraId="712988B8" w14:textId="77777777" w:rsidR="00155CEB" w:rsidRPr="00155CEB" w:rsidRDefault="00155CEB" w:rsidP="00155CEB">
            <w:pPr>
              <w:rPr>
                <w:lang w:val="es-ES"/>
              </w:rPr>
            </w:pPr>
            <w:r w:rsidRPr="00155CEB">
              <w:rPr>
                <w:lang w:val="es-ES"/>
              </w:rPr>
              <w:t>  y se agregaron los siguientes subpárrafos:</w:t>
            </w:r>
          </w:p>
          <w:p w14:paraId="616EE3D1" w14:textId="77777777" w:rsidR="00155CEB" w:rsidRPr="00ED189D" w:rsidRDefault="00155CEB" w:rsidP="00ED189D">
            <w:pPr>
              <w:pStyle w:val="explanatorynotes"/>
              <w:spacing w:line="240" w:lineRule="auto"/>
              <w:rPr>
                <w:rFonts w:ascii="Times New Roman" w:hAnsi="Times New Roman"/>
                <w:lang w:val="es-ES"/>
              </w:rPr>
            </w:pPr>
            <w:r w:rsidRPr="00ED189D">
              <w:rPr>
                <w:rFonts w:ascii="Times New Roman" w:hAnsi="Times New Roman"/>
                <w:lang w:val="es-ES"/>
              </w:rPr>
              <w:t>  "(d) se proporciona al Banco"</w:t>
            </w:r>
          </w:p>
        </w:tc>
      </w:tr>
      <w:tr w:rsidR="00155CEB" w:rsidRPr="00ED189D" w14:paraId="1624DF72" w14:textId="77777777" w:rsidTr="00983054">
        <w:trPr>
          <w:gridAfter w:val="1"/>
          <w:wAfter w:w="176" w:type="dxa"/>
          <w:trHeight w:val="142"/>
        </w:trPr>
        <w:tc>
          <w:tcPr>
            <w:tcW w:w="2269" w:type="dxa"/>
          </w:tcPr>
          <w:p w14:paraId="46022B10" w14:textId="77777777" w:rsidR="00155CEB" w:rsidRPr="00ED189D" w:rsidRDefault="00155CEB"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9. Tarifas y Gastos</w:t>
            </w:r>
          </w:p>
        </w:tc>
        <w:tc>
          <w:tcPr>
            <w:tcW w:w="7600" w:type="dxa"/>
          </w:tcPr>
          <w:p w14:paraId="5C3ACDDE" w14:textId="77777777" w:rsidR="00155CEB" w:rsidRPr="00155CEB" w:rsidRDefault="00155CEB" w:rsidP="00155CEB">
            <w:pPr>
              <w:rPr>
                <w:lang w:val="es-ES"/>
              </w:rPr>
            </w:pPr>
            <w:r w:rsidRPr="00155CEB">
              <w:rPr>
                <w:lang w:val="es-ES"/>
              </w:rPr>
              <w:t>En la Subcláusula 9.1 (c): "clase ejecutiva o equivalente" se reemplaza por: "en menos de la primera clase"</w:t>
            </w:r>
          </w:p>
          <w:p w14:paraId="56F89B4F" w14:textId="77777777" w:rsidR="00155CEB" w:rsidRPr="00155CEB" w:rsidRDefault="00155CEB" w:rsidP="00155CEB">
            <w:pPr>
              <w:rPr>
                <w:lang w:val="es-ES"/>
              </w:rPr>
            </w:pPr>
          </w:p>
          <w:p w14:paraId="1A6B017D" w14:textId="77777777" w:rsidR="00155CEB" w:rsidRPr="00ED189D" w:rsidRDefault="00155CEB" w:rsidP="00ED189D">
            <w:pPr>
              <w:pStyle w:val="explanatorynotes"/>
              <w:spacing w:line="240" w:lineRule="auto"/>
              <w:rPr>
                <w:rFonts w:ascii="Times New Roman" w:hAnsi="Times New Roman"/>
                <w:lang w:val="es-ES"/>
              </w:rPr>
            </w:pPr>
            <w:r w:rsidRPr="00ED189D">
              <w:rPr>
                <w:rFonts w:ascii="Times New Roman" w:hAnsi="Times New Roman"/>
                <w:lang w:val="es-ES"/>
              </w:rPr>
              <w:t>En la Subcláusula 9.4: "y tarifas aéreas" y "otros" se eliminan de la primera y segunda oración, respectivamente.</w:t>
            </w:r>
          </w:p>
        </w:tc>
      </w:tr>
      <w:tr w:rsidR="00155CEB" w:rsidRPr="00ED189D" w14:paraId="111553F5" w14:textId="77777777" w:rsidTr="00983054">
        <w:trPr>
          <w:gridAfter w:val="1"/>
          <w:wAfter w:w="176" w:type="dxa"/>
          <w:trHeight w:val="142"/>
        </w:trPr>
        <w:tc>
          <w:tcPr>
            <w:tcW w:w="2269" w:type="dxa"/>
          </w:tcPr>
          <w:p w14:paraId="1F9CD363" w14:textId="77777777" w:rsidR="00155CEB" w:rsidRPr="00ED189D" w:rsidRDefault="00155CEB"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10. Renuncia y Terminación</w:t>
            </w:r>
          </w:p>
        </w:tc>
        <w:tc>
          <w:tcPr>
            <w:tcW w:w="7600" w:type="dxa"/>
          </w:tcPr>
          <w:p w14:paraId="5E662E91" w14:textId="77777777" w:rsidR="00155CEB" w:rsidRPr="00ED189D" w:rsidRDefault="00155CEB" w:rsidP="00ED189D">
            <w:pPr>
              <w:pStyle w:val="explanatorynotes"/>
              <w:spacing w:line="240" w:lineRule="auto"/>
              <w:rPr>
                <w:rFonts w:ascii="Times New Roman" w:hAnsi="Times New Roman"/>
                <w:lang w:val="es-ES"/>
              </w:rPr>
            </w:pPr>
            <w:r w:rsidRPr="00ED189D">
              <w:rPr>
                <w:rFonts w:ascii="Times New Roman" w:hAnsi="Times New Roman"/>
                <w:lang w:val="es-ES"/>
              </w:rPr>
              <w:t>En la Subcláusula 10.3: "el Acuerdo DAA" se reemplaza por: "el Acuerdo DAAB de un miembro de DAAB".</w:t>
            </w:r>
          </w:p>
        </w:tc>
      </w:tr>
      <w:tr w:rsidR="00364912" w:rsidRPr="00ED189D" w14:paraId="082A49CE" w14:textId="77777777" w:rsidTr="00983054">
        <w:trPr>
          <w:gridAfter w:val="1"/>
          <w:wAfter w:w="176" w:type="dxa"/>
          <w:trHeight w:val="142"/>
        </w:trPr>
        <w:tc>
          <w:tcPr>
            <w:tcW w:w="2269" w:type="dxa"/>
          </w:tcPr>
          <w:p w14:paraId="7A42AB54" w14:textId="77777777" w:rsidR="00364912" w:rsidRPr="00ED189D" w:rsidRDefault="00364912" w:rsidP="00ED189D">
            <w:pPr>
              <w:pStyle w:val="explanatorynotes"/>
              <w:spacing w:line="240" w:lineRule="auto"/>
              <w:jc w:val="left"/>
              <w:rPr>
                <w:rFonts w:ascii="Times New Roman" w:hAnsi="Times New Roman"/>
                <w:b/>
                <w:bCs/>
                <w:lang w:val="es-ES"/>
              </w:rPr>
            </w:pPr>
            <w:r w:rsidRPr="00ED189D">
              <w:rPr>
                <w:rFonts w:ascii="Times New Roman" w:hAnsi="Times New Roman"/>
                <w:b/>
                <w:bCs/>
                <w:lang w:val="es-ES"/>
              </w:rPr>
              <w:t xml:space="preserve">Anexo – Reglas de Procedimiento de la </w:t>
            </w:r>
            <w:r w:rsidR="00155CEB">
              <w:rPr>
                <w:rFonts w:ascii="Times New Roman" w:hAnsi="Times New Roman"/>
                <w:b/>
                <w:bCs/>
                <w:lang w:val="es-ES"/>
              </w:rPr>
              <w:t>DAAB</w:t>
            </w:r>
          </w:p>
        </w:tc>
        <w:tc>
          <w:tcPr>
            <w:tcW w:w="7600" w:type="dxa"/>
          </w:tcPr>
          <w:p w14:paraId="6AB3A0BC" w14:textId="77777777" w:rsidR="00364912" w:rsidRPr="00ED189D" w:rsidRDefault="00364912" w:rsidP="00ED189D">
            <w:pPr>
              <w:pStyle w:val="explanatorynotes"/>
              <w:spacing w:line="240" w:lineRule="auto"/>
              <w:rPr>
                <w:rFonts w:ascii="Times New Roman" w:hAnsi="Times New Roman"/>
                <w:i/>
                <w:iCs/>
                <w:lang w:val="es-ES"/>
              </w:rPr>
            </w:pPr>
            <w:r w:rsidRPr="00ED189D">
              <w:rPr>
                <w:rFonts w:ascii="Times New Roman" w:hAnsi="Times New Roman"/>
                <w:i/>
                <w:iCs/>
                <w:lang w:val="es-ES"/>
              </w:rPr>
              <w:t>[Nota del traductor: los ajustes en las Condiciones Particulares de la versión en inglés respecto a este Anexo no aplican a la versión en español. Por ejemplo, en inglés se corrige “</w:t>
            </w:r>
            <w:proofErr w:type="spellStart"/>
            <w:r w:rsidRPr="00ED189D">
              <w:rPr>
                <w:rFonts w:ascii="Times New Roman" w:hAnsi="Times New Roman"/>
                <w:i/>
                <w:iCs/>
                <w:lang w:val="es-ES"/>
              </w:rPr>
              <w:t>chairman</w:t>
            </w:r>
            <w:proofErr w:type="spellEnd"/>
            <w:r w:rsidRPr="00ED189D">
              <w:rPr>
                <w:rFonts w:ascii="Times New Roman" w:hAnsi="Times New Roman"/>
                <w:i/>
                <w:iCs/>
                <w:lang w:val="es-ES"/>
              </w:rPr>
              <w:t>” por “</w:t>
            </w:r>
            <w:proofErr w:type="spellStart"/>
            <w:r w:rsidRPr="00ED189D">
              <w:rPr>
                <w:rFonts w:ascii="Times New Roman" w:hAnsi="Times New Roman"/>
                <w:i/>
                <w:iCs/>
                <w:lang w:val="es-ES"/>
              </w:rPr>
              <w:t>chai</w:t>
            </w:r>
            <w:r w:rsidR="002C505C">
              <w:rPr>
                <w:rFonts w:ascii="Times New Roman" w:hAnsi="Times New Roman"/>
                <w:i/>
                <w:iCs/>
                <w:lang w:val="es-ES"/>
              </w:rPr>
              <w:t>r</w:t>
            </w:r>
            <w:r w:rsidRPr="00ED189D">
              <w:rPr>
                <w:rFonts w:ascii="Times New Roman" w:hAnsi="Times New Roman"/>
                <w:i/>
                <w:iCs/>
                <w:lang w:val="es-ES"/>
              </w:rPr>
              <w:t>person</w:t>
            </w:r>
            <w:proofErr w:type="spellEnd"/>
            <w:r w:rsidRPr="00ED189D">
              <w:rPr>
                <w:rFonts w:ascii="Times New Roman" w:hAnsi="Times New Roman"/>
                <w:i/>
                <w:iCs/>
                <w:lang w:val="es-ES"/>
              </w:rPr>
              <w:t>”, en tanto que la traducción al español del término usado es “presidente”]</w:t>
            </w:r>
          </w:p>
        </w:tc>
      </w:tr>
    </w:tbl>
    <w:p w14:paraId="595E20D4" w14:textId="77777777" w:rsidR="008E2D74" w:rsidRDefault="008E2D74" w:rsidP="008E2D74">
      <w:pPr>
        <w:spacing w:before="120" w:after="240"/>
        <w:jc w:val="center"/>
        <w:rPr>
          <w:b/>
          <w:sz w:val="28"/>
          <w:szCs w:val="28"/>
          <w:lang w:val="es-ES"/>
        </w:rPr>
      </w:pPr>
    </w:p>
    <w:p w14:paraId="0B1E3950" w14:textId="77777777" w:rsidR="008E2D74" w:rsidRPr="004E62D9" w:rsidRDefault="008E2D74" w:rsidP="008E2D74">
      <w:pPr>
        <w:spacing w:before="120" w:after="240"/>
        <w:jc w:val="center"/>
        <w:rPr>
          <w:b/>
          <w:sz w:val="28"/>
          <w:szCs w:val="28"/>
          <w:lang w:val="es-ES"/>
        </w:rPr>
      </w:pPr>
      <w:r>
        <w:rPr>
          <w:b/>
          <w:sz w:val="28"/>
          <w:szCs w:val="28"/>
          <w:lang w:val="es-ES"/>
        </w:rPr>
        <w:br w:type="page"/>
      </w:r>
      <w:r w:rsidRPr="004E62D9">
        <w:rPr>
          <w:b/>
          <w:sz w:val="28"/>
          <w:szCs w:val="28"/>
          <w:lang w:val="es-ES"/>
        </w:rPr>
        <w:lastRenderedPageBreak/>
        <w:t>ANEXO</w:t>
      </w:r>
    </w:p>
    <w:p w14:paraId="218972CD" w14:textId="77777777" w:rsidR="008E2D74" w:rsidRPr="004E62D9" w:rsidRDefault="008E2D74" w:rsidP="008E2D74">
      <w:pPr>
        <w:spacing w:before="120" w:after="240"/>
        <w:jc w:val="center"/>
        <w:rPr>
          <w:b/>
          <w:sz w:val="28"/>
          <w:szCs w:val="28"/>
          <w:lang w:val="es-ES"/>
        </w:rPr>
      </w:pPr>
      <w:r w:rsidRPr="004E62D9">
        <w:rPr>
          <w:b/>
          <w:sz w:val="28"/>
          <w:szCs w:val="28"/>
          <w:lang w:val="es-ES"/>
        </w:rPr>
        <w:t>Condiciones Generales del Acuerdo DAAB</w:t>
      </w:r>
    </w:p>
    <w:p w14:paraId="3105F9EA" w14:textId="77777777" w:rsidR="008E2D74" w:rsidRPr="00ED189D" w:rsidRDefault="008E2D74" w:rsidP="008E2D74">
      <w:pPr>
        <w:spacing w:before="120" w:after="240"/>
        <w:rPr>
          <w:b/>
          <w:szCs w:val="24"/>
          <w:lang w:val="es-ES"/>
        </w:rPr>
      </w:pPr>
      <w:r w:rsidRPr="00ED189D">
        <w:rPr>
          <w:b/>
          <w:szCs w:val="24"/>
          <w:lang w:val="es-ES"/>
        </w:rPr>
        <w:t>[</w:t>
      </w:r>
      <w:r w:rsidRPr="00ED189D">
        <w:rPr>
          <w:b/>
          <w:i/>
          <w:iCs/>
          <w:szCs w:val="24"/>
          <w:lang w:val="es-ES"/>
        </w:rPr>
        <w:t>Nota al Contratante, corresponden a</w:t>
      </w:r>
      <w:r w:rsidRPr="002848A1">
        <w:rPr>
          <w:b/>
          <w:i/>
          <w:iCs/>
          <w:szCs w:val="24"/>
          <w:lang w:val="es-ES"/>
        </w:rPr>
        <w:t xml:space="preserve"> las Condiciones Generales de Acuerdo </w:t>
      </w:r>
      <w:r w:rsidR="002848A1">
        <w:rPr>
          <w:b/>
          <w:i/>
          <w:iCs/>
          <w:szCs w:val="24"/>
          <w:lang w:val="es-ES"/>
        </w:rPr>
        <w:t xml:space="preserve">DAAB </w:t>
      </w:r>
      <w:r w:rsidRPr="002848A1">
        <w:rPr>
          <w:b/>
          <w:i/>
          <w:iCs/>
          <w:szCs w:val="24"/>
          <w:lang w:val="es-ES"/>
        </w:rPr>
        <w:t>de FIDIC Libro Rojo, Segunda Edición 2017</w:t>
      </w:r>
      <w:r w:rsidRPr="00ED189D">
        <w:rPr>
          <w:b/>
          <w:szCs w:val="24"/>
          <w:lang w:val="es-ES"/>
        </w:rPr>
        <w:t>]</w:t>
      </w:r>
    </w:p>
    <w:p w14:paraId="4D515EDF" w14:textId="77777777" w:rsidR="008E2D74" w:rsidRPr="00252224" w:rsidRDefault="008E2D74" w:rsidP="008E2D74">
      <w:pPr>
        <w:pStyle w:val="FIDICSectionEnd"/>
        <w:rPr>
          <w:rFonts w:ascii="Times New Roman" w:hAnsi="Times New Roman" w:cs="Times New Roman"/>
          <w:color w:val="auto"/>
          <w:lang w:val="es-ES"/>
        </w:rPr>
      </w:pPr>
    </w:p>
    <w:p w14:paraId="45B17B2F" w14:textId="77777777" w:rsidR="008E2D74" w:rsidRPr="00252224" w:rsidRDefault="008E2D74" w:rsidP="008E2D74">
      <w:pPr>
        <w:pStyle w:val="FIDICSectionBegin"/>
        <w:rPr>
          <w:rFonts w:ascii="Times New Roman" w:hAnsi="Times New Roman" w:cs="Times New Roman"/>
          <w:color w:val="auto"/>
          <w:lang w:val="es-ES"/>
        </w:rPr>
      </w:pPr>
      <w:r w:rsidRPr="00252224">
        <w:rPr>
          <w:rFonts w:ascii="Times New Roman" w:hAnsi="Times New Roman" w:cs="Times New Roman"/>
          <w:color w:val="auto"/>
          <w:lang w:val="es-ES"/>
        </w:rPr>
        <w:br w:type="page"/>
      </w:r>
    </w:p>
    <w:tbl>
      <w:tblPr>
        <w:tblW w:w="5096" w:type="pct"/>
        <w:tblInd w:w="-181" w:type="dxa"/>
        <w:tblLayout w:type="fixed"/>
        <w:tblCellMar>
          <w:left w:w="0" w:type="dxa"/>
          <w:right w:w="0" w:type="dxa"/>
        </w:tblCellMar>
        <w:tblLook w:val="0000" w:firstRow="0" w:lastRow="0" w:firstColumn="0" w:lastColumn="0" w:noHBand="0" w:noVBand="0"/>
      </w:tblPr>
      <w:tblGrid>
        <w:gridCol w:w="9173"/>
      </w:tblGrid>
      <w:tr w:rsidR="008E2D74" w:rsidRPr="00252224" w14:paraId="4561A744" w14:textId="77777777" w:rsidTr="00202A50">
        <w:trPr>
          <w:cantSplit/>
        </w:trPr>
        <w:tc>
          <w:tcPr>
            <w:tcW w:w="5000" w:type="pct"/>
            <w:tcBorders>
              <w:top w:val="nil"/>
              <w:left w:val="nil"/>
              <w:bottom w:val="nil"/>
              <w:right w:val="nil"/>
            </w:tcBorders>
          </w:tcPr>
          <w:p w14:paraId="44CFA2AD" w14:textId="77777777" w:rsidR="008E2D74" w:rsidRPr="004E62D9" w:rsidRDefault="008E2D74" w:rsidP="00202A50">
            <w:pPr>
              <w:spacing w:before="120" w:after="240"/>
              <w:jc w:val="center"/>
              <w:rPr>
                <w:b/>
                <w:sz w:val="28"/>
                <w:szCs w:val="28"/>
                <w:lang w:val="es-ES"/>
              </w:rPr>
            </w:pPr>
            <w:r w:rsidRPr="004E62D9">
              <w:rPr>
                <w:b/>
                <w:sz w:val="28"/>
                <w:szCs w:val="28"/>
                <w:lang w:val="es-ES"/>
              </w:rPr>
              <w:lastRenderedPageBreak/>
              <w:t xml:space="preserve">Reglas de </w:t>
            </w:r>
            <w:proofErr w:type="gramStart"/>
            <w:r w:rsidRPr="004E62D9">
              <w:rPr>
                <w:b/>
                <w:sz w:val="28"/>
                <w:szCs w:val="28"/>
                <w:lang w:val="es-ES"/>
              </w:rPr>
              <w:t>Procedimiento  DAAB</w:t>
            </w:r>
            <w:proofErr w:type="gramEnd"/>
          </w:p>
          <w:p w14:paraId="6CA09033" w14:textId="77777777" w:rsidR="008E2D74" w:rsidRPr="004E62D9" w:rsidRDefault="008E2D74" w:rsidP="00202A50">
            <w:pPr>
              <w:spacing w:before="120" w:after="240"/>
              <w:rPr>
                <w:b/>
                <w:sz w:val="28"/>
                <w:szCs w:val="28"/>
                <w:lang w:val="es-ES"/>
              </w:rPr>
            </w:pPr>
            <w:r w:rsidRPr="004E62D9">
              <w:rPr>
                <w:b/>
                <w:sz w:val="28"/>
                <w:szCs w:val="28"/>
                <w:lang w:val="es-ES"/>
              </w:rPr>
              <w:t>[</w:t>
            </w:r>
            <w:r w:rsidRPr="00ED189D">
              <w:rPr>
                <w:b/>
                <w:i/>
                <w:iCs/>
                <w:szCs w:val="24"/>
                <w:lang w:val="es-ES"/>
              </w:rPr>
              <w:t>Nota al Contratante, corresponden a</w:t>
            </w:r>
            <w:r w:rsidRPr="002848A1">
              <w:rPr>
                <w:b/>
                <w:i/>
                <w:iCs/>
                <w:szCs w:val="24"/>
                <w:lang w:val="es-ES"/>
              </w:rPr>
              <w:t xml:space="preserve"> las Reglas de Procedimiento </w:t>
            </w:r>
            <w:r w:rsidR="002848A1">
              <w:rPr>
                <w:b/>
                <w:i/>
                <w:iCs/>
                <w:szCs w:val="24"/>
                <w:lang w:val="es-ES"/>
              </w:rPr>
              <w:t xml:space="preserve">DAAB </w:t>
            </w:r>
            <w:r w:rsidRPr="002848A1">
              <w:rPr>
                <w:b/>
                <w:i/>
                <w:iCs/>
                <w:szCs w:val="24"/>
                <w:lang w:val="es-ES"/>
              </w:rPr>
              <w:t>de FIDIC Libro Rojo, Segunda Edición 2017</w:t>
            </w:r>
            <w:r w:rsidRPr="004E62D9">
              <w:rPr>
                <w:b/>
                <w:sz w:val="28"/>
                <w:szCs w:val="28"/>
                <w:lang w:val="es-ES"/>
              </w:rPr>
              <w:t>]</w:t>
            </w:r>
          </w:p>
          <w:p w14:paraId="66C8EE0F" w14:textId="77777777" w:rsidR="008E2D74" w:rsidRPr="00252224" w:rsidRDefault="008E2D74" w:rsidP="00202A50">
            <w:pPr>
              <w:spacing w:after="200"/>
              <w:jc w:val="center"/>
              <w:rPr>
                <w:b/>
                <w:sz w:val="28"/>
                <w:szCs w:val="28"/>
                <w:lang w:val="es-ES"/>
              </w:rPr>
            </w:pPr>
          </w:p>
        </w:tc>
      </w:tr>
    </w:tbl>
    <w:p w14:paraId="4E5AB22B" w14:textId="77777777" w:rsidR="00387A6B" w:rsidRPr="00ED189D" w:rsidRDefault="00387A6B" w:rsidP="00387A6B">
      <w:pPr>
        <w:pStyle w:val="explanatorynotes"/>
        <w:rPr>
          <w:rFonts w:ascii="Times New Roman" w:hAnsi="Times New Roman"/>
          <w:i/>
          <w:lang w:val="es-ES"/>
        </w:rPr>
      </w:pPr>
    </w:p>
    <w:p w14:paraId="08720CFE" w14:textId="77777777" w:rsidR="00387A6B" w:rsidRPr="00ED189D" w:rsidRDefault="00387A6B" w:rsidP="00387A6B">
      <w:pPr>
        <w:pStyle w:val="explanatorynotes"/>
        <w:rPr>
          <w:rFonts w:ascii="Times New Roman" w:hAnsi="Times New Roman"/>
          <w:i/>
          <w:lang w:val="es-ES"/>
        </w:rPr>
      </w:pPr>
    </w:p>
    <w:p w14:paraId="1A6918EF" w14:textId="77777777" w:rsidR="006E5FD6" w:rsidRPr="004E62D9" w:rsidRDefault="00387A6B" w:rsidP="00ED189D">
      <w:pPr>
        <w:pStyle w:val="explanatorynotes"/>
        <w:jc w:val="center"/>
        <w:rPr>
          <w:rFonts w:ascii="Times New Roman" w:hAnsi="Times New Roman"/>
          <w:b/>
          <w:bCs/>
          <w:sz w:val="36"/>
          <w:szCs w:val="36"/>
          <w:lang w:val="es-ES"/>
        </w:rPr>
      </w:pPr>
      <w:r w:rsidRPr="00ED189D">
        <w:rPr>
          <w:rFonts w:ascii="Times New Roman" w:hAnsi="Times New Roman"/>
          <w:iCs/>
          <w:lang w:val="es-ES"/>
        </w:rPr>
        <w:br w:type="page"/>
      </w:r>
      <w:r w:rsidR="006E5FD6" w:rsidRPr="004E62D9">
        <w:rPr>
          <w:rFonts w:ascii="Times New Roman" w:hAnsi="Times New Roman"/>
          <w:b/>
          <w:bCs/>
          <w:sz w:val="36"/>
          <w:szCs w:val="36"/>
          <w:lang w:val="es-ES"/>
        </w:rPr>
        <w:lastRenderedPageBreak/>
        <w:t>Condiciones Particulares</w:t>
      </w:r>
    </w:p>
    <w:p w14:paraId="4CEE4631" w14:textId="77777777" w:rsidR="006E5FD6" w:rsidRPr="004E62D9" w:rsidRDefault="006E5FD6" w:rsidP="006E5FD6">
      <w:pPr>
        <w:pStyle w:val="Subseccion"/>
        <w:rPr>
          <w:lang w:val="es-ES"/>
        </w:rPr>
      </w:pPr>
      <w:r w:rsidRPr="004E62D9">
        <w:rPr>
          <w:lang w:val="es-ES"/>
        </w:rPr>
        <w:t xml:space="preserve"> </w:t>
      </w:r>
      <w:bookmarkStart w:id="605" w:name="_Toc528872068"/>
      <w:bookmarkStart w:id="606" w:name="_Toc530763151"/>
      <w:bookmarkStart w:id="607" w:name="_Toc530764165"/>
      <w:bookmarkStart w:id="608" w:name="_Toc10013226"/>
      <w:bookmarkStart w:id="609" w:name="_Toc23780286"/>
      <w:r w:rsidRPr="004E62D9">
        <w:rPr>
          <w:lang w:val="es-ES"/>
        </w:rPr>
        <w:t>Parte C – Medidas Ambientales, Sociales y de Seguridad y Salud en el trabajo (ASSS)</w:t>
      </w:r>
      <w:bookmarkEnd w:id="605"/>
      <w:bookmarkEnd w:id="606"/>
      <w:bookmarkEnd w:id="607"/>
      <w:bookmarkEnd w:id="608"/>
      <w:bookmarkEnd w:id="609"/>
    </w:p>
    <w:p w14:paraId="6C079692" w14:textId="77777777" w:rsidR="006E5FD6" w:rsidRPr="004E62D9" w:rsidRDefault="006E5FD6" w:rsidP="006E5FD6">
      <w:pPr>
        <w:spacing w:after="120"/>
        <w:rPr>
          <w:b/>
          <w:bCs/>
          <w:iCs/>
          <w:sz w:val="32"/>
          <w:szCs w:val="32"/>
          <w:lang w:val="es-ES"/>
        </w:rPr>
      </w:pPr>
      <w:r w:rsidRPr="00AE6B53">
        <w:rPr>
          <w:b/>
          <w:bCs/>
          <w:iCs/>
          <w:sz w:val="32"/>
          <w:szCs w:val="32"/>
          <w:lang w:val="es-ES"/>
        </w:rPr>
        <w:t>Indicadores para los informes periódicos</w:t>
      </w:r>
    </w:p>
    <w:p w14:paraId="7A2857E5" w14:textId="77777777" w:rsidR="006E5FD6" w:rsidRPr="00ED189D" w:rsidRDefault="006E5FD6" w:rsidP="006E5FD6">
      <w:pPr>
        <w:spacing w:after="120"/>
        <w:rPr>
          <w:b/>
          <w:bCs/>
          <w:i/>
          <w:color w:val="212121"/>
          <w:shd w:val="clear" w:color="auto" w:fill="FFFFFF"/>
          <w:lang w:val="es-ES"/>
        </w:rPr>
      </w:pPr>
      <w:r w:rsidRPr="004E62D9">
        <w:rPr>
          <w:b/>
          <w:bCs/>
          <w:i/>
          <w:color w:val="212121"/>
          <w:shd w:val="clear" w:color="auto" w:fill="FFFFFF"/>
          <w:lang w:val="es-ES"/>
        </w:rPr>
        <w:t>[</w:t>
      </w:r>
      <w:r w:rsidRPr="004E62D9">
        <w:rPr>
          <w:i/>
          <w:color w:val="212121"/>
          <w:shd w:val="clear" w:color="auto" w:fill="FFFFFF"/>
          <w:lang w:val="es-ES"/>
        </w:rPr>
        <w:t>Nota al Contratante: lo siguientes indicadores pueden ser modificados para reflejar los aspectos específicos del contrato.</w:t>
      </w:r>
      <w:r w:rsidR="00155CEB">
        <w:rPr>
          <w:i/>
          <w:color w:val="212121"/>
          <w:shd w:val="clear" w:color="auto" w:fill="FFFFFF"/>
          <w:lang w:val="es-ES"/>
        </w:rPr>
        <w:t xml:space="preserve"> </w:t>
      </w:r>
      <w:r w:rsidRPr="004E62D9">
        <w:rPr>
          <w:i/>
          <w:color w:val="212121"/>
          <w:shd w:val="clear" w:color="auto" w:fill="FFFFFF"/>
          <w:lang w:val="es-ES"/>
        </w:rPr>
        <w:t>Los indica</w:t>
      </w:r>
      <w:r>
        <w:rPr>
          <w:i/>
          <w:color w:val="212121"/>
          <w:shd w:val="clear" w:color="auto" w:fill="FFFFFF"/>
          <w:lang w:val="es-ES"/>
        </w:rPr>
        <w:t>d</w:t>
      </w:r>
      <w:r w:rsidRPr="004E62D9">
        <w:rPr>
          <w:i/>
          <w:color w:val="212121"/>
          <w:shd w:val="clear" w:color="auto" w:fill="FFFFFF"/>
          <w:lang w:val="es-ES"/>
        </w:rPr>
        <w:t>ores que son necesarios deben ser determinados</w:t>
      </w:r>
      <w:r>
        <w:rPr>
          <w:i/>
          <w:color w:val="212121"/>
          <w:shd w:val="clear" w:color="auto" w:fill="FFFFFF"/>
          <w:lang w:val="es-ES"/>
        </w:rPr>
        <w:t xml:space="preserve"> </w:t>
      </w:r>
      <w:r w:rsidRPr="004E62D9">
        <w:rPr>
          <w:i/>
          <w:color w:val="212121"/>
          <w:shd w:val="clear" w:color="auto" w:fill="FFFFFF"/>
          <w:lang w:val="es-ES"/>
        </w:rPr>
        <w:t>en virtud de los riesgos ASSS y el impacto de las Obras y no necesariamente por el tamaño de las Obras</w:t>
      </w:r>
      <w:r w:rsidRPr="004E62D9">
        <w:rPr>
          <w:b/>
          <w:bCs/>
          <w:i/>
          <w:color w:val="212121"/>
          <w:shd w:val="clear" w:color="auto" w:fill="FFFFFF"/>
          <w:lang w:val="es-ES"/>
        </w:rPr>
        <w:t>.]</w:t>
      </w:r>
    </w:p>
    <w:p w14:paraId="78C0EBF1" w14:textId="77777777" w:rsidR="006E5FD6" w:rsidRPr="004E62D9" w:rsidRDefault="006E5FD6" w:rsidP="006E5FD6">
      <w:pPr>
        <w:spacing w:after="120"/>
        <w:ind w:left="851" w:hanging="425"/>
        <w:rPr>
          <w:i/>
          <w:lang w:val="es-ES"/>
        </w:rPr>
      </w:pPr>
      <w:r w:rsidRPr="004E62D9">
        <w:rPr>
          <w:i/>
          <w:lang w:val="es-ES"/>
        </w:rPr>
        <w:t>a.</w:t>
      </w:r>
      <w:r w:rsidRPr="004E62D9">
        <w:rPr>
          <w:i/>
          <w:lang w:val="es-ES"/>
        </w:rPr>
        <w:tab/>
        <w:t>Incidentes ambientales o incumplimientos con los requisitos del Contrato, incluyendo contaminación o daños al suministro de agua o de tierras;</w:t>
      </w:r>
    </w:p>
    <w:p w14:paraId="1C287137" w14:textId="77777777" w:rsidR="006E5FD6" w:rsidRPr="004E62D9" w:rsidRDefault="006E5FD6" w:rsidP="006E5FD6">
      <w:pPr>
        <w:spacing w:after="120"/>
        <w:ind w:left="851" w:hanging="425"/>
        <w:rPr>
          <w:i/>
          <w:lang w:val="es-ES"/>
        </w:rPr>
      </w:pPr>
      <w:r w:rsidRPr="004E62D9">
        <w:rPr>
          <w:i/>
          <w:lang w:val="es-ES"/>
        </w:rPr>
        <w:t>b.</w:t>
      </w:r>
      <w:r w:rsidRPr="004E62D9">
        <w:rPr>
          <w:i/>
          <w:lang w:val="es-ES"/>
        </w:rPr>
        <w:tab/>
        <w:t>Incidentes de seguridad y salud en el trabajo, accidentes, lesiones que requieran tratamiento y muertes;</w:t>
      </w:r>
    </w:p>
    <w:p w14:paraId="568C1DC6" w14:textId="77777777" w:rsidR="006E5FD6" w:rsidRPr="004E62D9" w:rsidRDefault="006E5FD6" w:rsidP="006E5FD6">
      <w:pPr>
        <w:spacing w:after="120"/>
        <w:ind w:left="851" w:hanging="425"/>
        <w:rPr>
          <w:i/>
          <w:lang w:val="es-ES"/>
        </w:rPr>
      </w:pPr>
      <w:r w:rsidRPr="004E62D9">
        <w:rPr>
          <w:i/>
          <w:lang w:val="es-ES"/>
        </w:rPr>
        <w:t>c.</w:t>
      </w:r>
      <w:r w:rsidRPr="004E62D9">
        <w:rPr>
          <w:i/>
          <w:lang w:val="es-ES"/>
        </w:rPr>
        <w:tab/>
        <w:t>Interacciones con los reguladores: identificar la agencia, las fechas, los sujetos, los resultados (informe negativo si no hay);</w:t>
      </w:r>
    </w:p>
    <w:p w14:paraId="585F2A1E" w14:textId="77777777" w:rsidR="006E5FD6" w:rsidRPr="004E62D9" w:rsidRDefault="006E5FD6" w:rsidP="006E5FD6">
      <w:pPr>
        <w:spacing w:after="120"/>
        <w:ind w:left="851" w:hanging="425"/>
        <w:rPr>
          <w:i/>
          <w:lang w:val="es-ES"/>
        </w:rPr>
      </w:pPr>
      <w:r w:rsidRPr="004E62D9">
        <w:rPr>
          <w:i/>
          <w:lang w:val="es-ES"/>
        </w:rPr>
        <w:t>d.</w:t>
      </w:r>
      <w:r w:rsidRPr="004E62D9">
        <w:rPr>
          <w:i/>
          <w:lang w:val="es-ES"/>
        </w:rPr>
        <w:tab/>
        <w:t>Estado de todos los permisos y acuerdos:</w:t>
      </w:r>
    </w:p>
    <w:p w14:paraId="55DF9E09" w14:textId="77777777" w:rsidR="006E5FD6" w:rsidRPr="004E62D9" w:rsidRDefault="006E5FD6" w:rsidP="006E5FD6">
      <w:pPr>
        <w:spacing w:after="120"/>
        <w:ind w:left="1276" w:hanging="425"/>
        <w:rPr>
          <w:i/>
          <w:lang w:val="es-ES"/>
        </w:rPr>
      </w:pPr>
      <w:r w:rsidRPr="004E62D9">
        <w:rPr>
          <w:i/>
          <w:lang w:val="es-ES"/>
        </w:rPr>
        <w:t>i.</w:t>
      </w:r>
      <w:r w:rsidRPr="004E62D9">
        <w:rPr>
          <w:i/>
          <w:lang w:val="es-ES"/>
        </w:rPr>
        <w:tab/>
        <w:t>Permisos de trabajo: número requerido, número recibido, medidas adoptadas para las personas que no recibieron permiso;</w:t>
      </w:r>
    </w:p>
    <w:p w14:paraId="7EBE90A3" w14:textId="77777777" w:rsidR="006E5FD6" w:rsidRPr="004E62D9" w:rsidRDefault="006E5FD6" w:rsidP="006E5FD6">
      <w:pPr>
        <w:spacing w:after="120"/>
        <w:ind w:left="1276" w:hanging="425"/>
        <w:rPr>
          <w:i/>
          <w:lang w:val="es-ES"/>
        </w:rPr>
      </w:pPr>
      <w:r w:rsidRPr="004E62D9">
        <w:rPr>
          <w:i/>
          <w:lang w:val="es-ES"/>
        </w:rPr>
        <w:t>ii.</w:t>
      </w:r>
      <w:r w:rsidRPr="004E62D9">
        <w:rPr>
          <w:i/>
          <w:lang w:val="es-ES"/>
        </w:rPr>
        <w:tab/>
        <w:t>Estado de los permisos y consentimientos:</w:t>
      </w:r>
    </w:p>
    <w:p w14:paraId="6FBFC774" w14:textId="77777777" w:rsidR="006E5FD6" w:rsidRPr="004E62D9" w:rsidRDefault="006E5FD6" w:rsidP="006E5FD6">
      <w:pPr>
        <w:ind w:left="1701" w:hanging="391"/>
        <w:rPr>
          <w:i/>
          <w:lang w:val="es-ES"/>
        </w:rPr>
      </w:pPr>
      <w:r w:rsidRPr="004E62D9">
        <w:rPr>
          <w:i/>
          <w:lang w:val="es-ES"/>
        </w:rPr>
        <w:t>-</w:t>
      </w:r>
      <w:r w:rsidRPr="004E62D9">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2B53B24A" w14:textId="77777777" w:rsidR="006E5FD6" w:rsidRPr="004E62D9" w:rsidRDefault="006E5FD6" w:rsidP="006E5FD6">
      <w:pPr>
        <w:ind w:left="1701" w:hanging="391"/>
        <w:rPr>
          <w:i/>
          <w:lang w:val="es-ES"/>
        </w:rPr>
      </w:pPr>
      <w:r w:rsidRPr="004E62D9">
        <w:rPr>
          <w:i/>
          <w:lang w:val="es-ES"/>
        </w:rPr>
        <w:t>-</w:t>
      </w:r>
      <w:r w:rsidRPr="004E62D9">
        <w:rPr>
          <w:i/>
          <w:lang w:val="es-ES"/>
        </w:rPr>
        <w:tab/>
        <w:t>enumerar las áreas que tienen con acuerdos con propietarios (zonas de préstamo y de desecho, campamentos), fechas de los acuerdos, fechas presentadas al ingeniero residente (o equivalente);</w:t>
      </w:r>
    </w:p>
    <w:p w14:paraId="44EB922E" w14:textId="77777777" w:rsidR="006E5FD6" w:rsidRPr="004E62D9" w:rsidRDefault="006E5FD6" w:rsidP="006E5FD6">
      <w:pPr>
        <w:ind w:left="1701" w:hanging="391"/>
        <w:rPr>
          <w:i/>
          <w:lang w:val="es-ES"/>
        </w:rPr>
      </w:pPr>
      <w:r w:rsidRPr="004E62D9">
        <w:rPr>
          <w:i/>
          <w:lang w:val="es-ES"/>
        </w:rPr>
        <w:t>-</w:t>
      </w:r>
      <w:r w:rsidRPr="004E62D9">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1C53CBA0" w14:textId="77777777" w:rsidR="006E5FD6" w:rsidRPr="004E62D9" w:rsidRDefault="006E5FD6" w:rsidP="006E5FD6">
      <w:pPr>
        <w:spacing w:after="120"/>
        <w:ind w:left="1701" w:hanging="391"/>
        <w:rPr>
          <w:i/>
          <w:lang w:val="es-ES"/>
        </w:rPr>
      </w:pPr>
      <w:r w:rsidRPr="004E62D9">
        <w:rPr>
          <w:i/>
          <w:lang w:val="es-ES"/>
        </w:rPr>
        <w:t>-</w:t>
      </w:r>
      <w:r w:rsidRPr="004E62D9">
        <w:rPr>
          <w:i/>
          <w:lang w:val="es-ES"/>
        </w:rPr>
        <w:tab/>
        <w:t>para canteras: estado de reubicación y compensación (completado, o detalles de actividades y estado actual durante el período del informe correspondiente).</w:t>
      </w:r>
    </w:p>
    <w:p w14:paraId="55B77597" w14:textId="77777777" w:rsidR="006E5FD6" w:rsidRPr="004E62D9" w:rsidRDefault="006E5FD6" w:rsidP="006E5FD6">
      <w:pPr>
        <w:spacing w:after="120"/>
        <w:ind w:left="851" w:hanging="425"/>
        <w:rPr>
          <w:i/>
          <w:lang w:val="es-ES"/>
        </w:rPr>
      </w:pPr>
      <w:r w:rsidRPr="004E62D9">
        <w:rPr>
          <w:i/>
          <w:lang w:val="es-ES"/>
        </w:rPr>
        <w:t>e.</w:t>
      </w:r>
      <w:r w:rsidRPr="004E62D9">
        <w:rPr>
          <w:i/>
          <w:lang w:val="es-ES"/>
        </w:rPr>
        <w:tab/>
        <w:t>Supervisión de salud y seguridad:</w:t>
      </w:r>
    </w:p>
    <w:p w14:paraId="7A271218" w14:textId="77777777" w:rsidR="006E5FD6" w:rsidRPr="004E62D9" w:rsidRDefault="006E5FD6" w:rsidP="006E5FD6">
      <w:pPr>
        <w:spacing w:after="120"/>
        <w:ind w:left="1276" w:hanging="425"/>
        <w:rPr>
          <w:i/>
          <w:lang w:val="es-ES"/>
        </w:rPr>
      </w:pPr>
      <w:r w:rsidRPr="004E62D9">
        <w:rPr>
          <w:i/>
          <w:lang w:val="es-ES"/>
        </w:rPr>
        <w:t>i.</w:t>
      </w:r>
      <w:r w:rsidRPr="004E62D9">
        <w:rPr>
          <w:i/>
          <w:lang w:val="es-ES"/>
        </w:rPr>
        <w:tab/>
        <w:t>Oficial de seguridad: número de días trabajados, número de inspecciones completadas e inspecciones parciales, informes para la construcción / gestión de proyectos;</w:t>
      </w:r>
    </w:p>
    <w:p w14:paraId="47EE26AB" w14:textId="77777777" w:rsidR="006E5FD6" w:rsidRPr="004E62D9" w:rsidRDefault="006E5FD6" w:rsidP="006E5FD6">
      <w:pPr>
        <w:spacing w:after="120"/>
        <w:ind w:left="1276" w:hanging="425"/>
        <w:rPr>
          <w:i/>
          <w:lang w:val="es-ES"/>
        </w:rPr>
      </w:pPr>
      <w:r w:rsidRPr="004E62D9">
        <w:rPr>
          <w:i/>
          <w:lang w:val="es-ES"/>
        </w:rPr>
        <w:lastRenderedPageBreak/>
        <w:t>ii.</w:t>
      </w:r>
      <w:r w:rsidRPr="004E62D9">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164E4305" w14:textId="77777777" w:rsidR="006E5FD6" w:rsidRPr="004E62D9" w:rsidRDefault="006E5FD6" w:rsidP="006E5FD6">
      <w:pPr>
        <w:spacing w:after="120"/>
        <w:ind w:left="851" w:hanging="425"/>
        <w:rPr>
          <w:i/>
          <w:lang w:val="es-ES"/>
        </w:rPr>
      </w:pPr>
      <w:r w:rsidRPr="004E62D9">
        <w:rPr>
          <w:i/>
          <w:lang w:val="es-ES"/>
        </w:rPr>
        <w:t>f.</w:t>
      </w:r>
      <w:r w:rsidRPr="004E62D9">
        <w:rPr>
          <w:i/>
          <w:lang w:val="es-ES"/>
        </w:rPr>
        <w:tab/>
        <w:t>Alojamiento de los trabajadores</w:t>
      </w:r>
    </w:p>
    <w:p w14:paraId="536DC293" w14:textId="77777777" w:rsidR="006E5FD6" w:rsidRPr="004E62D9" w:rsidRDefault="006E5FD6" w:rsidP="006E5FD6">
      <w:pPr>
        <w:spacing w:after="120"/>
        <w:ind w:left="1276" w:hanging="415"/>
        <w:rPr>
          <w:i/>
          <w:lang w:val="es-ES"/>
        </w:rPr>
      </w:pPr>
      <w:r w:rsidRPr="004E62D9">
        <w:rPr>
          <w:i/>
          <w:lang w:val="es-ES"/>
        </w:rPr>
        <w:t>i.</w:t>
      </w:r>
      <w:r w:rsidRPr="004E62D9">
        <w:rPr>
          <w:i/>
          <w:lang w:val="es-ES"/>
        </w:rPr>
        <w:tab/>
        <w:t>Número de expatriados alojados en alojamientos, número de trabajadores locales;</w:t>
      </w:r>
    </w:p>
    <w:p w14:paraId="34CE5E3D" w14:textId="77777777" w:rsidR="006E5FD6" w:rsidRPr="004E62D9" w:rsidRDefault="006E5FD6" w:rsidP="006E5FD6">
      <w:pPr>
        <w:spacing w:after="120"/>
        <w:ind w:left="1276" w:hanging="415"/>
        <w:rPr>
          <w:i/>
          <w:lang w:val="es-ES"/>
        </w:rPr>
      </w:pPr>
      <w:r w:rsidRPr="004E62D9">
        <w:rPr>
          <w:i/>
          <w:lang w:val="es-ES"/>
        </w:rPr>
        <w:t>ii.</w:t>
      </w:r>
      <w:r w:rsidRPr="004E62D9">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6C022605" w14:textId="77777777" w:rsidR="006E5FD6" w:rsidRPr="004E62D9" w:rsidRDefault="006E5FD6" w:rsidP="006E5FD6">
      <w:pPr>
        <w:spacing w:after="120"/>
        <w:ind w:left="1276" w:hanging="415"/>
        <w:rPr>
          <w:i/>
          <w:lang w:val="es-ES"/>
        </w:rPr>
      </w:pPr>
      <w:proofErr w:type="spellStart"/>
      <w:r w:rsidRPr="004E62D9">
        <w:rPr>
          <w:i/>
          <w:lang w:val="es-ES"/>
        </w:rPr>
        <w:t>iii</w:t>
      </w:r>
      <w:proofErr w:type="spellEnd"/>
      <w:r w:rsidRPr="004E62D9">
        <w:rPr>
          <w:i/>
          <w:lang w:val="es-ES"/>
        </w:rPr>
        <w:t>.</w:t>
      </w:r>
      <w:r w:rsidRPr="004E62D9">
        <w:rPr>
          <w:i/>
          <w:lang w:val="es-ES"/>
        </w:rPr>
        <w:tab/>
        <w:t>Medidas adoptadas para recomendar / exigir mejores condiciones o para mejorar las condiciones de alojamiento.</w:t>
      </w:r>
    </w:p>
    <w:p w14:paraId="2979822F" w14:textId="77777777" w:rsidR="006E5FD6" w:rsidRPr="004E62D9" w:rsidRDefault="006E5FD6" w:rsidP="006E5FD6">
      <w:pPr>
        <w:spacing w:after="120"/>
        <w:ind w:left="851" w:hanging="425"/>
        <w:rPr>
          <w:i/>
          <w:lang w:val="es-ES"/>
        </w:rPr>
      </w:pPr>
      <w:r w:rsidRPr="004E62D9">
        <w:rPr>
          <w:i/>
          <w:lang w:val="es-ES"/>
        </w:rPr>
        <w:t>g.</w:t>
      </w:r>
      <w:r w:rsidRPr="004E62D9">
        <w:rPr>
          <w:i/>
          <w:lang w:val="es-ES"/>
        </w:rPr>
        <w:tab/>
        <w:t>HIV / SIDA: proveedor de servicios de salud, información y / o capacitación, ubicación de la clínica, número de tratamientos y diagnósticos de enfermedades que no sean de seguridad (sin nombres proporcionados);</w:t>
      </w:r>
    </w:p>
    <w:p w14:paraId="3583FBFF" w14:textId="77777777" w:rsidR="006E5FD6" w:rsidRPr="004E62D9" w:rsidRDefault="006E5FD6" w:rsidP="006E5FD6">
      <w:pPr>
        <w:spacing w:after="120"/>
        <w:ind w:left="851" w:hanging="425"/>
        <w:rPr>
          <w:i/>
          <w:lang w:val="es-ES"/>
        </w:rPr>
      </w:pPr>
      <w:r w:rsidRPr="004E62D9">
        <w:rPr>
          <w:i/>
          <w:lang w:val="es-ES"/>
        </w:rPr>
        <w:t>h.</w:t>
      </w:r>
      <w:r w:rsidRPr="004E62D9">
        <w:rPr>
          <w:i/>
          <w:lang w:val="es-ES"/>
        </w:rPr>
        <w:tab/>
        <w:t>Género (para expatriados y locales por separado): número de trabajadoras, porcentaje de trabajadores, cuestiones de género planteadas y tratadas (quejas de género cruzado u otras clasificaciones según sea necesario);</w:t>
      </w:r>
    </w:p>
    <w:p w14:paraId="236744F3" w14:textId="77777777" w:rsidR="006E5FD6" w:rsidRPr="004E62D9" w:rsidRDefault="006E5FD6" w:rsidP="006E5FD6">
      <w:pPr>
        <w:spacing w:after="120"/>
        <w:ind w:left="851" w:hanging="425"/>
        <w:rPr>
          <w:i/>
          <w:lang w:val="es-ES"/>
        </w:rPr>
      </w:pPr>
      <w:r w:rsidRPr="004E62D9">
        <w:rPr>
          <w:i/>
          <w:lang w:val="es-ES"/>
        </w:rPr>
        <w:t>i.</w:t>
      </w:r>
      <w:r w:rsidRPr="004E62D9">
        <w:rPr>
          <w:i/>
          <w:lang w:val="es-ES"/>
        </w:rPr>
        <w:tab/>
        <w:t>Capacitación:</w:t>
      </w:r>
    </w:p>
    <w:p w14:paraId="4BCCD38D" w14:textId="77777777" w:rsidR="006E5FD6" w:rsidRPr="004E62D9" w:rsidRDefault="006E5FD6" w:rsidP="006E5FD6">
      <w:pPr>
        <w:spacing w:after="120"/>
        <w:ind w:left="1276" w:hanging="415"/>
        <w:rPr>
          <w:i/>
          <w:lang w:val="es-ES"/>
        </w:rPr>
      </w:pPr>
      <w:r w:rsidRPr="004E62D9">
        <w:rPr>
          <w:i/>
          <w:lang w:val="es-ES"/>
        </w:rPr>
        <w:t>i.</w:t>
      </w:r>
      <w:r w:rsidRPr="004E62D9">
        <w:rPr>
          <w:i/>
          <w:lang w:val="es-ES"/>
        </w:rPr>
        <w:tab/>
        <w:t>Número de nuevos trabajadores, número de personas que reciben formación de inducción, fechas de formación de inducción;</w:t>
      </w:r>
    </w:p>
    <w:p w14:paraId="0BDCA7AF" w14:textId="77777777" w:rsidR="006E5FD6" w:rsidRPr="004E62D9" w:rsidRDefault="006E5FD6" w:rsidP="006E5FD6">
      <w:pPr>
        <w:spacing w:after="120"/>
        <w:ind w:left="1276" w:hanging="415"/>
        <w:rPr>
          <w:i/>
          <w:lang w:val="es-ES"/>
        </w:rPr>
      </w:pPr>
      <w:r w:rsidRPr="004E62D9">
        <w:rPr>
          <w:i/>
          <w:lang w:val="es-ES"/>
        </w:rPr>
        <w:t>ii.</w:t>
      </w:r>
      <w:r w:rsidRPr="004E62D9">
        <w:rPr>
          <w:i/>
          <w:lang w:val="es-ES"/>
        </w:rPr>
        <w:tab/>
        <w:t>Número y fechas de las conversaciones sobre los materiales de educación, número de trabajadores que reciben la salud y seguridad ocupacional (OHS), capacitación ambiental y social;</w:t>
      </w:r>
    </w:p>
    <w:p w14:paraId="2B19A7C9" w14:textId="77777777" w:rsidR="006E5FD6" w:rsidRPr="004E62D9" w:rsidRDefault="006E5FD6" w:rsidP="006E5FD6">
      <w:pPr>
        <w:spacing w:after="120"/>
        <w:ind w:left="1276" w:hanging="415"/>
        <w:rPr>
          <w:lang w:val="es-ES"/>
        </w:rPr>
      </w:pPr>
      <w:proofErr w:type="spellStart"/>
      <w:r w:rsidRPr="004E62D9">
        <w:rPr>
          <w:i/>
          <w:lang w:val="es-ES"/>
        </w:rPr>
        <w:t>iii</w:t>
      </w:r>
      <w:proofErr w:type="spellEnd"/>
      <w:r w:rsidRPr="004E62D9">
        <w:rPr>
          <w:i/>
          <w:lang w:val="es-ES"/>
        </w:rPr>
        <w:t>.</w:t>
      </w:r>
      <w:r w:rsidRPr="004E62D9">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1246A13D" w14:textId="77777777" w:rsidR="006E5FD6" w:rsidRPr="004E62D9" w:rsidRDefault="006E5FD6" w:rsidP="006E5FD6">
      <w:pPr>
        <w:spacing w:after="120"/>
        <w:ind w:left="1276" w:hanging="415"/>
        <w:rPr>
          <w:i/>
          <w:lang w:val="es-ES"/>
        </w:rPr>
      </w:pPr>
      <w:proofErr w:type="spellStart"/>
      <w:r w:rsidRPr="004E62D9">
        <w:rPr>
          <w:lang w:val="es-ES"/>
        </w:rPr>
        <w:t>iv</w:t>
      </w:r>
      <w:proofErr w:type="spellEnd"/>
      <w:r w:rsidRPr="004E62D9">
        <w:rPr>
          <w:lang w:val="es-ES"/>
        </w:rPr>
        <w:t xml:space="preserve">.  </w:t>
      </w:r>
      <w:r w:rsidRPr="004E62D9">
        <w:rPr>
          <w:i/>
          <w:lang w:val="es-ES"/>
        </w:rPr>
        <w:t>número y fecha de sensibilización y / o capacitación de VBG / EAS, número de trabajadores que recibieron capacitación sobre las normas conducta (en el período del informe y en el pasado), etc.</w:t>
      </w:r>
    </w:p>
    <w:p w14:paraId="3AA4651F" w14:textId="77777777" w:rsidR="006E5FD6" w:rsidRPr="004E62D9" w:rsidRDefault="006E5FD6" w:rsidP="006E5FD6">
      <w:pPr>
        <w:spacing w:after="120"/>
        <w:ind w:left="851" w:hanging="425"/>
        <w:rPr>
          <w:i/>
          <w:lang w:val="es-ES"/>
        </w:rPr>
      </w:pPr>
      <w:r w:rsidRPr="004E62D9">
        <w:rPr>
          <w:i/>
          <w:lang w:val="es-ES"/>
        </w:rPr>
        <w:t>j.</w:t>
      </w:r>
      <w:r w:rsidRPr="004E62D9">
        <w:rPr>
          <w:i/>
          <w:lang w:val="es-ES"/>
        </w:rPr>
        <w:tab/>
        <w:t>Supervisión Ambiental y social:</w:t>
      </w:r>
    </w:p>
    <w:p w14:paraId="4FC8266F" w14:textId="77777777" w:rsidR="006E5FD6" w:rsidRPr="004E62D9" w:rsidRDefault="006E5FD6" w:rsidP="006E5FD6">
      <w:pPr>
        <w:spacing w:after="120"/>
        <w:ind w:left="1276" w:hanging="415"/>
        <w:rPr>
          <w:i/>
          <w:lang w:val="es-ES"/>
        </w:rPr>
      </w:pPr>
      <w:r w:rsidRPr="004E62D9">
        <w:rPr>
          <w:i/>
          <w:lang w:val="es-ES"/>
        </w:rPr>
        <w:t>i.</w:t>
      </w:r>
      <w:r w:rsidRPr="004E62D9">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4C7757CD" w14:textId="77777777" w:rsidR="006E5FD6" w:rsidRPr="004E62D9" w:rsidRDefault="006E5FD6" w:rsidP="006E5FD6">
      <w:pPr>
        <w:spacing w:after="120"/>
        <w:ind w:left="1276" w:hanging="415"/>
        <w:rPr>
          <w:i/>
          <w:lang w:val="es-ES"/>
        </w:rPr>
      </w:pPr>
      <w:r w:rsidRPr="004E62D9">
        <w:rPr>
          <w:i/>
          <w:lang w:val="es-ES"/>
        </w:rPr>
        <w:lastRenderedPageBreak/>
        <w:t>ii.</w:t>
      </w:r>
      <w:r w:rsidRPr="004E62D9">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19702765" w14:textId="77777777" w:rsidR="006E5FD6" w:rsidRPr="004E62D9" w:rsidRDefault="006E5FD6" w:rsidP="006E5FD6">
      <w:pPr>
        <w:spacing w:after="120"/>
        <w:ind w:left="1276" w:hanging="415"/>
        <w:rPr>
          <w:i/>
          <w:lang w:val="es-ES"/>
        </w:rPr>
      </w:pPr>
      <w:proofErr w:type="spellStart"/>
      <w:r w:rsidRPr="004E62D9">
        <w:rPr>
          <w:i/>
          <w:lang w:val="es-ES"/>
        </w:rPr>
        <w:t>iii</w:t>
      </w:r>
      <w:proofErr w:type="spellEnd"/>
      <w:r w:rsidRPr="004E62D9">
        <w:rPr>
          <w:i/>
          <w:lang w:val="es-ES"/>
        </w:rPr>
        <w:t>.</w:t>
      </w:r>
      <w:r w:rsidRPr="004E62D9">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7EA411F3" w14:textId="77777777" w:rsidR="006E5FD6" w:rsidRPr="004E62D9" w:rsidRDefault="006E5FD6" w:rsidP="006E5FD6">
      <w:pPr>
        <w:spacing w:after="120"/>
        <w:ind w:left="851" w:hanging="425"/>
        <w:rPr>
          <w:i/>
          <w:lang w:val="es-ES"/>
        </w:rPr>
      </w:pPr>
      <w:r w:rsidRPr="004E62D9">
        <w:rPr>
          <w:i/>
          <w:lang w:val="es-ES"/>
        </w:rPr>
        <w:t>k.</w:t>
      </w:r>
      <w:r w:rsidRPr="004E62D9">
        <w:rPr>
          <w:i/>
          <w:lang w:val="es-ES"/>
        </w:rPr>
        <w:tab/>
        <w:t>Reclamos: lista de los nuevos agravios ocurridos (por ejemplo, denuncias de VBG / EAS) en el período del informe y los no</w:t>
      </w:r>
      <w:r w:rsidRPr="004E62D9" w:rsidDel="00E24C02">
        <w:rPr>
          <w:i/>
          <w:lang w:val="es-ES"/>
        </w:rPr>
        <w:t xml:space="preserve"> </w:t>
      </w:r>
      <w:r w:rsidRPr="004E62D9">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4E62D9">
        <w:rPr>
          <w:i/>
          <w:lang w:val="es-ES"/>
        </w:rPr>
        <w:br/>
        <w:t>sea necesario):</w:t>
      </w:r>
    </w:p>
    <w:p w14:paraId="77518352" w14:textId="77777777" w:rsidR="006E5FD6" w:rsidRPr="004E62D9" w:rsidRDefault="006E5FD6" w:rsidP="006E5FD6">
      <w:pPr>
        <w:spacing w:after="120"/>
        <w:ind w:left="1276" w:hanging="415"/>
        <w:rPr>
          <w:i/>
          <w:lang w:val="es-ES"/>
        </w:rPr>
      </w:pPr>
      <w:r w:rsidRPr="004E62D9">
        <w:rPr>
          <w:i/>
          <w:lang w:val="es-ES"/>
        </w:rPr>
        <w:t>i.</w:t>
      </w:r>
      <w:r w:rsidRPr="004E62D9">
        <w:rPr>
          <w:i/>
          <w:lang w:val="es-ES"/>
        </w:rPr>
        <w:tab/>
        <w:t>Quejas laborales;</w:t>
      </w:r>
    </w:p>
    <w:p w14:paraId="0D27DE4C" w14:textId="77777777" w:rsidR="006E5FD6" w:rsidRPr="004E62D9" w:rsidRDefault="006E5FD6" w:rsidP="006E5FD6">
      <w:pPr>
        <w:spacing w:after="120"/>
        <w:ind w:left="1276" w:hanging="415"/>
        <w:rPr>
          <w:i/>
          <w:lang w:val="es-ES"/>
        </w:rPr>
      </w:pPr>
      <w:r w:rsidRPr="004E62D9">
        <w:rPr>
          <w:i/>
          <w:lang w:val="es-ES"/>
        </w:rPr>
        <w:t>ii.</w:t>
      </w:r>
      <w:r w:rsidRPr="004E62D9">
        <w:rPr>
          <w:i/>
          <w:lang w:val="es-ES"/>
        </w:rPr>
        <w:tab/>
        <w:t>Quejas de la comunidad</w:t>
      </w:r>
    </w:p>
    <w:p w14:paraId="4D87C6AD" w14:textId="77777777" w:rsidR="006E5FD6" w:rsidRPr="004E62D9" w:rsidRDefault="006E5FD6" w:rsidP="006E5FD6">
      <w:pPr>
        <w:spacing w:after="120"/>
        <w:ind w:left="851" w:hanging="425"/>
        <w:rPr>
          <w:i/>
          <w:lang w:val="es-ES"/>
        </w:rPr>
      </w:pPr>
      <w:r w:rsidRPr="004E62D9">
        <w:rPr>
          <w:i/>
          <w:lang w:val="es-ES"/>
        </w:rPr>
        <w:t>l.</w:t>
      </w:r>
      <w:r w:rsidRPr="004E62D9">
        <w:rPr>
          <w:i/>
          <w:lang w:val="es-ES"/>
        </w:rPr>
        <w:tab/>
        <w:t>Tráfico y vehículos / equipo:</w:t>
      </w:r>
    </w:p>
    <w:p w14:paraId="6CDDB61C" w14:textId="77777777" w:rsidR="006E5FD6" w:rsidRPr="004E62D9" w:rsidRDefault="006E5FD6" w:rsidP="006E5FD6">
      <w:pPr>
        <w:spacing w:after="120"/>
        <w:ind w:left="1276" w:hanging="415"/>
        <w:rPr>
          <w:i/>
          <w:lang w:val="es-ES"/>
        </w:rPr>
      </w:pPr>
      <w:r w:rsidRPr="004E62D9">
        <w:rPr>
          <w:i/>
          <w:lang w:val="es-ES"/>
        </w:rPr>
        <w:t>i.</w:t>
      </w:r>
      <w:r w:rsidRPr="004E62D9">
        <w:rPr>
          <w:i/>
          <w:lang w:val="es-ES"/>
        </w:rPr>
        <w:tab/>
        <w:t>Accidentes de tránsito que involucren vehículos y equipos de proyecto: proporcionar fecha, ubicación, daño, causa, seguimiento;</w:t>
      </w:r>
    </w:p>
    <w:p w14:paraId="10A03328" w14:textId="77777777" w:rsidR="006E5FD6" w:rsidRPr="004E62D9" w:rsidRDefault="006E5FD6" w:rsidP="006E5FD6">
      <w:pPr>
        <w:spacing w:after="120"/>
        <w:ind w:left="1276" w:hanging="415"/>
        <w:rPr>
          <w:i/>
          <w:lang w:val="es-ES"/>
        </w:rPr>
      </w:pPr>
      <w:r w:rsidRPr="004E62D9">
        <w:rPr>
          <w:i/>
          <w:lang w:val="es-ES"/>
        </w:rPr>
        <w:t>ii.</w:t>
      </w:r>
      <w:r w:rsidRPr="004E62D9">
        <w:rPr>
          <w:i/>
          <w:lang w:val="es-ES"/>
        </w:rPr>
        <w:tab/>
        <w:t>Accidentes que involucren vehículos o bienes ajenos al proyecto (también reportados bajo indicadores inmediatos): proporcionar fecha, ubicación, daño, causa, seguimiento;</w:t>
      </w:r>
    </w:p>
    <w:p w14:paraId="6CD7370E" w14:textId="77777777" w:rsidR="006E5FD6" w:rsidRPr="004E62D9" w:rsidRDefault="006E5FD6" w:rsidP="006E5FD6">
      <w:pPr>
        <w:spacing w:after="120"/>
        <w:ind w:left="1276" w:hanging="415"/>
        <w:rPr>
          <w:i/>
          <w:lang w:val="es-ES"/>
        </w:rPr>
      </w:pPr>
      <w:proofErr w:type="spellStart"/>
      <w:r w:rsidRPr="004E62D9">
        <w:rPr>
          <w:i/>
          <w:lang w:val="es-ES"/>
        </w:rPr>
        <w:t>iii</w:t>
      </w:r>
      <w:proofErr w:type="spellEnd"/>
      <w:r w:rsidRPr="004E62D9">
        <w:rPr>
          <w:i/>
          <w:lang w:val="es-ES"/>
        </w:rPr>
        <w:t>.</w:t>
      </w:r>
      <w:r w:rsidRPr="004E62D9">
        <w:rPr>
          <w:i/>
          <w:lang w:val="es-ES"/>
        </w:rPr>
        <w:tab/>
        <w:t>Estado general de los vehículos / equipo (juicio subjetivo por parte del ecologista); reparaciones y mantenimiento no rutinarios necesarios para mejorar la seguridad y / o el desempeño ambiental (para controlar el humo, etc.).</w:t>
      </w:r>
    </w:p>
    <w:p w14:paraId="176816C4" w14:textId="77777777" w:rsidR="006E5FD6" w:rsidRPr="004E62D9" w:rsidRDefault="006E5FD6" w:rsidP="006E5FD6">
      <w:pPr>
        <w:spacing w:after="120"/>
        <w:ind w:left="851" w:hanging="425"/>
        <w:rPr>
          <w:i/>
          <w:lang w:val="es-ES"/>
        </w:rPr>
      </w:pPr>
      <w:r w:rsidRPr="004E62D9">
        <w:rPr>
          <w:i/>
          <w:lang w:val="es-ES"/>
        </w:rPr>
        <w:t>m.</w:t>
      </w:r>
      <w:r w:rsidRPr="004E62D9">
        <w:rPr>
          <w:i/>
          <w:lang w:val="es-ES"/>
        </w:rPr>
        <w:tab/>
        <w:t>Mitigación y problemas ambientales (lo que se ha hecho):</w:t>
      </w:r>
    </w:p>
    <w:p w14:paraId="0F3E084A" w14:textId="77777777" w:rsidR="006E5FD6" w:rsidRPr="004E62D9" w:rsidRDefault="006E5FD6" w:rsidP="006E5FD6">
      <w:pPr>
        <w:spacing w:after="120"/>
        <w:ind w:left="1276" w:hanging="415"/>
        <w:rPr>
          <w:i/>
          <w:lang w:val="es-ES"/>
        </w:rPr>
      </w:pPr>
      <w:r w:rsidRPr="004E62D9">
        <w:rPr>
          <w:i/>
          <w:lang w:val="es-ES"/>
        </w:rPr>
        <w:t>i.</w:t>
      </w:r>
      <w:r w:rsidRPr="004E62D9">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59D0C35E" w14:textId="77777777" w:rsidR="006E5FD6" w:rsidRPr="004E62D9" w:rsidRDefault="006E5FD6" w:rsidP="006E5FD6">
      <w:pPr>
        <w:spacing w:after="120"/>
        <w:ind w:left="1276" w:hanging="415"/>
        <w:rPr>
          <w:i/>
          <w:lang w:val="es-ES"/>
        </w:rPr>
      </w:pPr>
      <w:r w:rsidRPr="004E62D9">
        <w:rPr>
          <w:i/>
          <w:lang w:val="es-ES"/>
        </w:rPr>
        <w:t>ii.</w:t>
      </w:r>
      <w:r w:rsidRPr="004E62D9">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38E3C7BD" w14:textId="77777777" w:rsidR="006E5FD6" w:rsidRPr="004E62D9" w:rsidRDefault="006E5FD6" w:rsidP="006E5FD6">
      <w:pPr>
        <w:spacing w:after="120"/>
        <w:ind w:left="1276" w:hanging="415"/>
        <w:rPr>
          <w:i/>
          <w:lang w:val="es-ES"/>
        </w:rPr>
      </w:pPr>
      <w:proofErr w:type="spellStart"/>
      <w:r w:rsidRPr="004E62D9">
        <w:rPr>
          <w:i/>
          <w:lang w:val="es-ES"/>
        </w:rPr>
        <w:t>iii</w:t>
      </w:r>
      <w:proofErr w:type="spellEnd"/>
      <w:r w:rsidRPr="004E62D9">
        <w:rPr>
          <w:i/>
          <w:lang w:val="es-ES"/>
        </w:rPr>
        <w:t>.</w:t>
      </w:r>
      <w:r w:rsidRPr="004E62D9">
        <w:rPr>
          <w:i/>
          <w:lang w:val="es-ES"/>
        </w:rPr>
        <w:tab/>
        <w:t xml:space="preserve">Áreas de préstamo, áreas de desecho, plantas de asfalto, plantas de concreto: identificar las principales actividades emprendidas en el período del informe en </w:t>
      </w:r>
      <w:r w:rsidRPr="004E62D9">
        <w:rPr>
          <w:i/>
          <w:lang w:val="es-ES"/>
        </w:rPr>
        <w:lastRenderedPageBreak/>
        <w:t>cada uno, y los aspectos más destacados de la protección ambiental y social: desbroce, demarcación de límites, recuperación del suelo vegetal, gestión del tráfico, planificación del desmantelamiento;</w:t>
      </w:r>
    </w:p>
    <w:p w14:paraId="1572684B" w14:textId="77777777" w:rsidR="006E5FD6" w:rsidRPr="004E62D9" w:rsidRDefault="006E5FD6" w:rsidP="006E5FD6">
      <w:pPr>
        <w:spacing w:after="120"/>
        <w:ind w:left="1276" w:hanging="415"/>
        <w:rPr>
          <w:i/>
          <w:lang w:val="es-ES"/>
        </w:rPr>
      </w:pPr>
      <w:proofErr w:type="spellStart"/>
      <w:r w:rsidRPr="004E62D9">
        <w:rPr>
          <w:i/>
          <w:lang w:val="es-ES"/>
        </w:rPr>
        <w:t>iv</w:t>
      </w:r>
      <w:proofErr w:type="spellEnd"/>
      <w:r w:rsidRPr="004E62D9">
        <w:rPr>
          <w:i/>
          <w:lang w:val="es-ES"/>
        </w:rPr>
        <w:t>.</w:t>
      </w:r>
      <w:r w:rsidRPr="004E62D9">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6117B56C" w14:textId="77777777" w:rsidR="006E5FD6" w:rsidRPr="004E62D9" w:rsidRDefault="006E5FD6" w:rsidP="006E5FD6">
      <w:pPr>
        <w:spacing w:after="120"/>
        <w:ind w:left="1276" w:hanging="415"/>
        <w:rPr>
          <w:i/>
          <w:lang w:val="es-ES"/>
        </w:rPr>
      </w:pPr>
      <w:r w:rsidRPr="004E62D9">
        <w:rPr>
          <w:i/>
          <w:lang w:val="es-ES"/>
        </w:rPr>
        <w:t>v.</w:t>
      </w:r>
      <w:r w:rsidRPr="004E62D9">
        <w:rPr>
          <w:i/>
          <w:lang w:val="es-ES"/>
        </w:rPr>
        <w:tab/>
        <w:t>Derrames, si hubiera: derrame de material, ubicación, cantidad, acciones tomadas, eliminación de materiales (informe todos los derrames que resulten en contaminación del agua o del suelo;</w:t>
      </w:r>
    </w:p>
    <w:p w14:paraId="6597E891" w14:textId="77777777" w:rsidR="006E5FD6" w:rsidRPr="004E62D9" w:rsidRDefault="006E5FD6" w:rsidP="006E5FD6">
      <w:pPr>
        <w:spacing w:after="120"/>
        <w:ind w:left="1276" w:hanging="415"/>
        <w:rPr>
          <w:i/>
          <w:lang w:val="es-ES"/>
        </w:rPr>
      </w:pPr>
      <w:r w:rsidRPr="004E62D9">
        <w:rPr>
          <w:i/>
          <w:lang w:val="es-ES"/>
        </w:rPr>
        <w:t>vi.</w:t>
      </w:r>
      <w:r w:rsidRPr="004E62D9">
        <w:rPr>
          <w:i/>
          <w:lang w:val="es-ES"/>
        </w:rPr>
        <w:tab/>
        <w:t>Manejo de residuos: tipos y cantidades generados y gestionados, incluida la cantidad extraída del Lugar de las Obras (y por quién) o reutilizada / reciclada / dispuesta en el lugar;</w:t>
      </w:r>
    </w:p>
    <w:p w14:paraId="0FC1F7F1" w14:textId="77777777" w:rsidR="006E5FD6" w:rsidRPr="004E62D9" w:rsidRDefault="006E5FD6" w:rsidP="006E5FD6">
      <w:pPr>
        <w:spacing w:after="120"/>
        <w:ind w:left="1276" w:hanging="415"/>
        <w:rPr>
          <w:i/>
          <w:lang w:val="es-ES"/>
        </w:rPr>
      </w:pPr>
      <w:proofErr w:type="spellStart"/>
      <w:r w:rsidRPr="004E62D9">
        <w:rPr>
          <w:i/>
          <w:lang w:val="es-ES"/>
        </w:rPr>
        <w:t>vii</w:t>
      </w:r>
      <w:proofErr w:type="spellEnd"/>
      <w:r w:rsidRPr="004E62D9">
        <w:rPr>
          <w:i/>
          <w:lang w:val="es-ES"/>
        </w:rPr>
        <w:t>.</w:t>
      </w:r>
      <w:r w:rsidRPr="004E62D9">
        <w:rPr>
          <w:i/>
          <w:lang w:val="es-ES"/>
        </w:rPr>
        <w:tab/>
        <w:t>Detalles sobre plantaciones de árboles y otras mitigaciones requeridas emprendidas en el período del informe;</w:t>
      </w:r>
    </w:p>
    <w:p w14:paraId="1F51964B" w14:textId="77777777" w:rsidR="006E5FD6" w:rsidRPr="004E62D9" w:rsidRDefault="006E5FD6" w:rsidP="006E5FD6">
      <w:pPr>
        <w:spacing w:after="120"/>
        <w:ind w:left="1276" w:hanging="415"/>
        <w:rPr>
          <w:i/>
          <w:lang w:val="es-ES"/>
        </w:rPr>
      </w:pPr>
      <w:proofErr w:type="spellStart"/>
      <w:r w:rsidRPr="004E62D9">
        <w:rPr>
          <w:i/>
          <w:lang w:val="es-ES"/>
        </w:rPr>
        <w:t>viii</w:t>
      </w:r>
      <w:proofErr w:type="spellEnd"/>
      <w:r w:rsidRPr="004E62D9">
        <w:rPr>
          <w:i/>
          <w:lang w:val="es-ES"/>
        </w:rPr>
        <w:t>.</w:t>
      </w:r>
      <w:r w:rsidRPr="004E62D9">
        <w:rPr>
          <w:i/>
          <w:lang w:val="es-ES"/>
        </w:rPr>
        <w:tab/>
        <w:t>Detalles de las medidas de mitigación para la protección del agua y de pantanos requeridas emprendidas este mes.</w:t>
      </w:r>
    </w:p>
    <w:p w14:paraId="17FF8880" w14:textId="77777777" w:rsidR="006E5FD6" w:rsidRPr="004E62D9" w:rsidRDefault="006E5FD6" w:rsidP="006E5FD6">
      <w:pPr>
        <w:spacing w:after="120"/>
        <w:ind w:left="851" w:hanging="425"/>
        <w:rPr>
          <w:i/>
          <w:lang w:val="es-ES"/>
        </w:rPr>
      </w:pPr>
      <w:r w:rsidRPr="004E62D9">
        <w:rPr>
          <w:i/>
          <w:lang w:val="es-ES"/>
        </w:rPr>
        <w:t>n.</w:t>
      </w:r>
      <w:r w:rsidRPr="004E62D9">
        <w:rPr>
          <w:i/>
          <w:lang w:val="es-ES"/>
        </w:rPr>
        <w:tab/>
        <w:t>Cumplimiento:</w:t>
      </w:r>
    </w:p>
    <w:p w14:paraId="41245464" w14:textId="77777777" w:rsidR="006E5FD6" w:rsidRPr="004E62D9" w:rsidRDefault="006E5FD6" w:rsidP="006E5FD6">
      <w:pPr>
        <w:spacing w:after="120"/>
        <w:ind w:left="1276" w:hanging="415"/>
        <w:rPr>
          <w:i/>
          <w:lang w:val="es-ES"/>
        </w:rPr>
      </w:pPr>
      <w:r w:rsidRPr="004E62D9">
        <w:rPr>
          <w:i/>
          <w:lang w:val="es-ES"/>
        </w:rPr>
        <w:t>i.</w:t>
      </w:r>
      <w:r w:rsidRPr="004E62D9">
        <w:rPr>
          <w:i/>
          <w:lang w:val="es-ES"/>
        </w:rPr>
        <w:tab/>
        <w:t xml:space="preserve">Estado de cumplimiento de las condiciones de todos los consentimientos / permisos pertinentes a las Obras, incluidas las canteras, etc.: declaración de cumplimiento </w:t>
      </w:r>
      <w:r w:rsidRPr="004E62D9">
        <w:rPr>
          <w:i/>
          <w:lang w:val="es-ES"/>
        </w:rPr>
        <w:br/>
        <w:t>o lista de cuestiones y medidas adoptadas (o por adoptar) para alcanzar el cumplimiento;</w:t>
      </w:r>
    </w:p>
    <w:p w14:paraId="29C65B84" w14:textId="77777777" w:rsidR="006E5FD6" w:rsidRPr="004E62D9" w:rsidRDefault="006E5FD6" w:rsidP="006E5FD6">
      <w:pPr>
        <w:spacing w:after="120"/>
        <w:ind w:left="1276" w:hanging="415"/>
        <w:rPr>
          <w:i/>
          <w:lang w:val="es-ES"/>
        </w:rPr>
      </w:pPr>
      <w:r w:rsidRPr="004E62D9">
        <w:rPr>
          <w:i/>
          <w:lang w:val="es-ES"/>
        </w:rPr>
        <w:t>ii.</w:t>
      </w:r>
      <w:r w:rsidRPr="004E62D9">
        <w:rPr>
          <w:i/>
          <w:lang w:val="es-ES"/>
        </w:rPr>
        <w:tab/>
        <w:t xml:space="preserve">Estado de cumplimiento de los requisitos del </w:t>
      </w:r>
      <w:r w:rsidR="00ED189D">
        <w:rPr>
          <w:i/>
          <w:lang w:val="es-ES"/>
        </w:rPr>
        <w:t>EGPI</w:t>
      </w:r>
      <w:r w:rsidRPr="004E62D9">
        <w:rPr>
          <w:i/>
          <w:lang w:val="es-ES"/>
        </w:rPr>
        <w:t xml:space="preserve"> del Contratista / PIAS: declaración de cumplimiento o enumeración de las cuestiones y medidas adoptadas (o por adoptar) para alcanzar el cumplimiento;</w:t>
      </w:r>
    </w:p>
    <w:p w14:paraId="39B1B2F7" w14:textId="77777777" w:rsidR="006E5FD6" w:rsidRPr="004E62D9" w:rsidRDefault="006E5FD6" w:rsidP="006E5FD6">
      <w:pPr>
        <w:spacing w:after="120"/>
        <w:ind w:left="1276" w:hanging="415"/>
        <w:rPr>
          <w:i/>
          <w:lang w:val="es-ES"/>
        </w:rPr>
      </w:pPr>
      <w:proofErr w:type="spellStart"/>
      <w:proofErr w:type="gramStart"/>
      <w:r w:rsidRPr="004E62D9">
        <w:rPr>
          <w:i/>
          <w:lang w:val="es-ES"/>
        </w:rPr>
        <w:t>iii</w:t>
      </w:r>
      <w:proofErr w:type="spellEnd"/>
      <w:r w:rsidRPr="004E62D9">
        <w:rPr>
          <w:i/>
          <w:lang w:val="es-ES"/>
        </w:rPr>
        <w:t xml:space="preserve">  Estado</w:t>
      </w:r>
      <w:proofErr w:type="gramEnd"/>
      <w:r w:rsidRPr="004E62D9">
        <w:rPr>
          <w:i/>
          <w:lang w:val="es-ES"/>
        </w:rPr>
        <w:t xml:space="preserve"> de cumplimiento del plan de acción de respuesta y prevención de VBG / EAS: declaración de cumplimiento o listado de problemas y medidas tomadas (o que se tomarán) para alcanzar el cumplimiento</w:t>
      </w:r>
    </w:p>
    <w:p w14:paraId="712B89AA" w14:textId="77777777" w:rsidR="006E5FD6" w:rsidRPr="004E62D9" w:rsidRDefault="006E5FD6" w:rsidP="006E5FD6">
      <w:pPr>
        <w:spacing w:after="120"/>
        <w:ind w:left="1276" w:hanging="415"/>
        <w:rPr>
          <w:i/>
          <w:lang w:val="es-ES"/>
        </w:rPr>
      </w:pPr>
      <w:proofErr w:type="spellStart"/>
      <w:r w:rsidRPr="004E62D9">
        <w:rPr>
          <w:i/>
          <w:lang w:val="es-ES"/>
        </w:rPr>
        <w:t>iv</w:t>
      </w:r>
      <w:proofErr w:type="spellEnd"/>
      <w:r w:rsidRPr="004E62D9">
        <w:rPr>
          <w:i/>
          <w:lang w:val="es-ES"/>
        </w:rPr>
        <w:t>.  Estado de cumplimiento del Plan de gestión de salud y seguridad: declaración de cumplimiento o listado de problemas y medidas tomadas (o que se tomarán) para alcanzar el cumplimiento</w:t>
      </w:r>
    </w:p>
    <w:p w14:paraId="2E4D3A17" w14:textId="77777777" w:rsidR="006E5FD6" w:rsidRPr="004E62D9" w:rsidRDefault="006E5FD6" w:rsidP="006E5FD6">
      <w:pPr>
        <w:spacing w:after="120"/>
        <w:ind w:left="1276" w:hanging="415"/>
        <w:rPr>
          <w:i/>
          <w:lang w:val="es-ES"/>
        </w:rPr>
      </w:pPr>
      <w:proofErr w:type="gramStart"/>
      <w:r w:rsidRPr="004E62D9">
        <w:rPr>
          <w:i/>
          <w:lang w:val="es-ES"/>
        </w:rPr>
        <w:t>v..</w:t>
      </w:r>
      <w:proofErr w:type="gramEnd"/>
      <w:r w:rsidRPr="004E62D9">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63BA5D98" w14:textId="77777777" w:rsidR="006E5FD6" w:rsidRPr="004E62D9" w:rsidRDefault="006E5FD6" w:rsidP="00ED189D">
      <w:pPr>
        <w:jc w:val="center"/>
        <w:rPr>
          <w:b/>
          <w:bCs/>
          <w:sz w:val="36"/>
          <w:szCs w:val="36"/>
          <w:lang w:val="es-ES"/>
        </w:rPr>
      </w:pPr>
      <w:r w:rsidRPr="004E62D9">
        <w:rPr>
          <w:lang w:val="es-ES"/>
        </w:rPr>
        <w:br w:type="page"/>
      </w:r>
      <w:r w:rsidRPr="004E62D9">
        <w:rPr>
          <w:b/>
          <w:bCs/>
          <w:sz w:val="36"/>
          <w:szCs w:val="36"/>
          <w:lang w:val="es-ES"/>
        </w:rPr>
        <w:lastRenderedPageBreak/>
        <w:t>Condiciones Particulares</w:t>
      </w:r>
    </w:p>
    <w:p w14:paraId="7FA576DE" w14:textId="77777777" w:rsidR="006E5FD6" w:rsidRPr="004E62D9" w:rsidRDefault="006E5FD6" w:rsidP="006E5FD6">
      <w:pPr>
        <w:pStyle w:val="Subseccion"/>
        <w:rPr>
          <w:lang w:val="es-ES"/>
        </w:rPr>
      </w:pPr>
      <w:bookmarkStart w:id="610" w:name="_Toc528872069"/>
      <w:bookmarkStart w:id="611" w:name="_Toc530763152"/>
      <w:bookmarkStart w:id="612" w:name="_Toc530764166"/>
      <w:bookmarkStart w:id="613" w:name="_Toc10013227"/>
      <w:bookmarkStart w:id="614" w:name="_Toc23780287"/>
      <w:r w:rsidRPr="004E62D9">
        <w:rPr>
          <w:lang w:val="es-ES"/>
        </w:rPr>
        <w:t xml:space="preserve">Parte D – </w:t>
      </w:r>
      <w:bookmarkEnd w:id="610"/>
      <w:bookmarkEnd w:id="611"/>
      <w:bookmarkEnd w:id="612"/>
      <w:r w:rsidRPr="004E62D9">
        <w:rPr>
          <w:lang w:val="es-ES"/>
        </w:rPr>
        <w:t>Normas de Conducta del Contratista</w:t>
      </w:r>
      <w:bookmarkEnd w:id="613"/>
      <w:bookmarkEnd w:id="614"/>
    </w:p>
    <w:p w14:paraId="09CE1D03" w14:textId="77777777" w:rsidR="006E5FD6" w:rsidRPr="004E62D9" w:rsidRDefault="006E5FD6" w:rsidP="006E5FD6">
      <w:pPr>
        <w:tabs>
          <w:tab w:val="left" w:pos="2970"/>
        </w:tabs>
        <w:spacing w:before="240" w:after="240"/>
        <w:ind w:left="2970" w:hanging="2970"/>
        <w:rPr>
          <w:b/>
          <w:smallCaps/>
          <w:noProof/>
          <w:sz w:val="28"/>
          <w:szCs w:val="28"/>
          <w:lang w:val="es-ES"/>
        </w:rPr>
      </w:pPr>
      <w:r w:rsidRPr="004E62D9">
        <w:rPr>
          <w:b/>
          <w:smallCaps/>
          <w:noProof/>
          <w:sz w:val="28"/>
          <w:szCs w:val="28"/>
          <w:lang w:val="es-ES"/>
        </w:rPr>
        <w:t>Requisitos mínimos de las Normas de Conducta del Oferente</w:t>
      </w:r>
    </w:p>
    <w:p w14:paraId="433BA108" w14:textId="77777777" w:rsidR="006E5FD6" w:rsidRPr="004E62D9" w:rsidRDefault="006E5FD6" w:rsidP="006E5FD6">
      <w:pPr>
        <w:pStyle w:val="HTMLPreformatted"/>
        <w:shd w:val="clear" w:color="auto" w:fill="FFFFFF"/>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Deben establecerse requisitos mínimos para las Normas de Conducta que tomen en cuenta cuestiones, impactos y medidas de mitigación identificados en:</w:t>
      </w:r>
    </w:p>
    <w:p w14:paraId="619D786F" w14:textId="77777777" w:rsidR="006E5FD6" w:rsidRPr="004E62D9" w:rsidRDefault="006E5FD6" w:rsidP="006E5FD6">
      <w:pPr>
        <w:pStyle w:val="HTMLPreformatted"/>
        <w:numPr>
          <w:ilvl w:val="0"/>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informes de proyectos, p.ej. EIAS / PGAS</w:t>
      </w:r>
    </w:p>
    <w:p w14:paraId="712233EE" w14:textId="77777777" w:rsidR="006E5FD6" w:rsidRPr="004E62D9" w:rsidRDefault="006E5FD6" w:rsidP="006E5FD6">
      <w:pPr>
        <w:pStyle w:val="HTMLPreformatted"/>
        <w:numPr>
          <w:ilvl w:val="0"/>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cualquier requerimiento específico de VBG/EAS</w:t>
      </w:r>
    </w:p>
    <w:p w14:paraId="482F2A18" w14:textId="77777777" w:rsidR="006E5FD6" w:rsidRPr="004E62D9" w:rsidRDefault="006E5FD6" w:rsidP="006E5FD6">
      <w:pPr>
        <w:pStyle w:val="HTMLPreformatted"/>
        <w:numPr>
          <w:ilvl w:val="0"/>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condiciones de consentimiento / permiso (que son las condiciones del órgano regulador a la que están sujetos cualquier permiso o aprobación otorgada al proyecto)</w:t>
      </w:r>
    </w:p>
    <w:p w14:paraId="546EC5A4" w14:textId="77777777" w:rsidR="006E5FD6" w:rsidRPr="004E62D9" w:rsidRDefault="006E5FD6" w:rsidP="006E5FD6">
      <w:pPr>
        <w:pStyle w:val="HTMLPreformatted"/>
        <w:numPr>
          <w:ilvl w:val="0"/>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las normas requeridas, incluidas las Directrices ASSS del BID</w:t>
      </w:r>
    </w:p>
    <w:p w14:paraId="38A10623" w14:textId="77777777" w:rsidR="006E5FD6" w:rsidRPr="004E62D9" w:rsidRDefault="006E5FD6" w:rsidP="006E5FD6">
      <w:pPr>
        <w:pStyle w:val="HTMLPreformatted"/>
        <w:numPr>
          <w:ilvl w:val="0"/>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convenciones, estándares o tratados internacionales pertinentes, etc., las normas legales nacionales y/o requerimientos regulatorios y normas requeridas (cuando éstas representan normas más estrictas que las Directrices ASSS del BID)</w:t>
      </w:r>
    </w:p>
    <w:p w14:paraId="1475333A" w14:textId="77777777" w:rsidR="006E5FD6" w:rsidRPr="004E62D9" w:rsidRDefault="006E5FD6" w:rsidP="006E5FD6">
      <w:pPr>
        <w:pStyle w:val="HTMLPreformatted"/>
        <w:numPr>
          <w:ilvl w:val="0"/>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 xml:space="preserve">normas pertinentes, p.ej., Alojamiento de los </w:t>
      </w:r>
      <w:r>
        <w:rPr>
          <w:rFonts w:ascii="Times New Roman" w:hAnsi="Times New Roman" w:cs="Times New Roman"/>
          <w:i/>
          <w:color w:val="212121"/>
          <w:sz w:val="24"/>
          <w:lang w:val="es-ES"/>
        </w:rPr>
        <w:t>t</w:t>
      </w:r>
      <w:r w:rsidRPr="004E62D9">
        <w:rPr>
          <w:rFonts w:ascii="Times New Roman" w:hAnsi="Times New Roman" w:cs="Times New Roman"/>
          <w:i/>
          <w:color w:val="212121"/>
          <w:sz w:val="24"/>
          <w:lang w:val="es-ES"/>
        </w:rPr>
        <w:t>rabajadores: Procesos y Normas (por ejemplo: IFC y BERD)</w:t>
      </w:r>
    </w:p>
    <w:p w14:paraId="6F3AE89F" w14:textId="77777777" w:rsidR="006E5FD6" w:rsidRPr="004E62D9" w:rsidRDefault="006E5FD6" w:rsidP="006E5FD6">
      <w:pPr>
        <w:pStyle w:val="HTMLPreformatted"/>
        <w:numPr>
          <w:ilvl w:val="0"/>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normas sectoriales pertinentes, p.ej. Alojamiento de los trabajadores</w:t>
      </w:r>
    </w:p>
    <w:p w14:paraId="41FB1093" w14:textId="77777777" w:rsidR="006E5FD6" w:rsidRPr="004E62D9" w:rsidRDefault="006E5FD6" w:rsidP="006E5FD6">
      <w:pPr>
        <w:pStyle w:val="HTMLPreformatted"/>
        <w:numPr>
          <w:ilvl w:val="0"/>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Mecanismos de atención de quejas.</w:t>
      </w:r>
    </w:p>
    <w:p w14:paraId="57B7B822" w14:textId="77777777" w:rsidR="006E5FD6" w:rsidRPr="004E62D9" w:rsidRDefault="006E5FD6" w:rsidP="006E5FD6">
      <w:pPr>
        <w:pStyle w:val="HTMLPreformatted"/>
        <w:numPr>
          <w:ilvl w:val="0"/>
          <w:numId w:val="1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Los tipos de problemas identificados podrían incluir riesgos asociados con: afluencia laboral, propagación de enfermedades transmisibles, acoso sexual, violencia de género, comportamiento ilícito y delincuencia, y mantenimiento de un ambiente seguro, etc.</w:t>
      </w:r>
    </w:p>
    <w:p w14:paraId="3E1FDD4C" w14:textId="77777777" w:rsidR="006E5FD6" w:rsidRPr="004E62D9" w:rsidRDefault="006E5FD6" w:rsidP="006E5FD6">
      <w:pPr>
        <w:pStyle w:val="HTMLPreformatted"/>
        <w:shd w:val="clear" w:color="auto" w:fill="FFFFFF"/>
        <w:spacing w:after="60"/>
        <w:jc w:val="both"/>
        <w:rPr>
          <w:rFonts w:ascii="Times New Roman" w:hAnsi="Times New Roman" w:cs="Times New Roman"/>
          <w:color w:val="212121"/>
          <w:sz w:val="24"/>
          <w:lang w:val="es-ES"/>
        </w:rPr>
      </w:pPr>
    </w:p>
    <w:p w14:paraId="67798A7E" w14:textId="77777777" w:rsidR="006E5FD6" w:rsidRDefault="006E5FD6" w:rsidP="006E5FD6">
      <w:pPr>
        <w:pStyle w:val="HTMLPreformatted"/>
        <w:shd w:val="clear" w:color="auto" w:fill="FFFFFF"/>
        <w:spacing w:after="6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[Modifíquese las siguientes instrucciones al Oferente teniendo en cuenta las consideraciones anteriores.]</w:t>
      </w:r>
    </w:p>
    <w:p w14:paraId="3CC2F477" w14:textId="77777777" w:rsidR="006E5FD6" w:rsidRPr="004E62D9" w:rsidRDefault="006E5FD6" w:rsidP="006E5FD6">
      <w:pPr>
        <w:pStyle w:val="HTMLPreformatted"/>
        <w:shd w:val="clear" w:color="auto" w:fill="FFFFFF"/>
        <w:spacing w:after="60"/>
        <w:jc w:val="both"/>
        <w:rPr>
          <w:rFonts w:ascii="Times New Roman" w:hAnsi="Times New Roman" w:cs="Times New Roman"/>
          <w:color w:val="212121"/>
          <w:sz w:val="24"/>
          <w:lang w:val="es-ES"/>
        </w:rPr>
      </w:pPr>
    </w:p>
    <w:p w14:paraId="1E295A44" w14:textId="77777777" w:rsidR="006E5FD6" w:rsidRPr="004E62D9" w:rsidRDefault="006E5FD6" w:rsidP="006E5FD6">
      <w:pPr>
        <w:spacing w:after="120"/>
        <w:rPr>
          <w:i/>
          <w:color w:val="212121"/>
          <w:shd w:val="clear" w:color="auto" w:fill="FFFFFF"/>
          <w:lang w:val="es-ES"/>
        </w:rPr>
      </w:pPr>
      <w:r w:rsidRPr="004E62D9">
        <w:rPr>
          <w:color w:val="212121"/>
          <w:lang w:val="es-ES"/>
        </w:rPr>
        <w:t xml:space="preserve">Una Norma de Conducta satisfactoria contendrá obligaciones para todo el personal del Contratista (incluidos los subcontratistas y los trabajadores por jornal) que sean adecuados para abordar las siguientes cuestiones, como mínimo. Pueden añadirse otras obligaciones para responder a inquietudes particulares de la región, la ubicación y el sector del proyecto o a los requisitos específicos del proyecto. </w:t>
      </w:r>
      <w:r w:rsidRPr="004E62D9">
        <w:rPr>
          <w:i/>
          <w:color w:val="212121"/>
          <w:shd w:val="clear" w:color="auto" w:fill="FFFFFF"/>
          <w:lang w:val="es-ES"/>
        </w:rPr>
        <w:t xml:space="preserve">La norma de conducta debe incluir una declaración, que para los efectos de la política y/o las normas de conducta, los términos "menor" o "menores" significan las personas menores de 18 años.  </w:t>
      </w:r>
    </w:p>
    <w:p w14:paraId="33789ECC" w14:textId="77777777" w:rsidR="006E5FD6" w:rsidRPr="004E62D9" w:rsidRDefault="006E5FD6" w:rsidP="006E5FD6">
      <w:pPr>
        <w:pStyle w:val="HTMLPreformatted"/>
        <w:shd w:val="clear" w:color="auto" w:fill="FFFFFF"/>
        <w:spacing w:after="120"/>
        <w:rPr>
          <w:shd w:val="clear" w:color="auto" w:fill="FFFFFF"/>
          <w:lang w:val="es-ES"/>
        </w:rPr>
      </w:pPr>
      <w:r w:rsidRPr="004E62D9">
        <w:rPr>
          <w:rFonts w:ascii="Times New Roman" w:hAnsi="Times New Roman" w:cs="Times New Roman"/>
          <w:color w:val="212121"/>
          <w:sz w:val="24"/>
          <w:lang w:val="es-ES"/>
        </w:rPr>
        <w:t>Los temas por tratar son:</w:t>
      </w:r>
    </w:p>
    <w:p w14:paraId="3570C583" w14:textId="77777777" w:rsidR="006E5FD6" w:rsidRPr="004E62D9" w:rsidRDefault="006E5FD6" w:rsidP="006E5FD6">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Cumplimiento de las leyes, normas y reglamentos aplicables de la jurisdicción</w:t>
      </w:r>
    </w:p>
    <w:p w14:paraId="4255FE6B" w14:textId="77777777" w:rsidR="006E5FD6" w:rsidRPr="004E62D9" w:rsidRDefault="006E5FD6" w:rsidP="006E5FD6">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 xml:space="preserve">El cumplimiento de los requisitos de salud y seguridad aplicables para proteger a la comunidad local (incluyendo los grupos vulnerables y desfavorecidos), el personal del </w:t>
      </w:r>
      <w:r w:rsidRPr="004E62D9">
        <w:rPr>
          <w:rFonts w:ascii="Times New Roman" w:hAnsi="Times New Roman" w:cs="Times New Roman"/>
          <w:color w:val="212121"/>
          <w:sz w:val="24"/>
          <w:lang w:val="es-ES"/>
        </w:rPr>
        <w:lastRenderedPageBreak/>
        <w:t>Contratante, el personal del Contratista (incluyendo el uso de equipo de protección personal prescrito, la prevención de accidentes evitables y la obligación de informar sobre condiciones o prácticas que representan un peligro para la seguridad o amenazan el medio ambiente)</w:t>
      </w:r>
    </w:p>
    <w:p w14:paraId="780E21D0" w14:textId="77777777" w:rsidR="006E5FD6" w:rsidRPr="004E62D9" w:rsidRDefault="006E5FD6" w:rsidP="006E5FD6">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El uso de sustancias ilegales</w:t>
      </w:r>
    </w:p>
    <w:p w14:paraId="51342BB0" w14:textId="77777777" w:rsidR="006E5FD6" w:rsidRPr="004E62D9" w:rsidRDefault="006E5FD6" w:rsidP="006E5FD6">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No Discriminación al tratar la comunidad local (incluyendo grupos vulnerables y desfavorecidos), al personal del Contratante, y al personal del Contratista (por ejemplo, en base a la situación familiar, etnia, raza, género, religión, idioma, estado civil, nacimiento, edad, discapacidad (física o mental), orientación sexual, identidad de género, convicción política o estado de salud, cívico o social)</w:t>
      </w:r>
    </w:p>
    <w:p w14:paraId="597CD3FB" w14:textId="77777777" w:rsidR="006E5FD6" w:rsidRPr="004E62D9" w:rsidRDefault="006E5FD6" w:rsidP="006E5FD6">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Interacciones con los miembros de la(s) comunidad(es) local(es) y cualquier persona afectada (por ejemplo, para transmitir una actitud de respeto incluyendo su cultura y tradiciones)</w:t>
      </w:r>
    </w:p>
    <w:p w14:paraId="24DD243E" w14:textId="77777777" w:rsidR="006E5FD6" w:rsidRPr="004E62D9" w:rsidRDefault="006E5FD6" w:rsidP="006E5FD6">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El acoso sexual (por ejemplo, para prohibir el uso del lenguaje o el comportamiento, en particular hacia las mujeres y/o los menores, que sea inapropiado, acosador, abusivo, sexualmente provocativo, humillante o culturalmente inapropiado)</w:t>
      </w:r>
    </w:p>
    <w:p w14:paraId="52C4331E" w14:textId="77777777" w:rsidR="006E5FD6" w:rsidRPr="004E62D9" w:rsidRDefault="006E5FD6" w:rsidP="006E5FD6">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Violencia, incluida la violencia sexual y / o de género (por ejemplo, actos que infligen daño o sufrimiento físico, mental o sexual, amenazas de tales actos, coacción y privación de libertad)</w:t>
      </w:r>
    </w:p>
    <w:p w14:paraId="4BE9E282" w14:textId="77777777" w:rsidR="006E5FD6" w:rsidRPr="004E62D9" w:rsidRDefault="006E5FD6" w:rsidP="006E5FD6">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Explotación, incluida la explotación y el abuso sexuales (por ejemplo, la prohibición del intercambio de dinero, empleo, bienes o servicios por sexo, incluidos favores sexuales u otras formas de comportamiento humillante, degradante, de explotación o abuso de poder.</w:t>
      </w:r>
    </w:p>
    <w:p w14:paraId="66A3828B" w14:textId="77777777" w:rsidR="006E5FD6" w:rsidRPr="004E62D9" w:rsidRDefault="006E5FD6" w:rsidP="006E5FD6">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La protección de los niños (incluidas las prohibiciones contra la actividad sexual o el abuso, o comportamiento inaceptable con los niños, limitando las interacciones con los menores y garantizando su seguridad en las zonas del proyecto)</w:t>
      </w:r>
    </w:p>
    <w:p w14:paraId="29D40F39" w14:textId="77777777" w:rsidR="006E5FD6" w:rsidRPr="004E62D9" w:rsidRDefault="006E5FD6" w:rsidP="006E5FD6">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Requisitos de saneamiento (por ejemplo, para asegurar que los trabajadores utilicen las instalaciones sanitarias especificadas proporcionadas por su Contratante y no las áreas abiertas).</w:t>
      </w:r>
    </w:p>
    <w:p w14:paraId="4758D9CB" w14:textId="77777777" w:rsidR="006E5FD6" w:rsidRPr="004E62D9" w:rsidRDefault="006E5FD6" w:rsidP="006E5FD6">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Evitar los conflictos de intereses (tales como beneficios, contratos o empleo, o cualquier tipo de trato o favores preferenciales, no se proporcionan a ninguna persona con quien haya una conexión financiera, familiar o personal)</w:t>
      </w:r>
    </w:p>
    <w:p w14:paraId="36A823A7" w14:textId="77777777" w:rsidR="006E5FD6" w:rsidRPr="004E62D9" w:rsidRDefault="006E5FD6" w:rsidP="006E5FD6">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 xml:space="preserve">Respetar las instrucciones de trabajo razonables (incluyendo las normas ambientales </w:t>
      </w:r>
      <w:r w:rsidRPr="004E62D9">
        <w:rPr>
          <w:rFonts w:ascii="Times New Roman" w:hAnsi="Times New Roman" w:cs="Times New Roman"/>
          <w:color w:val="212121"/>
          <w:sz w:val="24"/>
          <w:lang w:val="es-ES"/>
        </w:rPr>
        <w:br/>
        <w:t>y sociales)</w:t>
      </w:r>
    </w:p>
    <w:p w14:paraId="6B6C8E83" w14:textId="77777777" w:rsidR="006E5FD6" w:rsidRPr="004E62D9" w:rsidRDefault="006E5FD6" w:rsidP="006E5FD6">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 xml:space="preserve">Protección y uso adecuado de la propiedad (por ejemplo, para prohibir el robo, descuido </w:t>
      </w:r>
      <w:r w:rsidRPr="004E62D9">
        <w:rPr>
          <w:rFonts w:ascii="Times New Roman" w:hAnsi="Times New Roman" w:cs="Times New Roman"/>
          <w:color w:val="212121"/>
          <w:sz w:val="24"/>
          <w:lang w:val="es-ES"/>
        </w:rPr>
        <w:br/>
        <w:t>o desperdicio)</w:t>
      </w:r>
    </w:p>
    <w:p w14:paraId="3EA4376B" w14:textId="77777777" w:rsidR="006E5FD6" w:rsidRPr="004E62D9" w:rsidRDefault="006E5FD6" w:rsidP="006E5FD6">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Obligación de denunciar violaciones de las Normas</w:t>
      </w:r>
    </w:p>
    <w:p w14:paraId="3CEED937" w14:textId="77777777" w:rsidR="006E5FD6" w:rsidRPr="00D25617" w:rsidRDefault="006E5FD6" w:rsidP="006E5FD6">
      <w:pPr>
        <w:pStyle w:val="HTMLPreformatted"/>
        <w:numPr>
          <w:ilvl w:val="1"/>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No represalias contra los trabajadores que denuncien violaciones a las Normas, si dicho informe se hace de buena fe.</w:t>
      </w:r>
    </w:p>
    <w:p w14:paraId="320FE88D" w14:textId="77777777" w:rsidR="006E5FD6" w:rsidRPr="004E62D9" w:rsidRDefault="006E5FD6" w:rsidP="006E5FD6">
      <w:pPr>
        <w:pStyle w:val="HTMLPreformatted"/>
        <w:shd w:val="clear" w:color="auto" w:fill="FFFFFF"/>
        <w:spacing w:after="60"/>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Las Normas de Conducta deben ser escritas en lenguaje sencillo y firmado por cada trabajador para indicar que:</w:t>
      </w:r>
    </w:p>
    <w:p w14:paraId="27592D56" w14:textId="77777777" w:rsidR="006E5FD6" w:rsidRPr="004E62D9" w:rsidRDefault="006E5FD6" w:rsidP="006E5FD6">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recibió una copia de las Normas</w:t>
      </w:r>
    </w:p>
    <w:p w14:paraId="232CF3FE" w14:textId="77777777" w:rsidR="006E5FD6" w:rsidRPr="004E62D9" w:rsidRDefault="006E5FD6" w:rsidP="006E5FD6">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se le explicaron las Normas;</w:t>
      </w:r>
    </w:p>
    <w:p w14:paraId="0E991026" w14:textId="77777777" w:rsidR="006E5FD6" w:rsidRPr="004E62D9" w:rsidRDefault="006E5FD6" w:rsidP="006E5FD6">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lastRenderedPageBreak/>
        <w:t>reconoció que la adhesión a esta Norma de Conducta es una condición de empleo; y</w:t>
      </w:r>
    </w:p>
    <w:p w14:paraId="210D301D" w14:textId="77777777" w:rsidR="006E5FD6" w:rsidRPr="004E62D9" w:rsidRDefault="006E5FD6" w:rsidP="006E5FD6">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entiende que las violaciones de las Normas pueden resultar en consecuencias graves, hasta el despido, inclusive, o remisión a las autoridades legales.</w:t>
      </w:r>
    </w:p>
    <w:p w14:paraId="11FB85C1" w14:textId="77777777" w:rsidR="006E5FD6" w:rsidRPr="004E62D9" w:rsidRDefault="006E5FD6" w:rsidP="006E5FD6">
      <w:pPr>
        <w:pStyle w:val="HTMLPreformatted"/>
        <w:shd w:val="clear" w:color="auto" w:fill="FFFFFF"/>
        <w:spacing w:after="120"/>
        <w:jc w:val="both"/>
        <w:rPr>
          <w:rFonts w:ascii="Times New Roman" w:hAnsi="Times New Roman" w:cs="Times New Roman"/>
          <w:color w:val="212121"/>
          <w:lang w:val="es-ES"/>
        </w:rPr>
      </w:pPr>
    </w:p>
    <w:p w14:paraId="7946FFF2" w14:textId="77777777" w:rsidR="006E5FD6" w:rsidRPr="004E62D9" w:rsidRDefault="006E5FD6" w:rsidP="006E5FD6">
      <w:pPr>
        <w:pStyle w:val="HTMLPreformatted"/>
        <w:shd w:val="clear" w:color="auto" w:fill="FFFFFF"/>
        <w:spacing w:after="120"/>
        <w:rPr>
          <w:rFonts w:ascii="Times New Roman" w:hAnsi="Times New Roman" w:cs="Times New Roman"/>
          <w:color w:val="212121"/>
          <w:sz w:val="24"/>
          <w:lang w:val="es-ES"/>
        </w:rPr>
      </w:pPr>
      <w:r w:rsidRPr="004E62D9">
        <w:rPr>
          <w:rFonts w:ascii="Times New Roman" w:hAnsi="Times New Roman" w:cs="Times New Roman"/>
          <w:color w:val="212121"/>
          <w:sz w:val="24"/>
          <w:lang w:val="es-ES"/>
        </w:rPr>
        <w:t>Se desplegará una copia de las Normas en un lugar fácilmente accesible para la comunidad y las personas afectadas por el proyecto. Se proporcionará en idiomas comprensibles para la comunidad local, el personal del Contratista, el personal del Contratante y las personas afectadas.</w:t>
      </w:r>
    </w:p>
    <w:p w14:paraId="33D5E804" w14:textId="77777777" w:rsidR="006E5FD6" w:rsidRPr="004E62D9" w:rsidRDefault="006E5FD6" w:rsidP="006E5FD6">
      <w:pPr>
        <w:rPr>
          <w:lang w:val="es-ES"/>
        </w:rPr>
      </w:pPr>
    </w:p>
    <w:p w14:paraId="3032BA18" w14:textId="77777777" w:rsidR="006E5FD6" w:rsidRPr="004E62D9" w:rsidRDefault="006E5FD6" w:rsidP="00ED189D">
      <w:pPr>
        <w:jc w:val="center"/>
        <w:rPr>
          <w:b/>
          <w:bCs/>
          <w:sz w:val="36"/>
          <w:szCs w:val="36"/>
          <w:lang w:val="es-ES"/>
        </w:rPr>
      </w:pPr>
      <w:r w:rsidRPr="004E62D9">
        <w:rPr>
          <w:lang w:val="es-ES"/>
        </w:rPr>
        <w:br w:type="page"/>
      </w:r>
      <w:r w:rsidRPr="004E62D9">
        <w:rPr>
          <w:b/>
          <w:bCs/>
          <w:sz w:val="36"/>
          <w:szCs w:val="36"/>
          <w:lang w:val="es-ES"/>
        </w:rPr>
        <w:lastRenderedPageBreak/>
        <w:t>Condiciones Particulares</w:t>
      </w:r>
    </w:p>
    <w:p w14:paraId="2519FFFD" w14:textId="77777777" w:rsidR="006E5FD6" w:rsidRPr="004E62D9" w:rsidRDefault="006E5FD6" w:rsidP="006E5FD6">
      <w:pPr>
        <w:pStyle w:val="Subseccion"/>
        <w:rPr>
          <w:noProof/>
          <w:sz w:val="32"/>
          <w:szCs w:val="32"/>
          <w:lang w:val="es-ES"/>
        </w:rPr>
      </w:pPr>
      <w:bookmarkStart w:id="615" w:name="_Toc528872070"/>
      <w:bookmarkStart w:id="616" w:name="_Toc530763153"/>
      <w:bookmarkStart w:id="617" w:name="_Toc530764167"/>
      <w:bookmarkStart w:id="618" w:name="_Toc10013228"/>
      <w:bookmarkStart w:id="619" w:name="_Toc23780288"/>
      <w:r w:rsidRPr="004E62D9">
        <w:rPr>
          <w:lang w:val="es-ES"/>
        </w:rPr>
        <w:t xml:space="preserve">Parte E – </w:t>
      </w:r>
      <w:bookmarkEnd w:id="615"/>
      <w:bookmarkEnd w:id="616"/>
      <w:bookmarkEnd w:id="617"/>
      <w:r w:rsidRPr="004E62D9">
        <w:rPr>
          <w:lang w:val="es-ES"/>
        </w:rPr>
        <w:t>Ajuste por Cambios de Costo</w:t>
      </w:r>
      <w:bookmarkEnd w:id="618"/>
      <w:bookmarkEnd w:id="619"/>
    </w:p>
    <w:p w14:paraId="717E5B82" w14:textId="77777777" w:rsidR="006E5FD6" w:rsidRPr="004E62D9" w:rsidRDefault="006E5FD6" w:rsidP="006E5FD6">
      <w:pPr>
        <w:spacing w:before="60" w:after="60"/>
        <w:rPr>
          <w:lang w:val="es-ES"/>
        </w:rPr>
      </w:pPr>
    </w:p>
    <w:p w14:paraId="178978D3" w14:textId="77777777" w:rsidR="006E5FD6" w:rsidRPr="004E62D9" w:rsidRDefault="006E5FD6" w:rsidP="006E5FD6">
      <w:pPr>
        <w:spacing w:before="60" w:after="60"/>
        <w:rPr>
          <w:lang w:val="es-ES"/>
        </w:rPr>
      </w:pPr>
      <w:r w:rsidRPr="004E62D9">
        <w:rPr>
          <w:lang w:val="es-ES"/>
        </w:rPr>
        <w:t>El reajuste a precios se aplicará después de una variación del [</w:t>
      </w:r>
      <w:r w:rsidRPr="004E62D9">
        <w:rPr>
          <w:b/>
          <w:bCs/>
          <w:i/>
          <w:iCs/>
          <w:lang w:val="es-ES"/>
        </w:rPr>
        <w:t>indicar, por ejemplo 3</w:t>
      </w:r>
      <w:proofErr w:type="gramStart"/>
      <w:r w:rsidRPr="004E62D9">
        <w:rPr>
          <w:b/>
          <w:bCs/>
          <w:i/>
          <w:iCs/>
          <w:lang w:val="es-ES"/>
        </w:rPr>
        <w:t>%</w:t>
      </w:r>
      <w:r w:rsidRPr="004E62D9">
        <w:rPr>
          <w:lang w:val="es-ES"/>
        </w:rPr>
        <w:t xml:space="preserve"> ]</w:t>
      </w:r>
      <w:proofErr w:type="gramEnd"/>
      <w:r w:rsidRPr="004E62D9">
        <w:rPr>
          <w:lang w:val="es-ES"/>
        </w:rPr>
        <w:t xml:space="preserve"> en los índices. En caso de que la variación en cualquier índice, durante cualquier período sea inferior o igual al [</w:t>
      </w:r>
      <w:r w:rsidRPr="004E62D9">
        <w:rPr>
          <w:b/>
          <w:bCs/>
          <w:i/>
          <w:iCs/>
          <w:lang w:val="es-ES"/>
        </w:rPr>
        <w:t>indicar el mismo porcentaje anterior</w:t>
      </w:r>
      <w:r w:rsidRPr="004E62D9">
        <w:rPr>
          <w:lang w:val="es-ES"/>
        </w:rPr>
        <w:t>], se considerará que no hay variación en el índice.</w:t>
      </w:r>
    </w:p>
    <w:p w14:paraId="0FECEE07" w14:textId="77777777" w:rsidR="006E5FD6" w:rsidRPr="004E62D9" w:rsidRDefault="006E5FD6" w:rsidP="006E5FD6">
      <w:pPr>
        <w:spacing w:before="60" w:after="60"/>
        <w:rPr>
          <w:lang w:val="es-ES"/>
        </w:rPr>
      </w:pPr>
    </w:p>
    <w:p w14:paraId="0F743EF0" w14:textId="77777777" w:rsidR="006E5FD6" w:rsidRPr="004E62D9" w:rsidRDefault="006E5FD6" w:rsidP="006E5FD6">
      <w:pPr>
        <w:spacing w:before="60" w:after="60"/>
        <w:rPr>
          <w:lang w:val="es-ES"/>
        </w:rPr>
      </w:pPr>
      <w:r w:rsidRPr="004E62D9">
        <w:rPr>
          <w:lang w:val="es-ES"/>
        </w:rPr>
        <w:t>Si el índice de precios actual indica un aumento del [</w:t>
      </w:r>
      <w:r w:rsidRPr="004E62D9">
        <w:rPr>
          <w:b/>
          <w:bCs/>
          <w:i/>
          <w:iCs/>
          <w:lang w:val="es-ES"/>
        </w:rPr>
        <w:t>indicar, por ejemplo 15</w:t>
      </w:r>
      <w:proofErr w:type="gramStart"/>
      <w:r w:rsidRPr="004E62D9">
        <w:rPr>
          <w:b/>
          <w:bCs/>
          <w:i/>
          <w:iCs/>
          <w:lang w:val="es-ES"/>
        </w:rPr>
        <w:t>%</w:t>
      </w:r>
      <w:r w:rsidRPr="004E62D9">
        <w:rPr>
          <w:lang w:val="es-ES"/>
        </w:rPr>
        <w:t xml:space="preserve"> ]</w:t>
      </w:r>
      <w:proofErr w:type="gramEnd"/>
      <w:r w:rsidRPr="004E62D9">
        <w:rPr>
          <w:lang w:val="es-ES"/>
        </w:rPr>
        <w:t xml:space="preserve"> o más sobre el precio base, el Contratista no podrá realizar actividades relacionadas con los elementos afectados sin una aprobación por escrito del Ingeniero.</w:t>
      </w:r>
    </w:p>
    <w:p w14:paraId="799F4018" w14:textId="77777777" w:rsidR="006E5FD6" w:rsidRPr="004E62D9" w:rsidRDefault="006E5FD6" w:rsidP="006E5FD6">
      <w:pPr>
        <w:spacing w:before="60" w:after="60"/>
        <w:rPr>
          <w:lang w:val="es-ES"/>
        </w:rPr>
      </w:pPr>
    </w:p>
    <w:p w14:paraId="6D6AE0C9" w14:textId="77777777" w:rsidR="006E5FD6" w:rsidRPr="004E62D9" w:rsidRDefault="006E5FD6" w:rsidP="006E5FD6">
      <w:pPr>
        <w:spacing w:before="60" w:after="60"/>
        <w:rPr>
          <w:lang w:val="es-ES"/>
        </w:rPr>
      </w:pPr>
      <w:r w:rsidRPr="004E62D9">
        <w:rPr>
          <w:lang w:val="es-ES"/>
        </w:rPr>
        <w:t>El ajuste máximo permitido se limitará a un aumento de ________ [</w:t>
      </w:r>
      <w:r w:rsidRPr="004E62D9">
        <w:rPr>
          <w:b/>
          <w:bCs/>
          <w:i/>
          <w:iCs/>
          <w:lang w:val="es-ES"/>
        </w:rPr>
        <w:t>Nota al Contratante, por ejemplo, 25%, pero el Contratante puede justificar el uso de un porcentaje diferente o, no indicar ningún límite, dependiendo de la tasa de inflación esperada durante el período de construcción</w:t>
      </w:r>
      <w:r w:rsidRPr="004E62D9">
        <w:rPr>
          <w:lang w:val="es-ES"/>
        </w:rPr>
        <w:t>] de los términos precio base.</w:t>
      </w:r>
    </w:p>
    <w:p w14:paraId="383E79D4" w14:textId="77777777" w:rsidR="006E5FD6" w:rsidRPr="004E62D9" w:rsidRDefault="006E5FD6" w:rsidP="006E5FD6">
      <w:pPr>
        <w:spacing w:before="60" w:after="60"/>
        <w:rPr>
          <w:lang w:val="es-ES"/>
        </w:rPr>
      </w:pPr>
    </w:p>
    <w:p w14:paraId="4FD488C4" w14:textId="77777777" w:rsidR="006E5FD6" w:rsidRPr="004E62D9" w:rsidRDefault="006E5FD6" w:rsidP="006E5FD6">
      <w:pPr>
        <w:spacing w:before="60" w:after="60"/>
        <w:rPr>
          <w:lang w:val="es-ES"/>
        </w:rPr>
      </w:pPr>
      <w:r w:rsidRPr="004E62D9">
        <w:rPr>
          <w:lang w:val="es-ES"/>
        </w:rPr>
        <w:t xml:space="preserve">Si se alcanza el ajuste máximo permitido para cualquiera de las actividades de Obra, el Contratante se reserva el derecho de reducir las cantidades de trabajo o instalaciones asociadas a </w:t>
      </w:r>
      <w:proofErr w:type="gramStart"/>
      <w:r w:rsidRPr="004E62D9">
        <w:rPr>
          <w:lang w:val="es-ES"/>
        </w:rPr>
        <w:t>los actividades</w:t>
      </w:r>
      <w:proofErr w:type="gramEnd"/>
      <w:r w:rsidRPr="004E62D9">
        <w:rPr>
          <w:lang w:val="es-ES"/>
        </w:rPr>
        <w:t xml:space="preserve"> que alcancen el ajuste máximo permitido.</w:t>
      </w:r>
    </w:p>
    <w:p w14:paraId="278F9D5F" w14:textId="77777777" w:rsidR="006E5FD6" w:rsidRPr="004E62D9" w:rsidRDefault="006E5FD6" w:rsidP="006E5FD6">
      <w:pPr>
        <w:spacing w:before="60" w:after="60"/>
        <w:rPr>
          <w:lang w:val="es-ES"/>
        </w:rPr>
      </w:pPr>
    </w:p>
    <w:p w14:paraId="4B951B01" w14:textId="77777777" w:rsidR="006E5FD6" w:rsidRPr="004E62D9" w:rsidRDefault="006E5FD6" w:rsidP="006E5FD6">
      <w:pPr>
        <w:spacing w:before="60" w:after="60"/>
        <w:rPr>
          <w:lang w:val="es-ES"/>
        </w:rPr>
      </w:pPr>
      <w:r w:rsidRPr="004E62D9">
        <w:rPr>
          <w:lang w:val="es-ES"/>
        </w:rPr>
        <w:t>Los reajustes de precio (s) no se aplican a las obras implementadas fuera de los plazos de ejecución originales y la extensión otorgada. Los precios de las actividades de Obras ejecutadas fuera del plazo actual aprobado deben ser ejecutados por el Contratista por el valor de los precios contractuales sin reajuste.</w:t>
      </w:r>
    </w:p>
    <w:p w14:paraId="3239D8DF" w14:textId="77777777" w:rsidR="006E5FD6" w:rsidRPr="004E62D9" w:rsidRDefault="006E5FD6" w:rsidP="006E5FD6">
      <w:pPr>
        <w:spacing w:before="60" w:after="60"/>
        <w:rPr>
          <w:lang w:val="es-ES"/>
        </w:rPr>
      </w:pPr>
    </w:p>
    <w:p w14:paraId="70419EE0" w14:textId="77777777" w:rsidR="006E5FD6" w:rsidRPr="004E62D9" w:rsidRDefault="006E5FD6" w:rsidP="006E5FD6">
      <w:pPr>
        <w:spacing w:before="60" w:after="60"/>
        <w:rPr>
          <w:lang w:val="es-ES"/>
        </w:rPr>
      </w:pPr>
      <w:r w:rsidRPr="004E62D9">
        <w:rPr>
          <w:lang w:val="es-ES"/>
        </w:rPr>
        <w:t>Los reajustes de precios se calcularán de acuerdo con las instrucciones del Preámbulo y los índices en el Formulario de Datos de Ajuste, Sección V “Formularios de la Oferta” del documento de licitación, si fueron presentados por el Contratista.</w:t>
      </w:r>
    </w:p>
    <w:p w14:paraId="2078FC9A" w14:textId="77777777" w:rsidR="006E5FD6" w:rsidRPr="004E62D9" w:rsidRDefault="006E5FD6" w:rsidP="006E5FD6">
      <w:pPr>
        <w:spacing w:before="60" w:after="60"/>
        <w:rPr>
          <w:lang w:val="es-ES"/>
        </w:rPr>
      </w:pPr>
    </w:p>
    <w:p w14:paraId="5C7F51EC" w14:textId="77777777" w:rsidR="006E5FD6" w:rsidRPr="004E62D9" w:rsidRDefault="006E5FD6" w:rsidP="006E5FD6">
      <w:pPr>
        <w:spacing w:before="60" w:after="60"/>
        <w:rPr>
          <w:lang w:val="es-ES"/>
        </w:rPr>
      </w:pPr>
      <w:r w:rsidRPr="004E62D9">
        <w:rPr>
          <w:lang w:val="es-ES"/>
        </w:rPr>
        <w:t xml:space="preserve">El Contratante no realizará ni pagará ningún tipo de reajuste del precio del contrato como resultado de variaciones en las condiciones de financiamiento o cambios en la tasa de interés en los mercados nacionales o </w:t>
      </w:r>
      <w:proofErr w:type="gramStart"/>
      <w:r w:rsidRPr="004E62D9">
        <w:rPr>
          <w:lang w:val="es-ES"/>
        </w:rPr>
        <w:t>internacionales ”</w:t>
      </w:r>
      <w:proofErr w:type="gramEnd"/>
      <w:r w:rsidRPr="004E62D9">
        <w:rPr>
          <w:lang w:val="es-ES"/>
        </w:rPr>
        <w:t>.</w:t>
      </w:r>
    </w:p>
    <w:p w14:paraId="1B76AA7F" w14:textId="77777777" w:rsidR="006E5FD6" w:rsidRPr="004E62D9" w:rsidRDefault="006E5FD6" w:rsidP="006E5FD6">
      <w:pPr>
        <w:spacing w:before="60" w:after="60"/>
        <w:rPr>
          <w:lang w:val="es-ES"/>
        </w:rPr>
      </w:pPr>
    </w:p>
    <w:p w14:paraId="327782DC" w14:textId="77777777" w:rsidR="006E5FD6" w:rsidRPr="004E62D9" w:rsidRDefault="006E5FD6" w:rsidP="006E5FD6">
      <w:pPr>
        <w:spacing w:before="60" w:after="60"/>
        <w:rPr>
          <w:lang w:val="es-ES"/>
        </w:rPr>
      </w:pPr>
      <w:r w:rsidRPr="004E62D9">
        <w:rPr>
          <w:lang w:val="es-ES"/>
        </w:rPr>
        <w:t>Período "n" aplicable al multiplicador de ajuste "</w:t>
      </w:r>
      <w:proofErr w:type="spellStart"/>
      <w:r w:rsidRPr="004E62D9">
        <w:rPr>
          <w:lang w:val="es-ES"/>
        </w:rPr>
        <w:t>Pn</w:t>
      </w:r>
      <w:proofErr w:type="spellEnd"/>
      <w:r w:rsidRPr="004E62D9">
        <w:rPr>
          <w:lang w:val="es-ES"/>
        </w:rPr>
        <w:t>": 2 (dos meses).</w:t>
      </w:r>
    </w:p>
    <w:p w14:paraId="2DE3F8A8" w14:textId="77777777" w:rsidR="006E5FD6" w:rsidRPr="004E62D9" w:rsidRDefault="006E5FD6" w:rsidP="006E5FD6">
      <w:pPr>
        <w:rPr>
          <w:lang w:val="es-ES"/>
        </w:rPr>
      </w:pPr>
    </w:p>
    <w:p w14:paraId="1DC70A7E" w14:textId="77777777" w:rsidR="006E5FD6" w:rsidRPr="004E62D9" w:rsidRDefault="006E5FD6" w:rsidP="006E5FD6">
      <w:pPr>
        <w:rPr>
          <w:lang w:val="es-ES"/>
        </w:rPr>
      </w:pPr>
    </w:p>
    <w:p w14:paraId="77EA45DB" w14:textId="77777777" w:rsidR="006E5FD6" w:rsidRPr="004E62D9" w:rsidRDefault="006E5FD6" w:rsidP="006E5FD6">
      <w:pPr>
        <w:rPr>
          <w:lang w:val="es-ES"/>
        </w:rPr>
      </w:pPr>
    </w:p>
    <w:p w14:paraId="7186EAB3" w14:textId="77777777" w:rsidR="006E5FD6" w:rsidRPr="004E62D9" w:rsidRDefault="006E5FD6" w:rsidP="006E5FD6">
      <w:pPr>
        <w:rPr>
          <w:rFonts w:eastAsia="Calibri"/>
          <w:lang w:val="es-ES"/>
        </w:rPr>
      </w:pPr>
    </w:p>
    <w:p w14:paraId="5FE6D6E0" w14:textId="77777777" w:rsidR="006E5FD6" w:rsidRPr="004E62D9" w:rsidRDefault="002848A1" w:rsidP="006E5FD6">
      <w:pPr>
        <w:pStyle w:val="Body"/>
        <w:jc w:val="center"/>
        <w:rPr>
          <w:rFonts w:ascii="Times New Roman" w:eastAsia="Times New Roman" w:hAnsi="Times New Roman" w:cs="Times New Roman"/>
          <w:b/>
          <w:bCs/>
          <w:sz w:val="36"/>
          <w:szCs w:val="36"/>
          <w:lang w:val="es-ES"/>
        </w:rPr>
      </w:pPr>
      <w:r>
        <w:rPr>
          <w:rFonts w:ascii="Times New Roman" w:hAnsi="Times New Roman" w:cs="Times New Roman"/>
          <w:b/>
          <w:bCs/>
          <w:sz w:val="36"/>
          <w:szCs w:val="36"/>
          <w:lang w:val="es-ES"/>
        </w:rPr>
        <w:br w:type="page"/>
      </w:r>
      <w:r w:rsidR="006E5FD6" w:rsidRPr="004E62D9">
        <w:rPr>
          <w:rFonts w:ascii="Times New Roman" w:hAnsi="Times New Roman" w:cs="Times New Roman"/>
          <w:b/>
          <w:bCs/>
          <w:sz w:val="36"/>
          <w:szCs w:val="36"/>
          <w:lang w:val="es-ES"/>
        </w:rPr>
        <w:lastRenderedPageBreak/>
        <w:t>Condiciones Particulares</w:t>
      </w:r>
    </w:p>
    <w:p w14:paraId="35CE4756" w14:textId="77777777" w:rsidR="006E5FD6" w:rsidRPr="004E62D9" w:rsidRDefault="006E5FD6" w:rsidP="006E5FD6">
      <w:pPr>
        <w:pStyle w:val="Subseccion"/>
        <w:rPr>
          <w:lang w:val="es-ES"/>
        </w:rPr>
      </w:pPr>
      <w:bookmarkStart w:id="620" w:name="_Toc528872071"/>
      <w:bookmarkStart w:id="621" w:name="_Toc530763154"/>
      <w:bookmarkStart w:id="622" w:name="_Toc530764168"/>
      <w:bookmarkStart w:id="623" w:name="_Toc10013229"/>
      <w:bookmarkStart w:id="624" w:name="_Toc23780289"/>
      <w:r w:rsidRPr="004E62D9">
        <w:rPr>
          <w:lang w:val="es-ES"/>
        </w:rPr>
        <w:t xml:space="preserve">Parte F </w:t>
      </w:r>
      <w:proofErr w:type="gramStart"/>
      <w:r w:rsidRPr="004E62D9">
        <w:rPr>
          <w:lang w:val="es-ES"/>
        </w:rPr>
        <w:t xml:space="preserve">– </w:t>
      </w:r>
      <w:bookmarkEnd w:id="620"/>
      <w:bookmarkEnd w:id="621"/>
      <w:bookmarkEnd w:id="622"/>
      <w:r w:rsidRPr="004E62D9">
        <w:rPr>
          <w:lang w:val="es-ES"/>
        </w:rPr>
        <w:t xml:space="preserve"> Anexo</w:t>
      </w:r>
      <w:proofErr w:type="gramEnd"/>
      <w:r w:rsidRPr="004E62D9">
        <w:rPr>
          <w:lang w:val="es-ES"/>
        </w:rPr>
        <w:t xml:space="preserve"> de Monedas de Pago</w:t>
      </w:r>
      <w:bookmarkEnd w:id="623"/>
      <w:bookmarkEnd w:id="624"/>
      <w:r w:rsidRPr="004E62D9">
        <w:rPr>
          <w:lang w:val="es-ES"/>
        </w:rPr>
        <w:t xml:space="preserve"> </w:t>
      </w:r>
    </w:p>
    <w:p w14:paraId="459380AA" w14:textId="77777777" w:rsidR="006E5FD6" w:rsidRPr="004E62D9" w:rsidRDefault="006E5FD6" w:rsidP="006E5FD6">
      <w:pPr>
        <w:pStyle w:val="Technical4"/>
        <w:keepNext/>
        <w:keepLines/>
        <w:tabs>
          <w:tab w:val="clear" w:pos="-720"/>
        </w:tabs>
        <w:rPr>
          <w:rFonts w:ascii="Times New Roman" w:hAnsi="Times New Roman"/>
          <w:b w:val="0"/>
          <w:iCs/>
          <w:sz w:val="16"/>
          <w:lang w:val="es-ES"/>
        </w:rPr>
      </w:pPr>
      <w:r w:rsidRPr="004E62D9">
        <w:rPr>
          <w:rFonts w:ascii="Times New Roman" w:hAnsi="Times New Roman"/>
          <w:bCs/>
          <w:lang w:val="es-ES"/>
        </w:rPr>
        <w:t>Para</w:t>
      </w:r>
      <w:r w:rsidRPr="004E62D9">
        <w:rPr>
          <w:rFonts w:ascii="Times New Roman" w:hAnsi="Times New Roman"/>
          <w:b w:val="0"/>
          <w:lang w:val="es-ES"/>
        </w:rPr>
        <w:t xml:space="preserve"> …………………</w:t>
      </w:r>
      <w:proofErr w:type="gramStart"/>
      <w:r w:rsidRPr="004E62D9">
        <w:rPr>
          <w:rFonts w:ascii="Times New Roman" w:hAnsi="Times New Roman"/>
          <w:b w:val="0"/>
          <w:lang w:val="es-ES"/>
        </w:rPr>
        <w:t>…….</w:t>
      </w:r>
      <w:proofErr w:type="gramEnd"/>
      <w:r w:rsidRPr="004E62D9">
        <w:rPr>
          <w:rFonts w:ascii="Times New Roman" w:hAnsi="Times New Roman"/>
          <w:b w:val="0"/>
          <w:lang w:val="es-ES"/>
        </w:rPr>
        <w:t>.</w:t>
      </w:r>
      <w:r w:rsidRPr="004E62D9">
        <w:rPr>
          <w:rFonts w:ascii="Times New Roman" w:hAnsi="Times New Roman"/>
          <w:b w:val="0"/>
          <w:iCs/>
          <w:lang w:val="es-ES"/>
        </w:rPr>
        <w:t>[indique el nombre del componente de la obra]</w:t>
      </w:r>
      <w:r w:rsidRPr="004E62D9">
        <w:rPr>
          <w:rFonts w:ascii="Times New Roman" w:hAnsi="Times New Roman"/>
          <w:b w:val="0"/>
          <w:iCs/>
          <w:sz w:val="16"/>
          <w:lang w:val="es-ES"/>
        </w:rPr>
        <w:t xml:space="preserve"> </w:t>
      </w:r>
    </w:p>
    <w:p w14:paraId="46BBCC1B" w14:textId="77777777" w:rsidR="006E5FD6" w:rsidRPr="004E62D9" w:rsidRDefault="006E5FD6" w:rsidP="006E5FD6">
      <w:pPr>
        <w:keepNext/>
        <w:keepLines/>
        <w:tabs>
          <w:tab w:val="left" w:pos="5760"/>
        </w:tabs>
        <w:suppressAutoHyphens/>
        <w:jc w:val="center"/>
        <w:rPr>
          <w:iCs/>
          <w:sz w:val="16"/>
          <w:lang w:val="es-ES"/>
        </w:rPr>
      </w:pPr>
    </w:p>
    <w:p w14:paraId="2D91F330" w14:textId="77777777" w:rsidR="006E5FD6" w:rsidRPr="004E62D9" w:rsidRDefault="006E5FD6" w:rsidP="006E5FD6">
      <w:pPr>
        <w:keepNext/>
        <w:keepLines/>
        <w:tabs>
          <w:tab w:val="left" w:pos="5760"/>
        </w:tabs>
        <w:suppressAutoHyphens/>
        <w:rPr>
          <w:i/>
          <w:iCs/>
          <w:lang w:val="es-ES"/>
        </w:rPr>
      </w:pPr>
      <w:r w:rsidRPr="004E62D9">
        <w:rPr>
          <w:iCs/>
          <w:lang w:val="es-ES"/>
        </w:rPr>
        <w:t>[</w:t>
      </w:r>
      <w:r w:rsidRPr="004E62D9">
        <w:rPr>
          <w:b/>
          <w:bCs/>
          <w:i/>
          <w:lang w:val="es-ES"/>
        </w:rPr>
        <w:t>Se deberán incluir Tablas separadas si los diferentes componentes de las obras (o de la Lista de Cantidades) requieren montos sustancialmente diferentes de moneda extranjera y moneda local. El Contratante deberá indicar los nombres de cada uno de los componentes de la Obra</w:t>
      </w:r>
      <w:r w:rsidRPr="004E62D9">
        <w:rPr>
          <w:iCs/>
          <w:lang w:val="es-ES"/>
        </w:rPr>
        <w:t>].</w:t>
      </w:r>
    </w:p>
    <w:p w14:paraId="532B47F0" w14:textId="77777777" w:rsidR="006E5FD6" w:rsidRPr="004E62D9" w:rsidRDefault="006E5FD6" w:rsidP="006E5FD6">
      <w:pPr>
        <w:keepNext/>
        <w:keepLines/>
        <w:suppressAutoHyphens/>
        <w:rPr>
          <w:sz w:val="22"/>
          <w:lang w:val="es-ES"/>
        </w:rPr>
      </w:pPr>
    </w:p>
    <w:tbl>
      <w:tblPr>
        <w:tblW w:w="9672" w:type="dxa"/>
        <w:tblInd w:w="-108" w:type="dxa"/>
        <w:tblLayout w:type="fixed"/>
        <w:tblCellMar>
          <w:left w:w="72" w:type="dxa"/>
          <w:right w:w="72" w:type="dxa"/>
        </w:tblCellMar>
        <w:tblLook w:val="0000" w:firstRow="0" w:lastRow="0" w:firstColumn="0" w:lastColumn="0" w:noHBand="0" w:noVBand="0"/>
      </w:tblPr>
      <w:tblGrid>
        <w:gridCol w:w="2144"/>
        <w:gridCol w:w="1604"/>
        <w:gridCol w:w="2144"/>
        <w:gridCol w:w="1980"/>
        <w:gridCol w:w="1800"/>
      </w:tblGrid>
      <w:tr w:rsidR="006E5FD6" w:rsidRPr="004E62D9" w14:paraId="628E004F" w14:textId="77777777" w:rsidTr="00CB3D4F">
        <w:tc>
          <w:tcPr>
            <w:tcW w:w="2144" w:type="dxa"/>
            <w:tcBorders>
              <w:top w:val="single" w:sz="18" w:space="0" w:color="auto"/>
              <w:left w:val="single" w:sz="18" w:space="0" w:color="auto"/>
              <w:bottom w:val="single" w:sz="18" w:space="0" w:color="auto"/>
              <w:right w:val="single" w:sz="18" w:space="0" w:color="auto"/>
            </w:tcBorders>
          </w:tcPr>
          <w:p w14:paraId="3E739150" w14:textId="77777777" w:rsidR="006E5FD6" w:rsidRPr="004E62D9" w:rsidRDefault="006E5FD6" w:rsidP="00CB3D4F">
            <w:pPr>
              <w:keepNext/>
              <w:keepLines/>
              <w:suppressAutoHyphens/>
              <w:jc w:val="center"/>
              <w:rPr>
                <w:b/>
                <w:bCs/>
                <w:iCs/>
                <w:lang w:val="es-ES"/>
              </w:rPr>
            </w:pPr>
          </w:p>
          <w:p w14:paraId="729A7CB5" w14:textId="77777777" w:rsidR="006E5FD6" w:rsidRPr="004E62D9" w:rsidRDefault="006E5FD6" w:rsidP="00CB3D4F">
            <w:pPr>
              <w:keepNext/>
              <w:keepLines/>
              <w:suppressAutoHyphens/>
              <w:jc w:val="center"/>
              <w:rPr>
                <w:b/>
                <w:bCs/>
                <w:iCs/>
                <w:lang w:val="es-ES"/>
              </w:rPr>
            </w:pPr>
            <w:r w:rsidRPr="004E62D9">
              <w:rPr>
                <w:b/>
                <w:bCs/>
                <w:iCs/>
                <w:lang w:val="es-ES"/>
              </w:rPr>
              <w:t>Nombre de la moneda de pago</w:t>
            </w:r>
          </w:p>
        </w:tc>
        <w:tc>
          <w:tcPr>
            <w:tcW w:w="1604" w:type="dxa"/>
            <w:tcBorders>
              <w:top w:val="single" w:sz="18" w:space="0" w:color="auto"/>
              <w:left w:val="single" w:sz="18" w:space="0" w:color="auto"/>
              <w:bottom w:val="single" w:sz="18" w:space="0" w:color="auto"/>
              <w:right w:val="single" w:sz="18" w:space="0" w:color="auto"/>
            </w:tcBorders>
          </w:tcPr>
          <w:p w14:paraId="2BAF1302" w14:textId="77777777" w:rsidR="006E5FD6" w:rsidRPr="004E62D9" w:rsidRDefault="006E5FD6" w:rsidP="00CB3D4F">
            <w:pPr>
              <w:keepNext/>
              <w:keepLines/>
              <w:suppressAutoHyphens/>
              <w:jc w:val="center"/>
              <w:rPr>
                <w:b/>
                <w:bCs/>
                <w:iCs/>
                <w:lang w:val="es-ES"/>
              </w:rPr>
            </w:pPr>
            <w:r w:rsidRPr="004E62D9">
              <w:rPr>
                <w:b/>
                <w:bCs/>
                <w:iCs/>
                <w:lang w:val="es-ES"/>
              </w:rPr>
              <w:t>A</w:t>
            </w:r>
          </w:p>
          <w:p w14:paraId="7678F2E3" w14:textId="77777777" w:rsidR="006E5FD6" w:rsidRPr="004E62D9" w:rsidRDefault="006E5FD6" w:rsidP="00CB3D4F">
            <w:pPr>
              <w:keepNext/>
              <w:keepLines/>
              <w:suppressAutoHyphens/>
              <w:jc w:val="center"/>
              <w:rPr>
                <w:b/>
                <w:bCs/>
                <w:iCs/>
                <w:lang w:val="es-ES"/>
              </w:rPr>
            </w:pPr>
            <w:r w:rsidRPr="004E62D9">
              <w:rPr>
                <w:b/>
                <w:bCs/>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190AF364" w14:textId="77777777" w:rsidR="006E5FD6" w:rsidRPr="004E62D9" w:rsidRDefault="006E5FD6" w:rsidP="00CB3D4F">
            <w:pPr>
              <w:keepNext/>
              <w:keepLines/>
              <w:suppressAutoHyphens/>
              <w:jc w:val="center"/>
              <w:rPr>
                <w:b/>
                <w:bCs/>
                <w:iCs/>
                <w:lang w:val="es-ES"/>
              </w:rPr>
            </w:pPr>
            <w:r w:rsidRPr="004E62D9">
              <w:rPr>
                <w:b/>
                <w:bCs/>
                <w:iCs/>
                <w:lang w:val="es-ES"/>
              </w:rPr>
              <w:t>B</w:t>
            </w:r>
          </w:p>
          <w:p w14:paraId="5427FFCB" w14:textId="77777777" w:rsidR="006E5FD6" w:rsidRPr="004E62D9" w:rsidRDefault="006E5FD6" w:rsidP="00CB3D4F">
            <w:pPr>
              <w:keepNext/>
              <w:keepLines/>
              <w:suppressAutoHyphens/>
              <w:jc w:val="center"/>
              <w:rPr>
                <w:b/>
                <w:bCs/>
                <w:iCs/>
                <w:lang w:val="es-ES"/>
              </w:rPr>
            </w:pPr>
            <w:r w:rsidRPr="004E62D9">
              <w:rPr>
                <w:b/>
                <w:bCs/>
                <w:iCs/>
                <w:lang w:val="es-ES"/>
              </w:rPr>
              <w:t>Tasa de cambio</w:t>
            </w:r>
          </w:p>
          <w:p w14:paraId="1D8CFEFE" w14:textId="77777777" w:rsidR="006E5FD6" w:rsidRPr="004E62D9" w:rsidRDefault="006E5FD6" w:rsidP="00CB3D4F">
            <w:pPr>
              <w:keepNext/>
              <w:keepLines/>
              <w:suppressAutoHyphens/>
              <w:jc w:val="center"/>
              <w:rPr>
                <w:b/>
                <w:bCs/>
                <w:iCs/>
                <w:lang w:val="es-ES"/>
              </w:rPr>
            </w:pPr>
            <w:r w:rsidRPr="004E62D9">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451F0D7F" w14:textId="77777777" w:rsidR="006E5FD6" w:rsidRPr="004E62D9" w:rsidRDefault="006E5FD6" w:rsidP="00CB3D4F">
            <w:pPr>
              <w:keepNext/>
              <w:keepLines/>
              <w:suppressAutoHyphens/>
              <w:jc w:val="center"/>
              <w:rPr>
                <w:b/>
                <w:bCs/>
                <w:iCs/>
                <w:lang w:val="es-ES"/>
              </w:rPr>
            </w:pPr>
            <w:r w:rsidRPr="004E62D9">
              <w:rPr>
                <w:b/>
                <w:bCs/>
                <w:iCs/>
                <w:lang w:val="es-ES"/>
              </w:rPr>
              <w:t>C</w:t>
            </w:r>
          </w:p>
          <w:p w14:paraId="535595F4" w14:textId="77777777" w:rsidR="006E5FD6" w:rsidRPr="004E62D9" w:rsidRDefault="006E5FD6" w:rsidP="00CB3D4F">
            <w:pPr>
              <w:keepNext/>
              <w:keepLines/>
              <w:suppressAutoHyphens/>
              <w:jc w:val="center"/>
              <w:rPr>
                <w:b/>
                <w:bCs/>
                <w:iCs/>
                <w:lang w:val="es-ES"/>
              </w:rPr>
            </w:pPr>
            <w:r w:rsidRPr="004E62D9">
              <w:rPr>
                <w:b/>
                <w:bCs/>
                <w:iCs/>
                <w:lang w:val="es-ES"/>
              </w:rPr>
              <w:t>Equivalente en moneda local</w:t>
            </w:r>
          </w:p>
          <w:p w14:paraId="1566A329" w14:textId="77777777" w:rsidR="006E5FD6" w:rsidRPr="004E62D9" w:rsidRDefault="006E5FD6" w:rsidP="00CB3D4F">
            <w:pPr>
              <w:keepNext/>
              <w:keepLines/>
              <w:suppressAutoHyphens/>
              <w:jc w:val="center"/>
              <w:rPr>
                <w:b/>
                <w:bCs/>
                <w:iCs/>
                <w:lang w:val="es-ES"/>
              </w:rPr>
            </w:pPr>
            <w:r w:rsidRPr="004E62D9">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1D8E167E" w14:textId="77777777" w:rsidR="006E5FD6" w:rsidRPr="004E62D9" w:rsidRDefault="006E5FD6" w:rsidP="00CB3D4F">
            <w:pPr>
              <w:keepNext/>
              <w:keepLines/>
              <w:suppressAutoHyphens/>
              <w:jc w:val="center"/>
              <w:rPr>
                <w:b/>
                <w:bCs/>
                <w:iCs/>
                <w:lang w:val="es-ES"/>
              </w:rPr>
            </w:pPr>
            <w:r w:rsidRPr="004E62D9">
              <w:rPr>
                <w:b/>
                <w:bCs/>
                <w:iCs/>
                <w:lang w:val="es-ES"/>
              </w:rPr>
              <w:t>D</w:t>
            </w:r>
          </w:p>
          <w:p w14:paraId="6F0194E5" w14:textId="77777777" w:rsidR="006E5FD6" w:rsidRPr="004E62D9" w:rsidRDefault="006E5FD6" w:rsidP="00CB3D4F">
            <w:pPr>
              <w:keepNext/>
              <w:keepLines/>
              <w:suppressAutoHyphens/>
              <w:jc w:val="center"/>
              <w:rPr>
                <w:b/>
                <w:bCs/>
                <w:iCs/>
                <w:lang w:val="es-ES"/>
              </w:rPr>
            </w:pPr>
            <w:r w:rsidRPr="004E62D9">
              <w:rPr>
                <w:b/>
                <w:bCs/>
                <w:iCs/>
                <w:lang w:val="es-ES"/>
              </w:rPr>
              <w:t>Porcentaje del precio neto de la Oferta (PNO)</w:t>
            </w:r>
          </w:p>
          <w:p w14:paraId="2ABA0D14" w14:textId="77777777" w:rsidR="006E5FD6" w:rsidRPr="004E62D9" w:rsidRDefault="006E5FD6" w:rsidP="00CB3D4F">
            <w:pPr>
              <w:keepNext/>
              <w:keepLines/>
              <w:suppressAutoHyphens/>
              <w:jc w:val="center"/>
              <w:rPr>
                <w:b/>
                <w:bCs/>
                <w:iCs/>
                <w:lang w:val="es-ES"/>
              </w:rPr>
            </w:pPr>
            <w:r w:rsidRPr="004E62D9">
              <w:rPr>
                <w:b/>
                <w:bCs/>
                <w:iCs/>
                <w:u w:val="single"/>
                <w:lang w:val="es-ES"/>
              </w:rPr>
              <w:t xml:space="preserve"> 100xC</w:t>
            </w:r>
            <w:r w:rsidRPr="004E62D9">
              <w:rPr>
                <w:b/>
                <w:bCs/>
                <w:iCs/>
                <w:lang w:val="es-ES"/>
              </w:rPr>
              <w:t xml:space="preserve"> </w:t>
            </w:r>
          </w:p>
          <w:p w14:paraId="3E9483B8" w14:textId="77777777" w:rsidR="006E5FD6" w:rsidRPr="004E62D9" w:rsidRDefault="006E5FD6" w:rsidP="00CB3D4F">
            <w:pPr>
              <w:keepNext/>
              <w:keepLines/>
              <w:suppressAutoHyphens/>
              <w:jc w:val="center"/>
              <w:rPr>
                <w:b/>
                <w:bCs/>
                <w:iCs/>
                <w:lang w:val="es-ES"/>
              </w:rPr>
            </w:pPr>
            <w:r w:rsidRPr="004E62D9">
              <w:rPr>
                <w:b/>
                <w:bCs/>
                <w:iCs/>
                <w:lang w:val="es-ES"/>
              </w:rPr>
              <w:t>PNO</w:t>
            </w:r>
          </w:p>
        </w:tc>
      </w:tr>
      <w:tr w:rsidR="006E5FD6" w:rsidRPr="004E62D9" w14:paraId="6CF95894" w14:textId="77777777" w:rsidTr="00CB3D4F">
        <w:tc>
          <w:tcPr>
            <w:tcW w:w="2144" w:type="dxa"/>
            <w:tcBorders>
              <w:top w:val="single" w:sz="18" w:space="0" w:color="auto"/>
              <w:left w:val="single" w:sz="18" w:space="0" w:color="auto"/>
              <w:bottom w:val="single" w:sz="18" w:space="0" w:color="auto"/>
              <w:right w:val="single" w:sz="18" w:space="0" w:color="auto"/>
            </w:tcBorders>
          </w:tcPr>
          <w:p w14:paraId="7CAEC810" w14:textId="77777777" w:rsidR="006E5FD6" w:rsidRPr="004E62D9" w:rsidRDefault="006E5FD6" w:rsidP="00CB3D4F">
            <w:pPr>
              <w:keepNext/>
              <w:keepLines/>
              <w:tabs>
                <w:tab w:val="left" w:pos="1458"/>
              </w:tabs>
              <w:suppressAutoHyphens/>
              <w:spacing w:before="60"/>
              <w:rPr>
                <w:b/>
                <w:bCs/>
                <w:iCs/>
                <w:lang w:val="es-ES"/>
              </w:rPr>
            </w:pPr>
            <w:r w:rsidRPr="004E62D9">
              <w:rPr>
                <w:b/>
                <w:bCs/>
                <w:iCs/>
                <w:lang w:val="es-ES"/>
              </w:rPr>
              <w:t>Moneda local</w:t>
            </w:r>
          </w:p>
          <w:p w14:paraId="583E0732" w14:textId="77777777" w:rsidR="006E5FD6" w:rsidRPr="004E62D9" w:rsidRDefault="006E5FD6" w:rsidP="00CB3D4F">
            <w:pPr>
              <w:keepNext/>
              <w:keepLines/>
              <w:tabs>
                <w:tab w:val="left" w:pos="1458"/>
              </w:tabs>
              <w:suppressAutoHyphens/>
              <w:rPr>
                <w:b/>
                <w:bCs/>
                <w:iCs/>
                <w:u w:val="single"/>
                <w:lang w:val="es-ES"/>
              </w:rPr>
            </w:pPr>
            <w:r w:rsidRPr="004E62D9">
              <w:rPr>
                <w:b/>
                <w:bCs/>
                <w:iCs/>
                <w:u w:val="single"/>
                <w:lang w:val="es-ES"/>
              </w:rPr>
              <w:tab/>
            </w:r>
          </w:p>
          <w:p w14:paraId="5EA6ECE4" w14:textId="77777777" w:rsidR="006E5FD6" w:rsidRPr="004E62D9" w:rsidRDefault="006E5FD6" w:rsidP="00CB3D4F">
            <w:pPr>
              <w:keepNext/>
              <w:keepLines/>
              <w:tabs>
                <w:tab w:val="left" w:pos="1458"/>
              </w:tabs>
              <w:suppressAutoHyphens/>
              <w:rPr>
                <w:b/>
                <w:bCs/>
                <w:iCs/>
                <w:lang w:val="es-ES"/>
              </w:rPr>
            </w:pPr>
          </w:p>
        </w:tc>
        <w:tc>
          <w:tcPr>
            <w:tcW w:w="1604" w:type="dxa"/>
            <w:tcBorders>
              <w:top w:val="single" w:sz="18" w:space="0" w:color="auto"/>
              <w:left w:val="single" w:sz="18" w:space="0" w:color="auto"/>
              <w:bottom w:val="single" w:sz="6" w:space="0" w:color="auto"/>
            </w:tcBorders>
          </w:tcPr>
          <w:p w14:paraId="44DADDF7" w14:textId="77777777" w:rsidR="006E5FD6" w:rsidRPr="004E62D9" w:rsidRDefault="006E5FD6" w:rsidP="00CB3D4F">
            <w:pPr>
              <w:keepNext/>
              <w:keepLines/>
              <w:tabs>
                <w:tab w:val="decimal" w:pos="918"/>
              </w:tabs>
              <w:suppressAutoHyphens/>
              <w:rPr>
                <w:b/>
                <w:bCs/>
                <w:iCs/>
                <w:lang w:val="es-ES"/>
              </w:rPr>
            </w:pPr>
          </w:p>
        </w:tc>
        <w:tc>
          <w:tcPr>
            <w:tcW w:w="2144" w:type="dxa"/>
            <w:tcBorders>
              <w:top w:val="single" w:sz="18" w:space="0" w:color="auto"/>
              <w:left w:val="single" w:sz="6" w:space="0" w:color="auto"/>
              <w:bottom w:val="single" w:sz="6" w:space="0" w:color="auto"/>
            </w:tcBorders>
          </w:tcPr>
          <w:p w14:paraId="1B821F3B" w14:textId="77777777" w:rsidR="006E5FD6" w:rsidRPr="004E62D9" w:rsidRDefault="006E5FD6" w:rsidP="00CB3D4F">
            <w:pPr>
              <w:keepNext/>
              <w:keepLines/>
              <w:tabs>
                <w:tab w:val="decimal" w:pos="828"/>
              </w:tabs>
              <w:suppressAutoHyphens/>
              <w:spacing w:before="60"/>
              <w:rPr>
                <w:b/>
                <w:bCs/>
                <w:iCs/>
                <w:lang w:val="es-ES"/>
              </w:rPr>
            </w:pPr>
            <w:r w:rsidRPr="004E62D9">
              <w:rPr>
                <w:b/>
                <w:bCs/>
                <w:iCs/>
                <w:lang w:val="es-ES"/>
              </w:rPr>
              <w:t>1,00</w:t>
            </w:r>
          </w:p>
        </w:tc>
        <w:tc>
          <w:tcPr>
            <w:tcW w:w="1980" w:type="dxa"/>
            <w:tcBorders>
              <w:top w:val="single" w:sz="18" w:space="0" w:color="auto"/>
              <w:left w:val="single" w:sz="6" w:space="0" w:color="auto"/>
              <w:bottom w:val="single" w:sz="6" w:space="0" w:color="auto"/>
            </w:tcBorders>
          </w:tcPr>
          <w:p w14:paraId="69F4CD62" w14:textId="77777777" w:rsidR="006E5FD6" w:rsidRPr="004E62D9" w:rsidRDefault="006E5FD6" w:rsidP="00CB3D4F">
            <w:pPr>
              <w:keepNext/>
              <w:keepLines/>
              <w:tabs>
                <w:tab w:val="decimal" w:pos="1098"/>
              </w:tabs>
              <w:suppressAutoHyphens/>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6F781638" w14:textId="77777777" w:rsidR="006E5FD6" w:rsidRPr="004E62D9" w:rsidRDefault="006E5FD6" w:rsidP="00CB3D4F">
            <w:pPr>
              <w:keepNext/>
              <w:keepLines/>
              <w:tabs>
                <w:tab w:val="decimal" w:pos="1098"/>
              </w:tabs>
              <w:suppressAutoHyphens/>
              <w:rPr>
                <w:b/>
                <w:bCs/>
                <w:iCs/>
                <w:lang w:val="es-ES"/>
              </w:rPr>
            </w:pPr>
          </w:p>
        </w:tc>
      </w:tr>
      <w:tr w:rsidR="006E5FD6" w:rsidRPr="004E62D9" w14:paraId="0EE6441A" w14:textId="77777777" w:rsidTr="00CB3D4F">
        <w:tc>
          <w:tcPr>
            <w:tcW w:w="2144" w:type="dxa"/>
            <w:tcBorders>
              <w:top w:val="single" w:sz="18" w:space="0" w:color="auto"/>
              <w:left w:val="single" w:sz="18" w:space="0" w:color="auto"/>
              <w:bottom w:val="single" w:sz="18" w:space="0" w:color="auto"/>
              <w:right w:val="single" w:sz="18" w:space="0" w:color="auto"/>
            </w:tcBorders>
          </w:tcPr>
          <w:p w14:paraId="34C817E2" w14:textId="77777777" w:rsidR="006E5FD6" w:rsidRPr="004E62D9" w:rsidRDefault="006E5FD6" w:rsidP="00CB3D4F">
            <w:pPr>
              <w:keepNext/>
              <w:keepLines/>
              <w:tabs>
                <w:tab w:val="left" w:pos="1458"/>
              </w:tabs>
              <w:suppressAutoHyphens/>
              <w:spacing w:before="60"/>
              <w:rPr>
                <w:b/>
                <w:bCs/>
                <w:iCs/>
                <w:lang w:val="es-ES"/>
              </w:rPr>
            </w:pPr>
            <w:r w:rsidRPr="004E62D9">
              <w:rPr>
                <w:b/>
                <w:bCs/>
                <w:iCs/>
                <w:lang w:val="es-ES"/>
              </w:rPr>
              <w:t>Moneda extranjera No. 1</w:t>
            </w:r>
          </w:p>
          <w:p w14:paraId="7B490527" w14:textId="77777777" w:rsidR="006E5FD6" w:rsidRPr="004E62D9" w:rsidRDefault="006E5FD6" w:rsidP="00CB3D4F">
            <w:pPr>
              <w:keepNext/>
              <w:keepLines/>
              <w:tabs>
                <w:tab w:val="left" w:pos="1458"/>
              </w:tabs>
              <w:suppressAutoHyphens/>
              <w:rPr>
                <w:b/>
                <w:bCs/>
                <w:iCs/>
                <w:u w:val="single"/>
                <w:lang w:val="es-ES"/>
              </w:rPr>
            </w:pPr>
            <w:r w:rsidRPr="004E62D9">
              <w:rPr>
                <w:b/>
                <w:bCs/>
                <w:iCs/>
                <w:u w:val="single"/>
                <w:lang w:val="es-ES"/>
              </w:rPr>
              <w:tab/>
            </w:r>
          </w:p>
          <w:p w14:paraId="3B579105" w14:textId="77777777" w:rsidR="006E5FD6" w:rsidRPr="004E62D9" w:rsidRDefault="006E5FD6" w:rsidP="00CB3D4F">
            <w:pPr>
              <w:keepNext/>
              <w:keepLines/>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29633D5E" w14:textId="77777777" w:rsidR="006E5FD6" w:rsidRPr="004E62D9" w:rsidRDefault="006E5FD6" w:rsidP="00CB3D4F">
            <w:pPr>
              <w:keepNext/>
              <w:keepLines/>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5F35FCBD" w14:textId="77777777" w:rsidR="006E5FD6" w:rsidRPr="004E62D9" w:rsidRDefault="006E5FD6" w:rsidP="00CB3D4F">
            <w:pPr>
              <w:keepNext/>
              <w:keepLines/>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352DC457" w14:textId="77777777" w:rsidR="006E5FD6" w:rsidRPr="004E62D9" w:rsidRDefault="006E5FD6" w:rsidP="00CB3D4F">
            <w:pPr>
              <w:keepNext/>
              <w:keepLines/>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37D203BD" w14:textId="77777777" w:rsidR="006E5FD6" w:rsidRPr="004E62D9" w:rsidRDefault="006E5FD6" w:rsidP="00CB3D4F">
            <w:pPr>
              <w:keepNext/>
              <w:keepLines/>
              <w:tabs>
                <w:tab w:val="decimal" w:pos="1098"/>
              </w:tabs>
              <w:suppressAutoHyphens/>
              <w:rPr>
                <w:b/>
                <w:bCs/>
                <w:iCs/>
                <w:lang w:val="es-ES"/>
              </w:rPr>
            </w:pPr>
          </w:p>
        </w:tc>
      </w:tr>
      <w:tr w:rsidR="006E5FD6" w:rsidRPr="004E62D9" w14:paraId="5036664E" w14:textId="77777777" w:rsidTr="00CB3D4F">
        <w:tc>
          <w:tcPr>
            <w:tcW w:w="2144" w:type="dxa"/>
            <w:tcBorders>
              <w:top w:val="single" w:sz="18" w:space="0" w:color="auto"/>
              <w:left w:val="single" w:sz="18" w:space="0" w:color="auto"/>
              <w:bottom w:val="single" w:sz="18" w:space="0" w:color="auto"/>
              <w:right w:val="single" w:sz="18" w:space="0" w:color="auto"/>
            </w:tcBorders>
          </w:tcPr>
          <w:p w14:paraId="32CF5623" w14:textId="77777777" w:rsidR="006E5FD6" w:rsidRPr="004E62D9" w:rsidRDefault="006E5FD6" w:rsidP="00CB3D4F">
            <w:pPr>
              <w:tabs>
                <w:tab w:val="left" w:pos="1458"/>
              </w:tabs>
              <w:suppressAutoHyphens/>
              <w:spacing w:before="60"/>
              <w:rPr>
                <w:b/>
                <w:bCs/>
                <w:iCs/>
                <w:lang w:val="es-ES"/>
              </w:rPr>
            </w:pPr>
            <w:r w:rsidRPr="004E62D9">
              <w:rPr>
                <w:b/>
                <w:bCs/>
                <w:iCs/>
                <w:lang w:val="es-ES"/>
              </w:rPr>
              <w:t>Moneda extranjera No. 2</w:t>
            </w:r>
          </w:p>
          <w:p w14:paraId="57285B7F" w14:textId="77777777" w:rsidR="006E5FD6" w:rsidRPr="004E62D9" w:rsidRDefault="006E5FD6" w:rsidP="00CB3D4F">
            <w:pPr>
              <w:tabs>
                <w:tab w:val="left" w:pos="1458"/>
              </w:tabs>
              <w:suppressAutoHyphens/>
              <w:rPr>
                <w:b/>
                <w:bCs/>
                <w:iCs/>
                <w:u w:val="single"/>
                <w:lang w:val="es-ES"/>
              </w:rPr>
            </w:pPr>
            <w:r w:rsidRPr="004E62D9">
              <w:rPr>
                <w:b/>
                <w:bCs/>
                <w:iCs/>
                <w:u w:val="single"/>
                <w:lang w:val="es-ES"/>
              </w:rPr>
              <w:tab/>
            </w:r>
          </w:p>
          <w:p w14:paraId="424B0EB9" w14:textId="77777777" w:rsidR="006E5FD6" w:rsidRPr="004E62D9" w:rsidRDefault="006E5FD6" w:rsidP="00CB3D4F">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5480A526" w14:textId="77777777" w:rsidR="006E5FD6" w:rsidRPr="004E62D9" w:rsidRDefault="006E5FD6" w:rsidP="00CB3D4F">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664C89C1" w14:textId="77777777" w:rsidR="006E5FD6" w:rsidRPr="004E62D9" w:rsidRDefault="006E5FD6" w:rsidP="00CB3D4F">
            <w:pPr>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214DA0FC" w14:textId="77777777" w:rsidR="006E5FD6" w:rsidRPr="004E62D9" w:rsidRDefault="006E5FD6" w:rsidP="00CB3D4F">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3A259E4B" w14:textId="77777777" w:rsidR="006E5FD6" w:rsidRPr="004E62D9" w:rsidRDefault="006E5FD6" w:rsidP="00CB3D4F">
            <w:pPr>
              <w:tabs>
                <w:tab w:val="decimal" w:pos="1098"/>
              </w:tabs>
              <w:suppressAutoHyphens/>
              <w:rPr>
                <w:b/>
                <w:bCs/>
                <w:iCs/>
                <w:lang w:val="es-ES"/>
              </w:rPr>
            </w:pPr>
          </w:p>
        </w:tc>
      </w:tr>
      <w:tr w:rsidR="006E5FD6" w:rsidRPr="004E62D9" w14:paraId="122F1CB9" w14:textId="77777777" w:rsidTr="00CB3D4F">
        <w:tc>
          <w:tcPr>
            <w:tcW w:w="2144" w:type="dxa"/>
            <w:tcBorders>
              <w:top w:val="single" w:sz="18" w:space="0" w:color="auto"/>
              <w:left w:val="single" w:sz="18" w:space="0" w:color="auto"/>
              <w:bottom w:val="single" w:sz="18" w:space="0" w:color="auto"/>
              <w:right w:val="single" w:sz="18" w:space="0" w:color="auto"/>
            </w:tcBorders>
          </w:tcPr>
          <w:p w14:paraId="51FFADFA" w14:textId="77777777" w:rsidR="006E5FD6" w:rsidRPr="004E62D9" w:rsidRDefault="006E5FD6" w:rsidP="00CB3D4F">
            <w:pPr>
              <w:tabs>
                <w:tab w:val="left" w:pos="1458"/>
              </w:tabs>
              <w:suppressAutoHyphens/>
              <w:spacing w:before="60"/>
              <w:rPr>
                <w:b/>
                <w:bCs/>
                <w:iCs/>
                <w:lang w:val="es-ES"/>
              </w:rPr>
            </w:pPr>
            <w:r w:rsidRPr="004E62D9">
              <w:rPr>
                <w:b/>
                <w:bCs/>
                <w:iCs/>
                <w:lang w:val="es-ES"/>
              </w:rPr>
              <w:t xml:space="preserve">Moneda extranjera No. </w:t>
            </w:r>
          </w:p>
          <w:p w14:paraId="58C24262" w14:textId="77777777" w:rsidR="006E5FD6" w:rsidRPr="004E62D9" w:rsidRDefault="006E5FD6" w:rsidP="00CB3D4F">
            <w:pPr>
              <w:tabs>
                <w:tab w:val="left" w:pos="1458"/>
              </w:tabs>
              <w:suppressAutoHyphens/>
              <w:rPr>
                <w:b/>
                <w:bCs/>
                <w:iCs/>
                <w:u w:val="single"/>
                <w:lang w:val="es-ES"/>
              </w:rPr>
            </w:pPr>
            <w:r w:rsidRPr="004E62D9">
              <w:rPr>
                <w:b/>
                <w:bCs/>
                <w:iCs/>
                <w:u w:val="single"/>
                <w:lang w:val="es-ES"/>
              </w:rPr>
              <w:tab/>
            </w:r>
          </w:p>
          <w:p w14:paraId="2F799F64" w14:textId="77777777" w:rsidR="006E5FD6" w:rsidRPr="004E62D9" w:rsidRDefault="006E5FD6" w:rsidP="00CB3D4F">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67E4877B" w14:textId="77777777" w:rsidR="006E5FD6" w:rsidRPr="004E62D9" w:rsidRDefault="006E5FD6" w:rsidP="00CB3D4F">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452E76D0" w14:textId="77777777" w:rsidR="006E5FD6" w:rsidRPr="004E62D9" w:rsidRDefault="006E5FD6" w:rsidP="00CB3D4F">
            <w:pPr>
              <w:tabs>
                <w:tab w:val="decimal" w:pos="828"/>
              </w:tabs>
              <w:suppressAutoHyphens/>
              <w:rPr>
                <w:b/>
                <w:bCs/>
                <w:iCs/>
                <w:lang w:val="es-ES"/>
              </w:rPr>
            </w:pPr>
          </w:p>
        </w:tc>
        <w:tc>
          <w:tcPr>
            <w:tcW w:w="1980" w:type="dxa"/>
            <w:tcBorders>
              <w:top w:val="single" w:sz="6" w:space="0" w:color="auto"/>
              <w:left w:val="single" w:sz="6" w:space="0" w:color="auto"/>
              <w:bottom w:val="single" w:sz="2" w:space="0" w:color="auto"/>
            </w:tcBorders>
          </w:tcPr>
          <w:p w14:paraId="2290F071" w14:textId="77777777" w:rsidR="006E5FD6" w:rsidRPr="004E62D9" w:rsidRDefault="006E5FD6" w:rsidP="00CB3D4F">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2D64E197" w14:textId="77777777" w:rsidR="006E5FD6" w:rsidRPr="004E62D9" w:rsidRDefault="006E5FD6" w:rsidP="00CB3D4F">
            <w:pPr>
              <w:tabs>
                <w:tab w:val="decimal" w:pos="1098"/>
              </w:tabs>
              <w:suppressAutoHyphens/>
              <w:rPr>
                <w:b/>
                <w:bCs/>
                <w:iCs/>
                <w:lang w:val="es-ES"/>
              </w:rPr>
            </w:pPr>
          </w:p>
        </w:tc>
      </w:tr>
      <w:tr w:rsidR="006E5FD6" w:rsidRPr="004E62D9" w14:paraId="5CF9D427" w14:textId="77777777" w:rsidTr="00CB3D4F">
        <w:trPr>
          <w:trHeight w:val="747"/>
        </w:trPr>
        <w:tc>
          <w:tcPr>
            <w:tcW w:w="2144" w:type="dxa"/>
            <w:tcBorders>
              <w:top w:val="single" w:sz="18" w:space="0" w:color="auto"/>
              <w:left w:val="single" w:sz="18" w:space="0" w:color="auto"/>
              <w:bottom w:val="single" w:sz="18" w:space="0" w:color="auto"/>
              <w:right w:val="single" w:sz="18" w:space="0" w:color="auto"/>
            </w:tcBorders>
          </w:tcPr>
          <w:p w14:paraId="346DA7E5" w14:textId="77777777" w:rsidR="006E5FD6" w:rsidRPr="004E62D9" w:rsidRDefault="006E5FD6" w:rsidP="00CB3D4F">
            <w:pPr>
              <w:suppressAutoHyphens/>
              <w:rPr>
                <w:b/>
                <w:bCs/>
                <w:iCs/>
                <w:lang w:val="es-ES"/>
              </w:rPr>
            </w:pPr>
            <w:r w:rsidRPr="004E62D9">
              <w:rPr>
                <w:b/>
                <w:bCs/>
                <w:iCs/>
                <w:lang w:val="es-ES"/>
              </w:rPr>
              <w:t>Precio neto de la Oferta</w:t>
            </w:r>
          </w:p>
          <w:p w14:paraId="6DCEC8FE" w14:textId="77777777" w:rsidR="006E5FD6" w:rsidRPr="004E62D9" w:rsidRDefault="006E5FD6" w:rsidP="00CB3D4F">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31019915" w14:textId="77777777" w:rsidR="006E5FD6" w:rsidRPr="004E62D9" w:rsidRDefault="006E5FD6" w:rsidP="00CB3D4F">
            <w:pPr>
              <w:suppressAutoHyphens/>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255A882F" w14:textId="77777777" w:rsidR="006E5FD6" w:rsidRPr="004E62D9" w:rsidRDefault="006E5FD6" w:rsidP="00CB3D4F">
            <w:pPr>
              <w:suppressAutoHyphens/>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1D27267A" w14:textId="77777777" w:rsidR="006E5FD6" w:rsidRPr="004E62D9" w:rsidRDefault="006E5FD6" w:rsidP="00CB3D4F">
            <w:pPr>
              <w:tabs>
                <w:tab w:val="decimal" w:pos="1098"/>
                <w:tab w:val="left" w:pos="1278"/>
              </w:tabs>
              <w:suppressAutoHyphens/>
              <w:rPr>
                <w:b/>
                <w:bCs/>
                <w:iCs/>
                <w:u w:val="single"/>
                <w:lang w:val="es-ES"/>
              </w:rPr>
            </w:pPr>
            <w:r w:rsidRPr="004E62D9">
              <w:rPr>
                <w:b/>
                <w:bCs/>
                <w:iCs/>
                <w:lang w:val="es-ES"/>
              </w:rPr>
              <w:tab/>
            </w:r>
          </w:p>
          <w:p w14:paraId="01FBE107" w14:textId="77777777" w:rsidR="006E5FD6" w:rsidRPr="004E62D9" w:rsidRDefault="006E5FD6" w:rsidP="00CB3D4F">
            <w:pPr>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36F480B1" w14:textId="77777777" w:rsidR="006E5FD6" w:rsidRPr="004E62D9" w:rsidRDefault="006E5FD6" w:rsidP="00CB3D4F">
            <w:pPr>
              <w:tabs>
                <w:tab w:val="decimal" w:pos="1098"/>
              </w:tabs>
              <w:suppressAutoHyphens/>
              <w:rPr>
                <w:b/>
                <w:bCs/>
                <w:iCs/>
                <w:lang w:val="es-ES"/>
              </w:rPr>
            </w:pPr>
            <w:r w:rsidRPr="004E62D9">
              <w:rPr>
                <w:b/>
                <w:bCs/>
                <w:iCs/>
                <w:lang w:val="es-ES"/>
              </w:rPr>
              <w:t>100.00</w:t>
            </w:r>
          </w:p>
        </w:tc>
      </w:tr>
      <w:tr w:rsidR="006E5FD6" w:rsidRPr="00215717" w14:paraId="793DDBDC" w14:textId="77777777" w:rsidTr="00CB3D4F">
        <w:trPr>
          <w:trHeight w:val="1305"/>
        </w:trPr>
        <w:tc>
          <w:tcPr>
            <w:tcW w:w="2144" w:type="dxa"/>
            <w:tcBorders>
              <w:top w:val="single" w:sz="18" w:space="0" w:color="auto"/>
              <w:left w:val="single" w:sz="18" w:space="0" w:color="auto"/>
              <w:bottom w:val="single" w:sz="18" w:space="0" w:color="auto"/>
              <w:right w:val="single" w:sz="18" w:space="0" w:color="auto"/>
            </w:tcBorders>
          </w:tcPr>
          <w:p w14:paraId="774CC271" w14:textId="77777777" w:rsidR="006E5FD6" w:rsidRPr="004E62D9" w:rsidRDefault="006E5FD6" w:rsidP="00CB3D4F">
            <w:pPr>
              <w:suppressAutoHyphens/>
              <w:spacing w:before="60"/>
              <w:rPr>
                <w:b/>
                <w:bCs/>
                <w:iCs/>
                <w:vertAlign w:val="superscript"/>
                <w:lang w:val="es-ES"/>
              </w:rPr>
            </w:pPr>
            <w:r w:rsidRPr="004E62D9">
              <w:rPr>
                <w:b/>
                <w:bCs/>
                <w:iCs/>
                <w:lang w:val="es-ES"/>
              </w:rPr>
              <w:t>Montos provisionales expresados en moneda local</w:t>
            </w:r>
          </w:p>
          <w:p w14:paraId="56CC66EE" w14:textId="77777777" w:rsidR="006E5FD6" w:rsidRPr="004E62D9" w:rsidRDefault="006E5FD6" w:rsidP="00CB3D4F">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7A95984A" w14:textId="77777777" w:rsidR="006E5FD6" w:rsidRPr="004E62D9" w:rsidRDefault="006E5FD6" w:rsidP="00CB3D4F">
            <w:pPr>
              <w:pStyle w:val="Document1"/>
              <w:keepNext w:val="0"/>
              <w:keepLines w:val="0"/>
              <w:tabs>
                <w:tab w:val="clear" w:pos="-720"/>
              </w:tabs>
              <w:rPr>
                <w:b/>
                <w:bCs/>
                <w:iCs/>
                <w:lang w:val="es-ES"/>
              </w:rPr>
            </w:pPr>
            <w:r w:rsidRPr="004E62D9">
              <w:rPr>
                <w:lang w:val="es-ES"/>
              </w:rPr>
              <w:t>[a ser indicados por el Contratante]</w:t>
            </w:r>
          </w:p>
        </w:tc>
        <w:tc>
          <w:tcPr>
            <w:tcW w:w="2144" w:type="dxa"/>
            <w:tcBorders>
              <w:top w:val="single" w:sz="6" w:space="0" w:color="auto"/>
              <w:left w:val="single" w:sz="6" w:space="0" w:color="auto"/>
              <w:bottom w:val="single" w:sz="6" w:space="0" w:color="auto"/>
              <w:right w:val="single" w:sz="6" w:space="0" w:color="auto"/>
            </w:tcBorders>
          </w:tcPr>
          <w:p w14:paraId="58005B4C" w14:textId="77777777" w:rsidR="006E5FD6" w:rsidRPr="004E62D9" w:rsidRDefault="006E5FD6" w:rsidP="00CB3D4F">
            <w:pPr>
              <w:suppressAutoHyphens/>
              <w:jc w:val="center"/>
              <w:rPr>
                <w:b/>
                <w:bCs/>
                <w:iCs/>
                <w:lang w:val="es-ES"/>
              </w:rPr>
            </w:pPr>
          </w:p>
        </w:tc>
        <w:tc>
          <w:tcPr>
            <w:tcW w:w="1980" w:type="dxa"/>
            <w:tcBorders>
              <w:top w:val="single" w:sz="2" w:space="0" w:color="auto"/>
              <w:left w:val="single" w:sz="6" w:space="0" w:color="auto"/>
              <w:bottom w:val="single" w:sz="2" w:space="0" w:color="auto"/>
              <w:right w:val="single" w:sz="6" w:space="0" w:color="auto"/>
            </w:tcBorders>
          </w:tcPr>
          <w:p w14:paraId="20BB5BBC" w14:textId="77777777" w:rsidR="006E5FD6" w:rsidRPr="004E62D9" w:rsidRDefault="006E5FD6" w:rsidP="00CB3D4F">
            <w:pPr>
              <w:pStyle w:val="IndexHeading"/>
              <w:suppressAutoHyphens/>
              <w:rPr>
                <w:b/>
                <w:bCs/>
                <w:iCs/>
                <w:sz w:val="24"/>
                <w:lang w:val="es-ES"/>
              </w:rPr>
            </w:pPr>
            <w:r w:rsidRPr="004E62D9">
              <w:rPr>
                <w:sz w:val="24"/>
                <w:lang w:val="es-ES"/>
              </w:rPr>
              <w:t>[a ser indicados por el Contratante]</w:t>
            </w:r>
          </w:p>
        </w:tc>
        <w:tc>
          <w:tcPr>
            <w:tcW w:w="1800" w:type="dxa"/>
            <w:tcBorders>
              <w:top w:val="single" w:sz="6" w:space="0" w:color="auto"/>
              <w:left w:val="single" w:sz="6" w:space="0" w:color="auto"/>
              <w:bottom w:val="single" w:sz="6" w:space="0" w:color="auto"/>
              <w:right w:val="double" w:sz="6" w:space="0" w:color="auto"/>
            </w:tcBorders>
          </w:tcPr>
          <w:p w14:paraId="4EBB0F11" w14:textId="77777777" w:rsidR="006E5FD6" w:rsidRPr="004E62D9" w:rsidRDefault="006E5FD6" w:rsidP="00CB3D4F">
            <w:pPr>
              <w:tabs>
                <w:tab w:val="decimal" w:pos="1098"/>
              </w:tabs>
              <w:suppressAutoHyphens/>
              <w:rPr>
                <w:b/>
                <w:bCs/>
                <w:iCs/>
                <w:lang w:val="es-ES"/>
              </w:rPr>
            </w:pPr>
          </w:p>
        </w:tc>
      </w:tr>
      <w:tr w:rsidR="006E5FD6" w:rsidRPr="004E62D9" w14:paraId="2C4EE1D0" w14:textId="77777777" w:rsidTr="00CB3D4F">
        <w:tc>
          <w:tcPr>
            <w:tcW w:w="2144" w:type="dxa"/>
            <w:tcBorders>
              <w:top w:val="single" w:sz="18" w:space="0" w:color="auto"/>
              <w:left w:val="single" w:sz="18" w:space="0" w:color="auto"/>
              <w:bottom w:val="single" w:sz="18" w:space="0" w:color="auto"/>
              <w:right w:val="single" w:sz="18" w:space="0" w:color="auto"/>
            </w:tcBorders>
          </w:tcPr>
          <w:p w14:paraId="55287B36" w14:textId="77777777" w:rsidR="006E5FD6" w:rsidRPr="004E62D9" w:rsidRDefault="006E5FD6" w:rsidP="00CB3D4F">
            <w:pPr>
              <w:suppressAutoHyphens/>
              <w:spacing w:before="240"/>
              <w:rPr>
                <w:b/>
                <w:bCs/>
                <w:iCs/>
                <w:lang w:val="es-ES"/>
              </w:rPr>
            </w:pPr>
            <w:r w:rsidRPr="004E62D9">
              <w:rPr>
                <w:b/>
                <w:bCs/>
                <w:iCs/>
                <w:lang w:val="es-ES"/>
              </w:rPr>
              <w:t>PRECIO DE LA OFERTA</w:t>
            </w:r>
          </w:p>
        </w:tc>
        <w:tc>
          <w:tcPr>
            <w:tcW w:w="1604" w:type="dxa"/>
            <w:tcBorders>
              <w:top w:val="single" w:sz="6" w:space="0" w:color="auto"/>
              <w:left w:val="single" w:sz="18" w:space="0" w:color="auto"/>
              <w:bottom w:val="double" w:sz="6" w:space="0" w:color="auto"/>
              <w:right w:val="single" w:sz="6" w:space="0" w:color="auto"/>
            </w:tcBorders>
          </w:tcPr>
          <w:p w14:paraId="0D0B9CDD" w14:textId="77777777" w:rsidR="006E5FD6" w:rsidRPr="004E62D9" w:rsidRDefault="006E5FD6" w:rsidP="00CB3D4F">
            <w:pPr>
              <w:suppressAutoHyphens/>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118D8063" w14:textId="77777777" w:rsidR="006E5FD6" w:rsidRPr="004E62D9" w:rsidRDefault="006E5FD6" w:rsidP="00CB3D4F">
            <w:pPr>
              <w:suppressAutoHyphens/>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7C830EFB" w14:textId="77777777" w:rsidR="006E5FD6" w:rsidRPr="004E62D9" w:rsidRDefault="006E5FD6" w:rsidP="00CB3D4F">
            <w:pPr>
              <w:tabs>
                <w:tab w:val="decimal" w:pos="1098"/>
              </w:tabs>
              <w:suppressAutoHyphens/>
              <w:rPr>
                <w:b/>
                <w:bCs/>
                <w:iCs/>
                <w:lang w:val="es-ES"/>
              </w:rPr>
            </w:pPr>
          </w:p>
          <w:p w14:paraId="4AE2BC27" w14:textId="77777777" w:rsidR="006E5FD6" w:rsidRPr="004E62D9" w:rsidRDefault="006E5FD6" w:rsidP="00CB3D4F">
            <w:pPr>
              <w:tabs>
                <w:tab w:val="decimal" w:pos="1098"/>
              </w:tabs>
              <w:suppressAutoHyphens/>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7758FF81" w14:textId="77777777" w:rsidR="006E5FD6" w:rsidRPr="004E62D9" w:rsidRDefault="006E5FD6" w:rsidP="00CB3D4F">
            <w:pPr>
              <w:tabs>
                <w:tab w:val="decimal" w:pos="1098"/>
              </w:tabs>
              <w:suppressAutoHyphens/>
              <w:rPr>
                <w:b/>
                <w:bCs/>
                <w:iCs/>
                <w:lang w:val="es-ES"/>
              </w:rPr>
            </w:pPr>
          </w:p>
        </w:tc>
      </w:tr>
    </w:tbl>
    <w:p w14:paraId="6939BC68" w14:textId="77777777" w:rsidR="006E5FD6" w:rsidRPr="004E62D9" w:rsidRDefault="006E5FD6" w:rsidP="006E5FD6">
      <w:pPr>
        <w:pStyle w:val="Body"/>
        <w:jc w:val="center"/>
        <w:rPr>
          <w:rFonts w:ascii="Times New Roman" w:eastAsia="Times New Roman" w:hAnsi="Times New Roman" w:cs="Times New Roman"/>
          <w:b/>
          <w:bCs/>
          <w:sz w:val="36"/>
          <w:szCs w:val="36"/>
          <w:lang w:val="es-ES"/>
        </w:rPr>
      </w:pPr>
      <w:r w:rsidRPr="004E62D9">
        <w:rPr>
          <w:rFonts w:ascii="Times New Roman" w:hAnsi="Times New Roman" w:cs="Times New Roman"/>
          <w:b/>
          <w:bCs/>
          <w:sz w:val="36"/>
          <w:szCs w:val="36"/>
          <w:lang w:val="es-ES"/>
        </w:rPr>
        <w:lastRenderedPageBreak/>
        <w:t>Condiciones Particulares</w:t>
      </w:r>
    </w:p>
    <w:p w14:paraId="66FDC56F" w14:textId="77777777" w:rsidR="006E5FD6" w:rsidRPr="004E62D9" w:rsidRDefault="006E5FD6" w:rsidP="006E5FD6">
      <w:pPr>
        <w:pStyle w:val="Subseccion"/>
        <w:rPr>
          <w:lang w:val="es-ES"/>
        </w:rPr>
      </w:pPr>
      <w:r w:rsidRPr="004E62D9">
        <w:rPr>
          <w:lang w:val="es-ES"/>
        </w:rPr>
        <w:t xml:space="preserve"> </w:t>
      </w:r>
      <w:bookmarkStart w:id="625" w:name="_Toc528872072"/>
      <w:bookmarkStart w:id="626" w:name="_Toc530763155"/>
      <w:bookmarkStart w:id="627" w:name="_Toc530764169"/>
      <w:bookmarkStart w:id="628" w:name="_Toc10013230"/>
      <w:bookmarkStart w:id="629" w:name="_Toc23780290"/>
      <w:r w:rsidRPr="004E62D9">
        <w:rPr>
          <w:lang w:val="es-ES"/>
        </w:rPr>
        <w:t xml:space="preserve">Parte G - </w:t>
      </w:r>
      <w:bookmarkEnd w:id="625"/>
      <w:bookmarkEnd w:id="626"/>
      <w:bookmarkEnd w:id="627"/>
      <w:r w:rsidRPr="004E62D9">
        <w:rPr>
          <w:lang w:val="es-ES"/>
        </w:rPr>
        <w:t>Seguros</w:t>
      </w:r>
      <w:bookmarkEnd w:id="628"/>
      <w:bookmarkEnd w:id="629"/>
      <w:r w:rsidRPr="004E62D9">
        <w:rPr>
          <w:lang w:val="es-ES"/>
        </w:rPr>
        <w:t xml:space="preserve"> </w:t>
      </w:r>
    </w:p>
    <w:p w14:paraId="308C237E" w14:textId="77777777" w:rsidR="006E5FD6" w:rsidRPr="004E62D9" w:rsidRDefault="006E5FD6" w:rsidP="006E5FD6">
      <w:pPr>
        <w:rPr>
          <w:lang w:val="es-ES"/>
        </w:rPr>
      </w:pPr>
      <w:r w:rsidRPr="004E62D9">
        <w:rPr>
          <w:lang w:val="es-ES"/>
        </w:rPr>
        <w:t xml:space="preserve"> [</w:t>
      </w:r>
      <w:r w:rsidRPr="004E62D9">
        <w:rPr>
          <w:b/>
          <w:bCs/>
          <w:i/>
          <w:iCs/>
          <w:lang w:val="es-ES"/>
        </w:rPr>
        <w:t>Nota al Contratante: las descripciones de seguros son un ejemplo que debe ser reemplazado por un seguro adecuado para el proyecto</w:t>
      </w:r>
      <w:r w:rsidRPr="004E62D9">
        <w:rPr>
          <w:lang w:val="es-ES"/>
        </w:rPr>
        <w:t>]</w:t>
      </w:r>
    </w:p>
    <w:p w14:paraId="0B3A6F65" w14:textId="77777777" w:rsidR="006E5FD6" w:rsidRPr="004E62D9" w:rsidRDefault="006E5FD6" w:rsidP="006E5FD6">
      <w:pPr>
        <w:rPr>
          <w:lang w:val="es-ES"/>
        </w:rPr>
      </w:pPr>
    </w:p>
    <w:p w14:paraId="5BD02844" w14:textId="77777777" w:rsidR="006E5FD6" w:rsidRPr="004E62D9" w:rsidRDefault="006E5FD6" w:rsidP="006E5FD6">
      <w:pPr>
        <w:rPr>
          <w:b/>
          <w:bCs/>
          <w:lang w:val="es-ES"/>
        </w:rPr>
      </w:pPr>
      <w:r w:rsidRPr="004E62D9">
        <w:rPr>
          <w:b/>
          <w:bCs/>
          <w:lang w:val="es-ES"/>
        </w:rPr>
        <w:t>A. Seguro de responsabilidad civil para Contratistas según la Subcláusula 19.2</w:t>
      </w:r>
    </w:p>
    <w:p w14:paraId="5BA5A9D8" w14:textId="77777777" w:rsidR="006E5FD6" w:rsidRPr="004E62D9" w:rsidRDefault="006E5FD6" w:rsidP="006E5FD6">
      <w:pPr>
        <w:rPr>
          <w:lang w:val="es-ES"/>
        </w:rPr>
      </w:pPr>
    </w:p>
    <w:p w14:paraId="7D71A7F2" w14:textId="77777777" w:rsidR="006E5FD6" w:rsidRPr="004E62D9" w:rsidRDefault="006E5FD6" w:rsidP="006E5FD6">
      <w:pPr>
        <w:pStyle w:val="ListParagraph"/>
        <w:numPr>
          <w:ilvl w:val="0"/>
          <w:numId w:val="128"/>
        </w:numPr>
        <w:rPr>
          <w:b/>
          <w:bCs/>
          <w:lang w:val="es-ES"/>
        </w:rPr>
      </w:pPr>
      <w:r w:rsidRPr="004E62D9">
        <w:rPr>
          <w:b/>
          <w:bCs/>
          <w:lang w:val="es-ES"/>
        </w:rPr>
        <w:t>Partes aseguradas</w:t>
      </w:r>
    </w:p>
    <w:p w14:paraId="0C44DF03" w14:textId="77777777" w:rsidR="006E5FD6" w:rsidRPr="004E62D9" w:rsidRDefault="006E5FD6" w:rsidP="006E5FD6">
      <w:pPr>
        <w:rPr>
          <w:lang w:val="es-ES"/>
        </w:rPr>
      </w:pPr>
      <w:r w:rsidRPr="004E62D9">
        <w:rPr>
          <w:lang w:val="es-ES"/>
        </w:rPr>
        <w:t xml:space="preserve">Todos y cada uno de los </w:t>
      </w:r>
      <w:proofErr w:type="spellStart"/>
      <w:r w:rsidRPr="004E62D9">
        <w:rPr>
          <w:lang w:val="es-ES"/>
        </w:rPr>
        <w:t>coasegurados</w:t>
      </w:r>
      <w:proofErr w:type="spellEnd"/>
      <w:r w:rsidRPr="004E62D9">
        <w:rPr>
          <w:lang w:val="es-ES"/>
        </w:rPr>
        <w:t xml:space="preserve"> para cada uno de sus respectivos derechos e intereses.</w:t>
      </w:r>
    </w:p>
    <w:p w14:paraId="492C1F60" w14:textId="77777777" w:rsidR="006E5FD6" w:rsidRPr="004E62D9" w:rsidRDefault="006E5FD6" w:rsidP="006E5FD6">
      <w:pPr>
        <w:rPr>
          <w:lang w:val="es-ES"/>
        </w:rPr>
      </w:pPr>
    </w:p>
    <w:p w14:paraId="3CBC82F0" w14:textId="77777777" w:rsidR="006E5FD6" w:rsidRPr="004E62D9" w:rsidRDefault="006E5FD6" w:rsidP="006E5FD6">
      <w:pPr>
        <w:pStyle w:val="ListParagraph"/>
        <w:numPr>
          <w:ilvl w:val="0"/>
          <w:numId w:val="128"/>
        </w:numPr>
        <w:rPr>
          <w:b/>
          <w:bCs/>
          <w:lang w:val="es-ES"/>
        </w:rPr>
      </w:pPr>
      <w:r w:rsidRPr="004E62D9">
        <w:rPr>
          <w:b/>
          <w:bCs/>
          <w:lang w:val="es-ES"/>
        </w:rPr>
        <w:t>Cobertura / Asunto</w:t>
      </w:r>
    </w:p>
    <w:p w14:paraId="26F7FB98" w14:textId="77777777" w:rsidR="006E5FD6" w:rsidRPr="004E62D9" w:rsidRDefault="006E5FD6" w:rsidP="006E5FD6">
      <w:pPr>
        <w:rPr>
          <w:lang w:val="es-ES"/>
        </w:rPr>
      </w:pPr>
      <w:r w:rsidRPr="004E62D9">
        <w:rPr>
          <w:lang w:val="es-ES"/>
        </w:rPr>
        <w:t>Responsabilidad legal por muerte accidental y / o lesiones, lesiones corporales y / o lesiones personales y / o enfermedades y / o dolencias y / o daños a la propiedad de terceros directamente como resultado de la ejecución de las Obras.</w:t>
      </w:r>
    </w:p>
    <w:p w14:paraId="127BB7DC" w14:textId="77777777" w:rsidR="006E5FD6" w:rsidRPr="004E62D9" w:rsidRDefault="006E5FD6" w:rsidP="006E5FD6">
      <w:pPr>
        <w:rPr>
          <w:lang w:val="es-ES"/>
        </w:rPr>
      </w:pPr>
    </w:p>
    <w:p w14:paraId="2F492AE5" w14:textId="77777777" w:rsidR="006E5FD6" w:rsidRPr="004E62D9" w:rsidRDefault="006E5FD6" w:rsidP="006E5FD6">
      <w:pPr>
        <w:pStyle w:val="ListParagraph"/>
        <w:numPr>
          <w:ilvl w:val="0"/>
          <w:numId w:val="128"/>
        </w:numPr>
        <w:rPr>
          <w:b/>
          <w:bCs/>
          <w:lang w:val="es-ES"/>
        </w:rPr>
      </w:pPr>
      <w:r w:rsidRPr="004E62D9">
        <w:rPr>
          <w:b/>
          <w:bCs/>
          <w:lang w:val="es-ES"/>
        </w:rPr>
        <w:t>Período de cobertura</w:t>
      </w:r>
    </w:p>
    <w:p w14:paraId="24FF60F8" w14:textId="77777777" w:rsidR="006E5FD6" w:rsidRPr="004E62D9" w:rsidRDefault="006E5FD6" w:rsidP="006E5FD6">
      <w:pPr>
        <w:rPr>
          <w:lang w:val="es-ES"/>
        </w:rPr>
      </w:pPr>
      <w:r w:rsidRPr="004E62D9">
        <w:rPr>
          <w:lang w:val="es-ES"/>
        </w:rPr>
        <w:t>Desde el inicio o la emisión (o lo que se considera un problema según la Subcláusula 10.1 [</w:t>
      </w:r>
      <w:r w:rsidRPr="004E62D9">
        <w:rPr>
          <w:i/>
          <w:iCs/>
          <w:lang w:val="es-ES"/>
        </w:rPr>
        <w:t>Recepción de las Obras y Fases de las Mismas</w:t>
      </w:r>
      <w:r w:rsidRPr="004E62D9">
        <w:rPr>
          <w:lang w:val="es-ES"/>
        </w:rPr>
        <w:t>]) del Certificado de Recepción (o en el caso de cualquier Certificado de Recepción para cualquier parte de las Obras emitidos de acuerdo con la Subcláusula 10.2 [</w:t>
      </w:r>
      <w:r w:rsidRPr="004E62D9">
        <w:rPr>
          <w:i/>
          <w:iCs/>
          <w:lang w:val="es-ES"/>
        </w:rPr>
        <w:t>Recepción de parte de las Obras</w:t>
      </w:r>
      <w:r w:rsidRPr="004E62D9">
        <w:rPr>
          <w:lang w:val="es-ES"/>
        </w:rPr>
        <w:t>], hasta la fecha de emisión (o lo que se considera una emisión según la Subcláusula 10.1 [</w:t>
      </w:r>
      <w:r w:rsidRPr="004E62D9">
        <w:rPr>
          <w:i/>
          <w:iCs/>
          <w:lang w:val="es-ES"/>
        </w:rPr>
        <w:t>Recepción de las Obras y Fases de las Mismas</w:t>
      </w:r>
      <w:r w:rsidRPr="004E62D9">
        <w:rPr>
          <w:lang w:val="es-ES"/>
        </w:rPr>
        <w:t>]) del Certificado de Recepción para la última parte de las obras) y, en todos los casos, más el Período de Notificación de Defectos.</w:t>
      </w:r>
    </w:p>
    <w:p w14:paraId="7437D266" w14:textId="77777777" w:rsidR="006E5FD6" w:rsidRPr="004E62D9" w:rsidRDefault="006E5FD6" w:rsidP="006E5FD6">
      <w:pPr>
        <w:rPr>
          <w:lang w:val="es-ES"/>
        </w:rPr>
      </w:pPr>
    </w:p>
    <w:p w14:paraId="1C8F77C3" w14:textId="77777777" w:rsidR="006E5FD6" w:rsidRPr="004E62D9" w:rsidRDefault="006E5FD6" w:rsidP="006E5FD6">
      <w:pPr>
        <w:pStyle w:val="ListParagraph"/>
        <w:numPr>
          <w:ilvl w:val="0"/>
          <w:numId w:val="128"/>
        </w:numPr>
        <w:rPr>
          <w:b/>
          <w:bCs/>
          <w:lang w:val="es-ES"/>
        </w:rPr>
      </w:pPr>
      <w:r w:rsidRPr="004E62D9">
        <w:rPr>
          <w:b/>
          <w:bCs/>
          <w:lang w:val="es-ES"/>
        </w:rPr>
        <w:t>Límite de responsabilidad</w:t>
      </w:r>
    </w:p>
    <w:p w14:paraId="46F22C1C" w14:textId="77777777" w:rsidR="006E5FD6" w:rsidRPr="004E62D9" w:rsidRDefault="006E5FD6" w:rsidP="006E5FD6">
      <w:pPr>
        <w:rPr>
          <w:lang w:val="es-ES"/>
        </w:rPr>
      </w:pPr>
      <w:r w:rsidRPr="004E62D9">
        <w:rPr>
          <w:lang w:val="es-ES"/>
        </w:rPr>
        <w:t>No menos de USD 1,000,000 para cualquier individuo o serie de incidentes causados ​​por un evento individual, pero sin límite con respecto al monto total durante el período de cobertura.</w:t>
      </w:r>
    </w:p>
    <w:p w14:paraId="539317D2" w14:textId="77777777" w:rsidR="006E5FD6" w:rsidRPr="004E62D9" w:rsidRDefault="006E5FD6" w:rsidP="006E5FD6">
      <w:pPr>
        <w:rPr>
          <w:lang w:val="es-ES"/>
        </w:rPr>
      </w:pPr>
    </w:p>
    <w:p w14:paraId="4D05B179" w14:textId="77777777" w:rsidR="006E5FD6" w:rsidRPr="004E62D9" w:rsidRDefault="006E5FD6" w:rsidP="006E5FD6">
      <w:pPr>
        <w:pStyle w:val="ListParagraph"/>
        <w:numPr>
          <w:ilvl w:val="0"/>
          <w:numId w:val="128"/>
        </w:numPr>
        <w:rPr>
          <w:b/>
          <w:bCs/>
          <w:lang w:val="es-ES"/>
        </w:rPr>
      </w:pPr>
      <w:r w:rsidRPr="004E62D9">
        <w:rPr>
          <w:b/>
          <w:bCs/>
          <w:lang w:val="es-ES"/>
        </w:rPr>
        <w:t>Deducible</w:t>
      </w:r>
    </w:p>
    <w:p w14:paraId="6E765528" w14:textId="77777777" w:rsidR="006E5FD6" w:rsidRPr="004E62D9" w:rsidRDefault="006E5FD6" w:rsidP="006E5FD6">
      <w:pPr>
        <w:rPr>
          <w:lang w:val="es-ES"/>
        </w:rPr>
      </w:pPr>
      <w:r w:rsidRPr="004E62D9">
        <w:rPr>
          <w:lang w:val="es-ES"/>
        </w:rPr>
        <w:t>No debe exceder de USD 50,000 por todos y cada uno de los incidentes con respecto a daños a la propiedad de terceros solamente, y ninguno con respecto a lesiones corporales.</w:t>
      </w:r>
    </w:p>
    <w:p w14:paraId="4CADD671" w14:textId="77777777" w:rsidR="006E5FD6" w:rsidRPr="004E62D9" w:rsidRDefault="006E5FD6" w:rsidP="006E5FD6">
      <w:pPr>
        <w:rPr>
          <w:lang w:val="es-ES"/>
        </w:rPr>
      </w:pPr>
    </w:p>
    <w:p w14:paraId="44089115" w14:textId="77777777" w:rsidR="006E5FD6" w:rsidRPr="004E62D9" w:rsidRDefault="006E5FD6" w:rsidP="006E5FD6">
      <w:pPr>
        <w:pStyle w:val="ListParagraph"/>
        <w:numPr>
          <w:ilvl w:val="0"/>
          <w:numId w:val="128"/>
        </w:numPr>
        <w:rPr>
          <w:b/>
          <w:bCs/>
          <w:lang w:val="es-ES"/>
        </w:rPr>
      </w:pPr>
      <w:r w:rsidRPr="004E62D9">
        <w:rPr>
          <w:b/>
          <w:bCs/>
          <w:lang w:val="es-ES"/>
        </w:rPr>
        <w:t>Límites territoriales</w:t>
      </w:r>
    </w:p>
    <w:p w14:paraId="17B298EA" w14:textId="77777777" w:rsidR="006E5FD6" w:rsidRPr="004E62D9" w:rsidRDefault="006E5FD6" w:rsidP="006E5FD6">
      <w:pPr>
        <w:rPr>
          <w:lang w:val="es-ES"/>
        </w:rPr>
      </w:pPr>
      <w:r w:rsidRPr="004E62D9">
        <w:rPr>
          <w:lang w:val="es-ES"/>
        </w:rPr>
        <w:t>País del Contratante</w:t>
      </w:r>
    </w:p>
    <w:p w14:paraId="39A10B05" w14:textId="77777777" w:rsidR="006E5FD6" w:rsidRPr="004E62D9" w:rsidRDefault="006E5FD6" w:rsidP="006E5FD6">
      <w:pPr>
        <w:rPr>
          <w:lang w:val="es-ES"/>
        </w:rPr>
      </w:pPr>
    </w:p>
    <w:p w14:paraId="723099A0" w14:textId="77777777" w:rsidR="006E5FD6" w:rsidRPr="004E62D9" w:rsidRDefault="006E5FD6" w:rsidP="006E5FD6">
      <w:pPr>
        <w:pStyle w:val="ListParagraph"/>
        <w:numPr>
          <w:ilvl w:val="0"/>
          <w:numId w:val="128"/>
        </w:numPr>
        <w:rPr>
          <w:b/>
          <w:bCs/>
          <w:lang w:val="es-ES"/>
        </w:rPr>
      </w:pPr>
      <w:r w:rsidRPr="004E62D9">
        <w:rPr>
          <w:b/>
          <w:bCs/>
          <w:lang w:val="es-ES"/>
        </w:rPr>
        <w:t>Jurisdicción de la póliza</w:t>
      </w:r>
    </w:p>
    <w:p w14:paraId="4D829505" w14:textId="77777777" w:rsidR="006E5FD6" w:rsidRPr="004E62D9" w:rsidRDefault="006E5FD6" w:rsidP="006E5FD6">
      <w:pPr>
        <w:rPr>
          <w:lang w:val="es-ES"/>
        </w:rPr>
      </w:pPr>
      <w:r w:rsidRPr="004E62D9">
        <w:rPr>
          <w:lang w:val="es-ES"/>
        </w:rPr>
        <w:t>En todo el mundo, incluidos los EE. UU. y Canadá (aplicados a las condiciones de América del Norte)</w:t>
      </w:r>
    </w:p>
    <w:p w14:paraId="259BD170" w14:textId="77777777" w:rsidR="006E5FD6" w:rsidRPr="004E62D9" w:rsidRDefault="006E5FD6" w:rsidP="006E5FD6">
      <w:pPr>
        <w:rPr>
          <w:lang w:val="es-ES"/>
        </w:rPr>
      </w:pPr>
    </w:p>
    <w:p w14:paraId="65BE6963" w14:textId="77777777" w:rsidR="006E5FD6" w:rsidRPr="004E62D9" w:rsidRDefault="006E5FD6" w:rsidP="006E5FD6">
      <w:pPr>
        <w:pStyle w:val="ListParagraph"/>
        <w:numPr>
          <w:ilvl w:val="0"/>
          <w:numId w:val="128"/>
        </w:numPr>
        <w:rPr>
          <w:b/>
          <w:bCs/>
          <w:lang w:val="es-ES"/>
        </w:rPr>
      </w:pPr>
      <w:r w:rsidRPr="004E62D9">
        <w:rPr>
          <w:b/>
          <w:bCs/>
          <w:lang w:val="es-ES"/>
        </w:rPr>
        <w:t xml:space="preserve">Las principales extensiones </w:t>
      </w:r>
      <w:proofErr w:type="gramStart"/>
      <w:r w:rsidRPr="004E62D9">
        <w:rPr>
          <w:b/>
          <w:bCs/>
          <w:lang w:val="es-ES"/>
        </w:rPr>
        <w:t>incluyen</w:t>
      </w:r>
      <w:proofErr w:type="gramEnd"/>
      <w:r w:rsidRPr="004E62D9">
        <w:rPr>
          <w:b/>
          <w:bCs/>
          <w:lang w:val="es-ES"/>
        </w:rPr>
        <w:t xml:space="preserve"> pero no se limitan a</w:t>
      </w:r>
    </w:p>
    <w:p w14:paraId="54DDE18A" w14:textId="77777777" w:rsidR="006E5FD6" w:rsidRPr="004E62D9" w:rsidRDefault="006E5FD6" w:rsidP="006E5FD6">
      <w:pPr>
        <w:pStyle w:val="ListParagraph"/>
        <w:numPr>
          <w:ilvl w:val="0"/>
          <w:numId w:val="129"/>
        </w:numPr>
        <w:rPr>
          <w:lang w:val="es-ES"/>
        </w:rPr>
      </w:pPr>
      <w:r w:rsidRPr="004E62D9">
        <w:rPr>
          <w:lang w:val="es-ES"/>
        </w:rPr>
        <w:t>Responsabilidad / Responsabilidad por Mantenimiento o defectos;</w:t>
      </w:r>
    </w:p>
    <w:p w14:paraId="5F225E85" w14:textId="77777777" w:rsidR="006E5FD6" w:rsidRPr="004E62D9" w:rsidRDefault="006E5FD6" w:rsidP="006E5FD6">
      <w:pPr>
        <w:pStyle w:val="ListParagraph"/>
        <w:numPr>
          <w:ilvl w:val="0"/>
          <w:numId w:val="129"/>
        </w:numPr>
        <w:rPr>
          <w:lang w:val="es-ES"/>
        </w:rPr>
      </w:pPr>
      <w:r w:rsidRPr="004E62D9">
        <w:rPr>
          <w:lang w:val="es-ES"/>
        </w:rPr>
        <w:t>Visitantes autorizados;</w:t>
      </w:r>
    </w:p>
    <w:p w14:paraId="44910A07" w14:textId="77777777" w:rsidR="006E5FD6" w:rsidRPr="004E62D9" w:rsidRDefault="006E5FD6" w:rsidP="006E5FD6">
      <w:pPr>
        <w:pStyle w:val="ListParagraph"/>
        <w:numPr>
          <w:ilvl w:val="0"/>
          <w:numId w:val="129"/>
        </w:numPr>
        <w:rPr>
          <w:lang w:val="es-ES"/>
        </w:rPr>
      </w:pPr>
      <w:r w:rsidRPr="004E62D9">
        <w:rPr>
          <w:lang w:val="es-ES"/>
        </w:rPr>
        <w:t>Responsabilidad contingente para vehículos motorizados;</w:t>
      </w:r>
    </w:p>
    <w:p w14:paraId="0B3A9619" w14:textId="77777777" w:rsidR="006E5FD6" w:rsidRPr="004E62D9" w:rsidRDefault="006E5FD6" w:rsidP="006E5FD6">
      <w:pPr>
        <w:pStyle w:val="ListParagraph"/>
        <w:numPr>
          <w:ilvl w:val="0"/>
          <w:numId w:val="129"/>
        </w:numPr>
        <w:rPr>
          <w:lang w:val="es-ES"/>
        </w:rPr>
      </w:pPr>
      <w:r w:rsidRPr="004E62D9">
        <w:rPr>
          <w:lang w:val="es-ES"/>
        </w:rPr>
        <w:t>Asegurado adicional;</w:t>
      </w:r>
    </w:p>
    <w:p w14:paraId="619CF19B" w14:textId="77777777" w:rsidR="006E5FD6" w:rsidRPr="004E62D9" w:rsidRDefault="006E5FD6" w:rsidP="006E5FD6">
      <w:pPr>
        <w:pStyle w:val="ListParagraph"/>
        <w:numPr>
          <w:ilvl w:val="0"/>
          <w:numId w:val="129"/>
        </w:numPr>
        <w:rPr>
          <w:lang w:val="es-ES"/>
        </w:rPr>
      </w:pPr>
      <w:r w:rsidRPr="004E62D9">
        <w:rPr>
          <w:lang w:val="es-ES"/>
        </w:rPr>
        <w:lastRenderedPageBreak/>
        <w:t>Mitigación de pérdidas;</w:t>
      </w:r>
    </w:p>
    <w:p w14:paraId="5CEDADCF" w14:textId="77777777" w:rsidR="006E5FD6" w:rsidRPr="004E62D9" w:rsidRDefault="006E5FD6" w:rsidP="006E5FD6">
      <w:pPr>
        <w:pStyle w:val="ListParagraph"/>
        <w:numPr>
          <w:ilvl w:val="0"/>
          <w:numId w:val="129"/>
        </w:numPr>
        <w:rPr>
          <w:lang w:val="es-ES"/>
        </w:rPr>
      </w:pPr>
      <w:r w:rsidRPr="004E62D9">
        <w:rPr>
          <w:lang w:val="es-ES"/>
        </w:rPr>
        <w:t>Costos legales además del límite de responsabilidad;</w:t>
      </w:r>
    </w:p>
    <w:p w14:paraId="2531CA9F" w14:textId="77777777" w:rsidR="006E5FD6" w:rsidRPr="004E62D9" w:rsidRDefault="006E5FD6" w:rsidP="006E5FD6">
      <w:pPr>
        <w:pStyle w:val="ListParagraph"/>
        <w:numPr>
          <w:ilvl w:val="0"/>
          <w:numId w:val="129"/>
        </w:numPr>
        <w:rPr>
          <w:lang w:val="es-ES"/>
        </w:rPr>
      </w:pPr>
      <w:r w:rsidRPr="004E62D9">
        <w:rPr>
          <w:lang w:val="es-ES"/>
        </w:rPr>
        <w:t>Responsabilidad / responsabilidad compartida; y</w:t>
      </w:r>
    </w:p>
    <w:p w14:paraId="0237093C" w14:textId="77777777" w:rsidR="006E5FD6" w:rsidRPr="004E62D9" w:rsidRDefault="006E5FD6" w:rsidP="006E5FD6">
      <w:pPr>
        <w:pStyle w:val="ListParagraph"/>
        <w:numPr>
          <w:ilvl w:val="0"/>
          <w:numId w:val="129"/>
        </w:numPr>
        <w:rPr>
          <w:lang w:val="es-ES"/>
        </w:rPr>
      </w:pPr>
      <w:r w:rsidRPr="004E62D9">
        <w:rPr>
          <w:lang w:val="es-ES"/>
        </w:rPr>
        <w:t>Pérdidas indirectas (resultantes de daños y lesiones a terceros solamente).</w:t>
      </w:r>
    </w:p>
    <w:p w14:paraId="146A039D" w14:textId="77777777" w:rsidR="006E5FD6" w:rsidRPr="004E62D9" w:rsidRDefault="006E5FD6" w:rsidP="006E5FD6">
      <w:pPr>
        <w:rPr>
          <w:lang w:val="es-ES"/>
        </w:rPr>
      </w:pPr>
    </w:p>
    <w:p w14:paraId="42195616" w14:textId="77777777" w:rsidR="006E5FD6" w:rsidRPr="004E62D9" w:rsidRDefault="006E5FD6" w:rsidP="006E5FD6">
      <w:pPr>
        <w:pStyle w:val="ListParagraph"/>
        <w:numPr>
          <w:ilvl w:val="0"/>
          <w:numId w:val="128"/>
        </w:numPr>
        <w:rPr>
          <w:b/>
          <w:bCs/>
          <w:lang w:val="es-ES"/>
        </w:rPr>
      </w:pPr>
      <w:r w:rsidRPr="004E62D9">
        <w:rPr>
          <w:b/>
          <w:bCs/>
          <w:lang w:val="es-ES"/>
        </w:rPr>
        <w:t>Exclusiones generales aceptables</w:t>
      </w:r>
    </w:p>
    <w:p w14:paraId="61084F60" w14:textId="77777777" w:rsidR="006E5FD6" w:rsidRPr="004E62D9" w:rsidRDefault="006E5FD6" w:rsidP="006E5FD6">
      <w:pPr>
        <w:pStyle w:val="ListParagraph"/>
        <w:numPr>
          <w:ilvl w:val="0"/>
          <w:numId w:val="130"/>
        </w:numPr>
        <w:rPr>
          <w:lang w:val="es-ES"/>
        </w:rPr>
      </w:pPr>
      <w:r w:rsidRPr="004E62D9">
        <w:rPr>
          <w:lang w:val="es-ES"/>
        </w:rPr>
        <w:t>Actos de guerra, sabotaje y terrorismo;</w:t>
      </w:r>
    </w:p>
    <w:p w14:paraId="16D9F75C" w14:textId="77777777" w:rsidR="006E5FD6" w:rsidRPr="004E62D9" w:rsidRDefault="006E5FD6" w:rsidP="006E5FD6">
      <w:pPr>
        <w:pStyle w:val="ListParagraph"/>
        <w:numPr>
          <w:ilvl w:val="0"/>
          <w:numId w:val="130"/>
        </w:numPr>
        <w:rPr>
          <w:lang w:val="es-ES"/>
        </w:rPr>
      </w:pPr>
      <w:r w:rsidRPr="004E62D9">
        <w:rPr>
          <w:lang w:val="es-ES"/>
        </w:rPr>
        <w:t>Riesgos políticos, contaminación nuclear y radiactiva;</w:t>
      </w:r>
    </w:p>
    <w:p w14:paraId="42F343F6" w14:textId="77777777" w:rsidR="006E5FD6" w:rsidRPr="004E62D9" w:rsidRDefault="006E5FD6" w:rsidP="006E5FD6">
      <w:pPr>
        <w:pStyle w:val="ListParagraph"/>
        <w:numPr>
          <w:ilvl w:val="0"/>
          <w:numId w:val="130"/>
        </w:numPr>
        <w:rPr>
          <w:lang w:val="es-ES"/>
        </w:rPr>
      </w:pPr>
      <w:r w:rsidRPr="004E62D9">
        <w:rPr>
          <w:lang w:val="es-ES"/>
        </w:rPr>
        <w:t>Multas, sanciones, daños punitivos y admonitorios, garantías de cumplimiento, y</w:t>
      </w:r>
    </w:p>
    <w:p w14:paraId="09830F69" w14:textId="77777777" w:rsidR="006E5FD6" w:rsidRPr="004E62D9" w:rsidRDefault="006E5FD6" w:rsidP="006E5FD6">
      <w:pPr>
        <w:pStyle w:val="ListParagraph"/>
        <w:numPr>
          <w:ilvl w:val="0"/>
          <w:numId w:val="130"/>
        </w:numPr>
        <w:rPr>
          <w:lang w:val="es-ES"/>
        </w:rPr>
      </w:pPr>
      <w:r w:rsidRPr="004E62D9">
        <w:rPr>
          <w:lang w:val="es-ES"/>
        </w:rPr>
        <w:t>Datos electrónicos.</w:t>
      </w:r>
    </w:p>
    <w:p w14:paraId="03F2D6DC" w14:textId="77777777" w:rsidR="006E5FD6" w:rsidRPr="004E62D9" w:rsidRDefault="006E5FD6" w:rsidP="006E5FD6">
      <w:pPr>
        <w:rPr>
          <w:lang w:val="es-ES"/>
        </w:rPr>
      </w:pPr>
    </w:p>
    <w:p w14:paraId="162973BE" w14:textId="77777777" w:rsidR="006E5FD6" w:rsidRPr="004E62D9" w:rsidRDefault="006E5FD6" w:rsidP="006E5FD6">
      <w:pPr>
        <w:pStyle w:val="ListParagraph"/>
        <w:numPr>
          <w:ilvl w:val="0"/>
          <w:numId w:val="128"/>
        </w:numPr>
        <w:rPr>
          <w:b/>
          <w:bCs/>
          <w:lang w:val="es-ES"/>
        </w:rPr>
      </w:pPr>
      <w:r w:rsidRPr="004E62D9">
        <w:rPr>
          <w:b/>
          <w:bCs/>
          <w:lang w:val="es-ES"/>
        </w:rPr>
        <w:t>Exclusiones aceptables asociadas a seguros de terceros</w:t>
      </w:r>
    </w:p>
    <w:p w14:paraId="4F49EDE1" w14:textId="77777777" w:rsidR="006E5FD6" w:rsidRPr="004E62D9" w:rsidRDefault="006E5FD6" w:rsidP="006E5FD6">
      <w:pPr>
        <w:pStyle w:val="ListParagraph"/>
        <w:numPr>
          <w:ilvl w:val="0"/>
          <w:numId w:val="131"/>
        </w:numPr>
        <w:rPr>
          <w:lang w:val="es-ES"/>
        </w:rPr>
      </w:pPr>
      <w:r w:rsidRPr="004E62D9">
        <w:rPr>
          <w:lang w:val="es-ES"/>
        </w:rPr>
        <w:t>Responsabilidad / Responsabilidad del Contratante;</w:t>
      </w:r>
    </w:p>
    <w:p w14:paraId="6237B0DF" w14:textId="77777777" w:rsidR="006E5FD6" w:rsidRPr="004E62D9" w:rsidRDefault="006E5FD6" w:rsidP="006E5FD6">
      <w:pPr>
        <w:pStyle w:val="ListParagraph"/>
        <w:numPr>
          <w:ilvl w:val="0"/>
          <w:numId w:val="131"/>
        </w:numPr>
        <w:rPr>
          <w:lang w:val="es-ES"/>
        </w:rPr>
      </w:pPr>
      <w:r w:rsidRPr="004E62D9">
        <w:rPr>
          <w:lang w:val="es-ES"/>
        </w:rPr>
        <w:t>Responsabilidad por pérdidas o daños a las obras;</w:t>
      </w:r>
    </w:p>
    <w:p w14:paraId="0D893694" w14:textId="77777777" w:rsidR="006E5FD6" w:rsidRPr="004E62D9" w:rsidRDefault="006E5FD6" w:rsidP="006E5FD6">
      <w:pPr>
        <w:pStyle w:val="ListParagraph"/>
        <w:numPr>
          <w:ilvl w:val="0"/>
          <w:numId w:val="131"/>
        </w:numPr>
        <w:rPr>
          <w:lang w:val="es-ES"/>
        </w:rPr>
      </w:pPr>
      <w:r w:rsidRPr="004E62D9">
        <w:rPr>
          <w:lang w:val="es-ES"/>
        </w:rPr>
        <w:t>Responsabilidad por pérdidas o daños a propiedades existentes operadas por o bajo la responsabilidad del Contratante;</w:t>
      </w:r>
    </w:p>
    <w:p w14:paraId="63FF7DE4" w14:textId="77777777" w:rsidR="006E5FD6" w:rsidRPr="004E62D9" w:rsidRDefault="006E5FD6" w:rsidP="006E5FD6">
      <w:pPr>
        <w:pStyle w:val="ListParagraph"/>
        <w:numPr>
          <w:ilvl w:val="0"/>
          <w:numId w:val="131"/>
        </w:numPr>
        <w:rPr>
          <w:lang w:val="es-ES"/>
        </w:rPr>
      </w:pPr>
      <w:r w:rsidRPr="004E62D9">
        <w:rPr>
          <w:lang w:val="es-ES"/>
        </w:rPr>
        <w:t>Responsabilidad civil derivada del uso de:</w:t>
      </w:r>
    </w:p>
    <w:p w14:paraId="5B8D8186" w14:textId="77777777" w:rsidR="006E5FD6" w:rsidRPr="004E62D9" w:rsidRDefault="006E5FD6" w:rsidP="006E5FD6">
      <w:pPr>
        <w:pStyle w:val="ListParagraph"/>
        <w:numPr>
          <w:ilvl w:val="0"/>
          <w:numId w:val="132"/>
        </w:numPr>
        <w:rPr>
          <w:lang w:val="es-ES"/>
        </w:rPr>
      </w:pPr>
      <w:r w:rsidRPr="004E62D9">
        <w:rPr>
          <w:lang w:val="es-ES"/>
        </w:rPr>
        <w:t>Aviones o aerodeslizadores;</w:t>
      </w:r>
    </w:p>
    <w:p w14:paraId="5EAEC885" w14:textId="77777777" w:rsidR="006E5FD6" w:rsidRPr="004E62D9" w:rsidRDefault="006E5FD6" w:rsidP="006E5FD6">
      <w:pPr>
        <w:pStyle w:val="ListParagraph"/>
        <w:numPr>
          <w:ilvl w:val="0"/>
          <w:numId w:val="132"/>
        </w:numPr>
        <w:rPr>
          <w:lang w:val="es-ES"/>
        </w:rPr>
      </w:pPr>
      <w:r w:rsidRPr="004E62D9">
        <w:rPr>
          <w:lang w:val="es-ES"/>
        </w:rPr>
        <w:t>Embarcaciones o pequeñas embarcaciones;</w:t>
      </w:r>
    </w:p>
    <w:p w14:paraId="724F8429" w14:textId="77777777" w:rsidR="006E5FD6" w:rsidRPr="004E62D9" w:rsidRDefault="006E5FD6" w:rsidP="006E5FD6">
      <w:pPr>
        <w:pStyle w:val="ListParagraph"/>
        <w:numPr>
          <w:ilvl w:val="0"/>
          <w:numId w:val="131"/>
        </w:numPr>
        <w:rPr>
          <w:lang w:val="es-ES"/>
        </w:rPr>
      </w:pPr>
      <w:r w:rsidRPr="004E62D9">
        <w:rPr>
          <w:lang w:val="es-ES"/>
        </w:rPr>
        <w:t>Indemnización profesional (pero no limitada a responsabilidad legal por muerte o lesiones o daños a la propiedad causados ​​por ellos);</w:t>
      </w:r>
    </w:p>
    <w:p w14:paraId="6F8DFDAC" w14:textId="77777777" w:rsidR="006E5FD6" w:rsidRPr="004E62D9" w:rsidRDefault="006E5FD6" w:rsidP="006E5FD6">
      <w:pPr>
        <w:pStyle w:val="ListParagraph"/>
        <w:numPr>
          <w:ilvl w:val="0"/>
          <w:numId w:val="131"/>
        </w:numPr>
        <w:rPr>
          <w:lang w:val="es-ES"/>
        </w:rPr>
      </w:pPr>
      <w:r w:rsidRPr="004E62D9">
        <w:rPr>
          <w:lang w:val="es-ES"/>
        </w:rPr>
        <w:t>Responsabilidad para la cual existe un seguro obligatorio con respecto a los vehículos propulsados ​​mecánicamente;</w:t>
      </w:r>
    </w:p>
    <w:p w14:paraId="3549952A" w14:textId="77777777" w:rsidR="006E5FD6" w:rsidRPr="004E62D9" w:rsidRDefault="006E5FD6" w:rsidP="006E5FD6">
      <w:pPr>
        <w:pStyle w:val="ListParagraph"/>
        <w:numPr>
          <w:ilvl w:val="0"/>
          <w:numId w:val="131"/>
        </w:numPr>
        <w:rPr>
          <w:lang w:val="es-ES"/>
        </w:rPr>
      </w:pPr>
      <w:r w:rsidRPr="004E62D9">
        <w:rPr>
          <w:lang w:val="es-ES"/>
        </w:rPr>
        <w:t>Exclusiones de Industrias, Filtración, Contaminación y Contaminación (NMA 1685);</w:t>
      </w:r>
    </w:p>
    <w:p w14:paraId="62EC3277" w14:textId="77777777" w:rsidR="006E5FD6" w:rsidRPr="004E62D9" w:rsidRDefault="006E5FD6" w:rsidP="006E5FD6">
      <w:pPr>
        <w:pStyle w:val="ListParagraph"/>
        <w:numPr>
          <w:ilvl w:val="0"/>
          <w:numId w:val="131"/>
        </w:numPr>
        <w:rPr>
          <w:lang w:val="es-ES"/>
        </w:rPr>
      </w:pPr>
      <w:r w:rsidRPr="004E62D9">
        <w:rPr>
          <w:lang w:val="es-ES"/>
        </w:rPr>
        <w:t>Moho tóxico;</w:t>
      </w:r>
    </w:p>
    <w:p w14:paraId="1A58E0A4" w14:textId="77777777" w:rsidR="006E5FD6" w:rsidRPr="004E62D9" w:rsidRDefault="006E5FD6" w:rsidP="006E5FD6">
      <w:pPr>
        <w:pStyle w:val="ListParagraph"/>
        <w:numPr>
          <w:ilvl w:val="0"/>
          <w:numId w:val="131"/>
        </w:numPr>
        <w:rPr>
          <w:lang w:val="es-ES"/>
        </w:rPr>
      </w:pPr>
      <w:r w:rsidRPr="004E62D9">
        <w:rPr>
          <w:lang w:val="es-ES"/>
        </w:rPr>
        <w:t>Asbestos;</w:t>
      </w:r>
    </w:p>
    <w:p w14:paraId="5EAEAC26" w14:textId="77777777" w:rsidR="006E5FD6" w:rsidRPr="004E62D9" w:rsidRDefault="006E5FD6" w:rsidP="006E5FD6">
      <w:pPr>
        <w:pStyle w:val="ListParagraph"/>
        <w:numPr>
          <w:ilvl w:val="0"/>
          <w:numId w:val="131"/>
        </w:numPr>
        <w:rPr>
          <w:lang w:val="es-ES"/>
        </w:rPr>
      </w:pPr>
      <w:r w:rsidRPr="004E62D9">
        <w:rPr>
          <w:lang w:val="es-ES"/>
        </w:rPr>
        <w:t>Responsabilidad de directores y contratistas;</w:t>
      </w:r>
    </w:p>
    <w:p w14:paraId="6E0F0CF6" w14:textId="77777777" w:rsidR="006E5FD6" w:rsidRPr="004E62D9" w:rsidRDefault="006E5FD6" w:rsidP="006E5FD6">
      <w:pPr>
        <w:pStyle w:val="ListParagraph"/>
        <w:numPr>
          <w:ilvl w:val="0"/>
          <w:numId w:val="131"/>
        </w:numPr>
        <w:rPr>
          <w:lang w:val="es-ES"/>
        </w:rPr>
      </w:pPr>
      <w:r w:rsidRPr="004E62D9">
        <w:rPr>
          <w:lang w:val="es-ES"/>
        </w:rPr>
        <w:t>Pérdida financiera neta;</w:t>
      </w:r>
    </w:p>
    <w:p w14:paraId="52712D6E" w14:textId="77777777" w:rsidR="006E5FD6" w:rsidRPr="004E62D9" w:rsidRDefault="006E5FD6" w:rsidP="006E5FD6">
      <w:pPr>
        <w:pStyle w:val="ListParagraph"/>
        <w:numPr>
          <w:ilvl w:val="0"/>
          <w:numId w:val="131"/>
        </w:numPr>
        <w:rPr>
          <w:lang w:val="es-ES"/>
        </w:rPr>
      </w:pPr>
      <w:r w:rsidRPr="004E62D9">
        <w:rPr>
          <w:lang w:val="es-ES"/>
        </w:rPr>
        <w:t>Negligencia profesional médica;</w:t>
      </w:r>
    </w:p>
    <w:p w14:paraId="5AE8BCBC" w14:textId="77777777" w:rsidR="006E5FD6" w:rsidRPr="004E62D9" w:rsidRDefault="006E5FD6" w:rsidP="006E5FD6">
      <w:pPr>
        <w:pStyle w:val="ListParagraph"/>
        <w:numPr>
          <w:ilvl w:val="0"/>
          <w:numId w:val="131"/>
        </w:numPr>
        <w:rPr>
          <w:lang w:val="es-ES"/>
        </w:rPr>
      </w:pPr>
      <w:r w:rsidRPr="004E62D9">
        <w:rPr>
          <w:lang w:val="es-ES"/>
        </w:rPr>
        <w:t>Responsabilidad por la interrupción de las operaciones, pérdidas indirectas o financieras causadas directamente por la ejecución de las Obras; y</w:t>
      </w:r>
    </w:p>
    <w:p w14:paraId="2D9D6817" w14:textId="77777777" w:rsidR="006E5FD6" w:rsidRPr="004E62D9" w:rsidRDefault="006E5FD6" w:rsidP="006E5FD6">
      <w:pPr>
        <w:pStyle w:val="ListParagraph"/>
        <w:numPr>
          <w:ilvl w:val="0"/>
          <w:numId w:val="131"/>
        </w:numPr>
        <w:rPr>
          <w:lang w:val="es-ES"/>
        </w:rPr>
      </w:pPr>
      <w:r w:rsidRPr="004E62D9">
        <w:rPr>
          <w:lang w:val="es-ES"/>
        </w:rPr>
        <w:t>Deducible (s)</w:t>
      </w:r>
    </w:p>
    <w:p w14:paraId="0AAF147F" w14:textId="77777777" w:rsidR="006E5FD6" w:rsidRPr="004E62D9" w:rsidRDefault="006E5FD6" w:rsidP="006E5FD6">
      <w:pPr>
        <w:rPr>
          <w:lang w:val="es-ES"/>
        </w:rPr>
      </w:pPr>
    </w:p>
    <w:p w14:paraId="79B21351" w14:textId="77777777" w:rsidR="006E5FD6" w:rsidRPr="004E62D9" w:rsidRDefault="006E5FD6" w:rsidP="006E5FD6">
      <w:pPr>
        <w:pStyle w:val="ListParagraph"/>
        <w:numPr>
          <w:ilvl w:val="0"/>
          <w:numId w:val="128"/>
        </w:numPr>
        <w:rPr>
          <w:b/>
          <w:bCs/>
          <w:lang w:val="es-ES"/>
        </w:rPr>
      </w:pPr>
      <w:r w:rsidRPr="004E62D9">
        <w:rPr>
          <w:b/>
          <w:bCs/>
          <w:lang w:val="es-ES"/>
        </w:rPr>
        <w:t>Condiciones aceptables</w:t>
      </w:r>
    </w:p>
    <w:p w14:paraId="3F9BF9B2" w14:textId="77777777" w:rsidR="006E5FD6" w:rsidRPr="004E62D9" w:rsidRDefault="006E5FD6" w:rsidP="006E5FD6">
      <w:pPr>
        <w:pStyle w:val="ListParagraph"/>
        <w:numPr>
          <w:ilvl w:val="0"/>
          <w:numId w:val="133"/>
        </w:numPr>
        <w:rPr>
          <w:lang w:val="es-ES"/>
        </w:rPr>
      </w:pPr>
      <w:r w:rsidRPr="004E62D9">
        <w:rPr>
          <w:lang w:val="es-ES"/>
        </w:rPr>
        <w:t>Cláusula de asegurados múltiples (Terminología del Grupo de Ingeniería de Londres);</w:t>
      </w:r>
    </w:p>
    <w:p w14:paraId="5DC6F176" w14:textId="77777777" w:rsidR="006E5FD6" w:rsidRPr="004E62D9" w:rsidRDefault="006E5FD6" w:rsidP="006E5FD6">
      <w:pPr>
        <w:pStyle w:val="ListParagraph"/>
        <w:numPr>
          <w:ilvl w:val="0"/>
          <w:numId w:val="133"/>
        </w:numPr>
        <w:rPr>
          <w:lang w:val="es-ES"/>
        </w:rPr>
      </w:pPr>
      <w:r w:rsidRPr="004E62D9">
        <w:rPr>
          <w:lang w:val="es-ES"/>
        </w:rPr>
        <w:t>Cláusula de notificación de reclamo;</w:t>
      </w:r>
    </w:p>
    <w:p w14:paraId="342A26DE" w14:textId="77777777" w:rsidR="006E5FD6" w:rsidRPr="004E62D9" w:rsidRDefault="006E5FD6" w:rsidP="006E5FD6">
      <w:pPr>
        <w:pStyle w:val="ListParagraph"/>
        <w:numPr>
          <w:ilvl w:val="0"/>
          <w:numId w:val="133"/>
        </w:numPr>
        <w:rPr>
          <w:lang w:val="es-ES"/>
        </w:rPr>
      </w:pPr>
      <w:proofErr w:type="spellStart"/>
      <w:r w:rsidRPr="004E62D9">
        <w:rPr>
          <w:lang w:val="es-ES"/>
        </w:rPr>
        <w:t>Clausula</w:t>
      </w:r>
      <w:proofErr w:type="spellEnd"/>
      <w:r w:rsidRPr="004E62D9">
        <w:rPr>
          <w:lang w:val="es-ES"/>
        </w:rPr>
        <w:t xml:space="preserve"> de arbitraje;</w:t>
      </w:r>
    </w:p>
    <w:p w14:paraId="5021D4CF" w14:textId="77777777" w:rsidR="006E5FD6" w:rsidRPr="004E62D9" w:rsidRDefault="006E5FD6" w:rsidP="006E5FD6">
      <w:pPr>
        <w:pStyle w:val="ListParagraph"/>
        <w:numPr>
          <w:ilvl w:val="0"/>
          <w:numId w:val="133"/>
        </w:numPr>
        <w:rPr>
          <w:lang w:val="es-ES"/>
        </w:rPr>
      </w:pPr>
      <w:r w:rsidRPr="004E62D9">
        <w:rPr>
          <w:lang w:val="es-ES"/>
        </w:rPr>
        <w:t>Cláusula de seguro primario;</w:t>
      </w:r>
    </w:p>
    <w:p w14:paraId="3CEDF1F3" w14:textId="77777777" w:rsidR="006E5FD6" w:rsidRPr="004E62D9" w:rsidRDefault="006E5FD6" w:rsidP="006E5FD6">
      <w:pPr>
        <w:pStyle w:val="ListParagraph"/>
        <w:numPr>
          <w:ilvl w:val="0"/>
          <w:numId w:val="133"/>
        </w:numPr>
        <w:rPr>
          <w:lang w:val="es-ES"/>
        </w:rPr>
      </w:pPr>
      <w:r w:rsidRPr="004E62D9">
        <w:rPr>
          <w:lang w:val="es-ES"/>
        </w:rPr>
        <w:t>No cláusula de cancelación;</w:t>
      </w:r>
    </w:p>
    <w:p w14:paraId="0F67CE92" w14:textId="77777777" w:rsidR="006E5FD6" w:rsidRPr="004E62D9" w:rsidRDefault="006E5FD6" w:rsidP="006E5FD6">
      <w:pPr>
        <w:pStyle w:val="ListParagraph"/>
        <w:numPr>
          <w:ilvl w:val="0"/>
          <w:numId w:val="133"/>
        </w:numPr>
        <w:rPr>
          <w:lang w:val="es-ES"/>
        </w:rPr>
      </w:pPr>
      <w:r w:rsidRPr="004E62D9">
        <w:rPr>
          <w:lang w:val="es-ES"/>
        </w:rPr>
        <w:t>Ley y jurisdicción;</w:t>
      </w:r>
    </w:p>
    <w:p w14:paraId="1C6C81F8" w14:textId="77777777" w:rsidR="006E5FD6" w:rsidRPr="004E62D9" w:rsidRDefault="006E5FD6" w:rsidP="006E5FD6">
      <w:pPr>
        <w:pStyle w:val="ListParagraph"/>
        <w:numPr>
          <w:ilvl w:val="0"/>
          <w:numId w:val="133"/>
        </w:numPr>
        <w:rPr>
          <w:lang w:val="es-ES"/>
        </w:rPr>
      </w:pPr>
      <w:r w:rsidRPr="004E62D9">
        <w:rPr>
          <w:lang w:val="es-ES"/>
        </w:rPr>
        <w:t>Cláusula de cambio de riesgo;</w:t>
      </w:r>
    </w:p>
    <w:p w14:paraId="09C2D326" w14:textId="77777777" w:rsidR="006E5FD6" w:rsidRPr="004E62D9" w:rsidRDefault="006E5FD6" w:rsidP="006E5FD6">
      <w:pPr>
        <w:pStyle w:val="ListParagraph"/>
        <w:numPr>
          <w:ilvl w:val="0"/>
          <w:numId w:val="133"/>
        </w:numPr>
        <w:rPr>
          <w:lang w:val="es-ES"/>
        </w:rPr>
      </w:pPr>
      <w:r w:rsidRPr="004E62D9">
        <w:rPr>
          <w:lang w:val="es-ES"/>
        </w:rPr>
        <w:t>Cláusula de acceso e inspección;</w:t>
      </w:r>
    </w:p>
    <w:p w14:paraId="122B1A4C" w14:textId="77777777" w:rsidR="006E5FD6" w:rsidRPr="004E62D9" w:rsidRDefault="006E5FD6" w:rsidP="006E5FD6">
      <w:pPr>
        <w:pStyle w:val="ListParagraph"/>
        <w:numPr>
          <w:ilvl w:val="0"/>
          <w:numId w:val="133"/>
        </w:numPr>
        <w:rPr>
          <w:lang w:val="es-ES"/>
        </w:rPr>
      </w:pPr>
      <w:r w:rsidRPr="004E62D9">
        <w:rPr>
          <w:lang w:val="es-ES"/>
        </w:rPr>
        <w:t>Cláusula de reemplazo;</w:t>
      </w:r>
    </w:p>
    <w:p w14:paraId="1A9C7FA6" w14:textId="77777777" w:rsidR="006E5FD6" w:rsidRPr="004E62D9" w:rsidRDefault="006E5FD6" w:rsidP="006E5FD6">
      <w:pPr>
        <w:pStyle w:val="ListParagraph"/>
        <w:numPr>
          <w:ilvl w:val="0"/>
          <w:numId w:val="133"/>
        </w:numPr>
        <w:rPr>
          <w:lang w:val="es-ES"/>
        </w:rPr>
      </w:pPr>
      <w:r w:rsidRPr="004E62D9">
        <w:rPr>
          <w:lang w:val="es-ES"/>
        </w:rPr>
        <w:t>Cláusula de reclamaciones fraudulentas;</w:t>
      </w:r>
    </w:p>
    <w:p w14:paraId="00D9B2F7" w14:textId="77777777" w:rsidR="006E5FD6" w:rsidRPr="004E62D9" w:rsidRDefault="006E5FD6" w:rsidP="006E5FD6">
      <w:pPr>
        <w:pStyle w:val="ListParagraph"/>
        <w:numPr>
          <w:ilvl w:val="0"/>
          <w:numId w:val="133"/>
        </w:numPr>
        <w:rPr>
          <w:lang w:val="es-ES"/>
        </w:rPr>
      </w:pPr>
      <w:r w:rsidRPr="004E62D9">
        <w:rPr>
          <w:lang w:val="es-ES"/>
        </w:rPr>
        <w:t>Cláusula de política de cancelación</w:t>
      </w:r>
    </w:p>
    <w:p w14:paraId="3AB34EED" w14:textId="77777777" w:rsidR="006E5FD6" w:rsidRPr="004E62D9" w:rsidRDefault="006E5FD6" w:rsidP="006E5FD6">
      <w:pPr>
        <w:rPr>
          <w:lang w:val="es-ES"/>
        </w:rPr>
      </w:pPr>
    </w:p>
    <w:p w14:paraId="0BE79F7C" w14:textId="77777777" w:rsidR="006E5FD6" w:rsidRPr="004E62D9" w:rsidRDefault="006E5FD6" w:rsidP="006E5FD6">
      <w:pPr>
        <w:rPr>
          <w:lang w:val="es-ES"/>
        </w:rPr>
      </w:pPr>
    </w:p>
    <w:p w14:paraId="4FDE1EA1" w14:textId="77777777" w:rsidR="006E5FD6" w:rsidRPr="004E62D9" w:rsidRDefault="006E5FD6" w:rsidP="006E5FD6">
      <w:pPr>
        <w:rPr>
          <w:b/>
          <w:bCs/>
          <w:lang w:val="es-ES"/>
        </w:rPr>
      </w:pPr>
      <w:r w:rsidRPr="004E62D9">
        <w:rPr>
          <w:b/>
          <w:bCs/>
          <w:lang w:val="es-ES"/>
        </w:rPr>
        <w:t>B. Seguro de Contratista de instalaciones y equipo de construcción</w:t>
      </w:r>
    </w:p>
    <w:p w14:paraId="1749E460" w14:textId="77777777" w:rsidR="006E5FD6" w:rsidRPr="004E62D9" w:rsidRDefault="006E5FD6" w:rsidP="006E5FD6">
      <w:pPr>
        <w:rPr>
          <w:lang w:val="es-ES"/>
        </w:rPr>
      </w:pPr>
    </w:p>
    <w:p w14:paraId="08CB0135" w14:textId="77777777" w:rsidR="006E5FD6" w:rsidRPr="004E62D9" w:rsidRDefault="006E5FD6" w:rsidP="006E5FD6">
      <w:pPr>
        <w:pStyle w:val="ListParagraph"/>
        <w:numPr>
          <w:ilvl w:val="0"/>
          <w:numId w:val="134"/>
        </w:numPr>
        <w:rPr>
          <w:b/>
          <w:bCs/>
          <w:lang w:val="es-ES"/>
        </w:rPr>
      </w:pPr>
      <w:r w:rsidRPr="004E62D9">
        <w:rPr>
          <w:b/>
          <w:bCs/>
          <w:lang w:val="es-ES"/>
        </w:rPr>
        <w:t>Partes aseguradas</w:t>
      </w:r>
    </w:p>
    <w:p w14:paraId="6EFA08EC" w14:textId="77777777" w:rsidR="006E5FD6" w:rsidRPr="004E62D9" w:rsidRDefault="006E5FD6" w:rsidP="006E5FD6">
      <w:pPr>
        <w:rPr>
          <w:lang w:val="es-ES"/>
        </w:rPr>
      </w:pPr>
      <w:r w:rsidRPr="004E62D9">
        <w:rPr>
          <w:lang w:val="es-ES"/>
        </w:rPr>
        <w:t>Para el Contratista y el Contratante los respectivos derechos e intereses.</w:t>
      </w:r>
    </w:p>
    <w:p w14:paraId="09352832" w14:textId="77777777" w:rsidR="006E5FD6" w:rsidRPr="004E62D9" w:rsidRDefault="006E5FD6" w:rsidP="006E5FD6">
      <w:pPr>
        <w:rPr>
          <w:lang w:val="es-ES"/>
        </w:rPr>
      </w:pPr>
    </w:p>
    <w:p w14:paraId="5753AD5A" w14:textId="77777777" w:rsidR="006E5FD6" w:rsidRPr="004E62D9" w:rsidRDefault="006E5FD6" w:rsidP="006E5FD6">
      <w:pPr>
        <w:pStyle w:val="ListParagraph"/>
        <w:numPr>
          <w:ilvl w:val="0"/>
          <w:numId w:val="134"/>
        </w:numPr>
        <w:rPr>
          <w:b/>
          <w:bCs/>
          <w:lang w:val="es-ES"/>
        </w:rPr>
      </w:pPr>
      <w:r w:rsidRPr="004E62D9">
        <w:rPr>
          <w:b/>
          <w:bCs/>
          <w:lang w:val="es-ES"/>
        </w:rPr>
        <w:t>Cobertura / Asunto</w:t>
      </w:r>
    </w:p>
    <w:p w14:paraId="402E2F76" w14:textId="77777777" w:rsidR="006E5FD6" w:rsidRPr="004E62D9" w:rsidRDefault="006E5FD6" w:rsidP="006E5FD6">
      <w:pPr>
        <w:rPr>
          <w:lang w:val="es-ES"/>
        </w:rPr>
      </w:pPr>
      <w:r w:rsidRPr="004E62D9">
        <w:rPr>
          <w:lang w:val="es-ES"/>
        </w:rPr>
        <w:t xml:space="preserve">Pérdida o daño físico a todas las Instalaciones y Equipo </w:t>
      </w:r>
      <w:r w:rsidR="004D2BF1">
        <w:rPr>
          <w:lang w:val="es-ES"/>
        </w:rPr>
        <w:t>c</w:t>
      </w:r>
      <w:r w:rsidRPr="004E62D9">
        <w:rPr>
          <w:lang w:val="es-ES"/>
        </w:rPr>
        <w:t>lave del Contratista (incluidos, entre otros, Obras Temporales y su contenido que no forma parte de las Obras Permanentes) mientras se trabaja dentro de Límites Territoriales o en tránsito hacia ellos por cualquier medio. Los "Elementos clave" incluirán:</w:t>
      </w:r>
    </w:p>
    <w:p w14:paraId="46DF8C92" w14:textId="77777777" w:rsidR="006E5FD6" w:rsidRPr="004E62D9" w:rsidRDefault="006E5FD6" w:rsidP="006E5FD6">
      <w:pPr>
        <w:rPr>
          <w:lang w:val="es-ES"/>
        </w:rPr>
      </w:pPr>
    </w:p>
    <w:p w14:paraId="09209A8E" w14:textId="77777777" w:rsidR="006E5FD6" w:rsidRPr="004E62D9" w:rsidRDefault="006E5FD6" w:rsidP="006E5FD6">
      <w:pPr>
        <w:pStyle w:val="ListParagraph"/>
        <w:numPr>
          <w:ilvl w:val="0"/>
          <w:numId w:val="135"/>
        </w:numPr>
        <w:rPr>
          <w:lang w:val="es-ES"/>
        </w:rPr>
      </w:pPr>
      <w:r w:rsidRPr="004E62D9">
        <w:rPr>
          <w:lang w:val="es-ES"/>
        </w:rPr>
        <w:t>cualquiera de los elementos de las Instalaciones o Equipos del Contratista (incluidos, entre otros, Obras Temporales y su contenido que no forma parte de las Obras Permanentes) por los cuales la ausencia, pérdida o daños pueden tener un impacto en la capacidad del Contratista para cumplir con la Fecha de finalización de las obras. y / o el programa para ejecutar y completar el Proyecto; y / o</w:t>
      </w:r>
    </w:p>
    <w:p w14:paraId="42D5E113" w14:textId="77777777" w:rsidR="006E5FD6" w:rsidRPr="004E62D9" w:rsidRDefault="006E5FD6" w:rsidP="006E5FD6">
      <w:pPr>
        <w:pStyle w:val="ListParagraph"/>
        <w:numPr>
          <w:ilvl w:val="0"/>
          <w:numId w:val="135"/>
        </w:numPr>
        <w:rPr>
          <w:lang w:val="es-ES"/>
        </w:rPr>
      </w:pPr>
      <w:r w:rsidRPr="004E62D9">
        <w:rPr>
          <w:lang w:val="es-ES"/>
        </w:rPr>
        <w:t>cualquiera de los elementos de la Instalaciones o Equipos del Contratista (incluidos, entre otros, Obras Temporales y su contenido que no forma parte de las Obras Permanentes) que, de otra manera, pueden ser designados como tales por el Contratante (actuando de manera razonable) y notificado al Contratista.</w:t>
      </w:r>
    </w:p>
    <w:p w14:paraId="2228652E" w14:textId="77777777" w:rsidR="006E5FD6" w:rsidRPr="004E62D9" w:rsidRDefault="006E5FD6" w:rsidP="006E5FD6">
      <w:pPr>
        <w:rPr>
          <w:lang w:val="es-ES"/>
        </w:rPr>
      </w:pPr>
    </w:p>
    <w:p w14:paraId="02BE4FEF" w14:textId="77777777" w:rsidR="006E5FD6" w:rsidRPr="004E62D9" w:rsidRDefault="006E5FD6" w:rsidP="006E5FD6">
      <w:pPr>
        <w:pStyle w:val="ListParagraph"/>
        <w:numPr>
          <w:ilvl w:val="0"/>
          <w:numId w:val="134"/>
        </w:numPr>
        <w:rPr>
          <w:b/>
          <w:bCs/>
          <w:lang w:val="es-ES"/>
        </w:rPr>
      </w:pPr>
      <w:r w:rsidRPr="004E62D9">
        <w:rPr>
          <w:b/>
          <w:bCs/>
          <w:lang w:val="es-ES"/>
        </w:rPr>
        <w:t>Período de cobertura</w:t>
      </w:r>
    </w:p>
    <w:p w14:paraId="5A0D3C78" w14:textId="77777777" w:rsidR="006E5FD6" w:rsidRPr="004E62D9" w:rsidRDefault="006E5FD6" w:rsidP="006E5FD6">
      <w:pPr>
        <w:rPr>
          <w:lang w:val="es-ES"/>
        </w:rPr>
      </w:pPr>
      <w:r w:rsidRPr="004E62D9">
        <w:rPr>
          <w:lang w:val="es-ES"/>
        </w:rPr>
        <w:t>Desde el inicio hasta la fecha en que se emite el Certificado de Cumplimiento (o en el caso de cualquier Certificado de Cumplimiento para cualquier parte de las Obras, hasta la fecha de emisión del Certificado de Cumplimiento para la última parte de las Obras).</w:t>
      </w:r>
    </w:p>
    <w:p w14:paraId="48D5ADB9" w14:textId="77777777" w:rsidR="006E5FD6" w:rsidRPr="004E62D9" w:rsidRDefault="006E5FD6" w:rsidP="006E5FD6">
      <w:pPr>
        <w:rPr>
          <w:lang w:val="es-ES"/>
        </w:rPr>
      </w:pPr>
    </w:p>
    <w:p w14:paraId="487672CA" w14:textId="77777777" w:rsidR="006E5FD6" w:rsidRPr="004E62D9" w:rsidRDefault="006E5FD6" w:rsidP="006E5FD6">
      <w:pPr>
        <w:pStyle w:val="ListParagraph"/>
        <w:numPr>
          <w:ilvl w:val="0"/>
          <w:numId w:val="134"/>
        </w:numPr>
        <w:rPr>
          <w:b/>
          <w:bCs/>
          <w:lang w:val="es-ES"/>
        </w:rPr>
      </w:pPr>
      <w:r w:rsidRPr="004E62D9">
        <w:rPr>
          <w:b/>
          <w:bCs/>
          <w:lang w:val="es-ES"/>
        </w:rPr>
        <w:t>Monto asegurado</w:t>
      </w:r>
    </w:p>
    <w:p w14:paraId="031E8E65" w14:textId="77777777" w:rsidR="006E5FD6" w:rsidRPr="004E62D9" w:rsidRDefault="006E5FD6" w:rsidP="006E5FD6">
      <w:pPr>
        <w:rPr>
          <w:lang w:val="es-ES"/>
        </w:rPr>
      </w:pPr>
      <w:r w:rsidRPr="004E62D9">
        <w:rPr>
          <w:lang w:val="es-ES"/>
        </w:rPr>
        <w:t>Una cantidad que representa no menos que el nuevo valor de reemplazo de la propiedad asegurada.</w:t>
      </w:r>
    </w:p>
    <w:p w14:paraId="46497875" w14:textId="77777777" w:rsidR="006E5FD6" w:rsidRPr="004E62D9" w:rsidRDefault="006E5FD6" w:rsidP="006E5FD6">
      <w:pPr>
        <w:rPr>
          <w:lang w:val="es-ES"/>
        </w:rPr>
      </w:pPr>
    </w:p>
    <w:p w14:paraId="0B9EEA17" w14:textId="77777777" w:rsidR="006E5FD6" w:rsidRPr="004E62D9" w:rsidRDefault="006E5FD6" w:rsidP="006E5FD6">
      <w:pPr>
        <w:pStyle w:val="ListParagraph"/>
        <w:numPr>
          <w:ilvl w:val="0"/>
          <w:numId w:val="134"/>
        </w:numPr>
        <w:rPr>
          <w:b/>
          <w:bCs/>
          <w:lang w:val="es-ES"/>
        </w:rPr>
      </w:pPr>
      <w:r w:rsidRPr="004E62D9">
        <w:rPr>
          <w:b/>
          <w:bCs/>
          <w:lang w:val="es-ES"/>
        </w:rPr>
        <w:t>Deducible</w:t>
      </w:r>
    </w:p>
    <w:p w14:paraId="6A8726B4" w14:textId="77777777" w:rsidR="006E5FD6" w:rsidRPr="004E62D9" w:rsidRDefault="006E5FD6" w:rsidP="006E5FD6">
      <w:pPr>
        <w:rPr>
          <w:lang w:val="es-ES"/>
        </w:rPr>
      </w:pPr>
      <w:r w:rsidRPr="004E62D9">
        <w:rPr>
          <w:lang w:val="es-ES"/>
        </w:rPr>
        <w:t>De acuerdo con las condiciones del mercado, pero sin exceder de USD 250,000 por cualquier evento.</w:t>
      </w:r>
    </w:p>
    <w:p w14:paraId="5DE4C9FD" w14:textId="77777777" w:rsidR="006E5FD6" w:rsidRPr="004E62D9" w:rsidRDefault="006E5FD6" w:rsidP="006E5FD6">
      <w:pPr>
        <w:rPr>
          <w:lang w:val="es-ES"/>
        </w:rPr>
      </w:pPr>
    </w:p>
    <w:p w14:paraId="2D25DFC1" w14:textId="77777777" w:rsidR="006E5FD6" w:rsidRPr="004E62D9" w:rsidRDefault="006E5FD6" w:rsidP="006E5FD6">
      <w:pPr>
        <w:pStyle w:val="ListParagraph"/>
        <w:numPr>
          <w:ilvl w:val="0"/>
          <w:numId w:val="134"/>
        </w:numPr>
        <w:rPr>
          <w:b/>
          <w:bCs/>
          <w:lang w:val="es-ES"/>
        </w:rPr>
      </w:pPr>
      <w:r w:rsidRPr="004E62D9">
        <w:rPr>
          <w:b/>
          <w:bCs/>
          <w:lang w:val="es-ES"/>
        </w:rPr>
        <w:t>Límites territoriales</w:t>
      </w:r>
    </w:p>
    <w:p w14:paraId="2105B7B9" w14:textId="77777777" w:rsidR="006E5FD6" w:rsidRPr="004E62D9" w:rsidRDefault="006E5FD6" w:rsidP="006E5FD6">
      <w:pPr>
        <w:rPr>
          <w:lang w:val="es-ES"/>
        </w:rPr>
      </w:pPr>
      <w:r w:rsidRPr="004E62D9">
        <w:rPr>
          <w:lang w:val="es-ES"/>
        </w:rPr>
        <w:t>País del Contratante</w:t>
      </w:r>
    </w:p>
    <w:p w14:paraId="7365E80E" w14:textId="77777777" w:rsidR="009138BD" w:rsidRPr="00252224" w:rsidRDefault="009138BD">
      <w:pPr>
        <w:ind w:left="1440" w:hanging="1440"/>
        <w:rPr>
          <w:i/>
          <w:lang w:val="es-ES"/>
        </w:rPr>
        <w:sectPr w:rsidR="009138BD" w:rsidRPr="00252224">
          <w:headerReference w:type="even" r:id="rId50"/>
          <w:headerReference w:type="default" r:id="rId51"/>
          <w:footerReference w:type="even" r:id="rId52"/>
          <w:footerReference w:type="default" r:id="rId53"/>
          <w:headerReference w:type="first" r:id="rId54"/>
          <w:endnotePr>
            <w:numFmt w:val="decimal"/>
          </w:endnotePr>
          <w:type w:val="oddPage"/>
          <w:pgSz w:w="12240" w:h="15840" w:code="1"/>
          <w:pgMar w:top="1440" w:right="144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138BD" w:rsidRPr="00252224" w14:paraId="1AD4B9CF" w14:textId="77777777">
        <w:trPr>
          <w:trHeight w:val="1840"/>
        </w:trPr>
        <w:tc>
          <w:tcPr>
            <w:tcW w:w="9198" w:type="dxa"/>
            <w:tcBorders>
              <w:top w:val="nil"/>
              <w:left w:val="nil"/>
              <w:bottom w:val="nil"/>
              <w:right w:val="nil"/>
            </w:tcBorders>
            <w:vAlign w:val="center"/>
          </w:tcPr>
          <w:p w14:paraId="2784559A" w14:textId="0E5BCA25" w:rsidR="009138BD" w:rsidRPr="00252224" w:rsidRDefault="009138BD">
            <w:pPr>
              <w:pStyle w:val="Subtitle"/>
              <w:rPr>
                <w:lang w:val="es-ES"/>
              </w:rPr>
            </w:pPr>
            <w:bookmarkStart w:id="630" w:name="_Toc101929330"/>
            <w:bookmarkStart w:id="631" w:name="_Toc101931216"/>
            <w:bookmarkStart w:id="632" w:name="_Toc528782150"/>
            <w:bookmarkStart w:id="633" w:name="_Toc535905895"/>
            <w:bookmarkStart w:id="634" w:name="_Toc25910580"/>
            <w:bookmarkStart w:id="635" w:name="_Toc26187534"/>
            <w:bookmarkStart w:id="636" w:name="_Toc49853496"/>
            <w:bookmarkStart w:id="637" w:name="_Toc49853756"/>
            <w:r w:rsidRPr="00252224">
              <w:rPr>
                <w:lang w:val="es-ES"/>
              </w:rPr>
              <w:lastRenderedPageBreak/>
              <w:t xml:space="preserve">Sección IX. Anexo a las Condiciones </w:t>
            </w:r>
            <w:proofErr w:type="gramStart"/>
            <w:r w:rsidR="00DD3C58">
              <w:rPr>
                <w:lang w:val="es-ES"/>
              </w:rPr>
              <w:t xml:space="preserve">Particulares </w:t>
            </w:r>
            <w:r w:rsidRPr="00252224">
              <w:rPr>
                <w:lang w:val="es-ES"/>
              </w:rPr>
              <w:t xml:space="preserve"> –</w:t>
            </w:r>
            <w:proofErr w:type="gramEnd"/>
            <w:r w:rsidRPr="00252224">
              <w:rPr>
                <w:lang w:val="es-ES"/>
              </w:rPr>
              <w:t xml:space="preserve"> Formularios del Contrato</w:t>
            </w:r>
            <w:bookmarkEnd w:id="630"/>
            <w:bookmarkEnd w:id="631"/>
            <w:bookmarkEnd w:id="632"/>
            <w:bookmarkEnd w:id="633"/>
            <w:bookmarkEnd w:id="634"/>
            <w:bookmarkEnd w:id="635"/>
            <w:bookmarkEnd w:id="636"/>
            <w:bookmarkEnd w:id="637"/>
          </w:p>
        </w:tc>
      </w:tr>
    </w:tbl>
    <w:p w14:paraId="6DE8EAE6" w14:textId="77777777" w:rsidR="009138BD" w:rsidRPr="00252224" w:rsidRDefault="009138BD">
      <w:pPr>
        <w:rPr>
          <w:lang w:val="es-ES"/>
        </w:rPr>
      </w:pPr>
    </w:p>
    <w:p w14:paraId="1B887C4F" w14:textId="77777777" w:rsidR="009138BD" w:rsidRPr="00252224" w:rsidRDefault="009138BD">
      <w:pPr>
        <w:rPr>
          <w:lang w:val="es-ES"/>
        </w:rPr>
      </w:pPr>
    </w:p>
    <w:p w14:paraId="5E1594D3" w14:textId="77777777" w:rsidR="009138BD" w:rsidRPr="00252224" w:rsidRDefault="009138BD" w:rsidP="001A5373">
      <w:pPr>
        <w:pStyle w:val="Subtitle2"/>
        <w:rPr>
          <w:sz w:val="28"/>
          <w:u w:val="single"/>
          <w:lang w:val="es-ES"/>
        </w:rPr>
      </w:pPr>
      <w:r w:rsidRPr="00252224">
        <w:rPr>
          <w:lang w:val="es-ES"/>
        </w:rPr>
        <w:t>Índice de Formularios</w:t>
      </w:r>
    </w:p>
    <w:p w14:paraId="7CFB5058" w14:textId="77777777" w:rsidR="00E90AE2" w:rsidRPr="00EE4060" w:rsidRDefault="000969B3">
      <w:pPr>
        <w:pStyle w:val="TOC1"/>
        <w:rPr>
          <w:rFonts w:ascii="Calibri" w:hAnsi="Calibri"/>
          <w:b w:val="0"/>
          <w:noProof/>
          <w:szCs w:val="24"/>
        </w:rPr>
      </w:pPr>
      <w:r w:rsidRPr="00252224">
        <w:rPr>
          <w:b w:val="0"/>
          <w:lang w:val="es-ES"/>
        </w:rPr>
        <w:fldChar w:fldCharType="begin"/>
      </w:r>
      <w:r w:rsidRPr="00252224">
        <w:rPr>
          <w:b w:val="0"/>
          <w:lang w:val="es-ES"/>
        </w:rPr>
        <w:instrText xml:space="preserve"> TOC \f \t "Subtitle,1" </w:instrText>
      </w:r>
      <w:r w:rsidRPr="00252224">
        <w:rPr>
          <w:b w:val="0"/>
          <w:lang w:val="es-ES"/>
        </w:rPr>
        <w:fldChar w:fldCharType="separate"/>
      </w:r>
    </w:p>
    <w:p w14:paraId="50463D2C" w14:textId="77777777" w:rsidR="00E90AE2" w:rsidRPr="00EE4060" w:rsidRDefault="00E90AE2">
      <w:pPr>
        <w:pStyle w:val="TOC1"/>
        <w:rPr>
          <w:rFonts w:ascii="Calibri" w:hAnsi="Calibri"/>
          <w:b w:val="0"/>
          <w:noProof/>
          <w:szCs w:val="24"/>
        </w:rPr>
      </w:pPr>
      <w:r w:rsidRPr="0009281A">
        <w:rPr>
          <w:noProof/>
          <w:lang w:val="es-ES"/>
        </w:rPr>
        <w:t>Carta de Aceptación</w:t>
      </w:r>
      <w:r>
        <w:rPr>
          <w:noProof/>
        </w:rPr>
        <w:tab/>
      </w:r>
      <w:r>
        <w:rPr>
          <w:noProof/>
        </w:rPr>
        <w:fldChar w:fldCharType="begin"/>
      </w:r>
      <w:r>
        <w:rPr>
          <w:noProof/>
        </w:rPr>
        <w:instrText xml:space="preserve"> PAGEREF _Toc49853498 \h </w:instrText>
      </w:r>
      <w:r>
        <w:rPr>
          <w:noProof/>
        </w:rPr>
      </w:r>
      <w:r>
        <w:rPr>
          <w:noProof/>
        </w:rPr>
        <w:fldChar w:fldCharType="separate"/>
      </w:r>
      <w:r>
        <w:rPr>
          <w:noProof/>
        </w:rPr>
        <w:t>208</w:t>
      </w:r>
      <w:r>
        <w:rPr>
          <w:noProof/>
        </w:rPr>
        <w:fldChar w:fldCharType="end"/>
      </w:r>
    </w:p>
    <w:p w14:paraId="31A5AEE8" w14:textId="77777777" w:rsidR="00E90AE2" w:rsidRPr="00EE4060" w:rsidRDefault="00E90AE2">
      <w:pPr>
        <w:pStyle w:val="TOC1"/>
        <w:rPr>
          <w:rFonts w:ascii="Calibri" w:hAnsi="Calibri"/>
          <w:b w:val="0"/>
          <w:noProof/>
          <w:szCs w:val="24"/>
        </w:rPr>
      </w:pPr>
      <w:r w:rsidRPr="0009281A">
        <w:rPr>
          <w:noProof/>
          <w:lang w:val="es-ES"/>
        </w:rPr>
        <w:t>Convenio Contractual</w:t>
      </w:r>
      <w:r>
        <w:rPr>
          <w:noProof/>
        </w:rPr>
        <w:tab/>
      </w:r>
      <w:r>
        <w:rPr>
          <w:noProof/>
        </w:rPr>
        <w:fldChar w:fldCharType="begin"/>
      </w:r>
      <w:r>
        <w:rPr>
          <w:noProof/>
        </w:rPr>
        <w:instrText xml:space="preserve"> PAGEREF _Toc49853499 \h </w:instrText>
      </w:r>
      <w:r>
        <w:rPr>
          <w:noProof/>
        </w:rPr>
      </w:r>
      <w:r>
        <w:rPr>
          <w:noProof/>
        </w:rPr>
        <w:fldChar w:fldCharType="separate"/>
      </w:r>
      <w:r>
        <w:rPr>
          <w:noProof/>
        </w:rPr>
        <w:t>209</w:t>
      </w:r>
      <w:r>
        <w:rPr>
          <w:noProof/>
        </w:rPr>
        <w:fldChar w:fldCharType="end"/>
      </w:r>
    </w:p>
    <w:p w14:paraId="3C33BFAA" w14:textId="77777777" w:rsidR="00E90AE2" w:rsidRPr="00EE4060" w:rsidRDefault="00E90AE2">
      <w:pPr>
        <w:pStyle w:val="TOC1"/>
        <w:rPr>
          <w:rFonts w:ascii="Calibri" w:hAnsi="Calibri"/>
          <w:b w:val="0"/>
          <w:noProof/>
          <w:szCs w:val="24"/>
        </w:rPr>
      </w:pPr>
      <w:r w:rsidRPr="0009281A">
        <w:rPr>
          <w:noProof/>
          <w:lang w:val="es-ES"/>
        </w:rPr>
        <w:t>Formulario de Divulgación de la Propiedad Efectiva</w:t>
      </w:r>
      <w:r>
        <w:rPr>
          <w:noProof/>
        </w:rPr>
        <w:tab/>
      </w:r>
      <w:r>
        <w:rPr>
          <w:noProof/>
        </w:rPr>
        <w:fldChar w:fldCharType="begin"/>
      </w:r>
      <w:r>
        <w:rPr>
          <w:noProof/>
        </w:rPr>
        <w:instrText xml:space="preserve"> PAGEREF _Toc49853500 \h </w:instrText>
      </w:r>
      <w:r>
        <w:rPr>
          <w:noProof/>
        </w:rPr>
      </w:r>
      <w:r>
        <w:rPr>
          <w:noProof/>
        </w:rPr>
        <w:fldChar w:fldCharType="separate"/>
      </w:r>
      <w:r>
        <w:rPr>
          <w:noProof/>
        </w:rPr>
        <w:t>211</w:t>
      </w:r>
      <w:r>
        <w:rPr>
          <w:noProof/>
        </w:rPr>
        <w:fldChar w:fldCharType="end"/>
      </w:r>
    </w:p>
    <w:p w14:paraId="284CBE3E" w14:textId="77777777" w:rsidR="00E90AE2" w:rsidRPr="00EE4060" w:rsidRDefault="00E90AE2">
      <w:pPr>
        <w:pStyle w:val="TOC1"/>
        <w:rPr>
          <w:rFonts w:ascii="Calibri" w:hAnsi="Calibri"/>
          <w:b w:val="0"/>
          <w:noProof/>
          <w:szCs w:val="24"/>
        </w:rPr>
      </w:pPr>
      <w:r w:rsidRPr="0009281A">
        <w:rPr>
          <w:noProof/>
          <w:lang w:val="es-ES"/>
        </w:rPr>
        <w:t>Garantía de Cumplimiento</w:t>
      </w:r>
      <w:r>
        <w:rPr>
          <w:noProof/>
        </w:rPr>
        <w:tab/>
      </w:r>
      <w:r>
        <w:rPr>
          <w:noProof/>
        </w:rPr>
        <w:fldChar w:fldCharType="begin"/>
      </w:r>
      <w:r>
        <w:rPr>
          <w:noProof/>
        </w:rPr>
        <w:instrText xml:space="preserve"> PAGEREF _Toc49853501 \h </w:instrText>
      </w:r>
      <w:r>
        <w:rPr>
          <w:noProof/>
        </w:rPr>
      </w:r>
      <w:r>
        <w:rPr>
          <w:noProof/>
        </w:rPr>
        <w:fldChar w:fldCharType="separate"/>
      </w:r>
      <w:r>
        <w:rPr>
          <w:noProof/>
        </w:rPr>
        <w:t>214</w:t>
      </w:r>
      <w:r>
        <w:rPr>
          <w:noProof/>
        </w:rPr>
        <w:fldChar w:fldCharType="end"/>
      </w:r>
    </w:p>
    <w:p w14:paraId="232B1011" w14:textId="77777777" w:rsidR="00E90AE2" w:rsidRPr="00EE4060" w:rsidRDefault="00E90AE2">
      <w:pPr>
        <w:pStyle w:val="TOC1"/>
        <w:rPr>
          <w:rFonts w:ascii="Calibri" w:hAnsi="Calibri"/>
          <w:b w:val="0"/>
          <w:noProof/>
          <w:szCs w:val="24"/>
        </w:rPr>
      </w:pPr>
      <w:r w:rsidRPr="0009281A">
        <w:rPr>
          <w:noProof/>
          <w:lang w:val="es-ES"/>
        </w:rPr>
        <w:t>Garantía de Cumplimiento de las obligaciones Ambientales, Sociales y de Seguridad y Salud en el Trabajo (ASSS)</w:t>
      </w:r>
      <w:r>
        <w:rPr>
          <w:noProof/>
        </w:rPr>
        <w:tab/>
      </w:r>
      <w:r>
        <w:rPr>
          <w:noProof/>
        </w:rPr>
        <w:fldChar w:fldCharType="begin"/>
      </w:r>
      <w:r>
        <w:rPr>
          <w:noProof/>
        </w:rPr>
        <w:instrText xml:space="preserve"> PAGEREF _Toc49853502 \h </w:instrText>
      </w:r>
      <w:r>
        <w:rPr>
          <w:noProof/>
        </w:rPr>
      </w:r>
      <w:r>
        <w:rPr>
          <w:noProof/>
        </w:rPr>
        <w:fldChar w:fldCharType="separate"/>
      </w:r>
      <w:r>
        <w:rPr>
          <w:noProof/>
        </w:rPr>
        <w:t>218</w:t>
      </w:r>
      <w:r>
        <w:rPr>
          <w:noProof/>
        </w:rPr>
        <w:fldChar w:fldCharType="end"/>
      </w:r>
    </w:p>
    <w:p w14:paraId="461410DA" w14:textId="77777777" w:rsidR="00E90AE2" w:rsidRPr="00EE4060" w:rsidRDefault="00E90AE2">
      <w:pPr>
        <w:pStyle w:val="TOC1"/>
        <w:rPr>
          <w:rFonts w:ascii="Calibri" w:hAnsi="Calibri"/>
          <w:b w:val="0"/>
          <w:noProof/>
          <w:szCs w:val="24"/>
        </w:rPr>
      </w:pPr>
      <w:r w:rsidRPr="0009281A">
        <w:rPr>
          <w:noProof/>
          <w:lang w:val="es-ES"/>
        </w:rPr>
        <w:t>Fianza por Pago Anticipado</w:t>
      </w:r>
      <w:r>
        <w:rPr>
          <w:noProof/>
        </w:rPr>
        <w:tab/>
      </w:r>
      <w:r>
        <w:rPr>
          <w:noProof/>
        </w:rPr>
        <w:fldChar w:fldCharType="begin"/>
      </w:r>
      <w:r>
        <w:rPr>
          <w:noProof/>
        </w:rPr>
        <w:instrText xml:space="preserve"> PAGEREF _Toc49853503 \h </w:instrText>
      </w:r>
      <w:r>
        <w:rPr>
          <w:noProof/>
        </w:rPr>
      </w:r>
      <w:r>
        <w:rPr>
          <w:noProof/>
        </w:rPr>
        <w:fldChar w:fldCharType="separate"/>
      </w:r>
      <w:r>
        <w:rPr>
          <w:noProof/>
        </w:rPr>
        <w:t>220</w:t>
      </w:r>
      <w:r>
        <w:rPr>
          <w:noProof/>
        </w:rPr>
        <w:fldChar w:fldCharType="end"/>
      </w:r>
    </w:p>
    <w:p w14:paraId="0AD74946" w14:textId="77777777" w:rsidR="00E90AE2" w:rsidRPr="00EE4060" w:rsidRDefault="00E90AE2">
      <w:pPr>
        <w:pStyle w:val="TOC1"/>
        <w:rPr>
          <w:rFonts w:ascii="Calibri" w:hAnsi="Calibri"/>
          <w:b w:val="0"/>
          <w:noProof/>
          <w:szCs w:val="24"/>
        </w:rPr>
      </w:pPr>
      <w:r w:rsidRPr="0009281A">
        <w:rPr>
          <w:noProof/>
          <w:lang w:val="es-ES"/>
        </w:rPr>
        <w:t>Garantía Mediante Retención de Pagos</w:t>
      </w:r>
      <w:r>
        <w:rPr>
          <w:noProof/>
        </w:rPr>
        <w:tab/>
      </w:r>
      <w:r>
        <w:rPr>
          <w:noProof/>
        </w:rPr>
        <w:fldChar w:fldCharType="begin"/>
      </w:r>
      <w:r>
        <w:rPr>
          <w:noProof/>
        </w:rPr>
        <w:instrText xml:space="preserve"> PAGEREF _Toc49853504 \h </w:instrText>
      </w:r>
      <w:r>
        <w:rPr>
          <w:noProof/>
        </w:rPr>
      </w:r>
      <w:r>
        <w:rPr>
          <w:noProof/>
        </w:rPr>
        <w:fldChar w:fldCharType="separate"/>
      </w:r>
      <w:r>
        <w:rPr>
          <w:noProof/>
        </w:rPr>
        <w:t>222</w:t>
      </w:r>
      <w:r>
        <w:rPr>
          <w:noProof/>
        </w:rPr>
        <w:fldChar w:fldCharType="end"/>
      </w:r>
    </w:p>
    <w:p w14:paraId="0022C040" w14:textId="77777777" w:rsidR="00E90AE2" w:rsidRPr="00EE4060" w:rsidRDefault="00E90AE2">
      <w:pPr>
        <w:pStyle w:val="TOC1"/>
        <w:rPr>
          <w:rFonts w:ascii="Calibri" w:hAnsi="Calibri"/>
          <w:b w:val="0"/>
          <w:noProof/>
          <w:szCs w:val="24"/>
        </w:rPr>
      </w:pPr>
      <w:r w:rsidRPr="0009281A">
        <w:rPr>
          <w:noProof/>
          <w:lang w:val="es-ES"/>
        </w:rPr>
        <w:t>Adjuntos: Formularios de Llamado a Licitación</w:t>
      </w:r>
      <w:r>
        <w:rPr>
          <w:noProof/>
        </w:rPr>
        <w:tab/>
      </w:r>
      <w:r>
        <w:rPr>
          <w:noProof/>
        </w:rPr>
        <w:fldChar w:fldCharType="begin"/>
      </w:r>
      <w:r>
        <w:rPr>
          <w:noProof/>
        </w:rPr>
        <w:instrText xml:space="preserve"> PAGEREF _Toc49853505 \h </w:instrText>
      </w:r>
      <w:r>
        <w:rPr>
          <w:noProof/>
        </w:rPr>
      </w:r>
      <w:r>
        <w:rPr>
          <w:noProof/>
        </w:rPr>
        <w:fldChar w:fldCharType="separate"/>
      </w:r>
      <w:r>
        <w:rPr>
          <w:noProof/>
        </w:rPr>
        <w:t>224</w:t>
      </w:r>
      <w:r>
        <w:rPr>
          <w:noProof/>
        </w:rPr>
        <w:fldChar w:fldCharType="end"/>
      </w:r>
    </w:p>
    <w:p w14:paraId="5036051B" w14:textId="77777777" w:rsidR="009138BD" w:rsidRPr="00252224" w:rsidRDefault="000969B3">
      <w:pPr>
        <w:spacing w:before="120" w:after="120"/>
        <w:jc w:val="left"/>
        <w:rPr>
          <w:b/>
          <w:sz w:val="32"/>
          <w:lang w:val="es-ES"/>
        </w:rPr>
      </w:pPr>
      <w:r w:rsidRPr="00252224">
        <w:rPr>
          <w:b/>
          <w:lang w:val="es-ES"/>
        </w:rPr>
        <w:fldChar w:fldCharType="end"/>
      </w:r>
    </w:p>
    <w:p w14:paraId="436EBCF1" w14:textId="77777777" w:rsidR="00B3173A" w:rsidRPr="004E62D9" w:rsidRDefault="009138BD" w:rsidP="00ED189D">
      <w:pPr>
        <w:pStyle w:val="Subtitle"/>
        <w:rPr>
          <w:b w:val="0"/>
          <w:bCs/>
          <w:sz w:val="36"/>
          <w:lang w:val="es-ES"/>
        </w:rPr>
      </w:pPr>
      <w:r w:rsidRPr="00252224">
        <w:rPr>
          <w:sz w:val="32"/>
          <w:lang w:val="es-ES"/>
        </w:rPr>
        <w:br w:type="page"/>
      </w:r>
      <w:bookmarkStart w:id="638" w:name="_Toc41971555"/>
    </w:p>
    <w:p w14:paraId="0A535381" w14:textId="77777777" w:rsidR="00B3173A" w:rsidRPr="004E62D9" w:rsidRDefault="00B3173A" w:rsidP="00ED189D">
      <w:pPr>
        <w:pStyle w:val="Subtitle"/>
        <w:rPr>
          <w:lang w:val="es-ES"/>
        </w:rPr>
      </w:pPr>
      <w:bookmarkStart w:id="639" w:name="_Toc23766393"/>
      <w:bookmarkStart w:id="640" w:name="_Toc26899860"/>
      <w:bookmarkStart w:id="641" w:name="_Toc26900160"/>
      <w:bookmarkStart w:id="642" w:name="_Toc49853497"/>
      <w:bookmarkStart w:id="643" w:name="_Toc49853757"/>
      <w:r w:rsidRPr="004E62D9">
        <w:rPr>
          <w:lang w:val="es-ES"/>
        </w:rPr>
        <w:lastRenderedPageBreak/>
        <w:t>Formulario de Divulgación de la Propiedad Efectiva</w:t>
      </w:r>
      <w:bookmarkEnd w:id="639"/>
      <w:bookmarkEnd w:id="640"/>
      <w:bookmarkEnd w:id="641"/>
      <w:bookmarkEnd w:id="642"/>
      <w:bookmarkEnd w:id="643"/>
    </w:p>
    <w:p w14:paraId="39B72932" w14:textId="77777777" w:rsidR="00B3173A" w:rsidRPr="004E62D9" w:rsidRDefault="00B3173A" w:rsidP="00B3173A">
      <w:pPr>
        <w:tabs>
          <w:tab w:val="right" w:pos="9000"/>
        </w:tabs>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3173A" w:rsidRPr="00215717" w14:paraId="28EAC805" w14:textId="77777777" w:rsidTr="00F50B31">
        <w:tc>
          <w:tcPr>
            <w:tcW w:w="9576" w:type="dxa"/>
            <w:shd w:val="clear" w:color="auto" w:fill="auto"/>
          </w:tcPr>
          <w:p w14:paraId="42B438E2" w14:textId="77777777" w:rsidR="00B3173A" w:rsidRPr="00ED189D" w:rsidRDefault="00B3173A" w:rsidP="00F50B31">
            <w:pPr>
              <w:spacing w:before="120"/>
              <w:rPr>
                <w:i/>
                <w:sz w:val="22"/>
                <w:szCs w:val="18"/>
                <w:lang w:val="es-ES"/>
              </w:rPr>
            </w:pPr>
            <w:r w:rsidRPr="00ED189D">
              <w:rPr>
                <w:i/>
                <w:sz w:val="22"/>
                <w:szCs w:val="18"/>
                <w:lang w:val="es-ES"/>
              </w:rPr>
              <w:t>INSTRUCCIONES A LOS OFERENTES: SUPRIMIR ESTA CASILLA UNA VEZ QUE SE HA COMPLETADO EL FORMULARIO</w:t>
            </w:r>
          </w:p>
          <w:p w14:paraId="16F70827" w14:textId="77777777" w:rsidR="00B3173A" w:rsidRPr="00F50B31" w:rsidRDefault="00B3173A" w:rsidP="00CB3D4F">
            <w:pPr>
              <w:rPr>
                <w:i/>
                <w:lang w:val="es-ES"/>
              </w:rPr>
            </w:pPr>
          </w:p>
          <w:p w14:paraId="1E006FAD" w14:textId="77777777" w:rsidR="00B3173A" w:rsidRPr="00F50B31" w:rsidRDefault="00B3173A" w:rsidP="00CB3D4F">
            <w:pPr>
              <w:rPr>
                <w:i/>
                <w:lang w:val="es-ES"/>
              </w:rPr>
            </w:pPr>
            <w:r w:rsidRPr="00F50B31">
              <w:rPr>
                <w:i/>
                <w:lang w:val="es-ES"/>
              </w:rPr>
              <w:t>Este Formulario de Divulgación de la Propiedad Efectiva ("Formulario") debe ser completado por el Oferente seleccionado. En caso de una APCA, el Oferente debe enviar un Formulario por separado para cada miembro. La información de titularidad real que se presentará en este Formulario deberá ser la vigente a la fecha de su presentación.</w:t>
            </w:r>
          </w:p>
          <w:p w14:paraId="11C8F978" w14:textId="77777777" w:rsidR="00B3173A" w:rsidRPr="00F50B31" w:rsidRDefault="00B3173A" w:rsidP="00CB3D4F">
            <w:pPr>
              <w:rPr>
                <w:rFonts w:ascii="Arial" w:hAnsi="Arial" w:cs="Arial"/>
                <w:color w:val="212121"/>
                <w:shd w:val="clear" w:color="auto" w:fill="FFFFFF"/>
                <w:lang w:val="es-ES"/>
              </w:rPr>
            </w:pPr>
            <w:r w:rsidRPr="00F50B31">
              <w:rPr>
                <w:lang w:val="es-ES"/>
              </w:rPr>
              <w:br/>
            </w:r>
            <w:r w:rsidRPr="00F50B31">
              <w:rPr>
                <w:i/>
                <w:lang w:val="es-ES"/>
              </w:rPr>
              <w:t xml:space="preserve">Para los propósitos de este Formulario, un Propietario Efectivo de un Oferente es cualquier persona natural que en última instancia posee o controla al Oferente al cumplir una o más de las siguientes condiciones: </w:t>
            </w:r>
          </w:p>
          <w:p w14:paraId="66173E38" w14:textId="77777777" w:rsidR="00B3173A" w:rsidRPr="00F50B31" w:rsidRDefault="00B3173A" w:rsidP="00CB3D4F">
            <w:pPr>
              <w:rPr>
                <w:rFonts w:ascii="Arial" w:hAnsi="Arial" w:cs="Arial"/>
                <w:color w:val="212121"/>
                <w:shd w:val="clear" w:color="auto" w:fill="FFFFFF"/>
                <w:lang w:val="es-ES"/>
              </w:rPr>
            </w:pPr>
          </w:p>
          <w:p w14:paraId="24BACB14" w14:textId="77777777" w:rsidR="00B3173A" w:rsidRPr="00F50B31" w:rsidRDefault="00B3173A" w:rsidP="00F50B31">
            <w:pPr>
              <w:ind w:left="360"/>
              <w:rPr>
                <w:i/>
                <w:lang w:val="es-ES"/>
              </w:rPr>
            </w:pPr>
            <w:r w:rsidRPr="00F50B31">
              <w:rPr>
                <w:i/>
                <w:lang w:val="es-ES"/>
              </w:rPr>
              <w:t xml:space="preserve">• poseer directa o indirectamente el 25% o más de las acciones </w:t>
            </w:r>
          </w:p>
          <w:p w14:paraId="2D0D84D9" w14:textId="77777777" w:rsidR="00B3173A" w:rsidRPr="00F50B31" w:rsidRDefault="00B3173A" w:rsidP="00F50B31">
            <w:pPr>
              <w:ind w:left="360"/>
              <w:rPr>
                <w:i/>
                <w:lang w:val="es-ES"/>
              </w:rPr>
            </w:pPr>
            <w:r w:rsidRPr="00F50B31">
              <w:rPr>
                <w:i/>
                <w:lang w:val="es-ES"/>
              </w:rPr>
              <w:t xml:space="preserve">• poseer directa o indirectamente el 25% o más de los derechos de voto </w:t>
            </w:r>
          </w:p>
          <w:p w14:paraId="7AAE56B7" w14:textId="77777777" w:rsidR="00B3173A" w:rsidRPr="00F50B31" w:rsidRDefault="00B3173A" w:rsidP="00ED189D">
            <w:pPr>
              <w:ind w:left="567" w:hanging="207"/>
              <w:rPr>
                <w:i/>
                <w:lang w:val="es-ES"/>
              </w:rPr>
            </w:pPr>
            <w:r w:rsidRPr="00F50B31">
              <w:rPr>
                <w:i/>
                <w:lang w:val="es-ES"/>
              </w:rPr>
              <w:t>•</w:t>
            </w:r>
            <w:r w:rsidR="006827F3">
              <w:rPr>
                <w:i/>
                <w:lang w:val="es-ES"/>
              </w:rPr>
              <w:t xml:space="preserve"> </w:t>
            </w:r>
            <w:r w:rsidRPr="00F50B31">
              <w:rPr>
                <w:i/>
                <w:lang w:val="es-ES"/>
              </w:rPr>
              <w:t>tener directa o indirectamente el derecho de nombrar a la mayoría del consejo de administración u órgano de gobierno equivalente del Oferente</w:t>
            </w:r>
          </w:p>
          <w:p w14:paraId="0D419B2D" w14:textId="77777777" w:rsidR="00B3173A" w:rsidRPr="00F50B31" w:rsidRDefault="00B3173A" w:rsidP="00F50B31">
            <w:pPr>
              <w:tabs>
                <w:tab w:val="right" w:pos="9000"/>
              </w:tabs>
              <w:rPr>
                <w:b/>
                <w:lang w:val="es-ES"/>
              </w:rPr>
            </w:pPr>
          </w:p>
        </w:tc>
      </w:tr>
    </w:tbl>
    <w:p w14:paraId="520823E8" w14:textId="77777777" w:rsidR="00B3173A" w:rsidRPr="004E62D9" w:rsidRDefault="00B3173A" w:rsidP="00B3173A">
      <w:pPr>
        <w:tabs>
          <w:tab w:val="right" w:pos="9000"/>
        </w:tabs>
        <w:rPr>
          <w:b/>
          <w:lang w:val="es-ES"/>
        </w:rPr>
      </w:pPr>
    </w:p>
    <w:p w14:paraId="1D566F0C" w14:textId="77777777" w:rsidR="00B3173A" w:rsidRPr="004E62D9" w:rsidRDefault="00B3173A" w:rsidP="00ED189D">
      <w:pPr>
        <w:tabs>
          <w:tab w:val="right" w:pos="9000"/>
        </w:tabs>
        <w:ind w:left="720"/>
        <w:rPr>
          <w:i/>
          <w:lang w:val="es-ES"/>
        </w:rPr>
      </w:pPr>
      <w:r w:rsidRPr="004E62D9">
        <w:rPr>
          <w:b/>
          <w:lang w:val="es-ES"/>
        </w:rPr>
        <w:t xml:space="preserve">No. </w:t>
      </w:r>
      <w:r w:rsidR="008B6A26">
        <w:rPr>
          <w:b/>
          <w:lang w:val="es-ES"/>
        </w:rPr>
        <w:t>LPI</w:t>
      </w:r>
      <w:r w:rsidRPr="004E62D9">
        <w:rPr>
          <w:b/>
          <w:lang w:val="es-ES"/>
        </w:rPr>
        <w:t>:</w:t>
      </w:r>
      <w:r w:rsidRPr="004E62D9">
        <w:rPr>
          <w:lang w:val="es-ES"/>
        </w:rPr>
        <w:t xml:space="preserve"> </w:t>
      </w:r>
      <w:r w:rsidRPr="004E62D9">
        <w:rPr>
          <w:i/>
          <w:lang w:val="es-ES"/>
        </w:rPr>
        <w:t xml:space="preserve">[ingrese el número de la </w:t>
      </w:r>
      <w:r w:rsidR="008B6A26">
        <w:rPr>
          <w:i/>
          <w:lang w:val="es-ES"/>
        </w:rPr>
        <w:t>LPI</w:t>
      </w:r>
      <w:r w:rsidRPr="004E62D9">
        <w:rPr>
          <w:i/>
          <w:lang w:val="es-ES"/>
        </w:rPr>
        <w:t>]</w:t>
      </w:r>
    </w:p>
    <w:p w14:paraId="17EEEB31" w14:textId="77777777" w:rsidR="00B3173A" w:rsidRPr="004E62D9" w:rsidRDefault="008B6A26" w:rsidP="00ED189D">
      <w:pPr>
        <w:ind w:left="720"/>
        <w:rPr>
          <w:i/>
          <w:lang w:val="es-ES"/>
        </w:rPr>
      </w:pPr>
      <w:r>
        <w:rPr>
          <w:b/>
          <w:lang w:val="es-ES"/>
        </w:rPr>
        <w:t>LPI</w:t>
      </w:r>
      <w:r w:rsidR="00B3173A" w:rsidRPr="004E62D9">
        <w:rPr>
          <w:lang w:val="es-ES"/>
        </w:rPr>
        <w:t xml:space="preserve">: </w:t>
      </w:r>
      <w:r w:rsidR="00B3173A" w:rsidRPr="004E62D9">
        <w:rPr>
          <w:i/>
          <w:lang w:val="es-ES"/>
        </w:rPr>
        <w:t>[ingrese la identificación]</w:t>
      </w:r>
    </w:p>
    <w:p w14:paraId="43C16362" w14:textId="77777777" w:rsidR="00B3173A" w:rsidRPr="004E62D9" w:rsidRDefault="00B3173A" w:rsidP="00ED189D">
      <w:pPr>
        <w:tabs>
          <w:tab w:val="right" w:pos="9000"/>
        </w:tabs>
        <w:ind w:left="720"/>
        <w:rPr>
          <w:lang w:val="es-ES"/>
        </w:rPr>
      </w:pPr>
    </w:p>
    <w:p w14:paraId="6D0E835C" w14:textId="77777777" w:rsidR="00B3173A" w:rsidRPr="004E62D9" w:rsidRDefault="00B3173A" w:rsidP="00ED189D">
      <w:pPr>
        <w:ind w:left="720"/>
        <w:rPr>
          <w:b/>
          <w:lang w:val="es-ES"/>
        </w:rPr>
      </w:pPr>
      <w:r w:rsidRPr="004E62D9">
        <w:rPr>
          <w:lang w:val="es-ES"/>
        </w:rPr>
        <w:t xml:space="preserve">A: </w:t>
      </w:r>
      <w:r w:rsidRPr="004E62D9">
        <w:rPr>
          <w:b/>
          <w:lang w:val="es-ES"/>
        </w:rPr>
        <w:t>[</w:t>
      </w:r>
      <w:r w:rsidRPr="004E62D9">
        <w:rPr>
          <w:b/>
          <w:i/>
          <w:lang w:val="es-ES"/>
        </w:rPr>
        <w:t>ingrese el nombre completo del Contratante</w:t>
      </w:r>
      <w:r w:rsidRPr="004E62D9">
        <w:rPr>
          <w:b/>
          <w:lang w:val="es-ES"/>
        </w:rPr>
        <w:t>]</w:t>
      </w:r>
    </w:p>
    <w:p w14:paraId="60D25BAD" w14:textId="77777777" w:rsidR="00B3173A" w:rsidRPr="004E62D9" w:rsidRDefault="00B3173A" w:rsidP="00B31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0113F469" w14:textId="77777777" w:rsidR="00B3173A" w:rsidRPr="004E62D9" w:rsidRDefault="00B3173A" w:rsidP="00B3173A">
      <w:pPr>
        <w:tabs>
          <w:tab w:val="right" w:pos="9000"/>
        </w:tabs>
        <w:rPr>
          <w:i/>
          <w:lang w:val="es-ES"/>
        </w:rPr>
      </w:pPr>
      <w:r w:rsidRPr="004E62D9">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75941D95" w14:textId="77777777" w:rsidR="00B3173A" w:rsidRPr="004E62D9" w:rsidRDefault="00B3173A" w:rsidP="00B3173A">
      <w:pPr>
        <w:tabs>
          <w:tab w:val="right" w:pos="9000"/>
        </w:tabs>
        <w:rPr>
          <w:i/>
          <w:lang w:val="es-ES"/>
        </w:rPr>
      </w:pPr>
    </w:p>
    <w:p w14:paraId="4E3FDB3C" w14:textId="77777777" w:rsidR="00B3173A" w:rsidRPr="004E62D9" w:rsidRDefault="00B3173A" w:rsidP="00B3173A">
      <w:pPr>
        <w:tabs>
          <w:tab w:val="right" w:pos="9000"/>
        </w:tabs>
        <w:rPr>
          <w:lang w:val="es-ES"/>
        </w:rPr>
      </w:pPr>
      <w:r w:rsidRPr="004E62D9">
        <w:rPr>
          <w:lang w:val="es-ES"/>
        </w:rPr>
        <w:t>(i) por la presente proporcionamos la siguiente información sobre la Propiedad Efectiva</w:t>
      </w:r>
    </w:p>
    <w:p w14:paraId="02CA66CA" w14:textId="77777777" w:rsidR="00B3173A" w:rsidRPr="004E62D9" w:rsidRDefault="00B3173A" w:rsidP="00B3173A">
      <w:pPr>
        <w:rPr>
          <w:lang w:val="es-ES"/>
        </w:rPr>
      </w:pPr>
    </w:p>
    <w:p w14:paraId="29D60CA1" w14:textId="77777777" w:rsidR="00B3173A" w:rsidRPr="004E62D9" w:rsidRDefault="00B3173A" w:rsidP="00B3173A">
      <w:pPr>
        <w:rPr>
          <w:b/>
          <w:lang w:val="es-ES"/>
        </w:rPr>
      </w:pPr>
      <w:r w:rsidRPr="004E62D9">
        <w:rPr>
          <w:b/>
          <w:lang w:val="es-ES"/>
        </w:rPr>
        <w:t xml:space="preserve">Detalles de la Propiedad Efectiva </w:t>
      </w:r>
    </w:p>
    <w:p w14:paraId="13AF4DA4" w14:textId="77777777" w:rsidR="00B3173A" w:rsidRPr="004E62D9" w:rsidRDefault="00B3173A" w:rsidP="00B3173A">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B3173A" w:rsidRPr="004E62D9" w14:paraId="526B2D93" w14:textId="77777777" w:rsidTr="00CB3D4F">
        <w:trPr>
          <w:trHeight w:val="2542"/>
          <w:tblHeader/>
        </w:trPr>
        <w:tc>
          <w:tcPr>
            <w:tcW w:w="2251" w:type="dxa"/>
            <w:shd w:val="clear" w:color="auto" w:fill="auto"/>
            <w:vAlign w:val="center"/>
          </w:tcPr>
          <w:p w14:paraId="47424C31" w14:textId="77777777" w:rsidR="00B3173A" w:rsidRPr="00ED189D" w:rsidRDefault="00B3173A" w:rsidP="00CB3D4F">
            <w:pPr>
              <w:pStyle w:val="BodyText"/>
              <w:spacing w:before="40" w:after="160"/>
              <w:jc w:val="center"/>
              <w:rPr>
                <w:sz w:val="21"/>
                <w:szCs w:val="16"/>
                <w:lang w:val="es-ES"/>
              </w:rPr>
            </w:pPr>
            <w:r w:rsidRPr="00ED189D">
              <w:rPr>
                <w:sz w:val="21"/>
                <w:szCs w:val="16"/>
                <w:lang w:val="es-ES"/>
              </w:rPr>
              <w:lastRenderedPageBreak/>
              <w:t>Identidad del Propietario Efectivo</w:t>
            </w:r>
          </w:p>
          <w:p w14:paraId="5571D5CE" w14:textId="77777777" w:rsidR="00B3173A" w:rsidRPr="00ED189D" w:rsidRDefault="00B3173A" w:rsidP="00CB3D4F">
            <w:pPr>
              <w:pStyle w:val="BodyText"/>
              <w:spacing w:before="40" w:after="160"/>
              <w:jc w:val="center"/>
              <w:rPr>
                <w:i/>
                <w:sz w:val="21"/>
                <w:szCs w:val="16"/>
                <w:lang w:val="es-ES"/>
              </w:rPr>
            </w:pPr>
          </w:p>
        </w:tc>
        <w:tc>
          <w:tcPr>
            <w:tcW w:w="2377" w:type="dxa"/>
            <w:shd w:val="clear" w:color="auto" w:fill="auto"/>
            <w:vAlign w:val="center"/>
          </w:tcPr>
          <w:p w14:paraId="0B243028" w14:textId="77777777" w:rsidR="00B3173A" w:rsidRPr="00ED189D" w:rsidRDefault="00B3173A" w:rsidP="00CB3D4F">
            <w:pPr>
              <w:pStyle w:val="BodyText"/>
              <w:spacing w:before="40" w:after="160"/>
              <w:jc w:val="center"/>
              <w:rPr>
                <w:sz w:val="21"/>
                <w:szCs w:val="16"/>
                <w:lang w:val="es-ES"/>
              </w:rPr>
            </w:pPr>
            <w:r w:rsidRPr="00ED189D">
              <w:rPr>
                <w:sz w:val="21"/>
                <w:szCs w:val="16"/>
                <w:lang w:val="es-ES"/>
              </w:rPr>
              <w:t>Tiene participación directa o indirecta del 25% o más de las acciones</w:t>
            </w:r>
          </w:p>
          <w:p w14:paraId="06582CBA" w14:textId="77777777" w:rsidR="00B3173A" w:rsidRPr="00ED189D" w:rsidRDefault="00B3173A" w:rsidP="00CB3D4F">
            <w:pPr>
              <w:pStyle w:val="BodyText"/>
              <w:spacing w:before="40" w:after="160"/>
              <w:jc w:val="center"/>
              <w:rPr>
                <w:sz w:val="21"/>
                <w:szCs w:val="16"/>
                <w:lang w:val="es-ES"/>
              </w:rPr>
            </w:pPr>
            <w:r w:rsidRPr="00ED189D">
              <w:rPr>
                <w:sz w:val="21"/>
                <w:szCs w:val="16"/>
                <w:lang w:val="es-ES"/>
              </w:rPr>
              <w:t>(Sí / No)</w:t>
            </w:r>
          </w:p>
          <w:p w14:paraId="7FB885E7" w14:textId="77777777" w:rsidR="00B3173A" w:rsidRPr="00ED189D" w:rsidRDefault="00B3173A" w:rsidP="00CB3D4F">
            <w:pPr>
              <w:pStyle w:val="BodyText"/>
              <w:spacing w:before="40" w:after="160"/>
              <w:jc w:val="center"/>
              <w:rPr>
                <w:i/>
                <w:sz w:val="21"/>
                <w:szCs w:val="16"/>
                <w:lang w:val="es-ES"/>
              </w:rPr>
            </w:pPr>
          </w:p>
        </w:tc>
        <w:tc>
          <w:tcPr>
            <w:tcW w:w="1973" w:type="dxa"/>
            <w:shd w:val="clear" w:color="auto" w:fill="auto"/>
            <w:vAlign w:val="center"/>
          </w:tcPr>
          <w:p w14:paraId="64F5E0CF" w14:textId="77777777" w:rsidR="00B3173A" w:rsidRPr="00ED189D" w:rsidRDefault="00B3173A" w:rsidP="00CB3D4F">
            <w:pPr>
              <w:pStyle w:val="BodyText"/>
              <w:spacing w:before="40" w:after="160"/>
              <w:jc w:val="center"/>
              <w:rPr>
                <w:sz w:val="21"/>
                <w:szCs w:val="16"/>
                <w:lang w:val="es-ES"/>
              </w:rPr>
            </w:pPr>
            <w:r w:rsidRPr="00ED189D">
              <w:rPr>
                <w:sz w:val="21"/>
                <w:szCs w:val="16"/>
                <w:lang w:val="es-ES"/>
              </w:rPr>
              <w:t>Tiene directa o indirectamente el 25% o más de los derechos de voto</w:t>
            </w:r>
          </w:p>
          <w:p w14:paraId="47BE42A2" w14:textId="77777777" w:rsidR="00B3173A" w:rsidRPr="00ED189D" w:rsidRDefault="00B3173A" w:rsidP="00CB3D4F">
            <w:pPr>
              <w:pStyle w:val="BodyText"/>
              <w:spacing w:before="40" w:after="160"/>
              <w:jc w:val="center"/>
              <w:rPr>
                <w:sz w:val="21"/>
                <w:szCs w:val="16"/>
                <w:lang w:val="es-ES"/>
              </w:rPr>
            </w:pPr>
            <w:r w:rsidRPr="00ED189D">
              <w:rPr>
                <w:sz w:val="21"/>
                <w:szCs w:val="16"/>
                <w:lang w:val="es-ES"/>
              </w:rPr>
              <w:t>(Sí / No)</w:t>
            </w:r>
          </w:p>
          <w:p w14:paraId="690F2E18" w14:textId="77777777" w:rsidR="00B3173A" w:rsidRPr="00ED189D" w:rsidRDefault="00B3173A" w:rsidP="00CB3D4F">
            <w:pPr>
              <w:pStyle w:val="BodyText"/>
              <w:spacing w:before="40" w:after="160"/>
              <w:jc w:val="center"/>
              <w:rPr>
                <w:sz w:val="21"/>
                <w:szCs w:val="16"/>
                <w:lang w:val="es-ES"/>
              </w:rPr>
            </w:pPr>
          </w:p>
        </w:tc>
        <w:tc>
          <w:tcPr>
            <w:tcW w:w="2403" w:type="dxa"/>
            <w:shd w:val="clear" w:color="auto" w:fill="auto"/>
            <w:vAlign w:val="center"/>
          </w:tcPr>
          <w:p w14:paraId="0668487B" w14:textId="77777777" w:rsidR="00B3173A" w:rsidRPr="00ED189D" w:rsidRDefault="00B3173A" w:rsidP="00CB3D4F">
            <w:pPr>
              <w:pStyle w:val="BodyText"/>
              <w:spacing w:before="40" w:after="160"/>
              <w:jc w:val="center"/>
              <w:rPr>
                <w:sz w:val="21"/>
                <w:szCs w:val="16"/>
                <w:lang w:val="es-ES"/>
              </w:rPr>
            </w:pPr>
            <w:r w:rsidRPr="00ED189D">
              <w:rPr>
                <w:sz w:val="21"/>
                <w:szCs w:val="16"/>
                <w:lang w:val="es-ES"/>
              </w:rPr>
              <w:t>Tiene directa o indirectamente el derecho a designar a la mayoría del consejo de administración, junta directiva o del órgano de gobierno equivalente del Oferente</w:t>
            </w:r>
          </w:p>
          <w:p w14:paraId="69B15087" w14:textId="77777777" w:rsidR="00B3173A" w:rsidRPr="00ED189D" w:rsidRDefault="00B3173A" w:rsidP="00CB3D4F">
            <w:pPr>
              <w:pStyle w:val="BodyText"/>
              <w:spacing w:before="40" w:after="160"/>
              <w:jc w:val="center"/>
              <w:rPr>
                <w:sz w:val="21"/>
                <w:szCs w:val="16"/>
                <w:lang w:val="es-ES"/>
              </w:rPr>
            </w:pPr>
            <w:r w:rsidRPr="00ED189D">
              <w:rPr>
                <w:sz w:val="21"/>
                <w:szCs w:val="16"/>
                <w:lang w:val="es-ES"/>
              </w:rPr>
              <w:t>(Sí / No)</w:t>
            </w:r>
          </w:p>
        </w:tc>
      </w:tr>
      <w:tr w:rsidR="00B3173A" w:rsidRPr="00215717" w14:paraId="09DBCD46" w14:textId="77777777" w:rsidTr="00CB3D4F">
        <w:trPr>
          <w:trHeight w:val="1816"/>
        </w:trPr>
        <w:tc>
          <w:tcPr>
            <w:tcW w:w="2251" w:type="dxa"/>
            <w:shd w:val="clear" w:color="auto" w:fill="auto"/>
          </w:tcPr>
          <w:p w14:paraId="74C034C5" w14:textId="77777777" w:rsidR="00B3173A" w:rsidRPr="004E62D9" w:rsidRDefault="00B3173A" w:rsidP="00CB3D4F">
            <w:pPr>
              <w:rPr>
                <w:lang w:val="es-ES"/>
              </w:rPr>
            </w:pPr>
            <w:r w:rsidRPr="004E62D9">
              <w:rPr>
                <w:i/>
                <w:lang w:val="es-ES"/>
              </w:rPr>
              <w:br/>
            </w:r>
            <w:r w:rsidRPr="004E62D9">
              <w:rPr>
                <w:i/>
                <w:color w:val="212121"/>
                <w:shd w:val="clear" w:color="auto" w:fill="FFFFFF"/>
                <w:lang w:val="es-ES"/>
              </w:rPr>
              <w:t>[incluya el nombre completo (apellidos, primer nombre), nacionalidad, país de residencia]</w:t>
            </w:r>
            <w:r w:rsidRPr="004E62D9">
              <w:rPr>
                <w:lang w:val="es-ES"/>
              </w:rPr>
              <w:t xml:space="preserve"> </w:t>
            </w:r>
          </w:p>
        </w:tc>
        <w:tc>
          <w:tcPr>
            <w:tcW w:w="2377" w:type="dxa"/>
            <w:shd w:val="clear" w:color="auto" w:fill="auto"/>
          </w:tcPr>
          <w:p w14:paraId="0CB557A4" w14:textId="77777777" w:rsidR="00B3173A" w:rsidRPr="004E62D9" w:rsidRDefault="00B3173A" w:rsidP="00CB3D4F">
            <w:pPr>
              <w:pStyle w:val="BodyText"/>
              <w:spacing w:before="40" w:after="160"/>
              <w:jc w:val="center"/>
              <w:rPr>
                <w:sz w:val="52"/>
                <w:szCs w:val="52"/>
                <w:lang w:val="es-ES"/>
              </w:rPr>
            </w:pPr>
          </w:p>
        </w:tc>
        <w:tc>
          <w:tcPr>
            <w:tcW w:w="1973" w:type="dxa"/>
            <w:shd w:val="clear" w:color="auto" w:fill="auto"/>
          </w:tcPr>
          <w:p w14:paraId="23EFDB9D" w14:textId="77777777" w:rsidR="00B3173A" w:rsidRPr="004E62D9" w:rsidRDefault="00B3173A" w:rsidP="00CB3D4F">
            <w:pPr>
              <w:pStyle w:val="BodyText"/>
              <w:spacing w:before="40" w:after="160"/>
              <w:rPr>
                <w:lang w:val="es-ES"/>
              </w:rPr>
            </w:pPr>
          </w:p>
        </w:tc>
        <w:tc>
          <w:tcPr>
            <w:tcW w:w="2403" w:type="dxa"/>
            <w:shd w:val="clear" w:color="auto" w:fill="auto"/>
          </w:tcPr>
          <w:p w14:paraId="43C8CFE1" w14:textId="77777777" w:rsidR="00B3173A" w:rsidRPr="004E62D9" w:rsidRDefault="00B3173A" w:rsidP="00CB3D4F">
            <w:pPr>
              <w:pStyle w:val="BodyText"/>
              <w:spacing w:before="40" w:after="160"/>
              <w:rPr>
                <w:lang w:val="es-ES"/>
              </w:rPr>
            </w:pPr>
          </w:p>
        </w:tc>
      </w:tr>
    </w:tbl>
    <w:p w14:paraId="505EA46F" w14:textId="77777777" w:rsidR="00B3173A" w:rsidRPr="004E62D9" w:rsidRDefault="00B3173A" w:rsidP="00B3173A">
      <w:pPr>
        <w:rPr>
          <w:lang w:val="es-ES"/>
        </w:rPr>
      </w:pPr>
    </w:p>
    <w:p w14:paraId="59D72465" w14:textId="77777777" w:rsidR="00B3173A" w:rsidRPr="004E62D9" w:rsidRDefault="00B3173A" w:rsidP="00B3173A">
      <w:pPr>
        <w:rPr>
          <w:b/>
          <w:i/>
          <w:lang w:val="es-ES"/>
        </w:rPr>
      </w:pPr>
      <w:r w:rsidRPr="004E62D9">
        <w:rPr>
          <w:b/>
          <w:i/>
          <w:lang w:val="es-ES"/>
        </w:rPr>
        <w:t>O bien</w:t>
      </w:r>
    </w:p>
    <w:p w14:paraId="2D9C0A03" w14:textId="77777777" w:rsidR="00B3173A" w:rsidRPr="004E62D9" w:rsidRDefault="00B3173A" w:rsidP="00B3173A">
      <w:pPr>
        <w:rPr>
          <w:i/>
          <w:lang w:val="es-ES"/>
        </w:rPr>
      </w:pPr>
    </w:p>
    <w:p w14:paraId="5638EE54" w14:textId="77777777" w:rsidR="00B3173A" w:rsidRPr="004E62D9" w:rsidRDefault="00B3173A" w:rsidP="00B3173A">
      <w:pPr>
        <w:ind w:left="284" w:hanging="284"/>
        <w:rPr>
          <w:lang w:val="es-ES"/>
        </w:rPr>
      </w:pPr>
      <w:r w:rsidRPr="004E62D9">
        <w:rPr>
          <w:lang w:val="es-ES"/>
        </w:rPr>
        <w:t>(ii) Declaramos que no hay ningún Propietario Efectivo que cumpla una o más de las siguientes condiciones:</w:t>
      </w:r>
    </w:p>
    <w:p w14:paraId="611BF32A" w14:textId="77777777" w:rsidR="00B3173A" w:rsidRPr="004E62D9" w:rsidRDefault="00B3173A" w:rsidP="00B3173A">
      <w:pPr>
        <w:pStyle w:val="ListParagraph"/>
        <w:numPr>
          <w:ilvl w:val="0"/>
          <w:numId w:val="28"/>
        </w:numPr>
        <w:rPr>
          <w:lang w:val="es-ES"/>
        </w:rPr>
      </w:pPr>
      <w:r w:rsidRPr="004E62D9">
        <w:rPr>
          <w:lang w:val="es-ES"/>
        </w:rPr>
        <w:t>posee directa o indirectamente el 25% o más de las acciones</w:t>
      </w:r>
    </w:p>
    <w:p w14:paraId="084C8C9F" w14:textId="77777777" w:rsidR="00B3173A" w:rsidRPr="004E62D9" w:rsidRDefault="00B3173A" w:rsidP="00B3173A">
      <w:pPr>
        <w:pStyle w:val="ListParagraph"/>
        <w:numPr>
          <w:ilvl w:val="0"/>
          <w:numId w:val="28"/>
        </w:numPr>
        <w:rPr>
          <w:lang w:val="es-ES"/>
        </w:rPr>
      </w:pPr>
      <w:r w:rsidRPr="004E62D9">
        <w:rPr>
          <w:lang w:val="es-ES"/>
        </w:rPr>
        <w:t>posee directa o indirectamente el 25% o más de los derechos de voto</w:t>
      </w:r>
    </w:p>
    <w:p w14:paraId="7BBB54A0" w14:textId="77777777" w:rsidR="00B3173A" w:rsidRPr="004E62D9" w:rsidRDefault="00B3173A" w:rsidP="00B3173A">
      <w:pPr>
        <w:pStyle w:val="ListParagraph"/>
        <w:numPr>
          <w:ilvl w:val="0"/>
          <w:numId w:val="28"/>
        </w:numPr>
        <w:rPr>
          <w:lang w:val="es-ES"/>
        </w:rPr>
      </w:pPr>
      <w:r w:rsidRPr="004E62D9">
        <w:rPr>
          <w:lang w:val="es-ES"/>
        </w:rPr>
        <w:t>tiene directa o indirectamente el derecho de nombrar a la mayoría del consejo de administración, junta directiva u órgano de gobierno equivalente del Oferente</w:t>
      </w:r>
    </w:p>
    <w:p w14:paraId="5CAA660D" w14:textId="77777777" w:rsidR="00B3173A" w:rsidRPr="004E62D9" w:rsidRDefault="00B3173A" w:rsidP="00B3173A">
      <w:pPr>
        <w:rPr>
          <w:i/>
          <w:lang w:val="es-ES"/>
        </w:rPr>
      </w:pPr>
    </w:p>
    <w:p w14:paraId="1019D82B" w14:textId="77777777" w:rsidR="00B3173A" w:rsidRPr="004E62D9" w:rsidRDefault="00B3173A" w:rsidP="00B3173A">
      <w:pPr>
        <w:rPr>
          <w:b/>
          <w:i/>
          <w:lang w:val="es-ES"/>
        </w:rPr>
      </w:pPr>
      <w:r w:rsidRPr="004E62D9">
        <w:rPr>
          <w:b/>
          <w:i/>
          <w:lang w:val="es-ES"/>
        </w:rPr>
        <w:t xml:space="preserve">O bien </w:t>
      </w:r>
    </w:p>
    <w:p w14:paraId="4A869C1F" w14:textId="77777777" w:rsidR="00B3173A" w:rsidRPr="004E62D9" w:rsidRDefault="00B3173A" w:rsidP="00B3173A">
      <w:pPr>
        <w:ind w:left="142" w:hanging="142"/>
        <w:rPr>
          <w:rFonts w:ascii="Arial" w:hAnsi="Arial" w:cs="Arial"/>
          <w:color w:val="212121"/>
          <w:shd w:val="clear" w:color="auto" w:fill="FFFFFF"/>
          <w:lang w:val="es-ES"/>
        </w:rPr>
      </w:pPr>
      <w:r w:rsidRPr="004E62D9">
        <w:rPr>
          <w:lang w:val="es-ES"/>
        </w:rPr>
        <w:br/>
        <w:t>(</w:t>
      </w:r>
      <w:proofErr w:type="spellStart"/>
      <w:r w:rsidRPr="004E62D9">
        <w:rPr>
          <w:lang w:val="es-ES"/>
        </w:rPr>
        <w:t>iii</w:t>
      </w:r>
      <w:proofErr w:type="spellEnd"/>
      <w:r w:rsidRPr="004E62D9">
        <w:rPr>
          <w:lang w:val="es-ES"/>
        </w:rPr>
        <w:t xml:space="preserve">)  Declaramos que no podemos identificar a ningún Propietario Efectivo que cumpla una o más de las siguientes condiciones: </w:t>
      </w:r>
      <w:r w:rsidRPr="004E62D9">
        <w:rPr>
          <w:i/>
          <w:lang w:val="es-ES"/>
        </w:rPr>
        <w:t>[</w:t>
      </w:r>
      <w:r w:rsidRPr="00ED189D">
        <w:rPr>
          <w:i/>
          <w:iCs/>
          <w:lang w:val="es-ES"/>
        </w:rPr>
        <w:t>Si</w:t>
      </w:r>
      <w:r w:rsidRPr="004E62D9">
        <w:rPr>
          <w:i/>
          <w:lang w:val="es-ES"/>
        </w:rPr>
        <w:t xml:space="preserve"> se selecciona esta opción, el Oferente deberá explicar por qué no puede identificar a ningún Propietario Efectivo]:</w:t>
      </w:r>
    </w:p>
    <w:p w14:paraId="29203B70" w14:textId="77777777" w:rsidR="00B3173A" w:rsidRPr="004E62D9" w:rsidRDefault="00B3173A" w:rsidP="00B3173A">
      <w:pPr>
        <w:rPr>
          <w:rFonts w:ascii="Arial" w:hAnsi="Arial" w:cs="Arial"/>
          <w:color w:val="212121"/>
          <w:shd w:val="clear" w:color="auto" w:fill="FFFFFF"/>
          <w:lang w:val="es-ES"/>
        </w:rPr>
      </w:pPr>
    </w:p>
    <w:p w14:paraId="5494F9EC" w14:textId="77777777" w:rsidR="00B3173A" w:rsidRPr="004E62D9" w:rsidRDefault="00B3173A" w:rsidP="00B3173A">
      <w:pPr>
        <w:pStyle w:val="ListParagraph"/>
        <w:numPr>
          <w:ilvl w:val="0"/>
          <w:numId w:val="28"/>
        </w:numPr>
        <w:rPr>
          <w:lang w:val="es-ES"/>
        </w:rPr>
      </w:pPr>
      <w:r w:rsidRPr="004E62D9">
        <w:rPr>
          <w:lang w:val="es-ES"/>
        </w:rPr>
        <w:t>que posea directa o indirectamente el 25% o más de las acciones</w:t>
      </w:r>
    </w:p>
    <w:p w14:paraId="7244C273" w14:textId="77777777" w:rsidR="00B3173A" w:rsidRPr="004E62D9" w:rsidRDefault="00B3173A" w:rsidP="00B3173A">
      <w:pPr>
        <w:pStyle w:val="ListParagraph"/>
        <w:numPr>
          <w:ilvl w:val="0"/>
          <w:numId w:val="28"/>
        </w:numPr>
        <w:rPr>
          <w:lang w:val="es-ES"/>
        </w:rPr>
      </w:pPr>
      <w:r w:rsidRPr="004E62D9">
        <w:rPr>
          <w:lang w:val="es-ES"/>
        </w:rPr>
        <w:t xml:space="preserve">que posea directa o indirectamente el 25% o más de los derechos de voto </w:t>
      </w:r>
    </w:p>
    <w:p w14:paraId="52E4AF4F" w14:textId="77777777" w:rsidR="00B3173A" w:rsidRPr="004E62D9" w:rsidRDefault="00B3173A" w:rsidP="00B3173A">
      <w:pPr>
        <w:pStyle w:val="ListParagraph"/>
        <w:numPr>
          <w:ilvl w:val="0"/>
          <w:numId w:val="28"/>
        </w:numPr>
        <w:rPr>
          <w:lang w:val="es-ES"/>
        </w:rPr>
      </w:pPr>
      <w:r w:rsidRPr="004E62D9">
        <w:rPr>
          <w:lang w:val="es-ES"/>
        </w:rPr>
        <w:t>que tenga directa o indirectamente el derecho de designar a la mayoría del consejo de administración, junta directiva u órgano de gobierno equivalente del Oferente</w:t>
      </w:r>
    </w:p>
    <w:p w14:paraId="2A265B84" w14:textId="77777777" w:rsidR="00B3173A" w:rsidRPr="004E62D9" w:rsidRDefault="00B3173A" w:rsidP="00B3173A">
      <w:pPr>
        <w:rPr>
          <w:lang w:val="es-ES"/>
        </w:rPr>
      </w:pPr>
    </w:p>
    <w:p w14:paraId="1C91AD6C" w14:textId="77777777" w:rsidR="00B3173A" w:rsidRPr="004E62D9" w:rsidRDefault="00B3173A" w:rsidP="00B3173A">
      <w:pPr>
        <w:tabs>
          <w:tab w:val="right" w:pos="4140"/>
          <w:tab w:val="left" w:pos="4500"/>
          <w:tab w:val="right" w:pos="9000"/>
          <w:tab w:val="left" w:pos="10080"/>
          <w:tab w:val="left" w:pos="10170"/>
        </w:tabs>
        <w:spacing w:before="240"/>
        <w:rPr>
          <w:lang w:val="es-ES"/>
        </w:rPr>
      </w:pPr>
      <w:r w:rsidRPr="004E62D9">
        <w:rPr>
          <w:b/>
          <w:lang w:val="es-ES"/>
        </w:rPr>
        <w:t>Nombre del Oferente:</w:t>
      </w:r>
      <w:r w:rsidRPr="004E62D9">
        <w:rPr>
          <w:lang w:val="es-ES"/>
        </w:rPr>
        <w:t xml:space="preserve"> </w:t>
      </w:r>
      <w:r w:rsidRPr="004E62D9">
        <w:rPr>
          <w:i/>
          <w:lang w:val="es-ES"/>
        </w:rPr>
        <w:t>*[indique el nombre completo de la persona que firma la Oferta]</w:t>
      </w:r>
    </w:p>
    <w:p w14:paraId="1BB6D33D" w14:textId="77777777" w:rsidR="00B3173A" w:rsidRPr="004E62D9" w:rsidRDefault="00B3173A" w:rsidP="00B3173A">
      <w:pPr>
        <w:tabs>
          <w:tab w:val="right" w:pos="4140"/>
          <w:tab w:val="left" w:pos="4500"/>
          <w:tab w:val="right" w:pos="9000"/>
          <w:tab w:val="left" w:pos="10080"/>
          <w:tab w:val="left" w:pos="10170"/>
        </w:tabs>
        <w:spacing w:before="240"/>
        <w:rPr>
          <w:lang w:val="es-ES"/>
        </w:rPr>
      </w:pPr>
      <w:r w:rsidRPr="004E62D9">
        <w:rPr>
          <w:b/>
          <w:lang w:val="es-ES"/>
        </w:rPr>
        <w:t xml:space="preserve">Nombre de la persona debidamente autorizada para firmar la Oferta en representación </w:t>
      </w:r>
      <w:r w:rsidRPr="004E62D9">
        <w:rPr>
          <w:b/>
          <w:lang w:val="es-ES"/>
        </w:rPr>
        <w:br/>
        <w:t>del Oferente:</w:t>
      </w:r>
      <w:r w:rsidRPr="004E62D9">
        <w:rPr>
          <w:lang w:val="es-ES"/>
        </w:rPr>
        <w:t xml:space="preserve"> </w:t>
      </w:r>
      <w:r w:rsidRPr="004E62D9">
        <w:rPr>
          <w:i/>
          <w:lang w:val="es-ES"/>
        </w:rPr>
        <w:t>**[indique el nombre completo de la persona debidamente autorizada para firmar la Oferta]</w:t>
      </w:r>
    </w:p>
    <w:p w14:paraId="4FD29E2E" w14:textId="77777777" w:rsidR="00B3173A" w:rsidRPr="004E62D9" w:rsidRDefault="00B3173A" w:rsidP="00B3173A">
      <w:pPr>
        <w:tabs>
          <w:tab w:val="right" w:pos="4140"/>
          <w:tab w:val="left" w:pos="4500"/>
          <w:tab w:val="right" w:pos="9000"/>
          <w:tab w:val="left" w:pos="10080"/>
          <w:tab w:val="left" w:pos="10170"/>
        </w:tabs>
        <w:spacing w:before="240"/>
        <w:rPr>
          <w:lang w:val="es-ES"/>
        </w:rPr>
      </w:pPr>
      <w:r w:rsidRPr="004E62D9">
        <w:rPr>
          <w:b/>
          <w:lang w:val="es-ES"/>
        </w:rPr>
        <w:t>Cargo de la persona que firma la Oferta:</w:t>
      </w:r>
      <w:r w:rsidRPr="004E62D9">
        <w:rPr>
          <w:lang w:val="es-ES"/>
        </w:rPr>
        <w:t xml:space="preserve"> </w:t>
      </w:r>
      <w:r w:rsidRPr="004E62D9">
        <w:rPr>
          <w:i/>
          <w:lang w:val="es-ES"/>
        </w:rPr>
        <w:t>[indique el cargo completo de la persona que firma la Oferta]</w:t>
      </w:r>
    </w:p>
    <w:p w14:paraId="5E0B2E70" w14:textId="77777777" w:rsidR="00B3173A" w:rsidRPr="004E62D9" w:rsidRDefault="00B3173A" w:rsidP="00B3173A">
      <w:pPr>
        <w:tabs>
          <w:tab w:val="right" w:pos="4140"/>
          <w:tab w:val="left" w:pos="4500"/>
          <w:tab w:val="right" w:pos="9000"/>
          <w:tab w:val="left" w:pos="10080"/>
          <w:tab w:val="left" w:pos="10170"/>
        </w:tabs>
        <w:spacing w:before="240"/>
        <w:rPr>
          <w:lang w:val="es-ES"/>
        </w:rPr>
      </w:pPr>
      <w:r w:rsidRPr="004E62D9">
        <w:rPr>
          <w:b/>
          <w:lang w:val="es-ES"/>
        </w:rPr>
        <w:lastRenderedPageBreak/>
        <w:t>Firma de la persona mencionada más arriba:</w:t>
      </w:r>
      <w:r w:rsidRPr="004E62D9">
        <w:rPr>
          <w:lang w:val="es-ES"/>
        </w:rPr>
        <w:t xml:space="preserve"> </w:t>
      </w:r>
      <w:r w:rsidRPr="004E62D9">
        <w:rPr>
          <w:i/>
          <w:lang w:val="es-ES"/>
        </w:rPr>
        <w:t>[firma de la persona cuyo nombre y cargo se indican más arriba]</w:t>
      </w:r>
    </w:p>
    <w:p w14:paraId="6E0175D2" w14:textId="77777777" w:rsidR="00B3173A" w:rsidRPr="004E62D9" w:rsidRDefault="00B3173A" w:rsidP="00B3173A">
      <w:pPr>
        <w:tabs>
          <w:tab w:val="right" w:pos="4140"/>
          <w:tab w:val="left" w:pos="4500"/>
          <w:tab w:val="right" w:pos="9000"/>
          <w:tab w:val="left" w:pos="10080"/>
          <w:tab w:val="left" w:pos="10170"/>
        </w:tabs>
        <w:spacing w:before="240"/>
        <w:rPr>
          <w:u w:val="single"/>
          <w:lang w:val="es-ES"/>
        </w:rPr>
      </w:pPr>
      <w:r w:rsidRPr="004E62D9">
        <w:rPr>
          <w:b/>
          <w:lang w:val="es-ES"/>
        </w:rPr>
        <w:t>Fecha de la firma:</w:t>
      </w:r>
      <w:r w:rsidRPr="004E62D9">
        <w:rPr>
          <w:lang w:val="es-ES"/>
        </w:rPr>
        <w:t xml:space="preserve"> </w:t>
      </w:r>
      <w:r w:rsidRPr="004E62D9">
        <w:rPr>
          <w:i/>
          <w:lang w:val="es-ES"/>
        </w:rPr>
        <w:t>[indique la fecha de la firma]</w:t>
      </w:r>
      <w:r w:rsidRPr="004E62D9">
        <w:rPr>
          <w:lang w:val="es-ES"/>
        </w:rPr>
        <w:t xml:space="preserve"> </w:t>
      </w:r>
      <w:r w:rsidRPr="004E62D9">
        <w:rPr>
          <w:i/>
          <w:lang w:val="es-ES"/>
        </w:rPr>
        <w:t>[indique el día, el mes y el año]</w:t>
      </w:r>
    </w:p>
    <w:p w14:paraId="4911F226" w14:textId="77777777" w:rsidR="00B3173A" w:rsidRPr="004E62D9" w:rsidRDefault="00B3173A" w:rsidP="00B3173A">
      <w:pPr>
        <w:tabs>
          <w:tab w:val="right" w:pos="9000"/>
          <w:tab w:val="left" w:pos="10080"/>
          <w:tab w:val="left" w:pos="10170"/>
        </w:tabs>
        <w:spacing w:before="240"/>
        <w:rPr>
          <w:lang w:val="es-ES"/>
        </w:rPr>
      </w:pPr>
      <w:r w:rsidRPr="004E62D9">
        <w:rPr>
          <w:lang w:val="es-ES"/>
        </w:rPr>
        <w:t>Firmado a los ______________ días del mes de ______________de _________.</w:t>
      </w:r>
    </w:p>
    <w:p w14:paraId="50837532" w14:textId="77777777" w:rsidR="00B3173A" w:rsidRPr="004E62D9" w:rsidRDefault="00B3173A" w:rsidP="00B3173A">
      <w:pPr>
        <w:rPr>
          <w:sz w:val="20"/>
          <w:lang w:val="es-ES"/>
        </w:rPr>
      </w:pPr>
    </w:p>
    <w:p w14:paraId="5E33CD63" w14:textId="77777777" w:rsidR="00B3173A" w:rsidRDefault="00B3173A" w:rsidP="00B3173A">
      <w:pPr>
        <w:rPr>
          <w:sz w:val="20"/>
          <w:lang w:val="es-ES"/>
        </w:rPr>
      </w:pPr>
      <w:r w:rsidRPr="004E62D9">
        <w:rPr>
          <w:sz w:val="20"/>
          <w:lang w:val="es-ES"/>
        </w:rPr>
        <w:t xml:space="preserve">* En el caso de la Oferta presentada por una APCA, especifique el nombre de la APCA como Oferente. En el caso de que el Oferente sea una APCA, cada referencia al "Oferente" en el Formulario de Divulgación de la Propiedad Efectiva (incluida esta Introducción al mismo) deberá leerse como referida al miembro de la APCA. </w:t>
      </w:r>
    </w:p>
    <w:p w14:paraId="045B4116" w14:textId="77777777" w:rsidR="006827F3" w:rsidRPr="004E62D9" w:rsidRDefault="006827F3" w:rsidP="00B3173A">
      <w:pPr>
        <w:rPr>
          <w:sz w:val="20"/>
          <w:lang w:val="es-ES"/>
        </w:rPr>
      </w:pPr>
    </w:p>
    <w:p w14:paraId="3BDC8E9B" w14:textId="77777777" w:rsidR="00B3173A" w:rsidRDefault="00B3173A" w:rsidP="00B3173A">
      <w:pPr>
        <w:rPr>
          <w:sz w:val="20"/>
          <w:lang w:val="es-ES"/>
        </w:rPr>
      </w:pPr>
      <w:r w:rsidRPr="004E62D9">
        <w:rPr>
          <w:sz w:val="20"/>
          <w:lang w:val="es-ES"/>
        </w:rPr>
        <w:t>** La persona que firme la Oferta tendrá el poder otorgado por el Oferente. El poder se adjuntará a los documentos y formularios de la Oferta.</w:t>
      </w:r>
    </w:p>
    <w:p w14:paraId="1757B132" w14:textId="77777777" w:rsidR="006827F3" w:rsidRPr="004E62D9" w:rsidRDefault="006827F3" w:rsidP="00B3173A">
      <w:pPr>
        <w:rPr>
          <w:lang w:val="es-ES"/>
        </w:rPr>
      </w:pPr>
    </w:p>
    <w:p w14:paraId="1A357953" w14:textId="77777777" w:rsidR="00B3173A" w:rsidRPr="004E62D9" w:rsidRDefault="00B3173A" w:rsidP="00B3173A">
      <w:pPr>
        <w:rPr>
          <w:sz w:val="20"/>
          <w:lang w:val="es-ES"/>
        </w:rPr>
      </w:pPr>
      <w:r w:rsidRPr="004E62D9">
        <w:rPr>
          <w:sz w:val="20"/>
          <w:lang w:val="es-ES"/>
        </w:rPr>
        <w:t>***Queda entendido que cualquier información falsa o equívoca que haya sido provista en relación con este requerimiento pudiere acarrear acciones o sanciones por parte del Banco de acuerdo con sus normas y políticas.</w:t>
      </w:r>
    </w:p>
    <w:p w14:paraId="107C146F" w14:textId="77777777" w:rsidR="009138BD" w:rsidRPr="00252224" w:rsidRDefault="00B3173A">
      <w:pPr>
        <w:pStyle w:val="SectionIXHeader"/>
        <w:rPr>
          <w:lang w:val="es-ES"/>
        </w:rPr>
      </w:pPr>
      <w:r>
        <w:rPr>
          <w:sz w:val="32"/>
          <w:lang w:val="es-ES"/>
        </w:rPr>
        <w:br w:type="page"/>
      </w:r>
      <w:r w:rsidR="009138BD" w:rsidRPr="00252224">
        <w:rPr>
          <w:lang w:val="es-ES"/>
        </w:rPr>
        <w:lastRenderedPageBreak/>
        <w:t>Notificación de Adjudicación</w:t>
      </w:r>
      <w:bookmarkEnd w:id="638"/>
    </w:p>
    <w:p w14:paraId="0328B168" w14:textId="77777777" w:rsidR="009138BD" w:rsidRPr="00252224" w:rsidRDefault="009138BD" w:rsidP="009923B2">
      <w:pPr>
        <w:pStyle w:val="Subtitle"/>
        <w:rPr>
          <w:lang w:val="es-ES"/>
        </w:rPr>
      </w:pPr>
      <w:bookmarkStart w:id="644" w:name="_Toc26899861"/>
      <w:bookmarkStart w:id="645" w:name="_Toc26900161"/>
      <w:bookmarkStart w:id="646" w:name="_Toc49853498"/>
      <w:bookmarkStart w:id="647" w:name="_Toc49853758"/>
      <w:r w:rsidRPr="00252224">
        <w:rPr>
          <w:lang w:val="es-ES"/>
        </w:rPr>
        <w:t>Carta de Aceptación</w:t>
      </w:r>
      <w:bookmarkEnd w:id="644"/>
      <w:bookmarkEnd w:id="645"/>
      <w:bookmarkEnd w:id="646"/>
      <w:bookmarkEnd w:id="647"/>
    </w:p>
    <w:p w14:paraId="4B2A9668" w14:textId="77777777" w:rsidR="009138BD" w:rsidRPr="00252224" w:rsidRDefault="009138BD">
      <w:pPr>
        <w:jc w:val="center"/>
        <w:rPr>
          <w:i/>
          <w:lang w:val="es-ES"/>
        </w:rPr>
      </w:pPr>
      <w:r w:rsidRPr="00252224">
        <w:rPr>
          <w:i/>
          <w:lang w:val="es-ES"/>
        </w:rPr>
        <w:t>[papel con membrete del Contratante]</w:t>
      </w:r>
    </w:p>
    <w:p w14:paraId="3BD8F365" w14:textId="77777777" w:rsidR="009138BD" w:rsidRPr="00252224" w:rsidRDefault="009138BD">
      <w:pPr>
        <w:rPr>
          <w:lang w:val="es-ES"/>
        </w:rPr>
      </w:pPr>
    </w:p>
    <w:p w14:paraId="0CFE2B7B" w14:textId="77777777" w:rsidR="009138BD" w:rsidRPr="00252224" w:rsidRDefault="009138BD">
      <w:pPr>
        <w:rPr>
          <w:lang w:val="es-ES"/>
        </w:rPr>
      </w:pPr>
    </w:p>
    <w:p w14:paraId="0DD6D398" w14:textId="77777777" w:rsidR="009138BD" w:rsidRPr="00252224" w:rsidRDefault="009138BD">
      <w:pPr>
        <w:rPr>
          <w:lang w:val="es-ES"/>
        </w:rPr>
      </w:pPr>
    </w:p>
    <w:p w14:paraId="058033C2" w14:textId="77777777" w:rsidR="009138BD" w:rsidRPr="00252224" w:rsidRDefault="009138BD">
      <w:pPr>
        <w:jc w:val="right"/>
        <w:rPr>
          <w:lang w:val="es-ES"/>
        </w:rPr>
      </w:pPr>
      <w:r w:rsidRPr="00252224">
        <w:rPr>
          <w:i/>
          <w:lang w:val="es-ES"/>
        </w:rPr>
        <w:t>[fecha]</w:t>
      </w:r>
    </w:p>
    <w:p w14:paraId="224E3C2C" w14:textId="77777777" w:rsidR="009138BD" w:rsidRPr="00252224" w:rsidRDefault="009138BD">
      <w:pPr>
        <w:rPr>
          <w:lang w:val="es-ES"/>
        </w:rPr>
      </w:pPr>
    </w:p>
    <w:p w14:paraId="2E671B48" w14:textId="77777777" w:rsidR="009138BD" w:rsidRPr="00252224" w:rsidRDefault="009138BD">
      <w:pPr>
        <w:rPr>
          <w:lang w:val="es-ES"/>
        </w:rPr>
      </w:pPr>
      <w:r w:rsidRPr="00252224">
        <w:rPr>
          <w:lang w:val="es-ES"/>
        </w:rPr>
        <w:fldChar w:fldCharType="begin"/>
      </w:r>
      <w:r w:rsidRPr="00252224">
        <w:rPr>
          <w:lang w:val="es-ES"/>
        </w:rPr>
        <w:instrText>ADVANCE \D 4.80</w:instrText>
      </w:r>
      <w:r w:rsidRPr="00252224">
        <w:rPr>
          <w:lang w:val="es-ES"/>
        </w:rPr>
        <w:fldChar w:fldCharType="end"/>
      </w:r>
      <w:r w:rsidRPr="00252224">
        <w:rPr>
          <w:lang w:val="es-ES"/>
        </w:rPr>
        <w:t xml:space="preserve">A:  </w:t>
      </w:r>
      <w:r w:rsidRPr="00252224">
        <w:rPr>
          <w:i/>
          <w:lang w:val="es-ES"/>
        </w:rPr>
        <w:fldChar w:fldCharType="begin"/>
      </w:r>
      <w:r w:rsidRPr="00252224">
        <w:rPr>
          <w:i/>
          <w:lang w:val="es-ES"/>
        </w:rPr>
        <w:instrText>ADVANCE \D 1.90</w:instrText>
      </w:r>
      <w:r w:rsidRPr="00252224">
        <w:rPr>
          <w:i/>
          <w:lang w:val="es-ES"/>
        </w:rPr>
        <w:fldChar w:fldCharType="end"/>
      </w:r>
      <w:r w:rsidRPr="00252224">
        <w:rPr>
          <w:i/>
          <w:lang w:val="es-ES"/>
        </w:rPr>
        <w:t>[nombre y dirección del Contratista]</w:t>
      </w:r>
    </w:p>
    <w:p w14:paraId="448E74F2" w14:textId="77777777" w:rsidR="009138BD" w:rsidRPr="00252224" w:rsidRDefault="009138BD">
      <w:pPr>
        <w:pStyle w:val="TOAHeading"/>
        <w:tabs>
          <w:tab w:val="clear" w:pos="9000"/>
          <w:tab w:val="clear" w:pos="9360"/>
        </w:tabs>
        <w:suppressAutoHyphens w:val="0"/>
        <w:rPr>
          <w:lang w:val="es-ES"/>
        </w:rPr>
      </w:pPr>
    </w:p>
    <w:p w14:paraId="28292EF3" w14:textId="77777777" w:rsidR="009138BD" w:rsidRPr="00252224" w:rsidRDefault="009138BD">
      <w:pPr>
        <w:rPr>
          <w:lang w:val="es-ES"/>
        </w:rPr>
      </w:pPr>
      <w:r w:rsidRPr="00252224">
        <w:rPr>
          <w:lang w:val="es-ES"/>
        </w:rPr>
        <w:t xml:space="preserve">Le notificamos por la presente que su Oferta de fecha </w:t>
      </w:r>
      <w:r w:rsidRPr="00252224">
        <w:rPr>
          <w:i/>
          <w:lang w:val="es-ES"/>
        </w:rPr>
        <w:t>[fecha]</w:t>
      </w:r>
      <w:r w:rsidRPr="00252224">
        <w:rPr>
          <w:lang w:val="es-ES"/>
        </w:rPr>
        <w:t xml:space="preserve"> para la ejecución de </w:t>
      </w:r>
      <w:r w:rsidRPr="00252224">
        <w:rPr>
          <w:i/>
          <w:lang w:val="es-ES"/>
        </w:rPr>
        <w:t>[nombre y número de identificación del Contrato, conforme aparece en los Datos del Contrato]</w:t>
      </w:r>
      <w:r w:rsidRPr="00252224">
        <w:rPr>
          <w:lang w:val="es-ES"/>
        </w:rPr>
        <w:t xml:space="preserve"> por el Monto Contractual Aceptado de valor equivalente a </w:t>
      </w:r>
      <w:r w:rsidRPr="00252224">
        <w:rPr>
          <w:i/>
          <w:lang w:val="es-ES"/>
        </w:rPr>
        <w:t>[monto en cifras y en palabras] [nombre de la moneda],</w:t>
      </w:r>
      <w:r w:rsidRPr="00252224">
        <w:rPr>
          <w:lang w:val="es-ES"/>
        </w:rPr>
        <w:t xml:space="preserve"> con las rectificaciones y modificaciones que se hayan hecho de conformidad con las Instrucciones a los Oferentes, ha sido aceptada por nuestro representante.</w:t>
      </w:r>
    </w:p>
    <w:p w14:paraId="4EFADB3F" w14:textId="77777777" w:rsidR="009138BD" w:rsidRPr="00252224" w:rsidRDefault="009138BD">
      <w:pPr>
        <w:rPr>
          <w:lang w:val="es-ES"/>
        </w:rPr>
      </w:pPr>
    </w:p>
    <w:p w14:paraId="08B9D7DB" w14:textId="77777777" w:rsidR="00EE2CCF" w:rsidRPr="00252224" w:rsidRDefault="00EE2CCF" w:rsidP="00EE2CCF">
      <w:pPr>
        <w:pStyle w:val="BodyTextIndent"/>
        <w:spacing w:before="240" w:after="120"/>
        <w:ind w:left="0" w:right="288" w:firstLine="0"/>
        <w:rPr>
          <w:lang w:val="es-ES"/>
        </w:rPr>
      </w:pPr>
      <w:r w:rsidRPr="00252224">
        <w:rPr>
          <w:lang w:val="es-ES"/>
        </w:rPr>
        <w:t xml:space="preserve">Le solicitamos presentar (i) la Garantía de Cumplimiento y una Garantía de Cumplimiento de las obligaciones en materia ambiental, social y de seguridad y salud en el trabajo </w:t>
      </w:r>
      <w:r w:rsidRPr="00252224">
        <w:rPr>
          <w:b/>
          <w:i/>
          <w:lang w:val="es-ES"/>
        </w:rPr>
        <w:t>[Borrar si la Garantía de Cumplimiento ASSS no se requiere en este contrato]</w:t>
      </w:r>
      <w:r w:rsidRPr="00252224">
        <w:rPr>
          <w:lang w:val="es-ES"/>
        </w:rPr>
        <w:t xml:space="preserve"> dentro de los próximos 28 días, conforme a las Condiciones Contractuales, usando para ello el formulario de la Garantía de Cumplimiento y la Garantía de Cumplimiento de las Obligaciones ASSS </w:t>
      </w:r>
      <w:r w:rsidRPr="00252224">
        <w:rPr>
          <w:b/>
          <w:i/>
          <w:lang w:val="es-ES"/>
        </w:rPr>
        <w:t>[Borrar la referencia a la Garantía de Cumplimiento de las obligaciones ASSS si no se requiere en este contrato]</w:t>
      </w:r>
      <w:r w:rsidRPr="00252224">
        <w:rPr>
          <w:lang w:val="es-ES"/>
        </w:rPr>
        <w:t xml:space="preserve"> y (ii) la información adicional sobre la Propiedad Efectiva de conformidad con los DDL IA</w:t>
      </w:r>
      <w:r w:rsidR="0010135A" w:rsidRPr="00252224">
        <w:rPr>
          <w:lang w:val="es-ES"/>
        </w:rPr>
        <w:t>O</w:t>
      </w:r>
      <w:r w:rsidRPr="00252224">
        <w:rPr>
          <w:lang w:val="es-ES"/>
        </w:rPr>
        <w:t xml:space="preserve"> </w:t>
      </w:r>
      <w:r w:rsidR="002848A1">
        <w:rPr>
          <w:lang w:val="es-ES"/>
        </w:rPr>
        <w:t>47.1</w:t>
      </w:r>
      <w:r w:rsidRPr="00252224">
        <w:rPr>
          <w:lang w:val="es-ES"/>
        </w:rPr>
        <w:t xml:space="preserve">, dentro de los siguientes 8 (ocho) días hábiles empleando el Formulario  de Divulgación de la Propiedad Efectiva, incluidos en la Sección X, “Formularios del Contrato” del </w:t>
      </w:r>
      <w:r w:rsidR="00A82ADF">
        <w:rPr>
          <w:lang w:val="es-ES"/>
        </w:rPr>
        <w:t>d</w:t>
      </w:r>
      <w:r w:rsidRPr="00252224">
        <w:rPr>
          <w:lang w:val="es-ES"/>
        </w:rPr>
        <w:t xml:space="preserve">ocumento de </w:t>
      </w:r>
      <w:r w:rsidR="00A82ADF">
        <w:rPr>
          <w:lang w:val="es-ES"/>
        </w:rPr>
        <w:t>l</w:t>
      </w:r>
      <w:r w:rsidRPr="00252224">
        <w:rPr>
          <w:lang w:val="es-ES"/>
        </w:rPr>
        <w:t>icitación.</w:t>
      </w:r>
    </w:p>
    <w:p w14:paraId="5C9AA979" w14:textId="77777777" w:rsidR="009138BD" w:rsidRPr="00252224" w:rsidRDefault="009138BD">
      <w:pPr>
        <w:rPr>
          <w:lang w:val="es-ES"/>
        </w:rPr>
      </w:pPr>
    </w:p>
    <w:p w14:paraId="34647AA6" w14:textId="77777777" w:rsidR="009138BD" w:rsidRPr="00252224" w:rsidRDefault="009138BD">
      <w:pPr>
        <w:rPr>
          <w:lang w:val="es-ES"/>
        </w:rPr>
      </w:pPr>
    </w:p>
    <w:p w14:paraId="0DC1F72B" w14:textId="77777777" w:rsidR="009138BD" w:rsidRPr="00252224" w:rsidRDefault="009138BD">
      <w:pPr>
        <w:pStyle w:val="TOAHeading"/>
        <w:tabs>
          <w:tab w:val="clear" w:pos="9000"/>
          <w:tab w:val="clear" w:pos="9360"/>
        </w:tabs>
        <w:suppressAutoHyphens w:val="0"/>
        <w:rPr>
          <w:lang w:val="es-ES"/>
        </w:rPr>
      </w:pPr>
    </w:p>
    <w:p w14:paraId="6533DD53" w14:textId="77777777" w:rsidR="009138BD" w:rsidRPr="00252224" w:rsidRDefault="009138BD">
      <w:pPr>
        <w:tabs>
          <w:tab w:val="left" w:pos="9000"/>
        </w:tabs>
        <w:rPr>
          <w:lang w:val="es-ES"/>
        </w:rPr>
      </w:pPr>
      <w:r w:rsidRPr="00252224">
        <w:rPr>
          <w:lang w:val="es-ES"/>
        </w:rPr>
        <w:t xml:space="preserve">Firma autorizada:  </w:t>
      </w:r>
      <w:r w:rsidRPr="00252224">
        <w:rPr>
          <w:u w:val="single"/>
          <w:lang w:val="es-ES"/>
        </w:rPr>
        <w:tab/>
      </w:r>
    </w:p>
    <w:p w14:paraId="11BE958B" w14:textId="77777777" w:rsidR="009138BD" w:rsidRPr="00252224" w:rsidRDefault="009138BD">
      <w:pPr>
        <w:tabs>
          <w:tab w:val="left" w:pos="9000"/>
        </w:tabs>
        <w:rPr>
          <w:lang w:val="es-ES"/>
        </w:rPr>
      </w:pPr>
      <w:r w:rsidRPr="00252224">
        <w:rPr>
          <w:lang w:val="es-ES"/>
        </w:rPr>
        <w:t xml:space="preserve">Nombre y cargo del firmante:  </w:t>
      </w:r>
      <w:r w:rsidRPr="00252224">
        <w:rPr>
          <w:u w:val="single"/>
          <w:lang w:val="es-ES"/>
        </w:rPr>
        <w:tab/>
      </w:r>
    </w:p>
    <w:p w14:paraId="577BA78C" w14:textId="77777777" w:rsidR="009138BD" w:rsidRPr="00252224" w:rsidRDefault="009138BD">
      <w:pPr>
        <w:tabs>
          <w:tab w:val="left" w:pos="9000"/>
        </w:tabs>
        <w:rPr>
          <w:lang w:val="es-ES"/>
        </w:rPr>
      </w:pPr>
      <w:r w:rsidRPr="00252224">
        <w:rPr>
          <w:lang w:val="es-ES"/>
        </w:rPr>
        <w:t xml:space="preserve">Nombre del representante:  </w:t>
      </w:r>
      <w:r w:rsidRPr="00252224">
        <w:rPr>
          <w:u w:val="single"/>
          <w:lang w:val="es-ES"/>
        </w:rPr>
        <w:tab/>
      </w:r>
    </w:p>
    <w:p w14:paraId="3DD78C96" w14:textId="77777777" w:rsidR="009138BD" w:rsidRPr="00252224" w:rsidRDefault="009138BD">
      <w:pPr>
        <w:rPr>
          <w:lang w:val="es-ES"/>
        </w:rPr>
      </w:pPr>
    </w:p>
    <w:p w14:paraId="11393175" w14:textId="77777777" w:rsidR="009138BD" w:rsidRPr="00252224" w:rsidRDefault="009138BD">
      <w:pPr>
        <w:rPr>
          <w:bCs/>
          <w:lang w:val="es-ES"/>
        </w:rPr>
      </w:pPr>
      <w:r w:rsidRPr="00252224">
        <w:rPr>
          <w:bCs/>
          <w:lang w:val="es-ES"/>
        </w:rPr>
        <w:t xml:space="preserve">Adjunto: </w:t>
      </w:r>
      <w:r w:rsidR="002848A1">
        <w:rPr>
          <w:bCs/>
          <w:lang w:val="es-ES"/>
        </w:rPr>
        <w:t>Acuerdo Contractual</w:t>
      </w:r>
    </w:p>
    <w:p w14:paraId="5A2B1C9C" w14:textId="77777777" w:rsidR="009138BD" w:rsidRPr="00252224" w:rsidRDefault="009138BD" w:rsidP="004B5D8F">
      <w:pPr>
        <w:rPr>
          <w:lang w:val="es-ES"/>
        </w:rPr>
      </w:pPr>
      <w:r w:rsidRPr="00252224">
        <w:rPr>
          <w:lang w:val="es-ES"/>
        </w:rPr>
        <w:br w:type="page"/>
      </w:r>
      <w:bookmarkStart w:id="648" w:name="_Toc438907197"/>
      <w:bookmarkStart w:id="649" w:name="_Toc438907297"/>
    </w:p>
    <w:tbl>
      <w:tblPr>
        <w:tblW w:w="0" w:type="auto"/>
        <w:tblLayout w:type="fixed"/>
        <w:tblLook w:val="0000" w:firstRow="0" w:lastRow="0" w:firstColumn="0" w:lastColumn="0" w:noHBand="0" w:noVBand="0"/>
      </w:tblPr>
      <w:tblGrid>
        <w:gridCol w:w="9198"/>
      </w:tblGrid>
      <w:tr w:rsidR="009138BD" w:rsidRPr="00252224" w14:paraId="5D95484D" w14:textId="77777777">
        <w:trPr>
          <w:trHeight w:val="630"/>
        </w:trPr>
        <w:tc>
          <w:tcPr>
            <w:tcW w:w="9198" w:type="dxa"/>
            <w:vAlign w:val="center"/>
          </w:tcPr>
          <w:p w14:paraId="42F574F9" w14:textId="77777777" w:rsidR="009138BD" w:rsidRPr="00252224" w:rsidRDefault="009138BD" w:rsidP="009923B2">
            <w:pPr>
              <w:pStyle w:val="Subtitle"/>
              <w:rPr>
                <w:lang w:val="es-ES"/>
              </w:rPr>
            </w:pPr>
            <w:bookmarkStart w:id="650" w:name="_Toc23238064"/>
            <w:bookmarkStart w:id="651" w:name="_Toc41971556"/>
            <w:bookmarkStart w:id="652" w:name="_Toc26899862"/>
            <w:bookmarkStart w:id="653" w:name="_Toc26900162"/>
            <w:bookmarkStart w:id="654" w:name="_Toc49853499"/>
            <w:bookmarkStart w:id="655" w:name="_Toc49853759"/>
            <w:r w:rsidRPr="00252224">
              <w:rPr>
                <w:lang w:val="es-ES"/>
              </w:rPr>
              <w:lastRenderedPageBreak/>
              <w:t>Convenio</w:t>
            </w:r>
            <w:bookmarkEnd w:id="650"/>
            <w:bookmarkEnd w:id="651"/>
            <w:r w:rsidR="004D2BF1">
              <w:rPr>
                <w:lang w:val="es-ES"/>
              </w:rPr>
              <w:t xml:space="preserve"> Contractual</w:t>
            </w:r>
            <w:bookmarkEnd w:id="652"/>
            <w:bookmarkEnd w:id="653"/>
            <w:bookmarkEnd w:id="654"/>
            <w:bookmarkEnd w:id="655"/>
          </w:p>
        </w:tc>
      </w:tr>
      <w:bookmarkEnd w:id="648"/>
      <w:bookmarkEnd w:id="649"/>
    </w:tbl>
    <w:p w14:paraId="430395A1" w14:textId="77777777" w:rsidR="009138BD" w:rsidRPr="00252224" w:rsidRDefault="009138BD">
      <w:pPr>
        <w:tabs>
          <w:tab w:val="left" w:pos="540"/>
        </w:tabs>
        <w:rPr>
          <w:sz w:val="22"/>
          <w:lang w:val="es-ES"/>
        </w:rPr>
      </w:pPr>
    </w:p>
    <w:p w14:paraId="7B900B4A" w14:textId="77777777" w:rsidR="009138BD" w:rsidRPr="00252224" w:rsidRDefault="009138BD">
      <w:pPr>
        <w:spacing w:after="160"/>
        <w:rPr>
          <w:lang w:val="es-ES"/>
        </w:rPr>
      </w:pPr>
      <w:r w:rsidRPr="00252224">
        <w:rPr>
          <w:lang w:val="es-ES"/>
        </w:rPr>
        <w:t xml:space="preserve">EL PRESENTE CONVENIO </w:t>
      </w:r>
      <w:r w:rsidR="004D2BF1">
        <w:rPr>
          <w:lang w:val="es-ES"/>
        </w:rPr>
        <w:t xml:space="preserve">CONTRACTUAL </w:t>
      </w:r>
      <w:r w:rsidRPr="00252224">
        <w:rPr>
          <w:lang w:val="es-ES"/>
        </w:rPr>
        <w:t xml:space="preserve">se celebra el día ______ del mes de ___________ </w:t>
      </w:r>
      <w:proofErr w:type="spellStart"/>
      <w:r w:rsidRPr="00252224">
        <w:rPr>
          <w:lang w:val="es-ES"/>
        </w:rPr>
        <w:t>de</w:t>
      </w:r>
      <w:proofErr w:type="spellEnd"/>
      <w:r w:rsidRPr="00252224">
        <w:rPr>
          <w:lang w:val="es-ES"/>
        </w:rPr>
        <w:t xml:space="preserve"> _________ entre _______________________ de _________________________ (denominado en lo sucesivo “el  Contratante”), por una parte, y ______________________ de _____________________ (denominado en lo sucesivo “el Contratista”), por la otra.</w:t>
      </w:r>
    </w:p>
    <w:p w14:paraId="600E12DD" w14:textId="77777777" w:rsidR="009138BD" w:rsidRPr="00252224" w:rsidRDefault="009138BD">
      <w:pPr>
        <w:spacing w:after="160"/>
        <w:rPr>
          <w:lang w:val="es-ES"/>
        </w:rPr>
      </w:pPr>
      <w:r w:rsidRPr="00252224">
        <w:rPr>
          <w:lang w:val="es-ES"/>
        </w:rPr>
        <w:t xml:space="preserve">POR CUANTO el Contratante desea que el Contratista ejecute las obras denominadas _______________________________, y ha aceptado la Oferta presentada por el Contratista para la ejecución y terminación de dichas Obras y para la reparación de cualesquiera defectos de </w:t>
      </w:r>
      <w:proofErr w:type="gramStart"/>
      <w:r w:rsidRPr="00252224">
        <w:rPr>
          <w:lang w:val="es-ES"/>
        </w:rPr>
        <w:t>las mismas</w:t>
      </w:r>
      <w:proofErr w:type="gramEnd"/>
      <w:r w:rsidRPr="00252224">
        <w:rPr>
          <w:lang w:val="es-ES"/>
        </w:rPr>
        <w:t xml:space="preserve">. </w:t>
      </w:r>
    </w:p>
    <w:p w14:paraId="16F6813A" w14:textId="77777777" w:rsidR="009138BD" w:rsidRPr="00252224" w:rsidRDefault="009138BD">
      <w:pPr>
        <w:spacing w:after="160"/>
        <w:rPr>
          <w:lang w:val="es-ES"/>
        </w:rPr>
      </w:pPr>
      <w:r w:rsidRPr="00252224">
        <w:rPr>
          <w:lang w:val="es-ES"/>
        </w:rPr>
        <w:t>El Contratante y el Contratista acuerdan lo siguiente:</w:t>
      </w:r>
    </w:p>
    <w:p w14:paraId="09C858DA" w14:textId="77777777" w:rsidR="009138BD" w:rsidRPr="00252224" w:rsidRDefault="009138BD">
      <w:pPr>
        <w:spacing w:after="160"/>
        <w:rPr>
          <w:lang w:val="es-ES"/>
        </w:rPr>
      </w:pPr>
      <w:r w:rsidRPr="00252224">
        <w:rPr>
          <w:lang w:val="es-ES"/>
        </w:rPr>
        <w:t>1.</w:t>
      </w:r>
      <w:r w:rsidRPr="00252224">
        <w:rPr>
          <w:lang w:val="es-ES"/>
        </w:rPr>
        <w:tab/>
        <w:t>En el presente Convenio los términos y las expresiones tendrán el mismo significado que se les atribuya en los documentos contractuales a que se refieran.</w:t>
      </w:r>
    </w:p>
    <w:p w14:paraId="6605614F" w14:textId="77777777" w:rsidR="009138BD" w:rsidRPr="00252224" w:rsidRDefault="009138BD">
      <w:pPr>
        <w:spacing w:after="160"/>
        <w:rPr>
          <w:lang w:val="es-ES"/>
        </w:rPr>
      </w:pPr>
      <w:r w:rsidRPr="00252224">
        <w:rPr>
          <w:lang w:val="es-ES"/>
        </w:rPr>
        <w:t>2.</w:t>
      </w:r>
      <w:r w:rsidRPr="00252224">
        <w:rPr>
          <w:lang w:val="es-ES"/>
        </w:rPr>
        <w:tab/>
        <w:t xml:space="preserve">El presente Convenio </w:t>
      </w:r>
      <w:r w:rsidR="004D2BF1">
        <w:rPr>
          <w:lang w:val="es-ES"/>
        </w:rPr>
        <w:t xml:space="preserve">Contractual </w:t>
      </w:r>
      <w:r w:rsidRPr="00252224">
        <w:rPr>
          <w:lang w:val="es-ES"/>
        </w:rPr>
        <w:t xml:space="preserve">prevalecerá sobre todos los demás documentos contractuales. Se considerará que los documentos enumerados a continuación constituyen el presente Contrato; dichos documentos deberán leerse e interpretarse como integrantes </w:t>
      </w:r>
      <w:proofErr w:type="gramStart"/>
      <w:r w:rsidRPr="00252224">
        <w:rPr>
          <w:lang w:val="es-ES"/>
        </w:rPr>
        <w:t>del mismo</w:t>
      </w:r>
      <w:proofErr w:type="gramEnd"/>
      <w:r w:rsidRPr="00252224">
        <w:rPr>
          <w:lang w:val="es-ES"/>
        </w:rPr>
        <w:t xml:space="preserve">: </w:t>
      </w:r>
    </w:p>
    <w:p w14:paraId="777303CA" w14:textId="77777777" w:rsidR="009138BD" w:rsidRPr="00252224" w:rsidRDefault="009138BD" w:rsidP="00983054">
      <w:pPr>
        <w:pStyle w:val="P3Header1-Clauses"/>
        <w:numPr>
          <w:ilvl w:val="0"/>
          <w:numId w:val="14"/>
        </w:numPr>
        <w:tabs>
          <w:tab w:val="clear" w:pos="1038"/>
          <w:tab w:val="num" w:pos="1260"/>
        </w:tabs>
        <w:ind w:left="1260"/>
        <w:rPr>
          <w:b w:val="0"/>
          <w:bCs/>
          <w:lang w:val="es-ES"/>
        </w:rPr>
      </w:pPr>
      <w:r w:rsidRPr="00252224">
        <w:rPr>
          <w:b w:val="0"/>
          <w:bCs/>
          <w:lang w:val="es-ES"/>
        </w:rPr>
        <w:t>Carta de Aceptación</w:t>
      </w:r>
    </w:p>
    <w:p w14:paraId="12655266" w14:textId="77777777" w:rsidR="009138BD" w:rsidRPr="00252224" w:rsidRDefault="009138BD" w:rsidP="00983054">
      <w:pPr>
        <w:pStyle w:val="P3Header1-Clauses"/>
        <w:numPr>
          <w:ilvl w:val="0"/>
          <w:numId w:val="14"/>
        </w:numPr>
        <w:tabs>
          <w:tab w:val="clear" w:pos="1038"/>
          <w:tab w:val="num" w:pos="1260"/>
        </w:tabs>
        <w:ind w:left="1260"/>
        <w:rPr>
          <w:b w:val="0"/>
          <w:bCs/>
          <w:lang w:val="es-ES"/>
        </w:rPr>
      </w:pPr>
      <w:r w:rsidRPr="00252224">
        <w:rPr>
          <w:b w:val="0"/>
          <w:bCs/>
          <w:lang w:val="es-ES"/>
        </w:rPr>
        <w:t xml:space="preserve">La Oferta </w:t>
      </w:r>
    </w:p>
    <w:p w14:paraId="5416C9D4" w14:textId="77777777" w:rsidR="009138BD" w:rsidRPr="00252224" w:rsidRDefault="009138BD" w:rsidP="00983054">
      <w:pPr>
        <w:pStyle w:val="P3Header1-Clauses"/>
        <w:numPr>
          <w:ilvl w:val="0"/>
          <w:numId w:val="14"/>
        </w:numPr>
        <w:tabs>
          <w:tab w:val="clear" w:pos="1038"/>
          <w:tab w:val="num" w:pos="1260"/>
        </w:tabs>
        <w:ind w:left="1260"/>
        <w:rPr>
          <w:b w:val="0"/>
          <w:bCs/>
          <w:lang w:val="es-ES"/>
        </w:rPr>
      </w:pPr>
      <w:r w:rsidRPr="00252224">
        <w:rPr>
          <w:b w:val="0"/>
          <w:bCs/>
          <w:lang w:val="es-ES"/>
        </w:rPr>
        <w:t>Enmiendas Nos. _______</w:t>
      </w:r>
      <w:proofErr w:type="gramStart"/>
      <w:r w:rsidRPr="00252224">
        <w:rPr>
          <w:b w:val="0"/>
          <w:bCs/>
          <w:lang w:val="es-ES"/>
        </w:rPr>
        <w:t>_(</w:t>
      </w:r>
      <w:proofErr w:type="gramEnd"/>
      <w:r w:rsidRPr="00252224">
        <w:rPr>
          <w:b w:val="0"/>
          <w:bCs/>
          <w:lang w:val="es-ES"/>
        </w:rPr>
        <w:t>si los hubiere)</w:t>
      </w:r>
    </w:p>
    <w:p w14:paraId="09499B64" w14:textId="77777777" w:rsidR="009138BD" w:rsidRPr="00252224" w:rsidRDefault="009138BD" w:rsidP="00983054">
      <w:pPr>
        <w:pStyle w:val="P3Header1-Clauses"/>
        <w:numPr>
          <w:ilvl w:val="0"/>
          <w:numId w:val="14"/>
        </w:numPr>
        <w:tabs>
          <w:tab w:val="clear" w:pos="1038"/>
          <w:tab w:val="num" w:pos="1260"/>
        </w:tabs>
        <w:ind w:left="1260"/>
        <w:rPr>
          <w:b w:val="0"/>
          <w:bCs/>
          <w:lang w:val="es-ES"/>
        </w:rPr>
      </w:pPr>
      <w:r w:rsidRPr="00252224">
        <w:rPr>
          <w:b w:val="0"/>
          <w:bCs/>
          <w:lang w:val="es-ES"/>
        </w:rPr>
        <w:t xml:space="preserve">Condiciones Especiales </w:t>
      </w:r>
    </w:p>
    <w:p w14:paraId="67DB08D8" w14:textId="77777777" w:rsidR="009138BD" w:rsidRPr="00252224" w:rsidRDefault="009138BD" w:rsidP="00983054">
      <w:pPr>
        <w:pStyle w:val="P3Header1-Clauses"/>
        <w:numPr>
          <w:ilvl w:val="0"/>
          <w:numId w:val="14"/>
        </w:numPr>
        <w:tabs>
          <w:tab w:val="clear" w:pos="1038"/>
          <w:tab w:val="num" w:pos="1260"/>
        </w:tabs>
        <w:ind w:left="1260"/>
        <w:rPr>
          <w:b w:val="0"/>
          <w:bCs/>
          <w:lang w:val="es-ES"/>
        </w:rPr>
      </w:pPr>
      <w:r w:rsidRPr="00252224">
        <w:rPr>
          <w:b w:val="0"/>
          <w:bCs/>
          <w:lang w:val="es-ES"/>
        </w:rPr>
        <w:t>Condiciones Generales</w:t>
      </w:r>
    </w:p>
    <w:p w14:paraId="58EF252D" w14:textId="77777777" w:rsidR="009138BD" w:rsidRPr="00252224" w:rsidRDefault="009138BD" w:rsidP="00983054">
      <w:pPr>
        <w:pStyle w:val="P3Header1-Clauses"/>
        <w:numPr>
          <w:ilvl w:val="0"/>
          <w:numId w:val="14"/>
        </w:numPr>
        <w:tabs>
          <w:tab w:val="clear" w:pos="1038"/>
          <w:tab w:val="num" w:pos="1260"/>
        </w:tabs>
        <w:ind w:left="1260"/>
        <w:rPr>
          <w:b w:val="0"/>
          <w:bCs/>
          <w:lang w:val="es-ES"/>
        </w:rPr>
      </w:pPr>
      <w:r w:rsidRPr="00252224">
        <w:rPr>
          <w:b w:val="0"/>
          <w:bCs/>
          <w:lang w:val="es-ES"/>
        </w:rPr>
        <w:t>Especificaciones</w:t>
      </w:r>
    </w:p>
    <w:p w14:paraId="69721FF6" w14:textId="77777777" w:rsidR="009138BD" w:rsidRPr="00252224" w:rsidRDefault="009138BD" w:rsidP="00983054">
      <w:pPr>
        <w:pStyle w:val="P3Header1-Clauses"/>
        <w:numPr>
          <w:ilvl w:val="0"/>
          <w:numId w:val="14"/>
        </w:numPr>
        <w:tabs>
          <w:tab w:val="clear" w:pos="1038"/>
          <w:tab w:val="num" w:pos="1260"/>
        </w:tabs>
        <w:ind w:left="1260"/>
        <w:rPr>
          <w:b w:val="0"/>
          <w:bCs/>
          <w:lang w:val="es-ES"/>
        </w:rPr>
      </w:pPr>
      <w:r w:rsidRPr="00252224">
        <w:rPr>
          <w:b w:val="0"/>
          <w:bCs/>
          <w:lang w:val="es-ES"/>
        </w:rPr>
        <w:t>Planos, y</w:t>
      </w:r>
    </w:p>
    <w:p w14:paraId="5A4120CB" w14:textId="77777777" w:rsidR="009138BD" w:rsidRPr="00E90AE2" w:rsidRDefault="009138BD" w:rsidP="00E90AE2">
      <w:pPr>
        <w:pStyle w:val="P3Header1-Clauses"/>
        <w:numPr>
          <w:ilvl w:val="0"/>
          <w:numId w:val="0"/>
        </w:numPr>
        <w:rPr>
          <w:lang w:val="es-ES"/>
        </w:rPr>
      </w:pPr>
      <w:r w:rsidRPr="00E90AE2">
        <w:rPr>
          <w:b w:val="0"/>
          <w:bCs/>
          <w:lang w:val="es-ES"/>
        </w:rPr>
        <w:t>Formularios debidamente llenados</w:t>
      </w:r>
      <w:r w:rsidRPr="00E90AE2">
        <w:rPr>
          <w:lang w:val="es-ES"/>
        </w:rPr>
        <w:t xml:space="preserve"> </w:t>
      </w:r>
    </w:p>
    <w:p w14:paraId="0F93F254" w14:textId="77777777" w:rsidR="009138BD" w:rsidRPr="00252224" w:rsidRDefault="009138BD">
      <w:pPr>
        <w:spacing w:after="160"/>
        <w:rPr>
          <w:lang w:val="es-ES"/>
        </w:rPr>
      </w:pPr>
      <w:r w:rsidRPr="00252224">
        <w:rPr>
          <w:lang w:val="es-ES"/>
        </w:rPr>
        <w:t>3.</w:t>
      </w:r>
      <w:r w:rsidRPr="00252224">
        <w:rPr>
          <w:lang w:val="es-ES"/>
        </w:rPr>
        <w:tab/>
        <w:t>Como contrapartida de los pagos que el Contratante hará al Contratista conforme se estipula en el presente Convenio</w:t>
      </w:r>
      <w:r w:rsidR="004D2BF1">
        <w:rPr>
          <w:lang w:val="es-ES"/>
        </w:rPr>
        <w:t xml:space="preserve"> Contractual</w:t>
      </w:r>
      <w:r w:rsidRPr="00252224">
        <w:rPr>
          <w:lang w:val="es-ES"/>
        </w:rPr>
        <w:t>, el Contratista se compromete ante el Contratante, por medio del presente Convenio</w:t>
      </w:r>
      <w:r w:rsidR="004D2BF1">
        <w:rPr>
          <w:lang w:val="es-ES"/>
        </w:rPr>
        <w:t xml:space="preserve"> Contractual</w:t>
      </w:r>
      <w:r w:rsidRPr="00252224">
        <w:rPr>
          <w:lang w:val="es-ES"/>
        </w:rPr>
        <w:t>, a ejecutar las Obras y a reparar sus defectos de conformidad en todo respecto con las disposiciones del Contrato.</w:t>
      </w:r>
    </w:p>
    <w:p w14:paraId="39C4272E" w14:textId="77777777" w:rsidR="009138BD" w:rsidRPr="00252224" w:rsidRDefault="009138BD">
      <w:pPr>
        <w:spacing w:after="160"/>
        <w:rPr>
          <w:lang w:val="es-ES"/>
        </w:rPr>
      </w:pPr>
      <w:r w:rsidRPr="00252224">
        <w:rPr>
          <w:lang w:val="es-ES"/>
        </w:rPr>
        <w:t>4.</w:t>
      </w:r>
      <w:r w:rsidRPr="00252224">
        <w:rPr>
          <w:lang w:val="es-ES"/>
        </w:rPr>
        <w:tab/>
        <w:t>El Contratante se compromete por medio del presente a pagar al Contratista, en compensación por la ejecución y terminación de las Obras y la reparación de sus defectos, el Precio del Contrato o las otras sumas que resulten pagaderas de conformidad con lo dispuesto en el Contrato en el plazo y la forma estipulados en éste.</w:t>
      </w:r>
    </w:p>
    <w:p w14:paraId="351FDF10" w14:textId="77777777" w:rsidR="009138BD" w:rsidRPr="00252224" w:rsidRDefault="009138BD">
      <w:pPr>
        <w:spacing w:after="160"/>
        <w:rPr>
          <w:lang w:val="es-ES"/>
        </w:rPr>
      </w:pPr>
      <w:r w:rsidRPr="00252224">
        <w:rPr>
          <w:lang w:val="es-ES"/>
        </w:rPr>
        <w:t>EN FE DE LO CUAL las partes han celebrado el presente Convenio de conformidad con las leyes de _____________________________ en el día, mes y año arriba indicados.</w:t>
      </w:r>
    </w:p>
    <w:p w14:paraId="22BD2A01" w14:textId="77777777" w:rsidR="009138BD" w:rsidRPr="00252224" w:rsidRDefault="009138BD" w:rsidP="009923B2">
      <w:pPr>
        <w:spacing w:after="160"/>
        <w:jc w:val="left"/>
        <w:rPr>
          <w:lang w:val="es-ES"/>
        </w:rPr>
      </w:pPr>
      <w:r w:rsidRPr="00252224">
        <w:rPr>
          <w:lang w:val="es-ES"/>
        </w:rPr>
        <w:t>Firmado por ______________________________________________</w:t>
      </w:r>
      <w:proofErr w:type="gramStart"/>
      <w:r w:rsidRPr="00252224">
        <w:rPr>
          <w:lang w:val="es-ES"/>
        </w:rPr>
        <w:t>_(</w:t>
      </w:r>
      <w:proofErr w:type="gramEnd"/>
      <w:r w:rsidRPr="00252224">
        <w:rPr>
          <w:lang w:val="es-ES"/>
        </w:rPr>
        <w:t>por el  Contratante)</w:t>
      </w:r>
    </w:p>
    <w:p w14:paraId="4E011CE3" w14:textId="77777777" w:rsidR="009138BD" w:rsidRPr="00252224" w:rsidRDefault="009138BD" w:rsidP="009923B2">
      <w:pPr>
        <w:spacing w:after="160"/>
        <w:jc w:val="left"/>
        <w:rPr>
          <w:lang w:val="es-ES"/>
        </w:rPr>
      </w:pPr>
      <w:r w:rsidRPr="00252224">
        <w:rPr>
          <w:lang w:val="es-ES"/>
        </w:rPr>
        <w:t>Firmado por ____________________________________________</w:t>
      </w:r>
      <w:r w:rsidR="00E35BCF" w:rsidRPr="00252224">
        <w:rPr>
          <w:lang w:val="es-ES"/>
        </w:rPr>
        <w:t>__</w:t>
      </w:r>
      <w:proofErr w:type="gramStart"/>
      <w:r w:rsidR="00E35BCF" w:rsidRPr="00252224">
        <w:rPr>
          <w:lang w:val="es-ES"/>
        </w:rPr>
        <w:t>_</w:t>
      </w:r>
      <w:r w:rsidRPr="00252224">
        <w:rPr>
          <w:lang w:val="es-ES"/>
        </w:rPr>
        <w:t>(</w:t>
      </w:r>
      <w:proofErr w:type="gramEnd"/>
      <w:r w:rsidRPr="00252224">
        <w:rPr>
          <w:lang w:val="es-ES"/>
        </w:rPr>
        <w:t>por el Contratista)</w:t>
      </w:r>
    </w:p>
    <w:p w14:paraId="1BBE16F8" w14:textId="77777777" w:rsidR="00C05B13" w:rsidRPr="00252224" w:rsidRDefault="009138BD" w:rsidP="009923B2">
      <w:pPr>
        <w:pStyle w:val="Subtitle"/>
        <w:rPr>
          <w:lang w:val="es-ES"/>
        </w:rPr>
      </w:pPr>
      <w:r w:rsidRPr="00252224">
        <w:rPr>
          <w:lang w:val="es-ES"/>
        </w:rPr>
        <w:br w:type="page"/>
      </w:r>
      <w:bookmarkStart w:id="656" w:name="_Toc494182759"/>
      <w:bookmarkStart w:id="657" w:name="_Toc26899863"/>
      <w:bookmarkStart w:id="658" w:name="_Toc26900163"/>
      <w:bookmarkStart w:id="659" w:name="_Toc49853500"/>
      <w:bookmarkStart w:id="660" w:name="_Toc49853760"/>
      <w:r w:rsidR="00C05B13" w:rsidRPr="00252224">
        <w:rPr>
          <w:lang w:val="es-ES"/>
        </w:rPr>
        <w:lastRenderedPageBreak/>
        <w:t>Formulario de Divulgación de la Propiedad Efectiva</w:t>
      </w:r>
      <w:bookmarkEnd w:id="656"/>
      <w:bookmarkEnd w:id="657"/>
      <w:bookmarkEnd w:id="658"/>
      <w:bookmarkEnd w:id="659"/>
      <w:bookmarkEnd w:id="6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92A18" w:rsidRPr="00066906" w14:paraId="3A37C4AC" w14:textId="77777777" w:rsidTr="00792A18">
        <w:tc>
          <w:tcPr>
            <w:tcW w:w="9576" w:type="dxa"/>
            <w:shd w:val="clear" w:color="auto" w:fill="auto"/>
          </w:tcPr>
          <w:p w14:paraId="6683EE26" w14:textId="77777777" w:rsidR="00E51010" w:rsidRPr="00792A18" w:rsidRDefault="00E51010" w:rsidP="00792A18">
            <w:pPr>
              <w:spacing w:before="120"/>
              <w:rPr>
                <w:i/>
                <w:lang w:val="es-ES"/>
              </w:rPr>
            </w:pPr>
            <w:r w:rsidRPr="00792A18">
              <w:rPr>
                <w:i/>
                <w:lang w:val="es-ES"/>
              </w:rPr>
              <w:t>INSTRUCCIONES A LOS LICITANTES: SUPRIMIR ESTA CASILLA UNA VEZ QUE SE HA COMPLETADO EL FORMULARIO</w:t>
            </w:r>
          </w:p>
          <w:p w14:paraId="6E5421A3" w14:textId="77777777" w:rsidR="00E51010" w:rsidRPr="00792A18" w:rsidRDefault="00E51010" w:rsidP="00792A18">
            <w:pPr>
              <w:rPr>
                <w:i/>
                <w:lang w:val="es-ES"/>
              </w:rPr>
            </w:pPr>
          </w:p>
          <w:p w14:paraId="2C9B5165" w14:textId="77777777" w:rsidR="00E51010" w:rsidRPr="00792A18" w:rsidRDefault="00E51010" w:rsidP="00792A18">
            <w:pPr>
              <w:rPr>
                <w:i/>
                <w:lang w:val="es-ES"/>
              </w:rPr>
            </w:pPr>
            <w:r w:rsidRPr="00792A18">
              <w:rPr>
                <w:i/>
                <w:lang w:val="es-ES"/>
              </w:rPr>
              <w:t xml:space="preserve">Este Formulario de Divulgación de la Propiedad Efectiva ("Formulario") debe ser completado por el </w:t>
            </w:r>
            <w:r w:rsidR="001525FD">
              <w:rPr>
                <w:i/>
                <w:lang w:val="es-ES"/>
              </w:rPr>
              <w:t>Oferente</w:t>
            </w:r>
            <w:r w:rsidRPr="00792A18">
              <w:rPr>
                <w:i/>
                <w:lang w:val="es-ES"/>
              </w:rPr>
              <w:t xml:space="preserve"> seleccionado. En caso de una APCA, el </w:t>
            </w:r>
            <w:r w:rsidR="001525FD">
              <w:rPr>
                <w:i/>
                <w:lang w:val="es-ES"/>
              </w:rPr>
              <w:t>Oferente</w:t>
            </w:r>
            <w:r w:rsidRPr="00792A18">
              <w:rPr>
                <w:i/>
                <w:lang w:val="es-ES"/>
              </w:rPr>
              <w:t xml:space="preserve"> debe enviar un Formulario por separado para cada miembro. La información de titularidad real que se presentará en este Formulario deberá ser la vigente a la fecha de su presentación.</w:t>
            </w:r>
          </w:p>
          <w:p w14:paraId="5D8E47D0" w14:textId="77777777" w:rsidR="00E51010" w:rsidRPr="00792A18" w:rsidRDefault="00E51010" w:rsidP="00792A18">
            <w:pPr>
              <w:rPr>
                <w:rFonts w:ascii="Arial" w:hAnsi="Arial" w:cs="Arial"/>
                <w:color w:val="212121"/>
                <w:shd w:val="clear" w:color="auto" w:fill="FFFFFF"/>
                <w:lang w:val="es-ES"/>
              </w:rPr>
            </w:pPr>
            <w:r w:rsidRPr="00792A18">
              <w:rPr>
                <w:lang w:val="es-ES"/>
              </w:rPr>
              <w:br/>
            </w:r>
            <w:r w:rsidRPr="00792A18">
              <w:rPr>
                <w:i/>
                <w:lang w:val="es-ES"/>
              </w:rPr>
              <w:t xml:space="preserve">Para los propósitos de este Formulario, un Propietario Efectivo de un </w:t>
            </w:r>
            <w:r w:rsidR="001525FD">
              <w:rPr>
                <w:i/>
                <w:lang w:val="es-ES"/>
              </w:rPr>
              <w:t>Oferente</w:t>
            </w:r>
            <w:r w:rsidRPr="00792A18">
              <w:rPr>
                <w:i/>
                <w:lang w:val="es-ES"/>
              </w:rPr>
              <w:t xml:space="preserve"> es cualquier persona natural que en última instancia posee o controla al </w:t>
            </w:r>
            <w:r w:rsidR="001525FD">
              <w:rPr>
                <w:i/>
                <w:lang w:val="es-ES"/>
              </w:rPr>
              <w:t>Oferente</w:t>
            </w:r>
            <w:r w:rsidRPr="00792A18">
              <w:rPr>
                <w:i/>
                <w:lang w:val="es-ES"/>
              </w:rPr>
              <w:t xml:space="preserve"> al cumplir una o más de las siguientes condiciones: </w:t>
            </w:r>
          </w:p>
          <w:p w14:paraId="3665D247" w14:textId="77777777" w:rsidR="00E51010" w:rsidRPr="00792A18" w:rsidRDefault="00E51010" w:rsidP="00792A18">
            <w:pPr>
              <w:rPr>
                <w:rFonts w:ascii="Arial" w:hAnsi="Arial" w:cs="Arial"/>
                <w:color w:val="212121"/>
                <w:shd w:val="clear" w:color="auto" w:fill="FFFFFF"/>
                <w:lang w:val="es-ES"/>
              </w:rPr>
            </w:pPr>
          </w:p>
          <w:p w14:paraId="7B40ADDA" w14:textId="77777777" w:rsidR="00E51010" w:rsidRPr="00792A18" w:rsidRDefault="00E51010" w:rsidP="00792A18">
            <w:pPr>
              <w:ind w:left="360"/>
              <w:rPr>
                <w:i/>
                <w:lang w:val="es-ES"/>
              </w:rPr>
            </w:pPr>
            <w:r w:rsidRPr="00792A18">
              <w:rPr>
                <w:i/>
                <w:lang w:val="es-ES"/>
              </w:rPr>
              <w:t xml:space="preserve">• poseer directa o indirectamente el 25% o más de las acciones </w:t>
            </w:r>
          </w:p>
          <w:p w14:paraId="7B5A9002" w14:textId="77777777" w:rsidR="00E51010" w:rsidRPr="00792A18" w:rsidRDefault="00E51010" w:rsidP="00792A18">
            <w:pPr>
              <w:ind w:left="360"/>
              <w:rPr>
                <w:i/>
                <w:lang w:val="es-ES"/>
              </w:rPr>
            </w:pPr>
            <w:r w:rsidRPr="00792A18">
              <w:rPr>
                <w:i/>
                <w:lang w:val="es-ES"/>
              </w:rPr>
              <w:t xml:space="preserve">• poseer directa o indirectamente el 25% o más de los derechos de voto </w:t>
            </w:r>
          </w:p>
          <w:p w14:paraId="5C539AD4" w14:textId="77777777" w:rsidR="00E51010" w:rsidRPr="00792A18" w:rsidRDefault="00E51010" w:rsidP="00792A18">
            <w:pPr>
              <w:ind w:left="360"/>
              <w:rPr>
                <w:i/>
                <w:lang w:val="es-ES"/>
              </w:rPr>
            </w:pPr>
            <w:r w:rsidRPr="00792A18">
              <w:rPr>
                <w:i/>
                <w:lang w:val="es-ES"/>
              </w:rPr>
              <w:t xml:space="preserve">• tener directa o indirectamente el derecho de nombrar a la mayoría del consejo de administración u órgano de gobierno equivalente del </w:t>
            </w:r>
            <w:r w:rsidR="001525FD">
              <w:rPr>
                <w:i/>
                <w:lang w:val="es-ES"/>
              </w:rPr>
              <w:t>Oferente</w:t>
            </w:r>
          </w:p>
          <w:p w14:paraId="0E67ABD5" w14:textId="77777777" w:rsidR="00E51010" w:rsidRPr="00792A18" w:rsidRDefault="00E51010" w:rsidP="00792A18">
            <w:pPr>
              <w:tabs>
                <w:tab w:val="right" w:pos="9000"/>
              </w:tabs>
              <w:rPr>
                <w:b/>
              </w:rPr>
            </w:pPr>
          </w:p>
        </w:tc>
      </w:tr>
    </w:tbl>
    <w:p w14:paraId="0880E077" w14:textId="77777777" w:rsidR="00E51010" w:rsidRPr="00066906" w:rsidRDefault="00E51010" w:rsidP="00E51010">
      <w:pPr>
        <w:tabs>
          <w:tab w:val="right" w:pos="9000"/>
        </w:tabs>
        <w:rPr>
          <w:b/>
        </w:rPr>
      </w:pPr>
    </w:p>
    <w:p w14:paraId="532FF0DF" w14:textId="77777777" w:rsidR="00E51010" w:rsidRPr="00066906" w:rsidRDefault="00E51010" w:rsidP="00E51010">
      <w:pPr>
        <w:tabs>
          <w:tab w:val="right" w:pos="9000"/>
        </w:tabs>
        <w:rPr>
          <w:i/>
          <w:lang w:val="es-ES"/>
        </w:rPr>
      </w:pPr>
      <w:r w:rsidRPr="00066906">
        <w:rPr>
          <w:b/>
          <w:lang w:val="es-ES"/>
        </w:rPr>
        <w:t xml:space="preserve">No. </w:t>
      </w:r>
      <w:r w:rsidR="004D2BF1">
        <w:rPr>
          <w:b/>
          <w:lang w:val="es-ES"/>
        </w:rPr>
        <w:t>Solicitud de Oferta (</w:t>
      </w:r>
      <w:r w:rsidR="008B6A26">
        <w:rPr>
          <w:b/>
          <w:lang w:val="es-ES"/>
        </w:rPr>
        <w:t>LPI</w:t>
      </w:r>
      <w:r w:rsidR="004D2BF1">
        <w:rPr>
          <w:b/>
          <w:lang w:val="es-ES"/>
        </w:rPr>
        <w:t>)</w:t>
      </w:r>
      <w:r w:rsidRPr="00066906">
        <w:rPr>
          <w:b/>
          <w:lang w:val="es-ES"/>
        </w:rPr>
        <w:t>:</w:t>
      </w:r>
      <w:r w:rsidRPr="00066906">
        <w:rPr>
          <w:lang w:val="es-ES"/>
        </w:rPr>
        <w:t xml:space="preserve"> </w:t>
      </w:r>
      <w:r w:rsidRPr="00066906">
        <w:rPr>
          <w:i/>
          <w:lang w:val="es-ES"/>
        </w:rPr>
        <w:t xml:space="preserve">[ingrese el número de la </w:t>
      </w:r>
      <w:r>
        <w:rPr>
          <w:i/>
          <w:lang w:val="es-ES"/>
        </w:rPr>
        <w:t>Licitación</w:t>
      </w:r>
      <w:r w:rsidRPr="00066906">
        <w:rPr>
          <w:i/>
          <w:lang w:val="es-ES"/>
        </w:rPr>
        <w:t>]</w:t>
      </w:r>
    </w:p>
    <w:p w14:paraId="71388B54" w14:textId="77777777" w:rsidR="00E51010" w:rsidRPr="00066906" w:rsidRDefault="008B6A26" w:rsidP="00E51010">
      <w:pPr>
        <w:rPr>
          <w:i/>
          <w:lang w:val="es-ES"/>
        </w:rPr>
      </w:pPr>
      <w:r>
        <w:rPr>
          <w:b/>
          <w:lang w:val="es-ES"/>
        </w:rPr>
        <w:t>LPI</w:t>
      </w:r>
      <w:r w:rsidR="00E51010" w:rsidRPr="00066906">
        <w:rPr>
          <w:lang w:val="es-ES"/>
        </w:rPr>
        <w:t xml:space="preserve">: </w:t>
      </w:r>
      <w:r w:rsidR="00E51010" w:rsidRPr="00066906">
        <w:rPr>
          <w:i/>
          <w:lang w:val="es-ES"/>
        </w:rPr>
        <w:t>[ingrese la identificación]</w:t>
      </w:r>
    </w:p>
    <w:p w14:paraId="2145FA12" w14:textId="77777777" w:rsidR="00E51010" w:rsidRPr="00066906" w:rsidRDefault="00E51010" w:rsidP="00E51010">
      <w:pPr>
        <w:tabs>
          <w:tab w:val="right" w:pos="9000"/>
        </w:tabs>
        <w:rPr>
          <w:lang w:val="es-ES"/>
        </w:rPr>
      </w:pPr>
    </w:p>
    <w:p w14:paraId="14975564" w14:textId="77777777" w:rsidR="00E51010" w:rsidRPr="00066906" w:rsidRDefault="00E51010" w:rsidP="00E51010">
      <w:pPr>
        <w:rPr>
          <w:b/>
          <w:lang w:val="es-ES"/>
        </w:rPr>
      </w:pPr>
      <w:r w:rsidRPr="00066906">
        <w:rPr>
          <w:lang w:val="es-ES"/>
        </w:rPr>
        <w:t xml:space="preserve">A: </w:t>
      </w:r>
      <w:r w:rsidRPr="00066906">
        <w:rPr>
          <w:b/>
          <w:lang w:val="es-ES"/>
        </w:rPr>
        <w:t>[</w:t>
      </w:r>
      <w:r w:rsidRPr="00066906">
        <w:rPr>
          <w:b/>
          <w:i/>
          <w:lang w:val="es-ES"/>
        </w:rPr>
        <w:t>ingrese el nombre completo del Contratante</w:t>
      </w:r>
      <w:r w:rsidRPr="00066906">
        <w:rPr>
          <w:b/>
          <w:lang w:val="es-ES"/>
        </w:rPr>
        <w:t>]</w:t>
      </w:r>
    </w:p>
    <w:p w14:paraId="0CB3906F" w14:textId="77777777" w:rsidR="00E51010" w:rsidRPr="00066906" w:rsidRDefault="00E51010" w:rsidP="00E51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5FB8A127" w14:textId="77777777" w:rsidR="00E51010" w:rsidRPr="00066906" w:rsidRDefault="00E51010" w:rsidP="00E51010">
      <w:pPr>
        <w:tabs>
          <w:tab w:val="right" w:pos="9000"/>
        </w:tabs>
        <w:rPr>
          <w:i/>
          <w:lang w:val="es-ES"/>
        </w:rPr>
      </w:pPr>
      <w:r w:rsidRPr="00066906">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490B432A" w14:textId="77777777" w:rsidR="00E51010" w:rsidRPr="00066906" w:rsidRDefault="00E51010" w:rsidP="00E51010">
      <w:pPr>
        <w:tabs>
          <w:tab w:val="right" w:pos="9000"/>
        </w:tabs>
        <w:rPr>
          <w:i/>
          <w:lang w:val="es-ES"/>
        </w:rPr>
      </w:pPr>
    </w:p>
    <w:p w14:paraId="501C6E9C" w14:textId="77777777" w:rsidR="00E51010" w:rsidRPr="00066906" w:rsidRDefault="00E51010" w:rsidP="00E51010">
      <w:pPr>
        <w:tabs>
          <w:tab w:val="right" w:pos="9000"/>
        </w:tabs>
        <w:rPr>
          <w:lang w:val="es-ES"/>
        </w:rPr>
      </w:pPr>
      <w:r w:rsidRPr="00066906">
        <w:rPr>
          <w:lang w:val="es-ES"/>
        </w:rPr>
        <w:t>(i) por la presente proporcionamos la siguiente información sobre la Propiedad Efectiva</w:t>
      </w:r>
    </w:p>
    <w:p w14:paraId="6DCC3408" w14:textId="77777777" w:rsidR="00E51010" w:rsidRPr="00066906" w:rsidRDefault="00E51010" w:rsidP="00E51010">
      <w:pPr>
        <w:rPr>
          <w:lang w:val="es-ES"/>
        </w:rPr>
      </w:pPr>
    </w:p>
    <w:p w14:paraId="4DF4FD2F" w14:textId="77777777" w:rsidR="00E51010" w:rsidRPr="00066906" w:rsidRDefault="00E51010" w:rsidP="00E51010">
      <w:pPr>
        <w:rPr>
          <w:b/>
          <w:lang w:val="es-ES"/>
        </w:rPr>
      </w:pPr>
      <w:r w:rsidRPr="00066906">
        <w:rPr>
          <w:b/>
          <w:lang w:val="es-ES"/>
        </w:rPr>
        <w:t xml:space="preserve">Detalles de la Propiedad Efectiva </w:t>
      </w:r>
    </w:p>
    <w:p w14:paraId="4AA1CBAA" w14:textId="77777777" w:rsidR="00E51010" w:rsidRPr="00066906" w:rsidRDefault="00E51010" w:rsidP="00E51010">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E51010" w:rsidRPr="00066906" w14:paraId="7A370654" w14:textId="77777777" w:rsidTr="00792A18">
        <w:trPr>
          <w:trHeight w:val="2542"/>
          <w:tblHeader/>
        </w:trPr>
        <w:tc>
          <w:tcPr>
            <w:tcW w:w="2251" w:type="dxa"/>
            <w:shd w:val="clear" w:color="auto" w:fill="auto"/>
            <w:vAlign w:val="center"/>
          </w:tcPr>
          <w:p w14:paraId="3C0F1F8F" w14:textId="77777777" w:rsidR="00E51010" w:rsidRPr="00ED189D" w:rsidRDefault="00E51010" w:rsidP="00792A18">
            <w:pPr>
              <w:pStyle w:val="BodyText"/>
              <w:spacing w:before="40" w:after="160"/>
              <w:jc w:val="center"/>
              <w:rPr>
                <w:sz w:val="22"/>
                <w:szCs w:val="18"/>
                <w:lang w:val="es-ES"/>
              </w:rPr>
            </w:pPr>
            <w:r w:rsidRPr="00ED189D">
              <w:rPr>
                <w:sz w:val="22"/>
                <w:szCs w:val="18"/>
                <w:lang w:val="es-ES"/>
              </w:rPr>
              <w:lastRenderedPageBreak/>
              <w:t>Identidad del Propietario Efectivo</w:t>
            </w:r>
          </w:p>
          <w:p w14:paraId="2B3A92E2" w14:textId="77777777" w:rsidR="00E51010" w:rsidRPr="00ED189D" w:rsidRDefault="00E51010" w:rsidP="00792A18">
            <w:pPr>
              <w:pStyle w:val="BodyText"/>
              <w:spacing w:before="40" w:after="160"/>
              <w:jc w:val="center"/>
              <w:rPr>
                <w:i/>
                <w:sz w:val="22"/>
                <w:szCs w:val="18"/>
                <w:lang w:val="es-ES"/>
              </w:rPr>
            </w:pPr>
          </w:p>
        </w:tc>
        <w:tc>
          <w:tcPr>
            <w:tcW w:w="2377" w:type="dxa"/>
            <w:shd w:val="clear" w:color="auto" w:fill="auto"/>
            <w:vAlign w:val="center"/>
          </w:tcPr>
          <w:p w14:paraId="0121AB17" w14:textId="77777777" w:rsidR="00E51010" w:rsidRPr="00ED189D" w:rsidRDefault="00E51010" w:rsidP="00792A18">
            <w:pPr>
              <w:pStyle w:val="BodyText"/>
              <w:spacing w:before="40" w:after="160"/>
              <w:jc w:val="center"/>
              <w:rPr>
                <w:sz w:val="22"/>
                <w:szCs w:val="18"/>
                <w:lang w:val="es-ES"/>
              </w:rPr>
            </w:pPr>
            <w:r w:rsidRPr="00ED189D">
              <w:rPr>
                <w:sz w:val="22"/>
                <w:szCs w:val="18"/>
                <w:lang w:val="es-ES"/>
              </w:rPr>
              <w:t>Tiene participación directa o indirecta del 25% o más de las acciones</w:t>
            </w:r>
          </w:p>
          <w:p w14:paraId="03AD53AC" w14:textId="77777777" w:rsidR="00E51010" w:rsidRPr="00ED189D" w:rsidRDefault="00E51010" w:rsidP="00792A18">
            <w:pPr>
              <w:pStyle w:val="BodyText"/>
              <w:spacing w:before="40" w:after="160"/>
              <w:jc w:val="center"/>
              <w:rPr>
                <w:sz w:val="22"/>
                <w:szCs w:val="18"/>
                <w:lang w:val="es-ES"/>
              </w:rPr>
            </w:pPr>
            <w:r w:rsidRPr="00ED189D">
              <w:rPr>
                <w:sz w:val="22"/>
                <w:szCs w:val="18"/>
                <w:lang w:val="es-ES"/>
              </w:rPr>
              <w:t>(Sí / No)</w:t>
            </w:r>
          </w:p>
          <w:p w14:paraId="2B6F9772" w14:textId="77777777" w:rsidR="00E51010" w:rsidRPr="00ED189D" w:rsidRDefault="00E51010" w:rsidP="00792A18">
            <w:pPr>
              <w:pStyle w:val="BodyText"/>
              <w:spacing w:before="40" w:after="160"/>
              <w:jc w:val="center"/>
              <w:rPr>
                <w:i/>
                <w:sz w:val="22"/>
                <w:szCs w:val="18"/>
                <w:lang w:val="es-ES"/>
              </w:rPr>
            </w:pPr>
          </w:p>
        </w:tc>
        <w:tc>
          <w:tcPr>
            <w:tcW w:w="1973" w:type="dxa"/>
            <w:shd w:val="clear" w:color="auto" w:fill="auto"/>
            <w:vAlign w:val="center"/>
          </w:tcPr>
          <w:p w14:paraId="7311CAF5" w14:textId="77777777" w:rsidR="00E51010" w:rsidRPr="00ED189D" w:rsidRDefault="00E51010" w:rsidP="00792A18">
            <w:pPr>
              <w:pStyle w:val="BodyText"/>
              <w:spacing w:before="40" w:after="160"/>
              <w:jc w:val="center"/>
              <w:rPr>
                <w:sz w:val="22"/>
                <w:szCs w:val="18"/>
                <w:lang w:val="es-ES"/>
              </w:rPr>
            </w:pPr>
            <w:r w:rsidRPr="00ED189D">
              <w:rPr>
                <w:sz w:val="22"/>
                <w:szCs w:val="18"/>
                <w:lang w:val="es-ES"/>
              </w:rPr>
              <w:t>Tiene directa o indirectamente el 25% o más de los derechos de voto</w:t>
            </w:r>
          </w:p>
          <w:p w14:paraId="0CA4120E" w14:textId="77777777" w:rsidR="00E51010" w:rsidRPr="00ED189D" w:rsidRDefault="00E51010" w:rsidP="00792A18">
            <w:pPr>
              <w:pStyle w:val="BodyText"/>
              <w:spacing w:before="40" w:after="160"/>
              <w:jc w:val="center"/>
              <w:rPr>
                <w:sz w:val="22"/>
                <w:szCs w:val="18"/>
                <w:lang w:val="es-ES"/>
              </w:rPr>
            </w:pPr>
            <w:r w:rsidRPr="00ED189D">
              <w:rPr>
                <w:sz w:val="22"/>
                <w:szCs w:val="18"/>
                <w:lang w:val="es-ES"/>
              </w:rPr>
              <w:t>(Sí / No)</w:t>
            </w:r>
          </w:p>
          <w:p w14:paraId="0D555451" w14:textId="77777777" w:rsidR="00E51010" w:rsidRPr="00ED189D" w:rsidRDefault="00E51010" w:rsidP="00792A18">
            <w:pPr>
              <w:pStyle w:val="BodyText"/>
              <w:spacing w:before="40" w:after="160"/>
              <w:jc w:val="center"/>
              <w:rPr>
                <w:sz w:val="22"/>
                <w:szCs w:val="18"/>
                <w:lang w:val="es-ES"/>
              </w:rPr>
            </w:pPr>
          </w:p>
        </w:tc>
        <w:tc>
          <w:tcPr>
            <w:tcW w:w="2403" w:type="dxa"/>
            <w:shd w:val="clear" w:color="auto" w:fill="auto"/>
            <w:vAlign w:val="center"/>
          </w:tcPr>
          <w:p w14:paraId="1D9067DE" w14:textId="77777777" w:rsidR="00E51010" w:rsidRPr="00ED189D" w:rsidRDefault="00E51010" w:rsidP="00792A18">
            <w:pPr>
              <w:pStyle w:val="BodyText"/>
              <w:spacing w:before="40" w:after="160"/>
              <w:jc w:val="center"/>
              <w:rPr>
                <w:sz w:val="22"/>
                <w:szCs w:val="18"/>
                <w:lang w:val="es-ES"/>
              </w:rPr>
            </w:pPr>
            <w:r w:rsidRPr="00ED189D">
              <w:rPr>
                <w:sz w:val="22"/>
                <w:szCs w:val="18"/>
                <w:lang w:val="es-ES"/>
              </w:rPr>
              <w:t xml:space="preserve">Tiene directa o indirectamente el derecho a designar a la mayoría del consejo de administración, junta directiva o del órgano de gobierno equivalente del </w:t>
            </w:r>
            <w:r w:rsidR="001525FD" w:rsidRPr="00ED189D">
              <w:rPr>
                <w:sz w:val="22"/>
                <w:szCs w:val="18"/>
                <w:lang w:val="es-ES"/>
              </w:rPr>
              <w:t>Oferente</w:t>
            </w:r>
          </w:p>
          <w:p w14:paraId="47ED6B37" w14:textId="77777777" w:rsidR="00E51010" w:rsidRPr="00ED189D" w:rsidRDefault="00E51010" w:rsidP="00792A18">
            <w:pPr>
              <w:pStyle w:val="BodyText"/>
              <w:spacing w:before="40" w:after="160"/>
              <w:jc w:val="center"/>
              <w:rPr>
                <w:sz w:val="22"/>
                <w:szCs w:val="18"/>
                <w:lang w:val="es-ES"/>
              </w:rPr>
            </w:pPr>
            <w:r w:rsidRPr="00ED189D">
              <w:rPr>
                <w:sz w:val="22"/>
                <w:szCs w:val="18"/>
                <w:lang w:val="es-ES"/>
              </w:rPr>
              <w:t>(Sí / No)</w:t>
            </w:r>
          </w:p>
        </w:tc>
      </w:tr>
      <w:tr w:rsidR="00E51010" w:rsidRPr="00066906" w14:paraId="02391742" w14:textId="77777777" w:rsidTr="00792A18">
        <w:trPr>
          <w:trHeight w:val="1816"/>
        </w:trPr>
        <w:tc>
          <w:tcPr>
            <w:tcW w:w="2251" w:type="dxa"/>
            <w:shd w:val="clear" w:color="auto" w:fill="auto"/>
          </w:tcPr>
          <w:p w14:paraId="2BFAAD31" w14:textId="77777777" w:rsidR="00E51010" w:rsidRPr="00066906" w:rsidRDefault="00E51010" w:rsidP="00792A18">
            <w:pPr>
              <w:rPr>
                <w:lang w:val="es-ES"/>
              </w:rPr>
            </w:pPr>
            <w:r w:rsidRPr="00066906">
              <w:rPr>
                <w:i/>
                <w:lang w:val="es-ES"/>
              </w:rPr>
              <w:br/>
            </w:r>
            <w:r w:rsidRPr="00066906">
              <w:rPr>
                <w:i/>
                <w:color w:val="212121"/>
                <w:shd w:val="clear" w:color="auto" w:fill="FFFFFF"/>
                <w:lang w:val="es-ES"/>
              </w:rPr>
              <w:t>[incluya el nombre completo (apellidos, primer nombre), nacionalidad, país de residencia]</w:t>
            </w:r>
            <w:r w:rsidRPr="00066906">
              <w:rPr>
                <w:lang w:val="es-ES"/>
              </w:rPr>
              <w:t xml:space="preserve"> </w:t>
            </w:r>
          </w:p>
        </w:tc>
        <w:tc>
          <w:tcPr>
            <w:tcW w:w="2377" w:type="dxa"/>
            <w:shd w:val="clear" w:color="auto" w:fill="auto"/>
          </w:tcPr>
          <w:p w14:paraId="4AD30133" w14:textId="77777777" w:rsidR="00E51010" w:rsidRPr="00066906" w:rsidRDefault="00E51010" w:rsidP="00792A18">
            <w:pPr>
              <w:pStyle w:val="BodyText"/>
              <w:spacing w:before="40" w:after="160"/>
              <w:jc w:val="center"/>
              <w:rPr>
                <w:rFonts w:ascii="Wingdings 2" w:hAnsi="Wingdings 2"/>
                <w:sz w:val="52"/>
                <w:szCs w:val="52"/>
                <w:lang w:val="es-ES"/>
              </w:rPr>
            </w:pPr>
          </w:p>
        </w:tc>
        <w:tc>
          <w:tcPr>
            <w:tcW w:w="1973" w:type="dxa"/>
            <w:shd w:val="clear" w:color="auto" w:fill="auto"/>
          </w:tcPr>
          <w:p w14:paraId="1BE1D78C" w14:textId="77777777" w:rsidR="00E51010" w:rsidRPr="00066906" w:rsidRDefault="00E51010" w:rsidP="00792A18">
            <w:pPr>
              <w:pStyle w:val="BodyText"/>
              <w:spacing w:before="40" w:after="160"/>
              <w:rPr>
                <w:lang w:val="es-ES"/>
              </w:rPr>
            </w:pPr>
          </w:p>
        </w:tc>
        <w:tc>
          <w:tcPr>
            <w:tcW w:w="2403" w:type="dxa"/>
            <w:shd w:val="clear" w:color="auto" w:fill="auto"/>
          </w:tcPr>
          <w:p w14:paraId="4216DD6B" w14:textId="77777777" w:rsidR="00E51010" w:rsidRPr="00066906" w:rsidRDefault="00E51010" w:rsidP="00792A18">
            <w:pPr>
              <w:pStyle w:val="BodyText"/>
              <w:spacing w:before="40" w:after="160"/>
              <w:rPr>
                <w:lang w:val="es-ES"/>
              </w:rPr>
            </w:pPr>
          </w:p>
        </w:tc>
      </w:tr>
    </w:tbl>
    <w:p w14:paraId="633DFA18" w14:textId="77777777" w:rsidR="00E51010" w:rsidRPr="00066906" w:rsidRDefault="00E51010" w:rsidP="00E51010">
      <w:pPr>
        <w:rPr>
          <w:lang w:val="es-ES"/>
        </w:rPr>
      </w:pPr>
    </w:p>
    <w:p w14:paraId="5BB0509F" w14:textId="77777777" w:rsidR="00E51010" w:rsidRPr="00066906" w:rsidRDefault="00E51010" w:rsidP="00E51010">
      <w:pPr>
        <w:rPr>
          <w:b/>
          <w:i/>
          <w:lang w:val="es-ES"/>
        </w:rPr>
      </w:pPr>
      <w:r w:rsidRPr="00066906">
        <w:rPr>
          <w:b/>
          <w:i/>
          <w:lang w:val="es-ES"/>
        </w:rPr>
        <w:t>O bien</w:t>
      </w:r>
    </w:p>
    <w:p w14:paraId="1611D5CE" w14:textId="77777777" w:rsidR="00E51010" w:rsidRPr="00066906" w:rsidRDefault="00E51010" w:rsidP="00E51010">
      <w:pPr>
        <w:rPr>
          <w:i/>
          <w:lang w:val="es-ES"/>
        </w:rPr>
      </w:pPr>
    </w:p>
    <w:p w14:paraId="454404D8" w14:textId="77777777" w:rsidR="00E51010" w:rsidRPr="00066906" w:rsidRDefault="00E51010" w:rsidP="00E51010">
      <w:pPr>
        <w:ind w:left="284" w:hanging="284"/>
        <w:rPr>
          <w:lang w:val="es-ES"/>
        </w:rPr>
      </w:pPr>
      <w:r w:rsidRPr="00066906">
        <w:rPr>
          <w:lang w:val="es-ES"/>
        </w:rPr>
        <w:t>(ii) Declaramos que no hay ningún Propietario Efectivo que cumpla una o más de las siguientes condiciones:</w:t>
      </w:r>
    </w:p>
    <w:p w14:paraId="5D7AB778" w14:textId="77777777" w:rsidR="00E51010" w:rsidRPr="00066906" w:rsidRDefault="00E51010" w:rsidP="00983054">
      <w:pPr>
        <w:pStyle w:val="ListParagraph"/>
        <w:numPr>
          <w:ilvl w:val="0"/>
          <w:numId w:val="28"/>
        </w:numPr>
        <w:rPr>
          <w:lang w:val="es-ES"/>
        </w:rPr>
      </w:pPr>
      <w:r w:rsidRPr="00066906">
        <w:rPr>
          <w:lang w:val="es-ES"/>
        </w:rPr>
        <w:t>posee directa o indirectamente el 25% o más de las acciones</w:t>
      </w:r>
    </w:p>
    <w:p w14:paraId="47DD711A" w14:textId="77777777" w:rsidR="00E51010" w:rsidRPr="00066906" w:rsidRDefault="00E51010" w:rsidP="00983054">
      <w:pPr>
        <w:pStyle w:val="ListParagraph"/>
        <w:numPr>
          <w:ilvl w:val="0"/>
          <w:numId w:val="28"/>
        </w:numPr>
        <w:rPr>
          <w:lang w:val="es-ES"/>
        </w:rPr>
      </w:pPr>
      <w:r w:rsidRPr="00066906">
        <w:rPr>
          <w:lang w:val="es-ES"/>
        </w:rPr>
        <w:t>posee directa o indirectamente el 25% o más de los derechos de voto</w:t>
      </w:r>
    </w:p>
    <w:p w14:paraId="1548CB9D" w14:textId="77777777" w:rsidR="00E51010" w:rsidRPr="00066906" w:rsidRDefault="00E51010" w:rsidP="00983054">
      <w:pPr>
        <w:pStyle w:val="ListParagraph"/>
        <w:numPr>
          <w:ilvl w:val="0"/>
          <w:numId w:val="28"/>
        </w:numPr>
        <w:rPr>
          <w:lang w:val="es-ES"/>
        </w:rPr>
      </w:pPr>
      <w:r w:rsidRPr="00066906">
        <w:rPr>
          <w:lang w:val="es-ES"/>
        </w:rPr>
        <w:t xml:space="preserve">tiene directa o indirectamente el derecho de nombrar a la mayoría del consejo de administración, junta directiva u órgano de gobierno equivalente del </w:t>
      </w:r>
      <w:r w:rsidR="001525FD">
        <w:rPr>
          <w:lang w:val="es-ES"/>
        </w:rPr>
        <w:t>Oferente</w:t>
      </w:r>
    </w:p>
    <w:p w14:paraId="24B7FF5B" w14:textId="77777777" w:rsidR="00E51010" w:rsidRPr="00066906" w:rsidRDefault="00E51010" w:rsidP="00E51010">
      <w:pPr>
        <w:rPr>
          <w:i/>
          <w:lang w:val="es-ES"/>
        </w:rPr>
      </w:pPr>
    </w:p>
    <w:p w14:paraId="41CC1E2D" w14:textId="77777777" w:rsidR="00E51010" w:rsidRPr="00066906" w:rsidRDefault="00E51010" w:rsidP="00E51010">
      <w:pPr>
        <w:rPr>
          <w:b/>
          <w:i/>
          <w:lang w:val="es-ES"/>
        </w:rPr>
      </w:pPr>
      <w:r w:rsidRPr="00066906">
        <w:rPr>
          <w:b/>
          <w:i/>
          <w:lang w:val="es-ES"/>
        </w:rPr>
        <w:t xml:space="preserve">O bien </w:t>
      </w:r>
    </w:p>
    <w:p w14:paraId="4EAE6F33" w14:textId="77777777" w:rsidR="00E51010" w:rsidRPr="00066906" w:rsidRDefault="00E51010" w:rsidP="00E51010">
      <w:pPr>
        <w:ind w:left="142" w:hanging="142"/>
        <w:rPr>
          <w:rFonts w:ascii="Arial" w:hAnsi="Arial" w:cs="Arial"/>
          <w:color w:val="212121"/>
          <w:shd w:val="clear" w:color="auto" w:fill="FFFFFF"/>
          <w:lang w:val="es-ES"/>
        </w:rPr>
      </w:pPr>
      <w:r w:rsidRPr="00066906">
        <w:rPr>
          <w:lang w:val="es-ES"/>
        </w:rPr>
        <w:br/>
        <w:t>(</w:t>
      </w:r>
      <w:proofErr w:type="spellStart"/>
      <w:r w:rsidRPr="00066906">
        <w:rPr>
          <w:lang w:val="es-ES"/>
        </w:rPr>
        <w:t>iii</w:t>
      </w:r>
      <w:proofErr w:type="spellEnd"/>
      <w:r w:rsidRPr="00066906">
        <w:rPr>
          <w:lang w:val="es-ES"/>
        </w:rPr>
        <w:t xml:space="preserve">)  Declaramos que no podemos identificar a ningún Propietario Efectivo que cumpla una o más de las siguientes condiciones: </w:t>
      </w:r>
      <w:r w:rsidRPr="00066906">
        <w:rPr>
          <w:i/>
          <w:lang w:val="es-ES"/>
        </w:rPr>
        <w:t>[</w:t>
      </w:r>
      <w:r w:rsidRPr="00066906">
        <w:rPr>
          <w:lang w:val="es-ES"/>
        </w:rPr>
        <w:t>Si</w:t>
      </w:r>
      <w:r w:rsidRPr="00066906">
        <w:rPr>
          <w:i/>
          <w:lang w:val="es-ES"/>
        </w:rPr>
        <w:t xml:space="preserve"> se selecciona esta opción, el </w:t>
      </w:r>
      <w:r w:rsidR="001525FD">
        <w:rPr>
          <w:i/>
          <w:lang w:val="es-ES"/>
        </w:rPr>
        <w:t>Oferente</w:t>
      </w:r>
      <w:r w:rsidRPr="00066906">
        <w:rPr>
          <w:i/>
          <w:lang w:val="es-ES"/>
        </w:rPr>
        <w:t xml:space="preserve"> deberá explicar por qué no puede identificar a ningún Propietario Efectivo]:</w:t>
      </w:r>
    </w:p>
    <w:p w14:paraId="14ECE2FA" w14:textId="77777777" w:rsidR="00E51010" w:rsidRPr="00066906" w:rsidRDefault="00E51010" w:rsidP="00E51010">
      <w:pPr>
        <w:rPr>
          <w:rFonts w:ascii="Arial" w:hAnsi="Arial" w:cs="Arial"/>
          <w:color w:val="212121"/>
          <w:shd w:val="clear" w:color="auto" w:fill="FFFFFF"/>
          <w:lang w:val="es-ES"/>
        </w:rPr>
      </w:pPr>
    </w:p>
    <w:p w14:paraId="5ECC566D" w14:textId="77777777" w:rsidR="00E51010" w:rsidRPr="00066906" w:rsidRDefault="00E51010" w:rsidP="00983054">
      <w:pPr>
        <w:pStyle w:val="ListParagraph"/>
        <w:numPr>
          <w:ilvl w:val="0"/>
          <w:numId w:val="28"/>
        </w:numPr>
        <w:rPr>
          <w:lang w:val="es-ES"/>
        </w:rPr>
      </w:pPr>
      <w:r w:rsidRPr="00066906">
        <w:rPr>
          <w:lang w:val="es-ES"/>
        </w:rPr>
        <w:t>que posea directa o indirectamente el 25% o más de las acciones</w:t>
      </w:r>
    </w:p>
    <w:p w14:paraId="601C89FC" w14:textId="77777777" w:rsidR="00E51010" w:rsidRPr="00066906" w:rsidRDefault="00E51010" w:rsidP="00983054">
      <w:pPr>
        <w:pStyle w:val="ListParagraph"/>
        <w:numPr>
          <w:ilvl w:val="0"/>
          <w:numId w:val="28"/>
        </w:numPr>
        <w:rPr>
          <w:lang w:val="es-ES"/>
        </w:rPr>
      </w:pPr>
      <w:r w:rsidRPr="00066906">
        <w:rPr>
          <w:lang w:val="es-ES"/>
        </w:rPr>
        <w:t xml:space="preserve">que posea directa o indirectamente el 25% o más de los derechos de voto </w:t>
      </w:r>
    </w:p>
    <w:p w14:paraId="41E66216" w14:textId="77777777" w:rsidR="00E51010" w:rsidRPr="00066906" w:rsidRDefault="00E51010" w:rsidP="00983054">
      <w:pPr>
        <w:pStyle w:val="ListParagraph"/>
        <w:numPr>
          <w:ilvl w:val="0"/>
          <w:numId w:val="28"/>
        </w:numPr>
        <w:rPr>
          <w:lang w:val="es-ES"/>
        </w:rPr>
      </w:pPr>
      <w:r w:rsidRPr="00066906">
        <w:rPr>
          <w:lang w:val="es-ES"/>
        </w:rPr>
        <w:t xml:space="preserve">que tenga directa o indirectamente el derecho de designar a la mayoría del consejo de administración, junta directiva u órgano de gobierno equivalente del </w:t>
      </w:r>
      <w:r w:rsidR="001525FD">
        <w:rPr>
          <w:lang w:val="es-ES"/>
        </w:rPr>
        <w:t>Oferente</w:t>
      </w:r>
    </w:p>
    <w:p w14:paraId="3E4DC228" w14:textId="77777777" w:rsidR="00E51010" w:rsidRPr="00066906" w:rsidRDefault="00E51010" w:rsidP="00E51010">
      <w:pPr>
        <w:rPr>
          <w:lang w:val="es-ES"/>
        </w:rPr>
      </w:pPr>
    </w:p>
    <w:p w14:paraId="481E3C0B" w14:textId="77777777" w:rsidR="00E51010" w:rsidRPr="00066906" w:rsidRDefault="00E51010" w:rsidP="00E51010">
      <w:pPr>
        <w:tabs>
          <w:tab w:val="right" w:pos="4140"/>
          <w:tab w:val="left" w:pos="4500"/>
          <w:tab w:val="right" w:pos="9000"/>
          <w:tab w:val="left" w:pos="10080"/>
          <w:tab w:val="left" w:pos="10170"/>
        </w:tabs>
        <w:spacing w:before="240"/>
        <w:rPr>
          <w:lang w:val="es-ES"/>
        </w:rPr>
      </w:pPr>
      <w:r w:rsidRPr="00066906">
        <w:rPr>
          <w:b/>
          <w:lang w:val="es-ES"/>
        </w:rPr>
        <w:t xml:space="preserve">Nombre del </w:t>
      </w:r>
      <w:r w:rsidR="001525FD">
        <w:rPr>
          <w:b/>
          <w:lang w:val="es-ES"/>
        </w:rPr>
        <w:t>Oferente</w:t>
      </w:r>
      <w:r w:rsidRPr="00066906">
        <w:rPr>
          <w:b/>
          <w:lang w:val="es-ES"/>
        </w:rPr>
        <w:t>:</w:t>
      </w:r>
      <w:r w:rsidRPr="00066906">
        <w:rPr>
          <w:lang w:val="es-ES"/>
        </w:rPr>
        <w:t xml:space="preserve"> </w:t>
      </w:r>
      <w:r w:rsidRPr="00066906">
        <w:rPr>
          <w:i/>
          <w:lang w:val="es-ES"/>
        </w:rPr>
        <w:t>*[indique el nombre completo de la persona que firma la Oferta]</w:t>
      </w:r>
    </w:p>
    <w:p w14:paraId="4AF23EB9" w14:textId="77777777" w:rsidR="00E51010" w:rsidRPr="00066906" w:rsidRDefault="00E51010" w:rsidP="00E51010">
      <w:pPr>
        <w:tabs>
          <w:tab w:val="right" w:pos="4140"/>
          <w:tab w:val="left" w:pos="4500"/>
          <w:tab w:val="right" w:pos="9000"/>
          <w:tab w:val="left" w:pos="10080"/>
          <w:tab w:val="left" w:pos="10170"/>
        </w:tabs>
        <w:spacing w:before="240"/>
        <w:rPr>
          <w:lang w:val="es-ES"/>
        </w:rPr>
      </w:pPr>
      <w:r w:rsidRPr="00066906">
        <w:rPr>
          <w:b/>
          <w:lang w:val="es-ES"/>
        </w:rPr>
        <w:t xml:space="preserve">Nombre de la persona debidamente autorizada para firmar la Oferta en representación </w:t>
      </w:r>
      <w:r w:rsidRPr="00066906">
        <w:rPr>
          <w:b/>
          <w:lang w:val="es-ES"/>
        </w:rPr>
        <w:br/>
        <w:t xml:space="preserve">del </w:t>
      </w:r>
      <w:r w:rsidR="001525FD">
        <w:rPr>
          <w:b/>
          <w:lang w:val="es-ES"/>
        </w:rPr>
        <w:t>Oferente</w:t>
      </w:r>
      <w:r w:rsidRPr="00066906">
        <w:rPr>
          <w:b/>
          <w:lang w:val="es-ES"/>
        </w:rPr>
        <w:t>:</w:t>
      </w:r>
      <w:r w:rsidRPr="00066906">
        <w:rPr>
          <w:lang w:val="es-ES"/>
        </w:rPr>
        <w:t xml:space="preserve"> </w:t>
      </w:r>
      <w:r w:rsidRPr="00066906">
        <w:rPr>
          <w:i/>
          <w:lang w:val="es-ES"/>
        </w:rPr>
        <w:t>**[indique el nombre completo de la persona debidamente autorizada para firmar la Oferta]</w:t>
      </w:r>
    </w:p>
    <w:p w14:paraId="4A5D190C" w14:textId="77777777" w:rsidR="00E51010" w:rsidRPr="00066906" w:rsidRDefault="00E51010" w:rsidP="00E51010">
      <w:pPr>
        <w:tabs>
          <w:tab w:val="right" w:pos="4140"/>
          <w:tab w:val="left" w:pos="4500"/>
          <w:tab w:val="right" w:pos="9000"/>
          <w:tab w:val="left" w:pos="10080"/>
          <w:tab w:val="left" w:pos="10170"/>
        </w:tabs>
        <w:spacing w:before="240"/>
        <w:rPr>
          <w:lang w:val="es-ES"/>
        </w:rPr>
      </w:pPr>
      <w:r w:rsidRPr="00066906">
        <w:rPr>
          <w:b/>
          <w:lang w:val="es-ES"/>
        </w:rPr>
        <w:t>Cargo de la persona que firma la Oferta:</w:t>
      </w:r>
      <w:r w:rsidRPr="00066906">
        <w:rPr>
          <w:lang w:val="es-ES"/>
        </w:rPr>
        <w:t xml:space="preserve"> </w:t>
      </w:r>
      <w:r w:rsidRPr="00066906">
        <w:rPr>
          <w:i/>
          <w:lang w:val="es-ES"/>
        </w:rPr>
        <w:t>[indique el cargo completo de la persona que firma la Oferta]</w:t>
      </w:r>
    </w:p>
    <w:p w14:paraId="7096B307" w14:textId="77777777" w:rsidR="00E51010" w:rsidRPr="00066906" w:rsidRDefault="00E51010" w:rsidP="00E51010">
      <w:pPr>
        <w:tabs>
          <w:tab w:val="right" w:pos="4140"/>
          <w:tab w:val="left" w:pos="4500"/>
          <w:tab w:val="right" w:pos="9000"/>
          <w:tab w:val="left" w:pos="10080"/>
          <w:tab w:val="left" w:pos="10170"/>
        </w:tabs>
        <w:spacing w:before="240"/>
        <w:rPr>
          <w:lang w:val="es-ES"/>
        </w:rPr>
      </w:pPr>
      <w:r w:rsidRPr="00066906">
        <w:rPr>
          <w:b/>
          <w:lang w:val="es-ES"/>
        </w:rPr>
        <w:lastRenderedPageBreak/>
        <w:t>Firma de la persona mencionada más arriba:</w:t>
      </w:r>
      <w:r w:rsidRPr="00066906">
        <w:rPr>
          <w:lang w:val="es-ES"/>
        </w:rPr>
        <w:t xml:space="preserve"> </w:t>
      </w:r>
      <w:r w:rsidRPr="00066906">
        <w:rPr>
          <w:i/>
          <w:lang w:val="es-ES"/>
        </w:rPr>
        <w:t>[firma de la persona cuyo nombre y cargo se indican más arriba]</w:t>
      </w:r>
    </w:p>
    <w:p w14:paraId="605F134B" w14:textId="77777777" w:rsidR="00E51010" w:rsidRPr="00066906" w:rsidRDefault="00E51010" w:rsidP="00E51010">
      <w:pPr>
        <w:tabs>
          <w:tab w:val="right" w:pos="4140"/>
          <w:tab w:val="left" w:pos="4500"/>
          <w:tab w:val="right" w:pos="9000"/>
          <w:tab w:val="left" w:pos="10080"/>
          <w:tab w:val="left" w:pos="10170"/>
        </w:tabs>
        <w:spacing w:before="240"/>
        <w:rPr>
          <w:u w:val="single"/>
          <w:lang w:val="es-ES"/>
        </w:rPr>
      </w:pPr>
      <w:r w:rsidRPr="00066906">
        <w:rPr>
          <w:b/>
          <w:lang w:val="es-ES"/>
        </w:rPr>
        <w:t>Fecha de la firma:</w:t>
      </w:r>
      <w:r w:rsidRPr="00066906">
        <w:rPr>
          <w:lang w:val="es-ES"/>
        </w:rPr>
        <w:t xml:space="preserve"> </w:t>
      </w:r>
      <w:r w:rsidRPr="00066906">
        <w:rPr>
          <w:i/>
          <w:lang w:val="es-ES"/>
        </w:rPr>
        <w:t>[indique la fecha de la firma]</w:t>
      </w:r>
      <w:r w:rsidRPr="00066906">
        <w:rPr>
          <w:lang w:val="es-ES"/>
        </w:rPr>
        <w:t xml:space="preserve"> </w:t>
      </w:r>
      <w:r w:rsidRPr="00066906">
        <w:rPr>
          <w:i/>
          <w:lang w:val="es-ES"/>
        </w:rPr>
        <w:t>[indique el día, el mes y el año]</w:t>
      </w:r>
    </w:p>
    <w:p w14:paraId="3A7418E9" w14:textId="77777777" w:rsidR="00E51010" w:rsidRPr="00066906" w:rsidRDefault="00E51010" w:rsidP="00E51010">
      <w:pPr>
        <w:tabs>
          <w:tab w:val="right" w:pos="9000"/>
          <w:tab w:val="left" w:pos="10080"/>
          <w:tab w:val="left" w:pos="10170"/>
        </w:tabs>
        <w:spacing w:before="240"/>
        <w:rPr>
          <w:lang w:val="es-ES"/>
        </w:rPr>
      </w:pPr>
      <w:r w:rsidRPr="00066906">
        <w:rPr>
          <w:lang w:val="es-ES"/>
        </w:rPr>
        <w:t>Firmado a los ______________ días del mes de ______________de _________.</w:t>
      </w:r>
    </w:p>
    <w:p w14:paraId="12EC755E" w14:textId="77777777" w:rsidR="00E51010" w:rsidRPr="00066906" w:rsidRDefault="00E51010" w:rsidP="00E51010">
      <w:pPr>
        <w:rPr>
          <w:sz w:val="20"/>
          <w:lang w:val="es-ES"/>
        </w:rPr>
      </w:pPr>
    </w:p>
    <w:p w14:paraId="145F5F02" w14:textId="77777777" w:rsidR="00E51010" w:rsidRPr="00066906" w:rsidRDefault="00E51010" w:rsidP="00E51010">
      <w:pPr>
        <w:rPr>
          <w:sz w:val="20"/>
          <w:lang w:val="es-ES"/>
        </w:rPr>
      </w:pPr>
      <w:r w:rsidRPr="00066906">
        <w:rPr>
          <w:sz w:val="20"/>
          <w:lang w:val="es-ES"/>
        </w:rPr>
        <w:t xml:space="preserve">* En el caso de la Oferta presentada por una APCA, especifique el nombre de la APCA como </w:t>
      </w:r>
      <w:r w:rsidR="001525FD">
        <w:rPr>
          <w:sz w:val="20"/>
          <w:lang w:val="es-ES"/>
        </w:rPr>
        <w:t>Oferente</w:t>
      </w:r>
      <w:r w:rsidRPr="00066906">
        <w:rPr>
          <w:sz w:val="20"/>
          <w:lang w:val="es-ES"/>
        </w:rPr>
        <w:t xml:space="preserve">. En el caso de que el </w:t>
      </w:r>
      <w:r w:rsidR="001525FD">
        <w:rPr>
          <w:sz w:val="20"/>
          <w:lang w:val="es-ES"/>
        </w:rPr>
        <w:t>Oferente</w:t>
      </w:r>
      <w:r w:rsidRPr="00066906">
        <w:rPr>
          <w:sz w:val="20"/>
          <w:lang w:val="es-ES"/>
        </w:rPr>
        <w:t xml:space="preserve"> sea una APCA, cada referencia al "</w:t>
      </w:r>
      <w:r w:rsidR="001525FD">
        <w:rPr>
          <w:sz w:val="20"/>
          <w:lang w:val="es-ES"/>
        </w:rPr>
        <w:t>Oferente</w:t>
      </w:r>
      <w:r w:rsidRPr="00066906">
        <w:rPr>
          <w:sz w:val="20"/>
          <w:lang w:val="es-ES"/>
        </w:rPr>
        <w:t xml:space="preserve">" en el Formulario de Divulgación de la Propiedad Efectiva (incluida esta Introducción al mismo) deberá leerse como referida al miembro de la APCA. </w:t>
      </w:r>
    </w:p>
    <w:p w14:paraId="29CC8A9F" w14:textId="77777777" w:rsidR="00E51010" w:rsidRPr="00066906" w:rsidRDefault="00E51010" w:rsidP="00E51010">
      <w:pPr>
        <w:rPr>
          <w:lang w:val="es-ES"/>
        </w:rPr>
      </w:pPr>
      <w:r w:rsidRPr="00066906">
        <w:rPr>
          <w:sz w:val="20"/>
          <w:lang w:val="es-ES"/>
        </w:rPr>
        <w:t xml:space="preserve">** La persona que firme la Oferta tendrá el poder otorgado por el </w:t>
      </w:r>
      <w:r w:rsidR="001525FD">
        <w:rPr>
          <w:sz w:val="20"/>
          <w:lang w:val="es-ES"/>
        </w:rPr>
        <w:t>Oferente</w:t>
      </w:r>
      <w:r w:rsidRPr="00066906">
        <w:rPr>
          <w:sz w:val="20"/>
          <w:lang w:val="es-ES"/>
        </w:rPr>
        <w:t>. El poder se adjuntará a los documentos y formularios de la Oferta.</w:t>
      </w:r>
    </w:p>
    <w:p w14:paraId="26EEC6C3" w14:textId="77777777" w:rsidR="00E51010" w:rsidRPr="00066906" w:rsidRDefault="00E51010" w:rsidP="00E51010">
      <w:pPr>
        <w:rPr>
          <w:sz w:val="20"/>
          <w:lang w:val="es-ES"/>
        </w:rPr>
      </w:pPr>
      <w:r w:rsidRPr="00066906">
        <w:rPr>
          <w:sz w:val="20"/>
          <w:lang w:val="es-ES"/>
        </w:rPr>
        <w:t>***Queda entendido que cualquier información falsa o equívoca que haya sido provista en relación con este requerimiento pudiere acarrear acciones o sanciones por parte del Banco de acuerdo con sus normas y políticas.</w:t>
      </w:r>
    </w:p>
    <w:p w14:paraId="314BE7E1" w14:textId="77777777" w:rsidR="009138BD" w:rsidRPr="00252224" w:rsidRDefault="009138BD" w:rsidP="009923B2">
      <w:pPr>
        <w:tabs>
          <w:tab w:val="right" w:pos="9000"/>
          <w:tab w:val="left" w:pos="10080"/>
          <w:tab w:val="left" w:pos="10170"/>
        </w:tabs>
        <w:spacing w:before="240"/>
        <w:rPr>
          <w:lang w:val="es-ES"/>
        </w:rPr>
      </w:pPr>
    </w:p>
    <w:p w14:paraId="480B6FB1" w14:textId="77777777" w:rsidR="00DF6CBA" w:rsidRPr="00252224" w:rsidRDefault="00DF6CBA">
      <w:pPr>
        <w:rPr>
          <w:lang w:val="es-ES"/>
        </w:rPr>
      </w:pPr>
      <w:bookmarkStart w:id="661" w:name="_Toc23238065"/>
      <w:bookmarkStart w:id="662" w:name="_Toc41971557"/>
      <w:bookmarkStart w:id="663" w:name="_Toc428352207"/>
      <w:bookmarkStart w:id="664" w:name="_Toc438907198"/>
      <w:bookmarkStart w:id="665" w:name="_Toc438907298"/>
      <w:r w:rsidRPr="00252224">
        <w:rPr>
          <w:b/>
          <w:lang w:val="es-ES"/>
        </w:rPr>
        <w:br w:type="page"/>
      </w:r>
    </w:p>
    <w:tbl>
      <w:tblPr>
        <w:tblW w:w="0" w:type="auto"/>
        <w:tblLayout w:type="fixed"/>
        <w:tblLook w:val="0000" w:firstRow="0" w:lastRow="0" w:firstColumn="0" w:lastColumn="0" w:noHBand="0" w:noVBand="0"/>
      </w:tblPr>
      <w:tblGrid>
        <w:gridCol w:w="9198"/>
      </w:tblGrid>
      <w:tr w:rsidR="009138BD" w:rsidRPr="00252224" w14:paraId="20EF7BE3" w14:textId="77777777">
        <w:trPr>
          <w:trHeight w:val="900"/>
        </w:trPr>
        <w:tc>
          <w:tcPr>
            <w:tcW w:w="9198" w:type="dxa"/>
            <w:vAlign w:val="center"/>
          </w:tcPr>
          <w:p w14:paraId="79C8A1AE" w14:textId="77777777" w:rsidR="009138BD" w:rsidRPr="00252224" w:rsidRDefault="009138BD" w:rsidP="009923B2">
            <w:pPr>
              <w:pStyle w:val="Subtitle"/>
              <w:rPr>
                <w:lang w:val="es-ES"/>
              </w:rPr>
            </w:pPr>
            <w:bookmarkStart w:id="666" w:name="_Toc26899864"/>
            <w:bookmarkStart w:id="667" w:name="_Toc26900164"/>
            <w:bookmarkStart w:id="668" w:name="_Toc49853501"/>
            <w:bookmarkStart w:id="669" w:name="_Toc49853761"/>
            <w:r w:rsidRPr="00252224">
              <w:rPr>
                <w:lang w:val="es-ES"/>
              </w:rPr>
              <w:lastRenderedPageBreak/>
              <w:t>Garantía de Cumplimiento</w:t>
            </w:r>
            <w:bookmarkEnd w:id="661"/>
            <w:bookmarkEnd w:id="662"/>
            <w:bookmarkEnd w:id="666"/>
            <w:bookmarkEnd w:id="667"/>
            <w:bookmarkEnd w:id="668"/>
            <w:bookmarkEnd w:id="669"/>
          </w:p>
        </w:tc>
      </w:tr>
    </w:tbl>
    <w:bookmarkEnd w:id="663"/>
    <w:bookmarkEnd w:id="664"/>
    <w:bookmarkEnd w:id="665"/>
    <w:p w14:paraId="1E7067B1" w14:textId="77777777" w:rsidR="009138BD" w:rsidRPr="00252224" w:rsidRDefault="009138BD">
      <w:pPr>
        <w:jc w:val="center"/>
        <w:rPr>
          <w:rFonts w:eastAsia="Arial Unicode MS"/>
          <w:b/>
          <w:bCs/>
          <w:iCs/>
          <w:sz w:val="28"/>
          <w:szCs w:val="28"/>
          <w:lang w:val="es-ES"/>
        </w:rPr>
      </w:pPr>
      <w:r w:rsidRPr="00252224">
        <w:rPr>
          <w:b/>
          <w:bCs/>
          <w:iCs/>
          <w:sz w:val="28"/>
          <w:szCs w:val="28"/>
          <w:lang w:val="es-ES"/>
        </w:rPr>
        <w:t xml:space="preserve">Opción 1: (Garantía a la Vista) </w:t>
      </w:r>
    </w:p>
    <w:p w14:paraId="5946BBEE" w14:textId="77777777" w:rsidR="009138BD" w:rsidRPr="00252224" w:rsidRDefault="009138BD">
      <w:pPr>
        <w:rPr>
          <w:sz w:val="20"/>
          <w:lang w:val="es-ES"/>
        </w:rPr>
      </w:pPr>
    </w:p>
    <w:p w14:paraId="09A47002" w14:textId="77777777" w:rsidR="009138BD" w:rsidRPr="00252224" w:rsidRDefault="009138BD">
      <w:pPr>
        <w:rPr>
          <w:lang w:val="es-ES"/>
        </w:rPr>
      </w:pPr>
    </w:p>
    <w:p w14:paraId="0469A857" w14:textId="77777777" w:rsidR="009138BD" w:rsidRPr="00252224" w:rsidRDefault="009138BD">
      <w:pPr>
        <w:pStyle w:val="NormalWeb"/>
        <w:rPr>
          <w:rFonts w:ascii="Times New Roman" w:hAnsi="Times New Roman" w:cs="Times New Roman"/>
          <w:i/>
          <w:sz w:val="20"/>
          <w:lang w:val="es-ES"/>
        </w:rPr>
      </w:pPr>
      <w:r w:rsidRPr="00252224">
        <w:rPr>
          <w:rFonts w:ascii="Times New Roman" w:hAnsi="Times New Roman" w:cs="Times New Roman"/>
          <w:i/>
          <w:lang w:val="es-ES"/>
        </w:rPr>
        <w:t xml:space="preserve">______________________________ </w:t>
      </w:r>
      <w:r w:rsidRPr="00252224">
        <w:rPr>
          <w:rFonts w:ascii="Times New Roman" w:hAnsi="Times New Roman" w:cs="Times New Roman"/>
          <w:i/>
          <w:sz w:val="20"/>
          <w:lang w:val="es-ES"/>
        </w:rPr>
        <w:t>[Nombre del banco y dirección de la sucursal u oficina emisora]</w:t>
      </w:r>
    </w:p>
    <w:p w14:paraId="646BBA24" w14:textId="77777777" w:rsidR="009138BD" w:rsidRPr="00252224" w:rsidRDefault="009138BD">
      <w:pPr>
        <w:pStyle w:val="NormalWeb"/>
        <w:rPr>
          <w:rFonts w:ascii="Times New Roman" w:hAnsi="Times New Roman" w:cs="Times New Roman"/>
          <w:i/>
          <w:lang w:val="es-ES"/>
        </w:rPr>
      </w:pPr>
      <w:r w:rsidRPr="00252224">
        <w:rPr>
          <w:rFonts w:ascii="Times New Roman" w:hAnsi="Times New Roman" w:cs="Times New Roman"/>
          <w:b/>
          <w:lang w:val="es-ES"/>
        </w:rPr>
        <w:t>Beneficiario:</w:t>
      </w:r>
      <w:r w:rsidRPr="00252224">
        <w:rPr>
          <w:rFonts w:ascii="Times New Roman" w:hAnsi="Times New Roman" w:cs="Times New Roman"/>
          <w:lang w:val="es-ES"/>
        </w:rPr>
        <w:tab/>
        <w:t xml:space="preserve">___________________ </w:t>
      </w:r>
      <w:r w:rsidRPr="00252224">
        <w:rPr>
          <w:rFonts w:ascii="Times New Roman" w:hAnsi="Times New Roman" w:cs="Times New Roman"/>
          <w:i/>
          <w:sz w:val="20"/>
          <w:lang w:val="es-ES"/>
        </w:rPr>
        <w:t xml:space="preserve">[Nombre y dirección del </w:t>
      </w:r>
      <w:r w:rsidRPr="00252224">
        <w:rPr>
          <w:rFonts w:ascii="Times New Roman" w:hAnsi="Times New Roman" w:cs="Times New Roman"/>
          <w:sz w:val="20"/>
          <w:lang w:val="es-ES"/>
        </w:rPr>
        <w:t>Contratante</w:t>
      </w:r>
      <w:r w:rsidRPr="00252224">
        <w:rPr>
          <w:rFonts w:ascii="Times New Roman" w:hAnsi="Times New Roman" w:cs="Times New Roman"/>
          <w:i/>
          <w:sz w:val="20"/>
          <w:lang w:val="es-ES"/>
        </w:rPr>
        <w:t>]</w:t>
      </w:r>
    </w:p>
    <w:p w14:paraId="13D0DB2F" w14:textId="77777777" w:rsidR="009138BD" w:rsidRPr="00252224" w:rsidRDefault="009138BD">
      <w:pPr>
        <w:pStyle w:val="NormalWeb"/>
        <w:rPr>
          <w:rFonts w:ascii="Times New Roman" w:hAnsi="Times New Roman" w:cs="Times New Roman"/>
          <w:lang w:val="es-ES"/>
        </w:rPr>
      </w:pPr>
      <w:r w:rsidRPr="00252224">
        <w:rPr>
          <w:rFonts w:ascii="Times New Roman" w:hAnsi="Times New Roman" w:cs="Times New Roman"/>
          <w:b/>
          <w:lang w:val="es-ES"/>
        </w:rPr>
        <w:t>Fecha:</w:t>
      </w:r>
      <w:r w:rsidRPr="00252224">
        <w:rPr>
          <w:rFonts w:ascii="Times New Roman" w:hAnsi="Times New Roman" w:cs="Times New Roman"/>
          <w:lang w:val="es-ES"/>
        </w:rPr>
        <w:tab/>
        <w:t>________________</w:t>
      </w:r>
    </w:p>
    <w:p w14:paraId="4E756753" w14:textId="77777777" w:rsidR="009138BD" w:rsidRPr="00252224" w:rsidRDefault="009138BD">
      <w:pPr>
        <w:pStyle w:val="NormalWeb"/>
        <w:rPr>
          <w:rFonts w:ascii="Times New Roman" w:hAnsi="Times New Roman" w:cs="Times New Roman"/>
          <w:lang w:val="es-ES"/>
        </w:rPr>
      </w:pPr>
      <w:r w:rsidRPr="00252224">
        <w:rPr>
          <w:rFonts w:ascii="Times New Roman" w:hAnsi="Times New Roman" w:cs="Times New Roman"/>
          <w:b/>
          <w:lang w:val="es-ES"/>
        </w:rPr>
        <w:t>GARANTÍA DE CUMPLIMIENTO No.:</w:t>
      </w:r>
      <w:r w:rsidRPr="00252224">
        <w:rPr>
          <w:rFonts w:ascii="Times New Roman" w:hAnsi="Times New Roman" w:cs="Times New Roman"/>
          <w:lang w:val="es-ES"/>
        </w:rPr>
        <w:tab/>
        <w:t>_________________</w:t>
      </w:r>
    </w:p>
    <w:p w14:paraId="0909BF69" w14:textId="77777777" w:rsidR="009138BD" w:rsidRPr="00252224" w:rsidRDefault="009138BD">
      <w:pPr>
        <w:pStyle w:val="NormalWeb"/>
        <w:rPr>
          <w:rFonts w:ascii="Times New Roman" w:hAnsi="Times New Roman" w:cs="Times New Roman"/>
          <w:lang w:val="es-ES"/>
        </w:rPr>
      </w:pPr>
    </w:p>
    <w:p w14:paraId="5600D3F8" w14:textId="77777777" w:rsidR="009138BD" w:rsidRPr="00252224" w:rsidRDefault="009138BD">
      <w:pPr>
        <w:pStyle w:val="NormalWeb"/>
        <w:jc w:val="both"/>
        <w:rPr>
          <w:rFonts w:ascii="Times New Roman" w:hAnsi="Times New Roman" w:cs="Times New Roman"/>
          <w:lang w:val="es-ES"/>
        </w:rPr>
      </w:pPr>
      <w:r w:rsidRPr="00252224">
        <w:rPr>
          <w:rFonts w:ascii="Times New Roman" w:hAnsi="Times New Roman" w:cs="Times New Roman"/>
          <w:lang w:val="es-ES"/>
        </w:rPr>
        <w:t xml:space="preserve">Hemos sido informados que ________________ </w:t>
      </w:r>
      <w:r w:rsidRPr="00252224">
        <w:rPr>
          <w:rFonts w:ascii="Times New Roman" w:hAnsi="Times New Roman" w:cs="Times New Roman"/>
          <w:i/>
          <w:sz w:val="20"/>
          <w:lang w:val="es-ES"/>
        </w:rPr>
        <w:t>[nombre del Contratista]</w:t>
      </w:r>
      <w:r w:rsidRPr="00252224">
        <w:rPr>
          <w:rFonts w:ascii="Times New Roman" w:hAnsi="Times New Roman" w:cs="Times New Roman"/>
          <w:lang w:val="es-ES"/>
        </w:rPr>
        <w:t xml:space="preserve"> (denominado en lo sucesivo “el Contratista”) ha celebrado con ustedes el contrato No. _____________ </w:t>
      </w:r>
      <w:r w:rsidRPr="00252224">
        <w:rPr>
          <w:rFonts w:ascii="Times New Roman" w:hAnsi="Times New Roman" w:cs="Times New Roman"/>
          <w:i/>
          <w:sz w:val="20"/>
          <w:lang w:val="es-ES"/>
        </w:rPr>
        <w:t xml:space="preserve">[número de referencia del contrato], </w:t>
      </w:r>
      <w:r w:rsidRPr="00252224">
        <w:rPr>
          <w:rFonts w:ascii="Times New Roman" w:hAnsi="Times New Roman" w:cs="Times New Roman"/>
          <w:lang w:val="es-ES"/>
        </w:rPr>
        <w:t xml:space="preserve">de fecha ____________, para la ejecución de _____________________ </w:t>
      </w:r>
      <w:r w:rsidRPr="00252224">
        <w:rPr>
          <w:rFonts w:ascii="Times New Roman" w:hAnsi="Times New Roman" w:cs="Times New Roman"/>
          <w:i/>
          <w:sz w:val="20"/>
          <w:lang w:val="es-ES"/>
        </w:rPr>
        <w:t>[nombre del contrato y breve descripción de las Obras]</w:t>
      </w:r>
      <w:r w:rsidRPr="00252224">
        <w:rPr>
          <w:rFonts w:ascii="Times New Roman" w:hAnsi="Times New Roman" w:cs="Times New Roman"/>
          <w:sz w:val="20"/>
          <w:lang w:val="es-ES"/>
        </w:rPr>
        <w:t xml:space="preserve"> </w:t>
      </w:r>
      <w:r w:rsidRPr="00252224">
        <w:rPr>
          <w:rFonts w:ascii="Times New Roman" w:hAnsi="Times New Roman" w:cs="Times New Roman"/>
          <w:lang w:val="es-ES"/>
        </w:rPr>
        <w:t xml:space="preserve">(denominado en lo sucesivo “el Contrato”). </w:t>
      </w:r>
    </w:p>
    <w:p w14:paraId="78D0AD1A" w14:textId="77777777" w:rsidR="009138BD" w:rsidRPr="00252224" w:rsidRDefault="009138BD">
      <w:pPr>
        <w:pStyle w:val="NormalWeb"/>
        <w:jc w:val="both"/>
        <w:rPr>
          <w:rFonts w:ascii="Times New Roman" w:hAnsi="Times New Roman" w:cs="Times New Roman"/>
          <w:lang w:val="es-ES"/>
        </w:rPr>
      </w:pPr>
      <w:r w:rsidRPr="00252224">
        <w:rPr>
          <w:rFonts w:ascii="Times New Roman" w:hAnsi="Times New Roman" w:cs="Times New Roman"/>
          <w:lang w:val="es-ES"/>
        </w:rPr>
        <w:t>Además, entendemos que, de conformidad con las condiciones del Contrato, se requiere una Garantía de Cumplimiento.</w:t>
      </w:r>
    </w:p>
    <w:p w14:paraId="788DC0BE" w14:textId="77777777" w:rsidR="009138BD" w:rsidRPr="00252224" w:rsidRDefault="009138BD">
      <w:pPr>
        <w:pStyle w:val="NormalWeb"/>
        <w:jc w:val="both"/>
        <w:rPr>
          <w:rFonts w:ascii="Times New Roman" w:hAnsi="Times New Roman" w:cs="Times New Roman"/>
          <w:lang w:val="es-ES"/>
        </w:rPr>
      </w:pPr>
      <w:r w:rsidRPr="00252224">
        <w:rPr>
          <w:rFonts w:ascii="Times New Roman" w:hAnsi="Times New Roman" w:cs="Times New Roman"/>
          <w:lang w:val="es-ES"/>
        </w:rPr>
        <w:t xml:space="preserve">A solicitud del Contratista, nosotros, _______________ </w:t>
      </w:r>
      <w:r w:rsidRPr="00252224">
        <w:rPr>
          <w:rFonts w:ascii="Times New Roman" w:hAnsi="Times New Roman" w:cs="Times New Roman"/>
          <w:i/>
          <w:sz w:val="20"/>
          <w:lang w:val="es-ES"/>
        </w:rPr>
        <w:t>[nombre del banco],</w:t>
      </w:r>
      <w:r w:rsidRPr="00252224">
        <w:rPr>
          <w:rFonts w:ascii="Times New Roman" w:hAnsi="Times New Roman" w:cs="Times New Roman"/>
          <w:lang w:val="es-ES"/>
        </w:rPr>
        <w:t xml:space="preserve"> por medio de la presente nos comprometemos irrevocablemente a pagar a ustedes cualquier suma o sumas cuyo total no exceda en total la cantidad de ___________ </w:t>
      </w:r>
      <w:r w:rsidRPr="00252224">
        <w:rPr>
          <w:rFonts w:ascii="Times New Roman" w:hAnsi="Times New Roman" w:cs="Times New Roman"/>
          <w:i/>
          <w:sz w:val="20"/>
          <w:lang w:val="es-ES"/>
        </w:rPr>
        <w:t>[monto en cifras]</w:t>
      </w:r>
      <w:r w:rsidRPr="00252224">
        <w:rPr>
          <w:rFonts w:ascii="Times New Roman" w:hAnsi="Times New Roman" w:cs="Times New Roman"/>
          <w:i/>
          <w:lang w:val="es-ES"/>
        </w:rPr>
        <w:t xml:space="preserve"> </w:t>
      </w:r>
      <w:r w:rsidRPr="00252224">
        <w:rPr>
          <w:rFonts w:ascii="Times New Roman" w:hAnsi="Times New Roman" w:cs="Times New Roman"/>
          <w:lang w:val="es-ES"/>
        </w:rPr>
        <w:t>(</w:t>
      </w:r>
      <w:r w:rsidRPr="00252224">
        <w:rPr>
          <w:rFonts w:ascii="Times New Roman" w:hAnsi="Times New Roman" w:cs="Times New Roman"/>
          <w:u w:val="single"/>
          <w:lang w:val="es-ES"/>
        </w:rPr>
        <w:t xml:space="preserve">                    </w:t>
      </w:r>
      <w:r w:rsidRPr="00252224">
        <w:rPr>
          <w:rFonts w:ascii="Times New Roman" w:hAnsi="Times New Roman" w:cs="Times New Roman"/>
          <w:lang w:val="es-ES"/>
        </w:rPr>
        <w:t>)</w:t>
      </w:r>
      <w:r w:rsidRPr="00252224">
        <w:rPr>
          <w:rFonts w:ascii="Times New Roman" w:hAnsi="Times New Roman" w:cs="Times New Roman"/>
          <w:i/>
          <w:lang w:val="es-ES"/>
        </w:rPr>
        <w:t xml:space="preserve"> </w:t>
      </w:r>
      <w:r w:rsidRPr="00252224">
        <w:rPr>
          <w:rFonts w:ascii="Times New Roman" w:hAnsi="Times New Roman" w:cs="Times New Roman"/>
          <w:i/>
          <w:sz w:val="20"/>
          <w:lang w:val="es-ES"/>
        </w:rPr>
        <w:t>[monto en palabras]</w:t>
      </w:r>
      <w:r w:rsidRPr="00252224">
        <w:rPr>
          <w:rStyle w:val="FootnoteReference"/>
          <w:rFonts w:ascii="Times New Roman" w:hAnsi="Times New Roman" w:cs="Times New Roman"/>
          <w:lang w:val="es-ES"/>
        </w:rPr>
        <w:footnoteReference w:customMarkFollows="1" w:id="27"/>
        <w:t>1</w:t>
      </w:r>
      <w:r w:rsidRPr="00252224">
        <w:rPr>
          <w:rFonts w:ascii="Times New Roman" w:hAnsi="Times New Roman" w:cs="Times New Roman"/>
          <w:lang w:val="es-ES"/>
        </w:rPr>
        <w:t xml:space="preserve">, pagadera(s) en las monedas y proporciones en que sea pagadero el Precio del Contrato, una vez que recibamos de ustedes la primera reclamación por escrito acompañada de una declaración escrita en la que se especifique que el Contratista no ha cumplido una o más de las obligaciones que ha contraído en virtud del Contrato, sin necesidad de que ustedes tengan que probar o aducir las causas o razones de su reclamación o de la suma allí especificada. </w:t>
      </w:r>
    </w:p>
    <w:p w14:paraId="7128346D" w14:textId="77777777" w:rsidR="009138BD" w:rsidRPr="00252224" w:rsidRDefault="009138BD">
      <w:pPr>
        <w:pStyle w:val="NormalWeb"/>
        <w:jc w:val="both"/>
        <w:rPr>
          <w:rFonts w:ascii="Times New Roman" w:hAnsi="Times New Roman" w:cs="Times New Roman"/>
          <w:lang w:val="es-ES"/>
        </w:rPr>
      </w:pPr>
      <w:r w:rsidRPr="00252224">
        <w:rPr>
          <w:rFonts w:ascii="Times New Roman" w:hAnsi="Times New Roman" w:cs="Times New Roman"/>
          <w:lang w:val="es-ES"/>
        </w:rPr>
        <w:t xml:space="preserve">La presente garantía expirará a más tardar el día …. de …… de 2… </w:t>
      </w:r>
      <w:r w:rsidRPr="00252224">
        <w:rPr>
          <w:rStyle w:val="FootnoteReference"/>
          <w:rFonts w:ascii="Times New Roman" w:hAnsi="Times New Roman" w:cs="Times New Roman"/>
          <w:lang w:val="es-ES"/>
        </w:rPr>
        <w:footnoteReference w:customMarkFollows="1" w:id="28"/>
        <w:t>2</w:t>
      </w:r>
      <w:proofErr w:type="gramStart"/>
      <w:r w:rsidRPr="00252224">
        <w:rPr>
          <w:rFonts w:ascii="Times New Roman" w:hAnsi="Times New Roman" w:cs="Times New Roman"/>
          <w:lang w:val="es-ES"/>
        </w:rPr>
        <w:t>, ,</w:t>
      </w:r>
      <w:proofErr w:type="gramEnd"/>
      <w:r w:rsidRPr="00252224">
        <w:rPr>
          <w:rFonts w:ascii="Times New Roman" w:hAnsi="Times New Roman" w:cs="Times New Roman"/>
          <w:lang w:val="es-ES"/>
        </w:rPr>
        <w:t xml:space="preserve"> y cualquier reclamación de pago en virtud de esta garantía deberá recibirse en nuestra oficina en o antes de esa fecha.</w:t>
      </w:r>
    </w:p>
    <w:p w14:paraId="2E704018" w14:textId="77777777" w:rsidR="009138BD" w:rsidRPr="00252224" w:rsidRDefault="009138BD">
      <w:pPr>
        <w:pStyle w:val="NormalWeb"/>
        <w:jc w:val="both"/>
        <w:rPr>
          <w:rFonts w:ascii="Times New Roman" w:hAnsi="Times New Roman" w:cs="Times New Roman"/>
          <w:lang w:val="es-ES"/>
        </w:rPr>
      </w:pPr>
      <w:r w:rsidRPr="00252224">
        <w:rPr>
          <w:rFonts w:ascii="Times New Roman" w:hAnsi="Times New Roman" w:cs="Times New Roman"/>
          <w:lang w:val="es-ES"/>
        </w:rPr>
        <w:lastRenderedPageBreak/>
        <w:t>Esta garantía está sujeta a las Reglas Uniformes de la CCI Relativas a las Garantí</w:t>
      </w:r>
      <w:r w:rsidR="00E65C6F" w:rsidRPr="00252224">
        <w:rPr>
          <w:rFonts w:ascii="Times New Roman" w:hAnsi="Times New Roman" w:cs="Times New Roman"/>
          <w:lang w:val="es-ES"/>
        </w:rPr>
        <w:t>as a la Vista, publicación No. 7</w:t>
      </w:r>
      <w:r w:rsidRPr="00252224">
        <w:rPr>
          <w:rFonts w:ascii="Times New Roman" w:hAnsi="Times New Roman" w:cs="Times New Roman"/>
          <w:lang w:val="es-ES"/>
        </w:rPr>
        <w:t xml:space="preserve">58 de la Cámara de Comercio Internacional, con exclusión del inciso (ii) del </w:t>
      </w:r>
      <w:proofErr w:type="spellStart"/>
      <w:r w:rsidRPr="00252224">
        <w:rPr>
          <w:rFonts w:ascii="Times New Roman" w:hAnsi="Times New Roman" w:cs="Times New Roman"/>
          <w:lang w:val="es-ES"/>
        </w:rPr>
        <w:t>subartículo</w:t>
      </w:r>
      <w:proofErr w:type="spellEnd"/>
      <w:r w:rsidRPr="00252224">
        <w:rPr>
          <w:rFonts w:ascii="Times New Roman" w:hAnsi="Times New Roman" w:cs="Times New Roman"/>
          <w:lang w:val="es-ES"/>
        </w:rPr>
        <w:t xml:space="preserve"> 20(a).</w:t>
      </w:r>
    </w:p>
    <w:p w14:paraId="2357B45C" w14:textId="77777777" w:rsidR="009138BD" w:rsidRPr="00252224" w:rsidRDefault="009138BD">
      <w:pPr>
        <w:pStyle w:val="NormalWeb"/>
        <w:jc w:val="both"/>
        <w:rPr>
          <w:rFonts w:ascii="Times New Roman" w:hAnsi="Times New Roman" w:cs="Times New Roman"/>
          <w:lang w:val="es-ES"/>
        </w:rPr>
      </w:pPr>
    </w:p>
    <w:p w14:paraId="76AEE684" w14:textId="77777777" w:rsidR="009138BD" w:rsidRPr="00252224" w:rsidRDefault="009138BD">
      <w:pPr>
        <w:jc w:val="center"/>
        <w:rPr>
          <w:lang w:val="es-ES"/>
        </w:rPr>
      </w:pPr>
      <w:r w:rsidRPr="00252224">
        <w:rPr>
          <w:lang w:val="es-ES"/>
        </w:rPr>
        <w:t xml:space="preserve">_____________________ </w:t>
      </w:r>
      <w:r w:rsidRPr="00252224">
        <w:rPr>
          <w:lang w:val="es-ES"/>
        </w:rPr>
        <w:br/>
      </w:r>
      <w:r w:rsidRPr="00252224">
        <w:rPr>
          <w:i/>
          <w:lang w:val="es-ES"/>
        </w:rPr>
        <w:t>[firma(s)]</w:t>
      </w:r>
      <w:r w:rsidRPr="00252224">
        <w:rPr>
          <w:lang w:val="es-ES"/>
        </w:rPr>
        <w:t xml:space="preserve"> </w:t>
      </w:r>
    </w:p>
    <w:p w14:paraId="2ECE3F87" w14:textId="77777777" w:rsidR="009138BD" w:rsidRPr="00252224" w:rsidRDefault="009138BD">
      <w:pPr>
        <w:pStyle w:val="BodyText"/>
        <w:rPr>
          <w:lang w:val="es-ES"/>
        </w:rPr>
      </w:pPr>
      <w:r w:rsidRPr="00252224">
        <w:rPr>
          <w:lang w:val="es-ES"/>
        </w:rPr>
        <w:br/>
        <w:t xml:space="preserve"> </w:t>
      </w:r>
    </w:p>
    <w:p w14:paraId="3967F556" w14:textId="77777777" w:rsidR="009138BD" w:rsidRPr="00252224" w:rsidRDefault="009138BD">
      <w:pPr>
        <w:rPr>
          <w:lang w:val="es-ES"/>
        </w:rPr>
      </w:pPr>
      <w:r w:rsidRPr="00252224">
        <w:rPr>
          <w:b/>
          <w:i/>
          <w:lang w:val="es-ES"/>
        </w:rPr>
        <w:t xml:space="preserve">Nota: Todo el texto que aparece en letra cursiva (incluidas las notas de pie de página) sirve de guía para preparar este formulario y deberá omitirse en la versión definitiva. </w:t>
      </w:r>
    </w:p>
    <w:p w14:paraId="643BAF2B" w14:textId="77777777" w:rsidR="009138BD" w:rsidRPr="00252224"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14:paraId="60BBF709" w14:textId="77777777" w:rsidR="009138BD" w:rsidRPr="00252224"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2600FC1F" w14:textId="77777777" w:rsidR="009138BD" w:rsidRPr="00252224"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0ED501AA" w14:textId="77777777" w:rsidR="009138BD" w:rsidRPr="00252224" w:rsidRDefault="009138BD">
      <w:pPr>
        <w:rPr>
          <w:lang w:val="es-ES"/>
        </w:rPr>
      </w:pPr>
      <w:r w:rsidRPr="00252224">
        <w:rPr>
          <w:i/>
          <w:lang w:val="es-ES"/>
        </w:rPr>
        <w:br w:type="page"/>
      </w:r>
    </w:p>
    <w:p w14:paraId="1CAD866A" w14:textId="77777777" w:rsidR="009138BD" w:rsidRPr="00252224" w:rsidRDefault="009138BD">
      <w:pPr>
        <w:jc w:val="center"/>
        <w:rPr>
          <w:iCs/>
          <w:sz w:val="28"/>
          <w:szCs w:val="28"/>
          <w:lang w:val="es-ES"/>
        </w:rPr>
      </w:pPr>
      <w:r w:rsidRPr="00252224">
        <w:rPr>
          <w:b/>
          <w:iCs/>
          <w:sz w:val="28"/>
          <w:szCs w:val="28"/>
          <w:lang w:val="es-ES"/>
        </w:rPr>
        <w:lastRenderedPageBreak/>
        <w:t xml:space="preserve">Opción 2: Garantía de Cumplimiento </w:t>
      </w:r>
    </w:p>
    <w:p w14:paraId="480A5810" w14:textId="77777777" w:rsidR="009138BD" w:rsidRPr="00252224" w:rsidRDefault="009138BD">
      <w:pPr>
        <w:rPr>
          <w:iCs/>
          <w:lang w:val="es-ES"/>
        </w:rPr>
      </w:pPr>
    </w:p>
    <w:p w14:paraId="4FE1498F" w14:textId="77777777" w:rsidR="009138BD" w:rsidRPr="00252224" w:rsidRDefault="009138BD">
      <w:pPr>
        <w:rPr>
          <w:iCs/>
          <w:lang w:val="es-ES"/>
        </w:rPr>
      </w:pPr>
    </w:p>
    <w:p w14:paraId="10CFD46F" w14:textId="77777777" w:rsidR="009138BD" w:rsidRPr="00252224" w:rsidRDefault="009138BD">
      <w:pPr>
        <w:rPr>
          <w:iCs/>
          <w:lang w:val="es-ES"/>
        </w:rPr>
      </w:pPr>
      <w:r w:rsidRPr="00252224">
        <w:rPr>
          <w:iCs/>
          <w:lang w:val="es-ES"/>
        </w:rPr>
        <w:t>Por medio de esta fianza, ____________________ como Obligado Principal (denominado en lo sucesivo “el Contratista”) y _________________________</w:t>
      </w:r>
      <w:r w:rsidRPr="00252224">
        <w:rPr>
          <w:iCs/>
          <w:sz w:val="20"/>
          <w:lang w:val="es-ES"/>
        </w:rPr>
        <w:t>]</w:t>
      </w:r>
      <w:r w:rsidRPr="00252224">
        <w:rPr>
          <w:iCs/>
          <w:lang w:val="es-ES"/>
        </w:rPr>
        <w:t xml:space="preserve"> como Fiador (denominado en lo sucesivo “el Fiador”) se obligan firme, conjunta y solidariamente a sí mismos, así como a sus herederos, ejecutores, administradores, sucesores y cesionarios, ante _____________________</w:t>
      </w:r>
      <w:r w:rsidRPr="00252224">
        <w:rPr>
          <w:iCs/>
          <w:sz w:val="20"/>
          <w:lang w:val="es-ES"/>
        </w:rPr>
        <w:t>]</w:t>
      </w:r>
      <w:r w:rsidRPr="00252224">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101565DE" w14:textId="77777777" w:rsidR="009138BD" w:rsidRPr="00252224" w:rsidRDefault="009138BD">
      <w:pPr>
        <w:rPr>
          <w:iCs/>
          <w:lang w:val="es-ES"/>
        </w:rPr>
      </w:pPr>
    </w:p>
    <w:p w14:paraId="1FF1AA53" w14:textId="77777777" w:rsidR="009138BD" w:rsidRPr="00252224" w:rsidRDefault="009138BD">
      <w:pPr>
        <w:tabs>
          <w:tab w:val="left" w:pos="1260"/>
          <w:tab w:val="left" w:pos="4140"/>
        </w:tabs>
        <w:rPr>
          <w:iCs/>
          <w:lang w:val="es-ES"/>
        </w:rPr>
      </w:pPr>
      <w:r w:rsidRPr="00252224">
        <w:rPr>
          <w:iCs/>
          <w:lang w:val="es-ES"/>
        </w:rPr>
        <w:t>POR CUANTO el Contratista ha celebrado un Contrato escrito con el Contratante el día</w:t>
      </w:r>
      <w:r w:rsidRPr="00252224">
        <w:rPr>
          <w:iCs/>
          <w:u w:val="single"/>
          <w:lang w:val="es-ES"/>
        </w:rPr>
        <w:tab/>
      </w:r>
      <w:r w:rsidRPr="00252224">
        <w:rPr>
          <w:iCs/>
          <w:lang w:val="es-ES"/>
        </w:rPr>
        <w:t xml:space="preserve"> de</w:t>
      </w:r>
      <w:r w:rsidRPr="00252224">
        <w:rPr>
          <w:iCs/>
          <w:u w:val="single"/>
          <w:lang w:val="es-ES"/>
        </w:rPr>
        <w:tab/>
      </w:r>
      <w:r w:rsidRPr="00252224">
        <w:rPr>
          <w:iCs/>
          <w:lang w:val="es-ES"/>
        </w:rPr>
        <w:t xml:space="preserve"> de 20 </w:t>
      </w:r>
      <w:r w:rsidRPr="00252224">
        <w:rPr>
          <w:iCs/>
          <w:u w:val="single"/>
          <w:lang w:val="es-ES"/>
        </w:rPr>
        <w:tab/>
      </w:r>
      <w:r w:rsidRPr="00252224">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1520003B" w14:textId="77777777" w:rsidR="009138BD" w:rsidRPr="00252224" w:rsidRDefault="009138BD">
      <w:pPr>
        <w:tabs>
          <w:tab w:val="left" w:pos="1440"/>
          <w:tab w:val="left" w:pos="4320"/>
        </w:tabs>
        <w:rPr>
          <w:iCs/>
          <w:lang w:val="es-ES"/>
        </w:rPr>
      </w:pPr>
    </w:p>
    <w:p w14:paraId="07B59541" w14:textId="77777777" w:rsidR="009138BD" w:rsidRPr="00252224" w:rsidRDefault="009138BD">
      <w:pPr>
        <w:rPr>
          <w:iCs/>
          <w:lang w:val="es-ES"/>
        </w:rPr>
      </w:pPr>
      <w:r w:rsidRPr="00252224">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5C2B8C78" w14:textId="77777777" w:rsidR="009138BD" w:rsidRPr="00252224" w:rsidRDefault="009138BD">
      <w:pPr>
        <w:rPr>
          <w:iCs/>
          <w:lang w:val="es-ES"/>
        </w:rPr>
      </w:pPr>
    </w:p>
    <w:p w14:paraId="0DB8B7BB" w14:textId="77777777" w:rsidR="009138BD" w:rsidRPr="00252224" w:rsidRDefault="009138BD">
      <w:pPr>
        <w:tabs>
          <w:tab w:val="left" w:pos="1080"/>
        </w:tabs>
        <w:ind w:left="1080" w:hanging="540"/>
        <w:rPr>
          <w:iCs/>
          <w:lang w:val="es-ES"/>
        </w:rPr>
      </w:pPr>
      <w:r w:rsidRPr="00252224">
        <w:rPr>
          <w:iCs/>
          <w:lang w:val="es-ES"/>
        </w:rPr>
        <w:t>(1)</w:t>
      </w:r>
      <w:r w:rsidRPr="00252224">
        <w:rPr>
          <w:iCs/>
          <w:lang w:val="es-ES"/>
        </w:rPr>
        <w:tab/>
        <w:t>finalizar el Contrato de conformidad con los términos y condiciones establecidos; o</w:t>
      </w:r>
    </w:p>
    <w:p w14:paraId="026D3623" w14:textId="77777777" w:rsidR="009138BD" w:rsidRPr="00252224" w:rsidRDefault="009138BD">
      <w:pPr>
        <w:tabs>
          <w:tab w:val="left" w:pos="1080"/>
        </w:tabs>
        <w:ind w:left="1080" w:hanging="540"/>
        <w:rPr>
          <w:iCs/>
          <w:lang w:val="es-ES"/>
        </w:rPr>
      </w:pPr>
    </w:p>
    <w:p w14:paraId="32C28ED8" w14:textId="77777777" w:rsidR="009138BD" w:rsidRPr="00252224" w:rsidRDefault="009138BD">
      <w:pPr>
        <w:tabs>
          <w:tab w:val="left" w:pos="1080"/>
        </w:tabs>
        <w:ind w:left="1080" w:hanging="540"/>
        <w:rPr>
          <w:iCs/>
          <w:lang w:val="es-ES"/>
        </w:rPr>
      </w:pPr>
      <w:r w:rsidRPr="00252224">
        <w:rPr>
          <w:iCs/>
          <w:lang w:val="es-ES"/>
        </w:rPr>
        <w:t>(2)</w:t>
      </w:r>
      <w:r w:rsidRPr="00252224">
        <w:rPr>
          <w:iCs/>
          <w:lang w:val="es-ES"/>
        </w:rPr>
        <w:tab/>
        <w:t>obtener una o más Ofertas de oferentes calificados, para presentarlas al  Contratante con vistas a la terminación del Contrato de conformidad con los términos y condiciones del mismo, y una vez que el Contratante y el Fiador decidan respecto del Oferente con la oferta evaluada como la más baja que se ajuste a las condiciones, hacer un Contrato entre dicho Oferente y el  Contratante y facilitar, conforme avance el trabajo (</w:t>
      </w:r>
      <w:proofErr w:type="spellStart"/>
      <w:r w:rsidRPr="00252224">
        <w:rPr>
          <w:iCs/>
          <w:lang w:val="es-ES"/>
        </w:rPr>
        <w:t>aún</w:t>
      </w:r>
      <w:proofErr w:type="spellEnd"/>
      <w:r w:rsidRPr="00252224">
        <w:rPr>
          <w:iCs/>
          <w:lang w:val="es-ES"/>
        </w:rPr>
        <w:t xml:space="preserve">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6CEEBBCD" w14:textId="77777777" w:rsidR="009138BD" w:rsidRPr="00252224" w:rsidRDefault="009138BD">
      <w:pPr>
        <w:tabs>
          <w:tab w:val="left" w:pos="1080"/>
        </w:tabs>
        <w:ind w:left="1080" w:hanging="540"/>
        <w:rPr>
          <w:iCs/>
          <w:lang w:val="es-ES"/>
        </w:rPr>
      </w:pPr>
    </w:p>
    <w:p w14:paraId="1DA79552" w14:textId="77777777" w:rsidR="009138BD" w:rsidRPr="00252224" w:rsidRDefault="009138BD">
      <w:pPr>
        <w:tabs>
          <w:tab w:val="left" w:pos="1080"/>
        </w:tabs>
        <w:ind w:left="1080" w:hanging="540"/>
        <w:rPr>
          <w:iCs/>
          <w:lang w:val="es-ES"/>
        </w:rPr>
      </w:pPr>
      <w:r w:rsidRPr="00252224">
        <w:rPr>
          <w:iCs/>
          <w:lang w:val="es-ES"/>
        </w:rPr>
        <w:t>(3)</w:t>
      </w:r>
      <w:r w:rsidRPr="00252224">
        <w:rPr>
          <w:iCs/>
          <w:lang w:val="es-ES"/>
        </w:rPr>
        <w:tab/>
        <w:t>pagar al Contratante el monto exigido por éste para finalizar el Contrato de conformidad con los términos y condiciones establecidos en el mismo, por un total máximo que no supere el de esta Fianza.</w:t>
      </w:r>
    </w:p>
    <w:p w14:paraId="4118295B" w14:textId="77777777" w:rsidR="009138BD" w:rsidRPr="00252224" w:rsidRDefault="009138BD">
      <w:pPr>
        <w:rPr>
          <w:iCs/>
          <w:lang w:val="es-ES"/>
        </w:rPr>
      </w:pPr>
    </w:p>
    <w:p w14:paraId="56F7553C" w14:textId="77777777" w:rsidR="009138BD" w:rsidRPr="00252224" w:rsidRDefault="009138BD">
      <w:pPr>
        <w:rPr>
          <w:iCs/>
          <w:lang w:val="es-ES"/>
        </w:rPr>
      </w:pPr>
      <w:r w:rsidRPr="00252224">
        <w:rPr>
          <w:iCs/>
          <w:lang w:val="es-ES"/>
        </w:rPr>
        <w:lastRenderedPageBreak/>
        <w:t>El Fiador no será responsable por un monto mayor que el de la penalización especificada en esta Fianza.</w:t>
      </w:r>
    </w:p>
    <w:p w14:paraId="698DBC15" w14:textId="77777777" w:rsidR="009138BD" w:rsidRPr="00252224" w:rsidRDefault="009138BD">
      <w:pPr>
        <w:rPr>
          <w:iCs/>
          <w:lang w:val="es-ES"/>
        </w:rPr>
      </w:pPr>
    </w:p>
    <w:p w14:paraId="7D7550EF" w14:textId="77777777" w:rsidR="009138BD" w:rsidRPr="00252224" w:rsidRDefault="009138BD">
      <w:pPr>
        <w:rPr>
          <w:iCs/>
          <w:lang w:val="es-ES"/>
        </w:rPr>
      </w:pPr>
      <w:r w:rsidRPr="00252224">
        <w:rPr>
          <w:iCs/>
          <w:lang w:val="es-ES"/>
        </w:rPr>
        <w:t xml:space="preserve">Cualquier demanda al amparo de esta Fianza deberá entablarse antes de transcurrido un año desde la fecha de emisión del Certificado de Recepción de Obra. </w:t>
      </w:r>
    </w:p>
    <w:p w14:paraId="18AEE2D4" w14:textId="77777777" w:rsidR="009138BD" w:rsidRPr="00252224" w:rsidRDefault="009138BD">
      <w:pPr>
        <w:rPr>
          <w:iCs/>
          <w:lang w:val="es-ES"/>
        </w:rPr>
      </w:pPr>
    </w:p>
    <w:p w14:paraId="08409831" w14:textId="77777777" w:rsidR="009138BD" w:rsidRPr="00252224" w:rsidRDefault="009138BD">
      <w:pPr>
        <w:rPr>
          <w:iCs/>
          <w:lang w:val="es-ES"/>
        </w:rPr>
      </w:pPr>
      <w:r w:rsidRPr="00252224">
        <w:rPr>
          <w:iCs/>
          <w:lang w:val="es-ES"/>
        </w:rPr>
        <w:t>Esta Fianza no crea ningún derecho de acción o de uso para otras personas o firmas que no sean el Contratante definido en el presente documento o sus herederos, ejecutores, administradores, sucesores y cesionarios.</w:t>
      </w:r>
    </w:p>
    <w:p w14:paraId="311B339E" w14:textId="77777777" w:rsidR="009138BD" w:rsidRPr="00252224" w:rsidRDefault="009138BD">
      <w:pPr>
        <w:rPr>
          <w:iCs/>
          <w:lang w:val="es-ES"/>
        </w:rPr>
      </w:pPr>
    </w:p>
    <w:p w14:paraId="7B98077E" w14:textId="77777777" w:rsidR="009138BD" w:rsidRPr="00252224" w:rsidRDefault="009138BD">
      <w:pPr>
        <w:tabs>
          <w:tab w:val="left" w:pos="5400"/>
          <w:tab w:val="left" w:pos="8280"/>
          <w:tab w:val="left" w:pos="9000"/>
        </w:tabs>
        <w:rPr>
          <w:iCs/>
          <w:lang w:val="es-ES"/>
        </w:rPr>
      </w:pPr>
      <w:r w:rsidRPr="00252224">
        <w:rPr>
          <w:iCs/>
          <w:lang w:val="es-ES"/>
        </w:rPr>
        <w:t>En testimonio de lo cual, el Contratista ha firmado y sellado la presente Fianza y el Fiador ha estampado en ella su sello debidamente certificado con la firma de su representante legal, en el día de la fecha,</w:t>
      </w:r>
      <w:r w:rsidRPr="00252224">
        <w:rPr>
          <w:iCs/>
          <w:u w:val="single"/>
          <w:lang w:val="es-ES"/>
        </w:rPr>
        <w:tab/>
      </w:r>
      <w:r w:rsidRPr="00252224">
        <w:rPr>
          <w:iCs/>
          <w:lang w:val="es-ES"/>
        </w:rPr>
        <w:t xml:space="preserve"> de </w:t>
      </w:r>
      <w:r w:rsidRPr="00252224">
        <w:rPr>
          <w:iCs/>
          <w:u w:val="single"/>
          <w:lang w:val="es-ES"/>
        </w:rPr>
        <w:tab/>
      </w:r>
      <w:r w:rsidRPr="00252224">
        <w:rPr>
          <w:iCs/>
          <w:lang w:val="es-ES"/>
        </w:rPr>
        <w:t xml:space="preserve"> de 20 </w:t>
      </w:r>
      <w:r w:rsidRPr="00252224">
        <w:rPr>
          <w:iCs/>
          <w:u w:val="single"/>
          <w:lang w:val="es-ES"/>
        </w:rPr>
        <w:tab/>
      </w:r>
      <w:r w:rsidRPr="00252224">
        <w:rPr>
          <w:iCs/>
          <w:lang w:val="es-ES"/>
        </w:rPr>
        <w:t>.</w:t>
      </w:r>
    </w:p>
    <w:p w14:paraId="12645779" w14:textId="77777777" w:rsidR="009138BD" w:rsidRPr="00252224" w:rsidRDefault="009138BD">
      <w:pPr>
        <w:rPr>
          <w:iCs/>
          <w:lang w:val="es-ES"/>
        </w:rPr>
      </w:pPr>
    </w:p>
    <w:p w14:paraId="2E7C899C" w14:textId="77777777" w:rsidR="009138BD" w:rsidRPr="00252224" w:rsidRDefault="009138BD">
      <w:pPr>
        <w:tabs>
          <w:tab w:val="left" w:pos="3600"/>
          <w:tab w:val="left" w:pos="9000"/>
        </w:tabs>
        <w:rPr>
          <w:iCs/>
          <w:lang w:val="es-ES"/>
        </w:rPr>
      </w:pPr>
    </w:p>
    <w:p w14:paraId="7AB7F88A" w14:textId="77777777" w:rsidR="009138BD" w:rsidRPr="00252224" w:rsidRDefault="009138BD">
      <w:pPr>
        <w:tabs>
          <w:tab w:val="left" w:pos="3600"/>
          <w:tab w:val="left" w:pos="9000"/>
        </w:tabs>
        <w:rPr>
          <w:iCs/>
          <w:lang w:val="es-ES"/>
        </w:rPr>
      </w:pPr>
      <w:r w:rsidRPr="00252224">
        <w:rPr>
          <w:iCs/>
          <w:lang w:val="es-ES"/>
        </w:rPr>
        <w:t>FIRMADO EL</w:t>
      </w:r>
      <w:r w:rsidRPr="00252224">
        <w:rPr>
          <w:iCs/>
          <w:u w:val="single"/>
          <w:lang w:val="es-ES"/>
        </w:rPr>
        <w:tab/>
      </w:r>
      <w:r w:rsidRPr="00252224">
        <w:rPr>
          <w:iCs/>
          <w:lang w:val="es-ES"/>
        </w:rPr>
        <w:t xml:space="preserve"> en nombre de </w:t>
      </w:r>
      <w:r w:rsidRPr="00252224">
        <w:rPr>
          <w:iCs/>
          <w:u w:val="single"/>
          <w:lang w:val="es-ES"/>
        </w:rPr>
        <w:tab/>
      </w:r>
    </w:p>
    <w:p w14:paraId="7EC6C249" w14:textId="77777777" w:rsidR="009138BD" w:rsidRPr="00252224" w:rsidRDefault="009138BD">
      <w:pPr>
        <w:rPr>
          <w:iCs/>
          <w:lang w:val="es-ES"/>
        </w:rPr>
      </w:pPr>
    </w:p>
    <w:p w14:paraId="2A1869F9" w14:textId="77777777" w:rsidR="009138BD" w:rsidRPr="00252224" w:rsidRDefault="009138BD">
      <w:pPr>
        <w:rPr>
          <w:iCs/>
          <w:lang w:val="es-ES"/>
        </w:rPr>
      </w:pPr>
    </w:p>
    <w:p w14:paraId="05A64E40" w14:textId="77777777" w:rsidR="009138BD" w:rsidRPr="00252224" w:rsidRDefault="009138BD">
      <w:pPr>
        <w:tabs>
          <w:tab w:val="left" w:pos="3960"/>
          <w:tab w:val="left" w:pos="9000"/>
        </w:tabs>
        <w:rPr>
          <w:iCs/>
          <w:lang w:val="es-ES"/>
        </w:rPr>
      </w:pPr>
      <w:r w:rsidRPr="00252224">
        <w:rPr>
          <w:iCs/>
          <w:lang w:val="es-ES"/>
        </w:rPr>
        <w:t>Por</w:t>
      </w:r>
      <w:r w:rsidRPr="00252224">
        <w:rPr>
          <w:iCs/>
          <w:u w:val="single"/>
          <w:lang w:val="es-ES"/>
        </w:rPr>
        <w:tab/>
      </w:r>
      <w:r w:rsidRPr="00252224">
        <w:rPr>
          <w:iCs/>
          <w:lang w:val="es-ES"/>
        </w:rPr>
        <w:t xml:space="preserve"> en carácter de </w:t>
      </w:r>
      <w:r w:rsidRPr="00252224">
        <w:rPr>
          <w:iCs/>
          <w:u w:val="single"/>
          <w:lang w:val="es-ES"/>
        </w:rPr>
        <w:tab/>
      </w:r>
    </w:p>
    <w:p w14:paraId="5814AA17" w14:textId="77777777" w:rsidR="009138BD" w:rsidRPr="00252224" w:rsidRDefault="009138BD">
      <w:pPr>
        <w:rPr>
          <w:iCs/>
          <w:lang w:val="es-ES"/>
        </w:rPr>
      </w:pPr>
    </w:p>
    <w:p w14:paraId="2BCE2114" w14:textId="77777777" w:rsidR="009138BD" w:rsidRPr="00252224" w:rsidRDefault="009138BD">
      <w:pPr>
        <w:rPr>
          <w:iCs/>
          <w:lang w:val="es-ES"/>
        </w:rPr>
      </w:pPr>
    </w:p>
    <w:p w14:paraId="1DD7C540" w14:textId="77777777" w:rsidR="009138BD" w:rsidRPr="00252224" w:rsidRDefault="009138BD">
      <w:pPr>
        <w:tabs>
          <w:tab w:val="left" w:pos="9000"/>
        </w:tabs>
        <w:rPr>
          <w:iCs/>
          <w:lang w:val="es-ES"/>
        </w:rPr>
      </w:pPr>
      <w:r w:rsidRPr="00252224">
        <w:rPr>
          <w:iCs/>
          <w:lang w:val="es-ES"/>
        </w:rPr>
        <w:t>En presencia de_______________________________________________________</w:t>
      </w:r>
    </w:p>
    <w:p w14:paraId="79B6D893" w14:textId="77777777" w:rsidR="009138BD" w:rsidRPr="00252224" w:rsidRDefault="009138BD">
      <w:pPr>
        <w:rPr>
          <w:iCs/>
          <w:lang w:val="es-ES"/>
        </w:rPr>
      </w:pPr>
    </w:p>
    <w:p w14:paraId="769F85AC" w14:textId="77777777" w:rsidR="009138BD" w:rsidRPr="00252224" w:rsidRDefault="009138BD">
      <w:pPr>
        <w:rPr>
          <w:iCs/>
          <w:lang w:val="es-ES"/>
        </w:rPr>
      </w:pPr>
    </w:p>
    <w:p w14:paraId="60D80481" w14:textId="77777777" w:rsidR="009138BD" w:rsidRPr="00252224" w:rsidRDefault="009138BD">
      <w:pPr>
        <w:rPr>
          <w:iCs/>
          <w:lang w:val="es-ES"/>
        </w:rPr>
      </w:pPr>
    </w:p>
    <w:p w14:paraId="5A31ADCA" w14:textId="77777777" w:rsidR="009138BD" w:rsidRPr="00252224" w:rsidRDefault="009138BD">
      <w:pPr>
        <w:tabs>
          <w:tab w:val="left" w:pos="3600"/>
          <w:tab w:val="left" w:pos="9000"/>
        </w:tabs>
        <w:rPr>
          <w:iCs/>
          <w:lang w:val="es-ES"/>
        </w:rPr>
      </w:pPr>
      <w:r w:rsidRPr="00252224">
        <w:rPr>
          <w:iCs/>
          <w:lang w:val="es-ES"/>
        </w:rPr>
        <w:t>FIRMADO EL</w:t>
      </w:r>
      <w:r w:rsidRPr="00252224">
        <w:rPr>
          <w:iCs/>
          <w:u w:val="single"/>
          <w:lang w:val="es-ES"/>
        </w:rPr>
        <w:tab/>
      </w:r>
      <w:r w:rsidRPr="00252224">
        <w:rPr>
          <w:iCs/>
          <w:lang w:val="es-ES"/>
        </w:rPr>
        <w:t xml:space="preserve"> en nombre de </w:t>
      </w:r>
      <w:r w:rsidRPr="00252224">
        <w:rPr>
          <w:iCs/>
          <w:u w:val="single"/>
          <w:lang w:val="es-ES"/>
        </w:rPr>
        <w:tab/>
      </w:r>
    </w:p>
    <w:p w14:paraId="3EE511EC" w14:textId="77777777" w:rsidR="009138BD" w:rsidRPr="00252224" w:rsidRDefault="009138BD">
      <w:pPr>
        <w:rPr>
          <w:iCs/>
          <w:lang w:val="es-ES"/>
        </w:rPr>
      </w:pPr>
    </w:p>
    <w:p w14:paraId="74ED6804" w14:textId="77777777" w:rsidR="009138BD" w:rsidRPr="00252224" w:rsidRDefault="009138BD">
      <w:pPr>
        <w:rPr>
          <w:iCs/>
          <w:lang w:val="es-ES"/>
        </w:rPr>
      </w:pPr>
    </w:p>
    <w:p w14:paraId="52BC6720" w14:textId="77777777" w:rsidR="009138BD" w:rsidRPr="00252224" w:rsidRDefault="009138BD">
      <w:pPr>
        <w:tabs>
          <w:tab w:val="left" w:pos="3960"/>
          <w:tab w:val="left" w:pos="9000"/>
        </w:tabs>
        <w:rPr>
          <w:iCs/>
          <w:lang w:val="es-ES"/>
        </w:rPr>
      </w:pPr>
      <w:r w:rsidRPr="00252224">
        <w:rPr>
          <w:iCs/>
          <w:lang w:val="es-ES"/>
        </w:rPr>
        <w:t xml:space="preserve">Por </w:t>
      </w:r>
      <w:r w:rsidRPr="00252224">
        <w:rPr>
          <w:iCs/>
          <w:u w:val="single"/>
          <w:lang w:val="es-ES"/>
        </w:rPr>
        <w:tab/>
      </w:r>
      <w:r w:rsidRPr="00252224">
        <w:rPr>
          <w:iCs/>
          <w:lang w:val="es-ES"/>
        </w:rPr>
        <w:t xml:space="preserve"> en carácter de </w:t>
      </w:r>
      <w:r w:rsidRPr="00252224">
        <w:rPr>
          <w:iCs/>
          <w:u w:val="single"/>
          <w:lang w:val="es-ES"/>
        </w:rPr>
        <w:tab/>
      </w:r>
    </w:p>
    <w:p w14:paraId="20CD1244" w14:textId="77777777" w:rsidR="009138BD" w:rsidRPr="00252224" w:rsidRDefault="009138BD">
      <w:pPr>
        <w:rPr>
          <w:iCs/>
          <w:lang w:val="es-ES"/>
        </w:rPr>
      </w:pPr>
    </w:p>
    <w:p w14:paraId="764273CC" w14:textId="77777777" w:rsidR="009138BD" w:rsidRPr="00252224" w:rsidRDefault="009138BD">
      <w:pPr>
        <w:rPr>
          <w:iCs/>
          <w:lang w:val="es-ES"/>
        </w:rPr>
      </w:pPr>
    </w:p>
    <w:p w14:paraId="6E6142AE" w14:textId="77777777" w:rsidR="009138BD" w:rsidRPr="00252224" w:rsidRDefault="009138BD">
      <w:pPr>
        <w:tabs>
          <w:tab w:val="left" w:pos="9000"/>
        </w:tabs>
        <w:rPr>
          <w:iCs/>
          <w:lang w:val="es-ES"/>
        </w:rPr>
      </w:pPr>
      <w:r w:rsidRPr="00252224">
        <w:rPr>
          <w:iCs/>
          <w:lang w:val="es-ES"/>
        </w:rPr>
        <w:t xml:space="preserve">En </w:t>
      </w:r>
      <w:proofErr w:type="gramStart"/>
      <w:r w:rsidRPr="00252224">
        <w:rPr>
          <w:iCs/>
          <w:lang w:val="es-ES"/>
        </w:rPr>
        <w:t>presencia  de</w:t>
      </w:r>
      <w:proofErr w:type="gramEnd"/>
      <w:r w:rsidRPr="00252224">
        <w:rPr>
          <w:iCs/>
          <w:lang w:val="es-ES"/>
        </w:rPr>
        <w:t xml:space="preserve"> </w:t>
      </w:r>
      <w:r w:rsidRPr="00252224">
        <w:rPr>
          <w:iCs/>
          <w:u w:val="single"/>
          <w:lang w:val="es-ES"/>
        </w:rPr>
        <w:tab/>
      </w:r>
    </w:p>
    <w:p w14:paraId="24480ADE" w14:textId="77777777" w:rsidR="009138BD" w:rsidRPr="00252224" w:rsidRDefault="009138BD">
      <w:pPr>
        <w:rPr>
          <w:iCs/>
          <w:lang w:val="es-ES"/>
        </w:rPr>
      </w:pPr>
    </w:p>
    <w:p w14:paraId="7AD5B1A6" w14:textId="77777777" w:rsidR="009138BD" w:rsidRPr="00252224"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730D26B0" w14:textId="77777777" w:rsidR="00AC174B" w:rsidRPr="00252224" w:rsidRDefault="00AC174B" w:rsidP="009923B2">
      <w:pPr>
        <w:pStyle w:val="Subtitle"/>
        <w:rPr>
          <w:lang w:val="es-ES"/>
        </w:rPr>
      </w:pPr>
      <w:r w:rsidRPr="00252224">
        <w:rPr>
          <w:i/>
          <w:lang w:val="es-ES"/>
        </w:rPr>
        <w:br w:type="page"/>
      </w:r>
      <w:bookmarkStart w:id="670" w:name="_Toc377635757"/>
      <w:bookmarkStart w:id="671" w:name="_Toc26899865"/>
      <w:bookmarkStart w:id="672" w:name="_Toc26900165"/>
      <w:bookmarkStart w:id="673" w:name="_Toc49853502"/>
      <w:bookmarkStart w:id="674" w:name="_Toc49853762"/>
      <w:bookmarkStart w:id="675" w:name="_Toc473899401"/>
      <w:r w:rsidRPr="00252224">
        <w:rPr>
          <w:lang w:val="es-ES"/>
        </w:rPr>
        <w:lastRenderedPageBreak/>
        <w:t>Garantía de Cumplimiento de las obligaciones Ambientales, Sociales y de Seguridad y Salud en el Trabajo (ASSS)</w:t>
      </w:r>
      <w:bookmarkEnd w:id="670"/>
      <w:bookmarkEnd w:id="671"/>
      <w:bookmarkEnd w:id="672"/>
      <w:bookmarkEnd w:id="673"/>
      <w:bookmarkEnd w:id="674"/>
      <w:r w:rsidRPr="00252224">
        <w:rPr>
          <w:lang w:val="es-ES"/>
        </w:rPr>
        <w:t xml:space="preserve"> </w:t>
      </w:r>
      <w:bookmarkEnd w:id="675"/>
    </w:p>
    <w:p w14:paraId="5A9211AA" w14:textId="77777777" w:rsidR="00AC174B" w:rsidRPr="00252224" w:rsidRDefault="00AC174B" w:rsidP="00AC174B">
      <w:pPr>
        <w:spacing w:before="240"/>
        <w:jc w:val="center"/>
        <w:rPr>
          <w:b/>
          <w:sz w:val="28"/>
          <w:szCs w:val="28"/>
          <w:lang w:val="es-ES"/>
        </w:rPr>
      </w:pPr>
      <w:r w:rsidRPr="00252224">
        <w:rPr>
          <w:b/>
          <w:sz w:val="28"/>
          <w:szCs w:val="28"/>
          <w:lang w:val="es-ES"/>
        </w:rPr>
        <w:t>Garantía ASSS a Primer Requerimiento</w:t>
      </w:r>
    </w:p>
    <w:p w14:paraId="30BC9DF8" w14:textId="77777777" w:rsidR="00AC174B" w:rsidRPr="00252224" w:rsidRDefault="00AC174B" w:rsidP="00AC174B">
      <w:pPr>
        <w:rPr>
          <w:lang w:val="es-ES"/>
        </w:rPr>
      </w:pPr>
    </w:p>
    <w:p w14:paraId="4F050C8F" w14:textId="77777777" w:rsidR="00AC174B" w:rsidRPr="00252224" w:rsidRDefault="00AC174B" w:rsidP="00AC174B">
      <w:pPr>
        <w:pStyle w:val="NormalWeb"/>
        <w:snapToGrid w:val="0"/>
        <w:jc w:val="center"/>
        <w:rPr>
          <w:rFonts w:ascii="Times New Roman" w:hAnsi="Times New Roman" w:cs="Times New Roman"/>
          <w:i/>
          <w:lang w:val="es-ES"/>
        </w:rPr>
      </w:pPr>
      <w:r w:rsidRPr="00252224">
        <w:rPr>
          <w:rFonts w:ascii="Times New Roman" w:hAnsi="Times New Roman" w:cs="Times New Roman"/>
          <w:i/>
          <w:lang w:val="es-ES"/>
        </w:rPr>
        <w:t>[Membrete o código de identificación SWIFT del Garante]</w:t>
      </w:r>
    </w:p>
    <w:p w14:paraId="0FBF9F25" w14:textId="77777777" w:rsidR="00AC174B" w:rsidRPr="00252224" w:rsidRDefault="00AC174B" w:rsidP="00AC174B">
      <w:pPr>
        <w:pStyle w:val="NormalWeb"/>
        <w:snapToGrid w:val="0"/>
        <w:rPr>
          <w:rFonts w:ascii="Times New Roman" w:hAnsi="Times New Roman" w:cs="Times New Roman"/>
          <w:i/>
          <w:lang w:val="es-ES"/>
        </w:rPr>
      </w:pPr>
      <w:r w:rsidRPr="00252224">
        <w:rPr>
          <w:rFonts w:ascii="Times New Roman" w:hAnsi="Times New Roman" w:cs="Times New Roman"/>
          <w:b/>
          <w:lang w:val="es-ES"/>
        </w:rPr>
        <w:t>Beneficiario:</w:t>
      </w:r>
      <w:r w:rsidRPr="00252224">
        <w:rPr>
          <w:rFonts w:ascii="Times New Roman" w:hAnsi="Times New Roman" w:cs="Times New Roman"/>
          <w:lang w:val="es-ES"/>
        </w:rPr>
        <w:tab/>
      </w:r>
      <w:r w:rsidRPr="00252224">
        <w:rPr>
          <w:rFonts w:ascii="Times New Roman" w:hAnsi="Times New Roman" w:cs="Times New Roman"/>
          <w:i/>
          <w:lang w:val="es-ES"/>
        </w:rPr>
        <w:t>[indique el nombre y la dirección del Contratante]</w:t>
      </w:r>
    </w:p>
    <w:p w14:paraId="45491613" w14:textId="77777777" w:rsidR="00AC174B" w:rsidRPr="00252224" w:rsidRDefault="00AC174B" w:rsidP="00AC174B">
      <w:pPr>
        <w:pStyle w:val="NormalWeb"/>
        <w:snapToGrid w:val="0"/>
        <w:rPr>
          <w:rFonts w:ascii="Times New Roman" w:hAnsi="Times New Roman" w:cs="Times New Roman"/>
          <w:lang w:val="es-ES"/>
        </w:rPr>
      </w:pPr>
      <w:r w:rsidRPr="00252224">
        <w:rPr>
          <w:rFonts w:ascii="Times New Roman" w:hAnsi="Times New Roman" w:cs="Times New Roman"/>
          <w:b/>
          <w:lang w:val="es-ES"/>
        </w:rPr>
        <w:t>Fecha:</w:t>
      </w:r>
      <w:r w:rsidRPr="00252224">
        <w:rPr>
          <w:rFonts w:ascii="Times New Roman" w:hAnsi="Times New Roman" w:cs="Times New Roman"/>
          <w:lang w:val="es-ES"/>
        </w:rPr>
        <w:tab/>
        <w:t>_</w:t>
      </w:r>
      <w:r w:rsidRPr="00252224">
        <w:rPr>
          <w:rFonts w:ascii="Times New Roman" w:hAnsi="Times New Roman" w:cs="Times New Roman"/>
          <w:i/>
          <w:lang w:val="es-ES"/>
        </w:rPr>
        <w:t xml:space="preserve"> [indique la fecha de emisión]</w:t>
      </w:r>
    </w:p>
    <w:p w14:paraId="1FE0A342" w14:textId="77777777" w:rsidR="00AC174B" w:rsidRPr="00252224" w:rsidRDefault="00AC174B" w:rsidP="00AC174B">
      <w:pPr>
        <w:pStyle w:val="NormalWeb"/>
        <w:snapToGrid w:val="0"/>
        <w:ind w:right="-138"/>
        <w:jc w:val="both"/>
        <w:rPr>
          <w:rFonts w:ascii="Times New Roman" w:hAnsi="Times New Roman" w:cs="Times New Roman"/>
          <w:spacing w:val="-4"/>
          <w:lang w:val="es-ES"/>
        </w:rPr>
      </w:pPr>
      <w:r w:rsidRPr="00252224">
        <w:rPr>
          <w:rFonts w:ascii="Times New Roman" w:hAnsi="Times New Roman" w:cs="Times New Roman"/>
          <w:b/>
          <w:spacing w:val="-4"/>
          <w:lang w:val="es-ES"/>
        </w:rPr>
        <w:t xml:space="preserve">GARANTÍA DE CUMPLIMIENTO ASSS </w:t>
      </w:r>
      <w:proofErr w:type="spellStart"/>
      <w:r w:rsidRPr="00252224">
        <w:rPr>
          <w:rFonts w:ascii="Times New Roman" w:hAnsi="Times New Roman" w:cs="Times New Roman"/>
          <w:b/>
          <w:spacing w:val="-4"/>
          <w:lang w:val="es-ES"/>
        </w:rPr>
        <w:t>N.</w:t>
      </w:r>
      <w:r w:rsidRPr="00252224">
        <w:rPr>
          <w:rFonts w:ascii="Times New Roman" w:hAnsi="Times New Roman" w:cs="Times New Roman"/>
          <w:b/>
          <w:spacing w:val="-4"/>
          <w:vertAlign w:val="superscript"/>
          <w:lang w:val="es-ES"/>
        </w:rPr>
        <w:t>o</w:t>
      </w:r>
      <w:proofErr w:type="spellEnd"/>
      <w:r w:rsidRPr="00252224">
        <w:rPr>
          <w:rFonts w:ascii="Times New Roman" w:hAnsi="Times New Roman" w:cs="Times New Roman"/>
          <w:b/>
          <w:spacing w:val="-4"/>
          <w:lang w:val="es-ES"/>
        </w:rPr>
        <w:t>:</w:t>
      </w:r>
      <w:r w:rsidRPr="00252224">
        <w:rPr>
          <w:rFonts w:ascii="Times New Roman" w:hAnsi="Times New Roman" w:cs="Times New Roman"/>
          <w:spacing w:val="-4"/>
          <w:lang w:val="es-ES"/>
        </w:rPr>
        <w:tab/>
      </w:r>
      <w:r w:rsidRPr="00252224">
        <w:rPr>
          <w:rFonts w:ascii="Times New Roman" w:hAnsi="Times New Roman" w:cs="Times New Roman"/>
          <w:i/>
          <w:spacing w:val="-4"/>
          <w:lang w:val="es-ES"/>
        </w:rPr>
        <w:t>[indique el número de referencia de la garantía]</w:t>
      </w:r>
    </w:p>
    <w:p w14:paraId="07E3D1FA" w14:textId="77777777" w:rsidR="00AC174B" w:rsidRPr="00252224" w:rsidRDefault="00AC174B" w:rsidP="00AC174B">
      <w:pPr>
        <w:pStyle w:val="NormalWeb"/>
        <w:snapToGrid w:val="0"/>
        <w:jc w:val="both"/>
        <w:rPr>
          <w:rFonts w:ascii="Times New Roman" w:hAnsi="Times New Roman" w:cs="Times New Roman"/>
          <w:lang w:val="es-ES"/>
        </w:rPr>
      </w:pPr>
      <w:r w:rsidRPr="00252224">
        <w:rPr>
          <w:rFonts w:ascii="Times New Roman" w:hAnsi="Times New Roman" w:cs="Times New Roman"/>
          <w:b/>
          <w:lang w:val="es-ES"/>
        </w:rPr>
        <w:t>Garante:</w:t>
      </w:r>
      <w:r w:rsidRPr="00252224">
        <w:rPr>
          <w:rFonts w:ascii="Times New Roman" w:hAnsi="Times New Roman" w:cs="Times New Roman"/>
          <w:i/>
          <w:lang w:val="es-ES"/>
        </w:rPr>
        <w:t xml:space="preserve"> [indique el nombre y la dirección del lugar de emisión, salvo que figure en el membrete]</w:t>
      </w:r>
    </w:p>
    <w:p w14:paraId="49FB23BC" w14:textId="77777777" w:rsidR="00AC174B" w:rsidRPr="00252224" w:rsidRDefault="00AC174B" w:rsidP="00AC174B">
      <w:pPr>
        <w:pStyle w:val="NormalWeb"/>
        <w:snapToGrid w:val="0"/>
        <w:jc w:val="both"/>
        <w:rPr>
          <w:rFonts w:ascii="Times New Roman" w:hAnsi="Times New Roman" w:cs="Times New Roman"/>
          <w:lang w:val="es-ES"/>
        </w:rPr>
      </w:pPr>
      <w:r w:rsidRPr="00252224">
        <w:rPr>
          <w:rFonts w:ascii="Times New Roman" w:hAnsi="Times New Roman" w:cs="Times New Roman"/>
          <w:lang w:val="es-ES"/>
        </w:rPr>
        <w:t xml:space="preserve">Se nos ha informado que </w:t>
      </w:r>
      <w:r w:rsidRPr="00252224">
        <w:rPr>
          <w:rFonts w:ascii="Times New Roman" w:hAnsi="Times New Roman" w:cs="Times New Roman"/>
          <w:i/>
          <w:lang w:val="es-ES"/>
        </w:rPr>
        <w:t>[indique el nombre del Contratista, que, en el caso de una APCA, será el nombre de la APCA]</w:t>
      </w:r>
      <w:r w:rsidRPr="00252224">
        <w:rPr>
          <w:rFonts w:ascii="Times New Roman" w:hAnsi="Times New Roman" w:cs="Times New Roman"/>
          <w:lang w:val="es-ES"/>
        </w:rPr>
        <w:t xml:space="preserve"> (en lo sucesivo, “el Postulante”) ha celebrado el Contrato </w:t>
      </w:r>
      <w:proofErr w:type="spellStart"/>
      <w:r w:rsidRPr="00252224">
        <w:rPr>
          <w:rFonts w:ascii="Times New Roman" w:hAnsi="Times New Roman" w:cs="Times New Roman"/>
          <w:lang w:val="es-ES"/>
        </w:rPr>
        <w:t>n.</w:t>
      </w:r>
      <w:r w:rsidRPr="00252224">
        <w:rPr>
          <w:rFonts w:ascii="Times New Roman" w:hAnsi="Times New Roman" w:cs="Times New Roman"/>
          <w:vertAlign w:val="superscript"/>
          <w:lang w:val="es-ES"/>
        </w:rPr>
        <w:t>o</w:t>
      </w:r>
      <w:proofErr w:type="spellEnd"/>
      <w:r w:rsidRPr="00252224">
        <w:rPr>
          <w:rFonts w:ascii="Times New Roman" w:hAnsi="Times New Roman" w:cs="Times New Roman"/>
          <w:lang w:val="es-ES"/>
        </w:rPr>
        <w:t xml:space="preserve"> </w:t>
      </w:r>
      <w:r w:rsidRPr="00252224">
        <w:rPr>
          <w:rFonts w:ascii="Times New Roman" w:hAnsi="Times New Roman" w:cs="Times New Roman"/>
          <w:i/>
          <w:lang w:val="es-ES"/>
        </w:rPr>
        <w:t xml:space="preserve">[indique el número de referencia del Contrato] </w:t>
      </w:r>
      <w:r w:rsidRPr="00252224">
        <w:rPr>
          <w:rFonts w:ascii="Times New Roman" w:hAnsi="Times New Roman" w:cs="Times New Roman"/>
          <w:lang w:val="es-ES"/>
        </w:rPr>
        <w:t xml:space="preserve">de fecha </w:t>
      </w:r>
      <w:r w:rsidRPr="00252224">
        <w:rPr>
          <w:rFonts w:ascii="Times New Roman" w:hAnsi="Times New Roman" w:cs="Times New Roman"/>
          <w:i/>
          <w:lang w:val="es-ES"/>
        </w:rPr>
        <w:t>[indique la fecha]</w:t>
      </w:r>
      <w:r w:rsidRPr="00252224">
        <w:rPr>
          <w:rFonts w:ascii="Times New Roman" w:hAnsi="Times New Roman" w:cs="Times New Roman"/>
          <w:lang w:val="es-ES"/>
        </w:rPr>
        <w:t xml:space="preserve"> con el Beneficiario, para la ejecución de </w:t>
      </w:r>
      <w:r w:rsidRPr="00252224">
        <w:rPr>
          <w:rFonts w:ascii="Times New Roman" w:hAnsi="Times New Roman" w:cs="Times New Roman"/>
          <w:i/>
          <w:lang w:val="es-ES"/>
        </w:rPr>
        <w:t>[indique el nombre del Contrato y una breve descripción de las Obras]</w:t>
      </w:r>
      <w:r w:rsidRPr="00252224">
        <w:rPr>
          <w:rFonts w:ascii="Times New Roman" w:hAnsi="Times New Roman" w:cs="Times New Roman"/>
          <w:lang w:val="es-ES"/>
        </w:rPr>
        <w:t xml:space="preserve"> (en lo sucesivo, “el Contrato”). </w:t>
      </w:r>
    </w:p>
    <w:p w14:paraId="4296BAD0" w14:textId="77777777" w:rsidR="00AC174B" w:rsidRPr="00252224" w:rsidRDefault="00AC174B" w:rsidP="00AC174B">
      <w:pPr>
        <w:pStyle w:val="NormalWeb"/>
        <w:snapToGrid w:val="0"/>
        <w:jc w:val="both"/>
        <w:rPr>
          <w:rFonts w:ascii="Times New Roman" w:hAnsi="Times New Roman" w:cs="Times New Roman"/>
          <w:lang w:val="es-ES"/>
        </w:rPr>
      </w:pPr>
      <w:r w:rsidRPr="00252224">
        <w:rPr>
          <w:rFonts w:ascii="Times New Roman" w:hAnsi="Times New Roman" w:cs="Times New Roman"/>
          <w:lang w:val="es-ES"/>
        </w:rPr>
        <w:t>Asimismo, entendemos que, de acuerdo con las condiciones del Contrato, se requiere una garantía de cumplimiento.</w:t>
      </w:r>
    </w:p>
    <w:p w14:paraId="2B899D66" w14:textId="77777777" w:rsidR="00AC174B" w:rsidRPr="00252224" w:rsidRDefault="00AC174B" w:rsidP="00AC174B">
      <w:pPr>
        <w:pStyle w:val="NormalWeb"/>
        <w:snapToGrid w:val="0"/>
        <w:jc w:val="both"/>
        <w:rPr>
          <w:rFonts w:ascii="Times New Roman" w:hAnsi="Times New Roman" w:cs="Times New Roman"/>
          <w:lang w:val="es-ES"/>
        </w:rPr>
      </w:pPr>
      <w:r w:rsidRPr="00252224">
        <w:rPr>
          <w:rFonts w:ascii="Times New Roman" w:hAnsi="Times New Roman" w:cs="Times New Roman"/>
          <w:lang w:val="es-ES"/>
        </w:rPr>
        <w:t xml:space="preserve">A solicitud del Postulante, nosotros, en calidad de Garante, nos comprometemos mediante la presente garantía de forma irrevocable a pagar al Beneficiario una suma o sumas que no excedan en total el monto de </w:t>
      </w:r>
      <w:r w:rsidRPr="00252224">
        <w:rPr>
          <w:rFonts w:ascii="Times New Roman" w:hAnsi="Times New Roman" w:cs="Times New Roman"/>
          <w:i/>
          <w:lang w:val="es-ES"/>
        </w:rPr>
        <w:t xml:space="preserve">[indique el monto en números] </w:t>
      </w:r>
      <w:r w:rsidRPr="00252224">
        <w:rPr>
          <w:rFonts w:ascii="Times New Roman" w:hAnsi="Times New Roman" w:cs="Times New Roman"/>
          <w:iCs/>
          <w:lang w:val="es-ES"/>
        </w:rPr>
        <w:t>(</w:t>
      </w:r>
      <w:r w:rsidRPr="00252224">
        <w:rPr>
          <w:rFonts w:ascii="Times New Roman" w:hAnsi="Times New Roman" w:cs="Times New Roman"/>
          <w:i/>
          <w:lang w:val="es-ES"/>
        </w:rPr>
        <w:t>[indique el monto en letras]</w:t>
      </w:r>
      <w:r w:rsidRPr="00252224">
        <w:rPr>
          <w:rFonts w:ascii="Times New Roman" w:hAnsi="Times New Roman" w:cs="Times New Roman"/>
          <w:iCs/>
          <w:lang w:val="es-ES"/>
        </w:rPr>
        <w:t>)</w:t>
      </w:r>
      <w:r w:rsidRPr="00252224">
        <w:rPr>
          <w:rStyle w:val="FootnoteReference"/>
          <w:rFonts w:ascii="Times New Roman" w:hAnsi="Times New Roman" w:cs="Times New Roman"/>
          <w:lang w:val="es-ES"/>
        </w:rPr>
        <w:footnoteReference w:customMarkFollows="1" w:id="29"/>
        <w:t>1</w:t>
      </w:r>
      <w:r w:rsidRPr="00252224">
        <w:rPr>
          <w:rFonts w:ascii="Times New Roman" w:hAnsi="Times New Roman" w:cs="Times New Roman"/>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social y de seguridad y salud en el trabajo contraídas al amparo del Contrato, sin que el Beneficiario tenga necesidad de sustentar su demanda o la suma reclamada en ella. </w:t>
      </w:r>
    </w:p>
    <w:p w14:paraId="596811BE" w14:textId="77777777" w:rsidR="00AC174B" w:rsidRPr="00252224" w:rsidRDefault="00AC174B" w:rsidP="00AC174B">
      <w:pPr>
        <w:pStyle w:val="NormalWeb"/>
        <w:pageBreakBefore/>
        <w:snapToGrid w:val="0"/>
        <w:jc w:val="both"/>
        <w:rPr>
          <w:rFonts w:ascii="Times New Roman" w:hAnsi="Times New Roman" w:cs="Times New Roman"/>
          <w:lang w:val="es-ES"/>
        </w:rPr>
      </w:pPr>
      <w:r w:rsidRPr="00252224">
        <w:rPr>
          <w:rFonts w:ascii="Times New Roman" w:hAnsi="Times New Roman" w:cs="Times New Roman"/>
          <w:lang w:val="es-ES"/>
        </w:rPr>
        <w:lastRenderedPageBreak/>
        <w:t xml:space="preserve">Esta garantía vencerá a más tardar el </w:t>
      </w:r>
      <w:r w:rsidRPr="00252224">
        <w:rPr>
          <w:rFonts w:ascii="Times New Roman" w:hAnsi="Times New Roman" w:cs="Times New Roman"/>
          <w:i/>
          <w:lang w:val="es-ES"/>
        </w:rPr>
        <w:t>[indique el día]</w:t>
      </w:r>
      <w:r w:rsidRPr="00252224">
        <w:rPr>
          <w:rFonts w:ascii="Times New Roman" w:hAnsi="Times New Roman" w:cs="Times New Roman"/>
          <w:lang w:val="es-ES"/>
        </w:rPr>
        <w:t xml:space="preserve"> de </w:t>
      </w:r>
      <w:r w:rsidRPr="00252224">
        <w:rPr>
          <w:rFonts w:ascii="Times New Roman" w:hAnsi="Times New Roman" w:cs="Times New Roman"/>
          <w:i/>
          <w:lang w:val="es-ES"/>
        </w:rPr>
        <w:t xml:space="preserve">[indique el mes] </w:t>
      </w:r>
      <w:r w:rsidRPr="00252224">
        <w:rPr>
          <w:rFonts w:ascii="Times New Roman" w:hAnsi="Times New Roman" w:cs="Times New Roman"/>
          <w:lang w:val="es-ES"/>
        </w:rPr>
        <w:t xml:space="preserve">de </w:t>
      </w:r>
      <w:r w:rsidRPr="00252224">
        <w:rPr>
          <w:rFonts w:ascii="Times New Roman" w:hAnsi="Times New Roman" w:cs="Times New Roman"/>
          <w:i/>
          <w:lang w:val="es-ES"/>
        </w:rPr>
        <w:t>[indique el año]</w:t>
      </w:r>
      <w:r w:rsidRPr="00252224">
        <w:rPr>
          <w:rStyle w:val="FootnoteReference"/>
          <w:rFonts w:ascii="Times New Roman" w:hAnsi="Times New Roman" w:cs="Times New Roman"/>
          <w:lang w:val="es-ES"/>
        </w:rPr>
        <w:footnoteReference w:customMarkFollows="1" w:id="30"/>
        <w:t>2</w:t>
      </w:r>
      <w:r w:rsidRPr="00252224">
        <w:rPr>
          <w:rFonts w:ascii="Times New Roman" w:hAnsi="Times New Roman" w:cs="Times New Roman"/>
          <w:lang w:val="es-ES"/>
        </w:rPr>
        <w:t xml:space="preserve">, y cualquier solicitud de pago en virtud de ella deberá recibirse en las oficinas indicadas más arriba en o antes de esta fecha. </w:t>
      </w:r>
    </w:p>
    <w:p w14:paraId="087D8F00" w14:textId="77777777" w:rsidR="00AC174B" w:rsidRPr="00252224" w:rsidRDefault="00AC174B" w:rsidP="00AC174B">
      <w:pPr>
        <w:pStyle w:val="NormalWeb"/>
        <w:snapToGrid w:val="0"/>
        <w:jc w:val="both"/>
        <w:rPr>
          <w:rFonts w:ascii="Times New Roman" w:hAnsi="Times New Roman" w:cs="Times New Roman"/>
          <w:lang w:val="es-ES"/>
        </w:rPr>
      </w:pPr>
      <w:r w:rsidRPr="00252224">
        <w:rPr>
          <w:rFonts w:ascii="Times New Roman" w:hAnsi="Times New Roman" w:cs="Times New Roman"/>
          <w:lang w:val="es-ES"/>
        </w:rPr>
        <w:t>Esta garantía está sujeta a las Reglas Uniformes de la Cámara de Comercio Internacional (CCI) sobre Garantías a Primer Requerimiento (</w:t>
      </w:r>
      <w:proofErr w:type="spellStart"/>
      <w:r w:rsidRPr="00252224">
        <w:rPr>
          <w:rFonts w:ascii="Times New Roman" w:hAnsi="Times New Roman" w:cs="Times New Roman"/>
          <w:i/>
          <w:lang w:val="es-ES"/>
        </w:rPr>
        <w:t>Uniform</w:t>
      </w:r>
      <w:proofErr w:type="spellEnd"/>
      <w:r w:rsidRPr="00252224">
        <w:rPr>
          <w:rFonts w:ascii="Times New Roman" w:hAnsi="Times New Roman" w:cs="Times New Roman"/>
          <w:i/>
          <w:lang w:val="es-ES"/>
        </w:rPr>
        <w:t xml:space="preserve"> Rules </w:t>
      </w:r>
      <w:proofErr w:type="spellStart"/>
      <w:r w:rsidRPr="00252224">
        <w:rPr>
          <w:rFonts w:ascii="Times New Roman" w:hAnsi="Times New Roman" w:cs="Times New Roman"/>
          <w:i/>
          <w:lang w:val="es-ES"/>
        </w:rPr>
        <w:t>for</w:t>
      </w:r>
      <w:proofErr w:type="spellEnd"/>
      <w:r w:rsidRPr="00252224">
        <w:rPr>
          <w:rFonts w:ascii="Times New Roman" w:hAnsi="Times New Roman" w:cs="Times New Roman"/>
          <w:i/>
          <w:lang w:val="es-ES"/>
        </w:rPr>
        <w:t xml:space="preserve"> </w:t>
      </w:r>
      <w:proofErr w:type="spellStart"/>
      <w:r w:rsidRPr="00252224">
        <w:rPr>
          <w:rFonts w:ascii="Times New Roman" w:hAnsi="Times New Roman" w:cs="Times New Roman"/>
          <w:i/>
          <w:lang w:val="es-ES"/>
        </w:rPr>
        <w:t>Demand</w:t>
      </w:r>
      <w:proofErr w:type="spellEnd"/>
      <w:r w:rsidRPr="00252224">
        <w:rPr>
          <w:rFonts w:ascii="Times New Roman" w:hAnsi="Times New Roman" w:cs="Times New Roman"/>
          <w:i/>
          <w:lang w:val="es-ES"/>
        </w:rPr>
        <w:t xml:space="preserve"> </w:t>
      </w:r>
      <w:proofErr w:type="spellStart"/>
      <w:r w:rsidRPr="00252224">
        <w:rPr>
          <w:rFonts w:ascii="Times New Roman" w:hAnsi="Times New Roman" w:cs="Times New Roman"/>
          <w:i/>
          <w:lang w:val="es-ES"/>
        </w:rPr>
        <w:t>Guarantees</w:t>
      </w:r>
      <w:proofErr w:type="spellEnd"/>
      <w:r w:rsidRPr="00252224">
        <w:rPr>
          <w:rFonts w:ascii="Times New Roman" w:hAnsi="Times New Roman" w:cs="Times New Roman"/>
          <w:i/>
          <w:lang w:val="es-ES"/>
        </w:rPr>
        <w:t>, URDG</w:t>
      </w:r>
      <w:r w:rsidRPr="00252224">
        <w:rPr>
          <w:rFonts w:ascii="Times New Roman" w:hAnsi="Times New Roman" w:cs="Times New Roman"/>
          <w:lang w:val="es-ES"/>
        </w:rPr>
        <w:t xml:space="preserve">), revisión de 2010, publicación de la Cámara de Comercio Internacional </w:t>
      </w:r>
      <w:proofErr w:type="spellStart"/>
      <w:r w:rsidRPr="00252224">
        <w:rPr>
          <w:rFonts w:ascii="Times New Roman" w:hAnsi="Times New Roman" w:cs="Times New Roman"/>
          <w:lang w:val="es-ES"/>
        </w:rPr>
        <w:t>n.</w:t>
      </w:r>
      <w:r w:rsidRPr="00252224">
        <w:rPr>
          <w:rFonts w:ascii="Times New Roman" w:hAnsi="Times New Roman" w:cs="Times New Roman"/>
          <w:vertAlign w:val="superscript"/>
          <w:lang w:val="es-ES"/>
        </w:rPr>
        <w:t>o</w:t>
      </w:r>
      <w:proofErr w:type="spellEnd"/>
      <w:r w:rsidRPr="00252224">
        <w:rPr>
          <w:rFonts w:ascii="Times New Roman" w:hAnsi="Times New Roman" w:cs="Times New Roman"/>
          <w:lang w:val="es-ES"/>
        </w:rPr>
        <w:t xml:space="preserve"> 758, con exclusión, por la presente, de la declaración explicativa requerida en el artículo 15 a). </w:t>
      </w:r>
    </w:p>
    <w:p w14:paraId="53E3B8D5" w14:textId="77777777" w:rsidR="00AC174B" w:rsidRPr="00252224" w:rsidRDefault="00AC174B" w:rsidP="00AC174B">
      <w:pPr>
        <w:pStyle w:val="NormalWeb"/>
        <w:snapToGrid w:val="0"/>
        <w:jc w:val="both"/>
        <w:rPr>
          <w:rFonts w:ascii="Times New Roman" w:hAnsi="Times New Roman" w:cs="Times New Roman"/>
          <w:lang w:val="es-ES"/>
        </w:rPr>
      </w:pPr>
      <w:r w:rsidRPr="00252224">
        <w:rPr>
          <w:rFonts w:ascii="Times New Roman" w:hAnsi="Times New Roman" w:cs="Times New Roman"/>
          <w:lang w:val="es-ES"/>
        </w:rPr>
        <w:br/>
      </w:r>
    </w:p>
    <w:p w14:paraId="6236A84E" w14:textId="77777777" w:rsidR="00AC174B" w:rsidRPr="00252224" w:rsidRDefault="00AC174B" w:rsidP="00AC174B">
      <w:pPr>
        <w:snapToGrid w:val="0"/>
        <w:jc w:val="center"/>
        <w:rPr>
          <w:lang w:val="es-ES"/>
        </w:rPr>
      </w:pPr>
      <w:r w:rsidRPr="00252224">
        <w:rPr>
          <w:lang w:val="es-ES"/>
        </w:rPr>
        <w:t xml:space="preserve">_____________________ </w:t>
      </w:r>
      <w:r w:rsidRPr="00252224">
        <w:rPr>
          <w:lang w:val="es-ES"/>
        </w:rPr>
        <w:br/>
      </w:r>
      <w:r w:rsidRPr="00252224">
        <w:rPr>
          <w:i/>
          <w:lang w:val="es-ES"/>
        </w:rPr>
        <w:t>[firma(s)]</w:t>
      </w:r>
    </w:p>
    <w:p w14:paraId="65E3ABE0" w14:textId="77777777" w:rsidR="00AC174B" w:rsidRPr="00252224" w:rsidRDefault="00AC174B" w:rsidP="00AC174B">
      <w:pPr>
        <w:pStyle w:val="BodyText"/>
        <w:snapToGrid w:val="0"/>
        <w:rPr>
          <w:lang w:val="es-ES"/>
        </w:rPr>
      </w:pPr>
      <w:r w:rsidRPr="00252224">
        <w:rPr>
          <w:lang w:val="es-ES"/>
        </w:rPr>
        <w:br/>
      </w:r>
    </w:p>
    <w:p w14:paraId="6A458DA9" w14:textId="77777777" w:rsidR="00AC174B" w:rsidRPr="00252224" w:rsidRDefault="00AC174B" w:rsidP="00AC174B">
      <w:pPr>
        <w:pStyle w:val="BodyText"/>
        <w:snapToGrid w:val="0"/>
        <w:rPr>
          <w:lang w:val="es-ES"/>
        </w:rPr>
      </w:pPr>
    </w:p>
    <w:p w14:paraId="09586BB5" w14:textId="77777777" w:rsidR="00AC174B" w:rsidRPr="00252224" w:rsidRDefault="00AC174B" w:rsidP="00AC174B">
      <w:pPr>
        <w:pStyle w:val="NormalWeb"/>
        <w:tabs>
          <w:tab w:val="center" w:leader="dot" w:pos="4860"/>
          <w:tab w:val="right" w:leader="dot" w:pos="9360"/>
        </w:tabs>
        <w:snapToGrid w:val="0"/>
        <w:spacing w:before="120" w:beforeAutospacing="0" w:after="120" w:afterAutospacing="0"/>
        <w:ind w:right="288"/>
        <w:jc w:val="both"/>
        <w:rPr>
          <w:rFonts w:ascii="Times New Roman" w:hAnsi="Times New Roman" w:cs="Times New Roman"/>
          <w:b/>
          <w:i/>
          <w:lang w:val="es-ES"/>
        </w:rPr>
      </w:pPr>
      <w:r w:rsidRPr="00252224">
        <w:rPr>
          <w:rFonts w:ascii="Times New Roman" w:hAnsi="Times New Roman" w:cs="Times New Roman"/>
          <w:b/>
          <w:i/>
          <w:szCs w:val="20"/>
          <w:lang w:val="es-ES"/>
        </w:rPr>
        <w:t>Nota: El texto en letra cursiva (incluidas las notas al pie) tiene por objeto ayudar a preparar este formulario y debe eliminarse del documento definitivo.</w:t>
      </w:r>
    </w:p>
    <w:p w14:paraId="2028B408" w14:textId="77777777" w:rsidR="00AC174B" w:rsidRPr="00252224" w:rsidRDefault="00AC174B" w:rsidP="00AC174B">
      <w:pPr>
        <w:snapToGrid w:val="0"/>
        <w:rPr>
          <w:lang w:val="es-ES"/>
        </w:rPr>
      </w:pPr>
    </w:p>
    <w:p w14:paraId="548F5000" w14:textId="77777777" w:rsidR="009138BD" w:rsidRPr="00252224"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18FCF994" w14:textId="77777777" w:rsidR="009138BD" w:rsidRPr="00252224"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3BFF539F" w14:textId="77777777" w:rsidR="009138BD" w:rsidRPr="00252224"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D37BEB9" w14:textId="77777777" w:rsidR="009138BD" w:rsidRPr="00252224"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6E9C8F61" w14:textId="77777777" w:rsidR="009138BD" w:rsidRPr="00252224"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073563B8" w14:textId="77777777" w:rsidR="009138BD" w:rsidRPr="00252224"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263F377A" w14:textId="77777777" w:rsidR="009138BD" w:rsidRPr="00252224"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lang w:val="es-ES"/>
        </w:rPr>
      </w:pPr>
    </w:p>
    <w:p w14:paraId="62400E8C" w14:textId="77777777" w:rsidR="009138BD" w:rsidRPr="00252224" w:rsidRDefault="009138BD">
      <w:pPr>
        <w:pStyle w:val="SectionXHeader3"/>
        <w:rPr>
          <w:lang w:val="es-ES"/>
        </w:rPr>
      </w:pPr>
      <w:bookmarkStart w:id="676" w:name="_Toc428352208"/>
      <w:bookmarkStart w:id="677" w:name="_Toc438907199"/>
      <w:bookmarkStart w:id="678" w:name="_Toc438907299"/>
      <w:r w:rsidRPr="00252224">
        <w:rPr>
          <w:lang w:val="es-ES"/>
        </w:rPr>
        <w:br w:type="page"/>
      </w:r>
    </w:p>
    <w:tbl>
      <w:tblPr>
        <w:tblW w:w="0" w:type="auto"/>
        <w:tblLayout w:type="fixed"/>
        <w:tblLook w:val="0000" w:firstRow="0" w:lastRow="0" w:firstColumn="0" w:lastColumn="0" w:noHBand="0" w:noVBand="0"/>
      </w:tblPr>
      <w:tblGrid>
        <w:gridCol w:w="9198"/>
      </w:tblGrid>
      <w:tr w:rsidR="009138BD" w:rsidRPr="00252224" w14:paraId="5EA70E62" w14:textId="77777777">
        <w:trPr>
          <w:trHeight w:val="900"/>
        </w:trPr>
        <w:tc>
          <w:tcPr>
            <w:tcW w:w="9198" w:type="dxa"/>
            <w:vAlign w:val="center"/>
          </w:tcPr>
          <w:p w14:paraId="4E7AF8C9" w14:textId="77777777" w:rsidR="009138BD" w:rsidRPr="00252224" w:rsidRDefault="009138BD" w:rsidP="009923B2">
            <w:pPr>
              <w:pStyle w:val="Subtitle"/>
              <w:rPr>
                <w:lang w:val="es-ES"/>
              </w:rPr>
            </w:pPr>
            <w:bookmarkStart w:id="679" w:name="_Toc23238066"/>
            <w:bookmarkStart w:id="680" w:name="_Toc41971558"/>
            <w:bookmarkStart w:id="681" w:name="_Toc26899866"/>
            <w:bookmarkStart w:id="682" w:name="_Toc26900166"/>
            <w:bookmarkStart w:id="683" w:name="_Toc49853503"/>
            <w:bookmarkStart w:id="684" w:name="_Toc49853763"/>
            <w:r w:rsidRPr="00252224">
              <w:rPr>
                <w:lang w:val="es-ES"/>
              </w:rPr>
              <w:lastRenderedPageBreak/>
              <w:t>Fianza por Pago Anticipado</w:t>
            </w:r>
            <w:bookmarkEnd w:id="679"/>
            <w:bookmarkEnd w:id="680"/>
            <w:bookmarkEnd w:id="681"/>
            <w:bookmarkEnd w:id="682"/>
            <w:bookmarkEnd w:id="683"/>
            <w:bookmarkEnd w:id="684"/>
          </w:p>
        </w:tc>
      </w:tr>
      <w:bookmarkEnd w:id="676"/>
      <w:bookmarkEnd w:id="677"/>
      <w:bookmarkEnd w:id="678"/>
    </w:tbl>
    <w:p w14:paraId="49DFBDDC" w14:textId="77777777" w:rsidR="009138BD" w:rsidRPr="00252224" w:rsidRDefault="009138BD">
      <w:pPr>
        <w:rPr>
          <w:lang w:val="es-ES"/>
        </w:rPr>
      </w:pPr>
    </w:p>
    <w:p w14:paraId="27838F38" w14:textId="77777777" w:rsidR="009138BD" w:rsidRPr="00252224" w:rsidRDefault="009138BD">
      <w:pPr>
        <w:jc w:val="center"/>
        <w:rPr>
          <w:lang w:val="es-ES"/>
        </w:rPr>
      </w:pPr>
      <w:r w:rsidRPr="00252224">
        <w:rPr>
          <w:b/>
          <w:lang w:val="es-ES"/>
        </w:rPr>
        <w:t>Garantía a la Vista</w:t>
      </w:r>
    </w:p>
    <w:p w14:paraId="7D1A1934" w14:textId="77777777" w:rsidR="009138BD" w:rsidRPr="00252224" w:rsidRDefault="009138BD">
      <w:pPr>
        <w:jc w:val="center"/>
        <w:rPr>
          <w:lang w:val="es-ES"/>
        </w:rPr>
      </w:pPr>
    </w:p>
    <w:p w14:paraId="6D45D321" w14:textId="77777777" w:rsidR="009138BD" w:rsidRPr="00252224" w:rsidRDefault="009138BD">
      <w:pPr>
        <w:pStyle w:val="NormalWeb"/>
        <w:rPr>
          <w:rFonts w:ascii="Times New Roman" w:hAnsi="Times New Roman" w:cs="Times New Roman"/>
          <w:i/>
          <w:sz w:val="20"/>
          <w:lang w:val="es-ES"/>
        </w:rPr>
      </w:pPr>
      <w:r w:rsidRPr="00252224">
        <w:rPr>
          <w:rFonts w:ascii="Times New Roman" w:hAnsi="Times New Roman" w:cs="Times New Roman"/>
          <w:i/>
          <w:lang w:val="es-ES"/>
        </w:rPr>
        <w:t xml:space="preserve">______________________________ </w:t>
      </w:r>
      <w:r w:rsidRPr="00252224">
        <w:rPr>
          <w:rFonts w:ascii="Times New Roman" w:hAnsi="Times New Roman" w:cs="Times New Roman"/>
          <w:i/>
          <w:sz w:val="20"/>
          <w:lang w:val="es-ES"/>
        </w:rPr>
        <w:t>[Nombre del Banco y Dirección de la Sucursal u Oficina Emisora]</w:t>
      </w:r>
    </w:p>
    <w:p w14:paraId="2AC180EA" w14:textId="77777777" w:rsidR="009138BD" w:rsidRPr="00252224" w:rsidRDefault="009138BD">
      <w:pPr>
        <w:pStyle w:val="NormalWeb"/>
        <w:rPr>
          <w:rFonts w:ascii="Times New Roman" w:hAnsi="Times New Roman" w:cs="Times New Roman"/>
          <w:i/>
          <w:lang w:val="es-ES"/>
        </w:rPr>
      </w:pPr>
      <w:r w:rsidRPr="00252224">
        <w:rPr>
          <w:rFonts w:ascii="Times New Roman" w:hAnsi="Times New Roman" w:cs="Times New Roman"/>
          <w:b/>
          <w:lang w:val="es-ES"/>
        </w:rPr>
        <w:t>Beneficiario:</w:t>
      </w:r>
      <w:r w:rsidRPr="00252224">
        <w:rPr>
          <w:rFonts w:ascii="Times New Roman" w:hAnsi="Times New Roman" w:cs="Times New Roman"/>
          <w:lang w:val="es-ES"/>
        </w:rPr>
        <w:tab/>
        <w:t xml:space="preserve">___________________ </w:t>
      </w:r>
      <w:r w:rsidRPr="00252224">
        <w:rPr>
          <w:rFonts w:ascii="Times New Roman" w:hAnsi="Times New Roman" w:cs="Times New Roman"/>
          <w:i/>
          <w:sz w:val="20"/>
          <w:lang w:val="es-ES"/>
        </w:rPr>
        <w:t xml:space="preserve">[Nombre y Dirección del </w:t>
      </w:r>
      <w:r w:rsidRPr="00252224">
        <w:rPr>
          <w:rFonts w:ascii="Times New Roman" w:hAnsi="Times New Roman" w:cs="Times New Roman"/>
          <w:sz w:val="20"/>
          <w:lang w:val="es-ES"/>
        </w:rPr>
        <w:t>Contratante</w:t>
      </w:r>
      <w:r w:rsidRPr="00252224">
        <w:rPr>
          <w:rFonts w:ascii="Times New Roman" w:hAnsi="Times New Roman" w:cs="Times New Roman"/>
          <w:i/>
          <w:sz w:val="20"/>
          <w:lang w:val="es-ES"/>
        </w:rPr>
        <w:t>]</w:t>
      </w:r>
    </w:p>
    <w:p w14:paraId="5C7B6873" w14:textId="77777777" w:rsidR="009138BD" w:rsidRPr="00252224" w:rsidRDefault="009138BD">
      <w:pPr>
        <w:pStyle w:val="NormalWeb"/>
        <w:rPr>
          <w:rFonts w:ascii="Times New Roman" w:hAnsi="Times New Roman" w:cs="Times New Roman"/>
          <w:lang w:val="es-ES"/>
        </w:rPr>
      </w:pPr>
      <w:r w:rsidRPr="00252224">
        <w:rPr>
          <w:rFonts w:ascii="Times New Roman" w:hAnsi="Times New Roman" w:cs="Times New Roman"/>
          <w:b/>
          <w:lang w:val="es-ES"/>
        </w:rPr>
        <w:t>Fecha:</w:t>
      </w:r>
      <w:r w:rsidRPr="00252224">
        <w:rPr>
          <w:rFonts w:ascii="Times New Roman" w:hAnsi="Times New Roman" w:cs="Times New Roman"/>
          <w:lang w:val="es-ES"/>
        </w:rPr>
        <w:tab/>
        <w:t>________________</w:t>
      </w:r>
    </w:p>
    <w:p w14:paraId="0562DCA5" w14:textId="77777777" w:rsidR="009138BD" w:rsidRPr="00252224" w:rsidRDefault="009138BD">
      <w:pPr>
        <w:pStyle w:val="NormalWeb"/>
        <w:rPr>
          <w:rFonts w:ascii="Times New Roman" w:hAnsi="Times New Roman" w:cs="Times New Roman"/>
          <w:lang w:val="es-ES"/>
        </w:rPr>
      </w:pPr>
      <w:r w:rsidRPr="00252224">
        <w:rPr>
          <w:rFonts w:ascii="Times New Roman" w:hAnsi="Times New Roman" w:cs="Times New Roman"/>
          <w:b/>
          <w:lang w:val="es-ES"/>
        </w:rPr>
        <w:t>FIANZA POR PAGO ANTICIPADO No.:</w:t>
      </w:r>
      <w:r w:rsidRPr="00252224">
        <w:rPr>
          <w:rFonts w:ascii="Times New Roman" w:hAnsi="Times New Roman" w:cs="Times New Roman"/>
          <w:lang w:val="es-ES"/>
        </w:rPr>
        <w:tab/>
        <w:t>_________________</w:t>
      </w:r>
    </w:p>
    <w:p w14:paraId="3CB769C1" w14:textId="77777777" w:rsidR="009138BD" w:rsidRPr="00252224" w:rsidRDefault="009138BD">
      <w:pPr>
        <w:pStyle w:val="NormalWeb"/>
        <w:jc w:val="both"/>
        <w:rPr>
          <w:rFonts w:ascii="Times New Roman" w:hAnsi="Times New Roman" w:cs="Times New Roman"/>
          <w:lang w:val="es-ES"/>
        </w:rPr>
      </w:pPr>
    </w:p>
    <w:p w14:paraId="6360D359" w14:textId="77777777" w:rsidR="009138BD" w:rsidRPr="00252224" w:rsidRDefault="009138BD">
      <w:pPr>
        <w:pStyle w:val="NormalWeb"/>
        <w:jc w:val="both"/>
        <w:rPr>
          <w:rFonts w:ascii="Times New Roman" w:hAnsi="Times New Roman" w:cs="Times New Roman"/>
          <w:lang w:val="es-ES"/>
        </w:rPr>
      </w:pPr>
      <w:r w:rsidRPr="00252224">
        <w:rPr>
          <w:rFonts w:ascii="Times New Roman" w:hAnsi="Times New Roman" w:cs="Times New Roman"/>
          <w:lang w:val="es-ES"/>
        </w:rPr>
        <w:t xml:space="preserve">Hemos sido informados que ________________ </w:t>
      </w:r>
      <w:r w:rsidRPr="00252224">
        <w:rPr>
          <w:rFonts w:ascii="Times New Roman" w:hAnsi="Times New Roman" w:cs="Times New Roman"/>
          <w:i/>
          <w:sz w:val="20"/>
          <w:lang w:val="es-ES"/>
        </w:rPr>
        <w:t>[nombre del Contratista]</w:t>
      </w:r>
      <w:r w:rsidRPr="00252224">
        <w:rPr>
          <w:rFonts w:ascii="Times New Roman" w:hAnsi="Times New Roman" w:cs="Times New Roman"/>
          <w:lang w:val="es-ES"/>
        </w:rPr>
        <w:t xml:space="preserve"> (denominado en lo sucesivo “el Contratista”) ha celebrado con ustedes el Contrato No. _____________ </w:t>
      </w:r>
      <w:r w:rsidRPr="00252224">
        <w:rPr>
          <w:rFonts w:ascii="Times New Roman" w:hAnsi="Times New Roman" w:cs="Times New Roman"/>
          <w:i/>
          <w:lang w:val="es-ES"/>
        </w:rPr>
        <w:t>[número de referencia del contrato]</w:t>
      </w:r>
      <w:r w:rsidRPr="00252224">
        <w:rPr>
          <w:rFonts w:ascii="Times New Roman" w:hAnsi="Times New Roman" w:cs="Times New Roman"/>
          <w:iCs/>
          <w:lang w:val="es-ES"/>
        </w:rPr>
        <w:t>, de fecha</w:t>
      </w:r>
      <w:r w:rsidRPr="00252224">
        <w:rPr>
          <w:rFonts w:ascii="Times New Roman" w:hAnsi="Times New Roman" w:cs="Times New Roman"/>
          <w:lang w:val="es-ES"/>
        </w:rPr>
        <w:t xml:space="preserve"> ____________, para la ejecución de _____________________ </w:t>
      </w:r>
      <w:r w:rsidRPr="00252224">
        <w:rPr>
          <w:rFonts w:ascii="Times New Roman" w:hAnsi="Times New Roman" w:cs="Times New Roman"/>
          <w:i/>
          <w:sz w:val="20"/>
          <w:lang w:val="es-ES"/>
        </w:rPr>
        <w:t>[nombre del contrato y breve descripción de las Obras]</w:t>
      </w:r>
      <w:r w:rsidRPr="00252224">
        <w:rPr>
          <w:rFonts w:ascii="Times New Roman" w:hAnsi="Times New Roman" w:cs="Times New Roman"/>
          <w:sz w:val="20"/>
          <w:lang w:val="es-ES"/>
        </w:rPr>
        <w:t xml:space="preserve"> </w:t>
      </w:r>
      <w:r w:rsidRPr="00252224">
        <w:rPr>
          <w:rFonts w:ascii="Times New Roman" w:hAnsi="Times New Roman" w:cs="Times New Roman"/>
          <w:lang w:val="es-ES"/>
        </w:rPr>
        <w:t xml:space="preserve">(denominado en lo sucesivo “el Contrato”). </w:t>
      </w:r>
    </w:p>
    <w:p w14:paraId="1498ED0E" w14:textId="77777777" w:rsidR="009138BD" w:rsidRPr="00252224" w:rsidRDefault="009138BD">
      <w:pPr>
        <w:pStyle w:val="NormalWeb"/>
        <w:jc w:val="both"/>
        <w:rPr>
          <w:rFonts w:ascii="Times New Roman" w:hAnsi="Times New Roman" w:cs="Times New Roman"/>
          <w:lang w:val="es-ES"/>
        </w:rPr>
      </w:pPr>
      <w:r w:rsidRPr="00252224">
        <w:rPr>
          <w:rFonts w:ascii="Times New Roman" w:hAnsi="Times New Roman" w:cs="Times New Roman"/>
          <w:lang w:val="es-ES"/>
        </w:rPr>
        <w:t xml:space="preserve">Además, entendemos que, de conformidad con las condiciones del Contrato, es preciso hacer un pago anticipado por un monto de ___________ </w:t>
      </w:r>
      <w:r w:rsidRPr="00252224">
        <w:rPr>
          <w:rFonts w:ascii="Times New Roman" w:hAnsi="Times New Roman" w:cs="Times New Roman"/>
          <w:i/>
          <w:sz w:val="20"/>
          <w:lang w:val="es-ES"/>
        </w:rPr>
        <w:t>[monto en cifras]</w:t>
      </w:r>
      <w:r w:rsidRPr="00252224">
        <w:rPr>
          <w:rFonts w:ascii="Times New Roman" w:hAnsi="Times New Roman" w:cs="Times New Roman"/>
          <w:i/>
          <w:lang w:val="es-ES"/>
        </w:rPr>
        <w:t xml:space="preserve"> </w:t>
      </w:r>
      <w:proofErr w:type="gramStart"/>
      <w:r w:rsidRPr="00252224">
        <w:rPr>
          <w:rFonts w:ascii="Times New Roman" w:hAnsi="Times New Roman" w:cs="Times New Roman"/>
          <w:lang w:val="es-ES"/>
        </w:rPr>
        <w:t>(</w:t>
      </w:r>
      <w:r w:rsidRPr="00252224">
        <w:rPr>
          <w:rFonts w:ascii="Times New Roman" w:hAnsi="Times New Roman" w:cs="Times New Roman"/>
          <w:u w:val="single"/>
          <w:lang w:val="es-ES"/>
        </w:rPr>
        <w:t xml:space="preserve">  </w:t>
      </w:r>
      <w:proofErr w:type="gramEnd"/>
      <w:r w:rsidRPr="00252224">
        <w:rPr>
          <w:rFonts w:ascii="Times New Roman" w:hAnsi="Times New Roman" w:cs="Times New Roman"/>
          <w:u w:val="single"/>
          <w:lang w:val="es-ES"/>
        </w:rPr>
        <w:t xml:space="preserve">                  </w:t>
      </w:r>
      <w:r w:rsidRPr="00252224">
        <w:rPr>
          <w:rFonts w:ascii="Times New Roman" w:hAnsi="Times New Roman" w:cs="Times New Roman"/>
          <w:lang w:val="es-ES"/>
        </w:rPr>
        <w:t>)</w:t>
      </w:r>
      <w:r w:rsidRPr="00252224">
        <w:rPr>
          <w:rFonts w:ascii="Times New Roman" w:hAnsi="Times New Roman" w:cs="Times New Roman"/>
          <w:i/>
          <w:lang w:val="es-ES"/>
        </w:rPr>
        <w:t xml:space="preserve"> </w:t>
      </w:r>
      <w:r w:rsidRPr="00252224">
        <w:rPr>
          <w:rFonts w:ascii="Times New Roman" w:hAnsi="Times New Roman" w:cs="Times New Roman"/>
          <w:i/>
          <w:sz w:val="20"/>
          <w:lang w:val="es-ES"/>
        </w:rPr>
        <w:t>[monto en palabras]</w:t>
      </w:r>
      <w:r w:rsidRPr="00252224">
        <w:rPr>
          <w:rFonts w:ascii="Times New Roman" w:hAnsi="Times New Roman" w:cs="Times New Roman"/>
          <w:lang w:val="es-ES"/>
        </w:rPr>
        <w:t xml:space="preserve"> contra una fianza por pago anticipado. </w:t>
      </w:r>
    </w:p>
    <w:p w14:paraId="49CADEE5" w14:textId="77777777" w:rsidR="009138BD" w:rsidRPr="00252224" w:rsidRDefault="009138BD">
      <w:pPr>
        <w:pStyle w:val="NormalWeb"/>
        <w:jc w:val="both"/>
        <w:rPr>
          <w:rFonts w:ascii="Times New Roman" w:hAnsi="Times New Roman" w:cs="Times New Roman"/>
          <w:lang w:val="es-ES"/>
        </w:rPr>
      </w:pPr>
      <w:r w:rsidRPr="00252224">
        <w:rPr>
          <w:rFonts w:ascii="Times New Roman" w:hAnsi="Times New Roman" w:cs="Times New Roman"/>
          <w:lang w:val="es-ES"/>
        </w:rPr>
        <w:t xml:space="preserve">A solicitud del Contratista, nosotros, _______________ </w:t>
      </w:r>
      <w:r w:rsidRPr="00252224">
        <w:rPr>
          <w:rFonts w:ascii="Times New Roman" w:hAnsi="Times New Roman" w:cs="Times New Roman"/>
          <w:i/>
          <w:sz w:val="20"/>
          <w:lang w:val="es-ES"/>
        </w:rPr>
        <w:t>[nombre del banco],</w:t>
      </w:r>
      <w:r w:rsidRPr="00252224">
        <w:rPr>
          <w:rFonts w:ascii="Times New Roman" w:hAnsi="Times New Roman" w:cs="Times New Roman"/>
          <w:lang w:val="es-ES"/>
        </w:rPr>
        <w:t xml:space="preserve"> por medio de la presente nos comprometemos irrevocablemente a pagar a ustedes cualquier suma o sumas cuyo total no exceda de ___________ </w:t>
      </w:r>
      <w:r w:rsidRPr="00252224">
        <w:rPr>
          <w:rFonts w:ascii="Times New Roman" w:hAnsi="Times New Roman" w:cs="Times New Roman"/>
          <w:i/>
          <w:sz w:val="20"/>
          <w:lang w:val="es-ES"/>
        </w:rPr>
        <w:t>[monto en cifras]</w:t>
      </w:r>
      <w:r w:rsidRPr="00252224">
        <w:rPr>
          <w:rFonts w:ascii="Times New Roman" w:hAnsi="Times New Roman" w:cs="Times New Roman"/>
          <w:i/>
          <w:lang w:val="es-ES"/>
        </w:rPr>
        <w:t xml:space="preserve"> </w:t>
      </w:r>
      <w:r w:rsidRPr="00252224">
        <w:rPr>
          <w:rFonts w:ascii="Times New Roman" w:hAnsi="Times New Roman" w:cs="Times New Roman"/>
          <w:lang w:val="es-ES"/>
        </w:rPr>
        <w:t>(</w:t>
      </w:r>
      <w:r w:rsidRPr="00252224">
        <w:rPr>
          <w:rFonts w:ascii="Times New Roman" w:hAnsi="Times New Roman" w:cs="Times New Roman"/>
          <w:u w:val="single"/>
          <w:lang w:val="es-ES"/>
        </w:rPr>
        <w:t xml:space="preserve">                    </w:t>
      </w:r>
      <w:r w:rsidRPr="00252224">
        <w:rPr>
          <w:rFonts w:ascii="Times New Roman" w:hAnsi="Times New Roman" w:cs="Times New Roman"/>
          <w:lang w:val="es-ES"/>
        </w:rPr>
        <w:t>)</w:t>
      </w:r>
      <w:r w:rsidRPr="00252224">
        <w:rPr>
          <w:rFonts w:ascii="Times New Roman" w:hAnsi="Times New Roman" w:cs="Times New Roman"/>
          <w:i/>
          <w:lang w:val="es-ES"/>
        </w:rPr>
        <w:t xml:space="preserve"> </w:t>
      </w:r>
      <w:r w:rsidRPr="00252224">
        <w:rPr>
          <w:rFonts w:ascii="Times New Roman" w:hAnsi="Times New Roman" w:cs="Times New Roman"/>
          <w:i/>
          <w:sz w:val="20"/>
          <w:lang w:val="es-ES"/>
        </w:rPr>
        <w:t>[monto en palabras]</w:t>
      </w:r>
      <w:r w:rsidRPr="00252224">
        <w:rPr>
          <w:rStyle w:val="FootnoteReference"/>
          <w:rFonts w:ascii="Times New Roman" w:hAnsi="Times New Roman" w:cs="Times New Roman"/>
          <w:i/>
          <w:sz w:val="20"/>
          <w:lang w:val="es-ES"/>
        </w:rPr>
        <w:footnoteReference w:customMarkFollows="1" w:id="31"/>
        <w:t>1</w:t>
      </w:r>
      <w:r w:rsidRPr="00252224">
        <w:rPr>
          <w:rFonts w:ascii="Times New Roman" w:hAnsi="Times New Roman" w:cs="Times New Roman"/>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06D5C280" w14:textId="77777777" w:rsidR="009138BD" w:rsidRPr="00252224" w:rsidRDefault="009138BD">
      <w:pPr>
        <w:pStyle w:val="NormalWeb"/>
        <w:jc w:val="both"/>
        <w:rPr>
          <w:rFonts w:ascii="Times New Roman" w:hAnsi="Times New Roman" w:cs="Times New Roman"/>
          <w:lang w:val="es-ES"/>
        </w:rPr>
      </w:pPr>
      <w:r w:rsidRPr="00252224">
        <w:rPr>
          <w:rFonts w:ascii="Times New Roman" w:hAnsi="Times New Roman" w:cs="Times New Roman"/>
          <w:lang w:val="es-ES"/>
        </w:rPr>
        <w:t xml:space="preserve">Para realizar cualquier reclamo o pago en virtud de esta garantía, se requiere como condición que el pago anticipado que se menciona anteriormente deba haber sido depositado en la cuenta bancaria del Contratista No. ___________ en _________________ </w:t>
      </w:r>
      <w:r w:rsidRPr="00252224">
        <w:rPr>
          <w:rFonts w:ascii="Times New Roman" w:hAnsi="Times New Roman" w:cs="Times New Roman"/>
          <w:i/>
          <w:sz w:val="20"/>
          <w:lang w:val="es-ES"/>
        </w:rPr>
        <w:t>[nombre y dirección del banco]</w:t>
      </w:r>
      <w:r w:rsidRPr="00252224">
        <w:rPr>
          <w:rFonts w:ascii="Times New Roman" w:hAnsi="Times New Roman" w:cs="Times New Roman"/>
          <w:i/>
          <w:lang w:val="es-ES"/>
        </w:rPr>
        <w:t>.</w:t>
      </w:r>
    </w:p>
    <w:p w14:paraId="51934AAB" w14:textId="77777777" w:rsidR="009138BD" w:rsidRPr="00252224" w:rsidRDefault="009138BD">
      <w:pPr>
        <w:pStyle w:val="NormalWeb"/>
        <w:jc w:val="both"/>
        <w:rPr>
          <w:rFonts w:ascii="Times New Roman" w:hAnsi="Times New Roman" w:cs="Times New Roman"/>
          <w:lang w:val="es-ES"/>
        </w:rPr>
      </w:pPr>
      <w:r w:rsidRPr="00252224">
        <w:rPr>
          <w:rFonts w:ascii="Times New Roman" w:hAnsi="Times New Roman" w:cs="Times New Roman"/>
          <w:lang w:val="es-ES"/>
        </w:rPr>
        <w:t xml:space="preserve">El monto máximo de esta garantía se reducirá gradualmente en la misma cantidad de los pagos anticipados que realice el contratista conforme se indica en las copias de los </w:t>
      </w:r>
      <w:proofErr w:type="gramStart"/>
      <w:r w:rsidRPr="00252224">
        <w:rPr>
          <w:rFonts w:ascii="Times New Roman" w:hAnsi="Times New Roman" w:cs="Times New Roman"/>
          <w:lang w:val="es-ES"/>
        </w:rPr>
        <w:t>estados  o</w:t>
      </w:r>
      <w:proofErr w:type="gramEnd"/>
      <w:r w:rsidRPr="00252224">
        <w:rPr>
          <w:rFonts w:ascii="Times New Roman" w:hAnsi="Times New Roman" w:cs="Times New Roman"/>
          <w:lang w:val="es-ES"/>
        </w:rPr>
        <w:t xml:space="preserve"> </w:t>
      </w:r>
      <w:r w:rsidRPr="00252224">
        <w:rPr>
          <w:rFonts w:ascii="Times New Roman" w:hAnsi="Times New Roman" w:cs="Times New Roman"/>
          <w:lang w:val="es-ES"/>
        </w:rPr>
        <w:lastRenderedPageBreak/>
        <w:t>certificados de pago provisionales que se nos deberán presentar. Esta garantía expirará, a más tardar, en el momento en que recibamos una copia del certificado provisional de pago en el que se indique que se ha certificado para pago el ochenta por ciento (80%) del Precio del Contrato, o bien el día ___ de _____, 2___</w:t>
      </w:r>
      <w:r w:rsidRPr="00252224">
        <w:rPr>
          <w:rStyle w:val="FootnoteReference"/>
          <w:rFonts w:ascii="Times New Roman" w:hAnsi="Times New Roman" w:cs="Times New Roman"/>
          <w:lang w:val="es-ES"/>
        </w:rPr>
        <w:footnoteReference w:customMarkFollows="1" w:id="32"/>
        <w:t>2</w:t>
      </w:r>
      <w:r w:rsidRPr="00252224">
        <w:rPr>
          <w:rFonts w:ascii="Times New Roman" w:hAnsi="Times New Roman" w:cs="Times New Roman"/>
          <w:lang w:val="es-ES"/>
        </w:rPr>
        <w:t>, cualquiera que ocurra primero. En consecuencia, cualquier reclamo de pago en virtud de esta garantía deberá recibirse en nuestra oficina en o antes de la fecha señalada.</w:t>
      </w:r>
    </w:p>
    <w:p w14:paraId="1AA4555E" w14:textId="77777777" w:rsidR="009138BD" w:rsidRPr="00252224" w:rsidRDefault="009138BD">
      <w:pPr>
        <w:pStyle w:val="NormalWeb"/>
        <w:spacing w:before="0" w:after="0"/>
        <w:jc w:val="both"/>
        <w:rPr>
          <w:rFonts w:ascii="Times New Roman" w:hAnsi="Times New Roman" w:cs="Times New Roman"/>
          <w:lang w:val="es-ES"/>
        </w:rPr>
      </w:pPr>
      <w:r w:rsidRPr="00252224">
        <w:rPr>
          <w:rFonts w:ascii="Times New Roman" w:hAnsi="Times New Roman" w:cs="Times New Roman"/>
          <w:lang w:val="es-ES"/>
        </w:rPr>
        <w:t xml:space="preserve">Esta garantía está sujeta a las Reglas Uniformes de la CCI Relativas a las Garantías a la Vista, publicación No. </w:t>
      </w:r>
      <w:r w:rsidR="00E65C6F" w:rsidRPr="00252224">
        <w:rPr>
          <w:rFonts w:ascii="Times New Roman" w:hAnsi="Times New Roman" w:cs="Times New Roman"/>
          <w:lang w:val="es-ES"/>
        </w:rPr>
        <w:t>7</w:t>
      </w:r>
      <w:r w:rsidRPr="00252224">
        <w:rPr>
          <w:rFonts w:ascii="Times New Roman" w:hAnsi="Times New Roman" w:cs="Times New Roman"/>
          <w:lang w:val="es-ES"/>
        </w:rPr>
        <w:t>58 de la Cámara de Comercio Internacional.</w:t>
      </w:r>
    </w:p>
    <w:p w14:paraId="2D6BC96C" w14:textId="77777777" w:rsidR="009138BD" w:rsidRPr="00252224" w:rsidRDefault="009138BD">
      <w:pPr>
        <w:rPr>
          <w:lang w:val="es-ES"/>
        </w:rPr>
      </w:pPr>
    </w:p>
    <w:p w14:paraId="1B1AF8A6" w14:textId="77777777" w:rsidR="009138BD" w:rsidRPr="00252224" w:rsidRDefault="009138BD">
      <w:pPr>
        <w:rPr>
          <w:lang w:val="es-ES"/>
        </w:rPr>
      </w:pPr>
      <w:r w:rsidRPr="00252224">
        <w:rPr>
          <w:lang w:val="es-ES"/>
        </w:rPr>
        <w:t xml:space="preserve">____________________ </w:t>
      </w:r>
      <w:r w:rsidRPr="00252224">
        <w:rPr>
          <w:lang w:val="es-ES"/>
        </w:rPr>
        <w:br/>
      </w:r>
      <w:r w:rsidRPr="00252224">
        <w:rPr>
          <w:i/>
          <w:lang w:val="es-ES"/>
        </w:rPr>
        <w:t>[firma(s)]</w:t>
      </w:r>
      <w:r w:rsidRPr="00252224">
        <w:rPr>
          <w:lang w:val="es-ES"/>
        </w:rPr>
        <w:t xml:space="preserve"> </w:t>
      </w:r>
    </w:p>
    <w:p w14:paraId="74C1A58F" w14:textId="77777777" w:rsidR="009138BD" w:rsidRPr="00252224" w:rsidRDefault="009138BD">
      <w:pPr>
        <w:rPr>
          <w:lang w:val="es-ES"/>
        </w:rPr>
      </w:pPr>
      <w:r w:rsidRPr="00252224">
        <w:rPr>
          <w:lang w:val="es-ES"/>
        </w:rPr>
        <w:br/>
      </w:r>
      <w:r w:rsidRPr="00252224">
        <w:rPr>
          <w:b/>
          <w:i/>
          <w:lang w:val="es-ES"/>
        </w:rPr>
        <w:t>Nota: Todo el texto que aparece en letra cursiva (incluidas las notas de pie de página) sirve de guía para preparar este formulario y deberá omitirse en la versión definitiva.</w:t>
      </w:r>
    </w:p>
    <w:p w14:paraId="43F95410" w14:textId="77777777" w:rsidR="009138BD" w:rsidRPr="00252224" w:rsidRDefault="009138BD">
      <w:pPr>
        <w:rPr>
          <w:lang w:val="es-ES"/>
        </w:rPr>
      </w:pPr>
    </w:p>
    <w:p w14:paraId="4F1AC00E" w14:textId="77777777" w:rsidR="009138BD" w:rsidRPr="00252224" w:rsidRDefault="009138BD">
      <w:pPr>
        <w:rPr>
          <w:lang w:val="es-ES"/>
        </w:rPr>
      </w:pPr>
    </w:p>
    <w:p w14:paraId="5046B58C" w14:textId="77777777" w:rsidR="009138BD" w:rsidRPr="00252224"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es-ES"/>
        </w:rPr>
      </w:pPr>
      <w:r w:rsidRPr="00252224">
        <w:rPr>
          <w:lang w:val="es-ES"/>
        </w:rPr>
        <w:br w:type="page"/>
      </w:r>
    </w:p>
    <w:tbl>
      <w:tblPr>
        <w:tblW w:w="0" w:type="auto"/>
        <w:tblLayout w:type="fixed"/>
        <w:tblLook w:val="0000" w:firstRow="0" w:lastRow="0" w:firstColumn="0" w:lastColumn="0" w:noHBand="0" w:noVBand="0"/>
      </w:tblPr>
      <w:tblGrid>
        <w:gridCol w:w="9198"/>
      </w:tblGrid>
      <w:tr w:rsidR="009138BD" w:rsidRPr="00252224" w14:paraId="42E37C21" w14:textId="77777777">
        <w:trPr>
          <w:trHeight w:val="900"/>
        </w:trPr>
        <w:tc>
          <w:tcPr>
            <w:tcW w:w="9198" w:type="dxa"/>
            <w:vAlign w:val="center"/>
          </w:tcPr>
          <w:p w14:paraId="43AF9B3E" w14:textId="77777777" w:rsidR="009138BD" w:rsidRPr="00252224" w:rsidRDefault="009138BD" w:rsidP="009923B2">
            <w:pPr>
              <w:pStyle w:val="Subtitle"/>
              <w:rPr>
                <w:lang w:val="es-ES"/>
              </w:rPr>
            </w:pPr>
            <w:bookmarkStart w:id="685" w:name="_Toc26899867"/>
            <w:bookmarkStart w:id="686" w:name="_Toc26900167"/>
            <w:bookmarkStart w:id="687" w:name="_Toc49853504"/>
            <w:bookmarkStart w:id="688" w:name="_Toc49853764"/>
            <w:r w:rsidRPr="00252224">
              <w:rPr>
                <w:lang w:val="es-ES"/>
              </w:rPr>
              <w:lastRenderedPageBreak/>
              <w:t>Garantía Mediante Retención de Pagos</w:t>
            </w:r>
            <w:bookmarkEnd w:id="685"/>
            <w:bookmarkEnd w:id="686"/>
            <w:bookmarkEnd w:id="687"/>
            <w:bookmarkEnd w:id="688"/>
          </w:p>
        </w:tc>
      </w:tr>
    </w:tbl>
    <w:p w14:paraId="2C1DD954" w14:textId="77777777" w:rsidR="009138BD" w:rsidRPr="00252224" w:rsidRDefault="009138BD">
      <w:pPr>
        <w:rPr>
          <w:lang w:val="es-ES"/>
        </w:rPr>
      </w:pPr>
    </w:p>
    <w:p w14:paraId="10272F1B" w14:textId="77777777" w:rsidR="009138BD" w:rsidRPr="00252224" w:rsidRDefault="009138BD">
      <w:pPr>
        <w:jc w:val="center"/>
        <w:rPr>
          <w:lang w:val="es-ES"/>
        </w:rPr>
      </w:pPr>
      <w:r w:rsidRPr="00252224">
        <w:rPr>
          <w:b/>
          <w:lang w:val="es-ES"/>
        </w:rPr>
        <w:t>Garantía a la Vista</w:t>
      </w:r>
    </w:p>
    <w:p w14:paraId="4A46CC24" w14:textId="77777777" w:rsidR="009138BD" w:rsidRPr="00252224" w:rsidRDefault="009138BD">
      <w:pPr>
        <w:jc w:val="center"/>
        <w:rPr>
          <w:lang w:val="es-ES"/>
        </w:rPr>
      </w:pPr>
    </w:p>
    <w:p w14:paraId="191256CC" w14:textId="77777777" w:rsidR="009138BD" w:rsidRPr="00252224" w:rsidRDefault="009138BD">
      <w:pPr>
        <w:pStyle w:val="NormalWeb"/>
        <w:rPr>
          <w:rFonts w:ascii="Times New Roman" w:hAnsi="Times New Roman" w:cs="Times New Roman"/>
          <w:i/>
          <w:sz w:val="20"/>
          <w:lang w:val="es-ES"/>
        </w:rPr>
      </w:pPr>
      <w:r w:rsidRPr="00252224">
        <w:rPr>
          <w:rFonts w:ascii="Times New Roman" w:hAnsi="Times New Roman" w:cs="Times New Roman"/>
          <w:i/>
          <w:lang w:val="es-ES"/>
        </w:rPr>
        <w:t xml:space="preserve">______________________________ </w:t>
      </w:r>
      <w:r w:rsidRPr="00252224">
        <w:rPr>
          <w:rFonts w:ascii="Times New Roman" w:hAnsi="Times New Roman" w:cs="Times New Roman"/>
          <w:i/>
          <w:sz w:val="20"/>
          <w:lang w:val="es-ES"/>
        </w:rPr>
        <w:t>[Nombre del Banco y Dirección de la Sucursal u Oficina Emisora]</w:t>
      </w:r>
    </w:p>
    <w:p w14:paraId="6F98A227" w14:textId="77777777" w:rsidR="009138BD" w:rsidRPr="00252224" w:rsidRDefault="009138BD">
      <w:pPr>
        <w:pStyle w:val="NormalWeb"/>
        <w:rPr>
          <w:rFonts w:ascii="Times New Roman" w:hAnsi="Times New Roman" w:cs="Times New Roman"/>
          <w:i/>
          <w:lang w:val="es-ES"/>
        </w:rPr>
      </w:pPr>
      <w:r w:rsidRPr="00252224">
        <w:rPr>
          <w:rFonts w:ascii="Times New Roman" w:hAnsi="Times New Roman" w:cs="Times New Roman"/>
          <w:b/>
          <w:lang w:val="es-ES"/>
        </w:rPr>
        <w:t>Beneficiario:</w:t>
      </w:r>
      <w:r w:rsidRPr="00252224">
        <w:rPr>
          <w:rFonts w:ascii="Times New Roman" w:hAnsi="Times New Roman" w:cs="Times New Roman"/>
          <w:lang w:val="es-ES"/>
        </w:rPr>
        <w:tab/>
        <w:t xml:space="preserve">___________________ </w:t>
      </w:r>
      <w:r w:rsidRPr="00252224">
        <w:rPr>
          <w:rFonts w:ascii="Times New Roman" w:hAnsi="Times New Roman" w:cs="Times New Roman"/>
          <w:i/>
          <w:sz w:val="20"/>
          <w:lang w:val="es-ES"/>
        </w:rPr>
        <w:t>[Nombre y Dirección del Contratante]</w:t>
      </w:r>
    </w:p>
    <w:p w14:paraId="4D91AE66" w14:textId="77777777" w:rsidR="009138BD" w:rsidRPr="00252224" w:rsidRDefault="009138BD">
      <w:pPr>
        <w:pStyle w:val="NormalWeb"/>
        <w:rPr>
          <w:rFonts w:ascii="Times New Roman" w:hAnsi="Times New Roman" w:cs="Times New Roman"/>
          <w:lang w:val="es-ES"/>
        </w:rPr>
      </w:pPr>
      <w:r w:rsidRPr="00252224">
        <w:rPr>
          <w:rFonts w:ascii="Times New Roman" w:hAnsi="Times New Roman" w:cs="Times New Roman"/>
          <w:b/>
          <w:lang w:val="es-ES"/>
        </w:rPr>
        <w:t>Fecha:</w:t>
      </w:r>
      <w:r w:rsidRPr="00252224">
        <w:rPr>
          <w:rFonts w:ascii="Times New Roman" w:hAnsi="Times New Roman" w:cs="Times New Roman"/>
          <w:lang w:val="es-ES"/>
        </w:rPr>
        <w:tab/>
        <w:t>________________</w:t>
      </w:r>
    </w:p>
    <w:p w14:paraId="68DC5F2F" w14:textId="77777777" w:rsidR="009138BD" w:rsidRPr="00252224" w:rsidRDefault="009138BD">
      <w:pPr>
        <w:pStyle w:val="NormalWeb"/>
        <w:rPr>
          <w:rFonts w:ascii="Times New Roman" w:hAnsi="Times New Roman" w:cs="Times New Roman"/>
          <w:lang w:val="es-ES"/>
        </w:rPr>
      </w:pPr>
      <w:r w:rsidRPr="00252224">
        <w:rPr>
          <w:rFonts w:ascii="Times New Roman" w:hAnsi="Times New Roman" w:cs="Times New Roman"/>
          <w:b/>
          <w:lang w:val="es-ES"/>
        </w:rPr>
        <w:t>GARANTÍA MEDIANTE RETENCIÓN DE PAGOS No.:</w:t>
      </w:r>
      <w:r w:rsidRPr="00252224">
        <w:rPr>
          <w:rFonts w:ascii="Times New Roman" w:hAnsi="Times New Roman" w:cs="Times New Roman"/>
          <w:lang w:val="es-ES"/>
        </w:rPr>
        <w:tab/>
        <w:t>_________________</w:t>
      </w:r>
    </w:p>
    <w:p w14:paraId="693C8FFF" w14:textId="77777777" w:rsidR="009138BD" w:rsidRPr="00252224" w:rsidRDefault="009138BD">
      <w:pPr>
        <w:pStyle w:val="NormalWeb"/>
        <w:jc w:val="both"/>
        <w:rPr>
          <w:rFonts w:ascii="Times New Roman" w:hAnsi="Times New Roman" w:cs="Times New Roman"/>
          <w:lang w:val="es-ES"/>
        </w:rPr>
      </w:pPr>
    </w:p>
    <w:p w14:paraId="536D287D" w14:textId="77777777" w:rsidR="009138BD" w:rsidRPr="00252224" w:rsidRDefault="009138BD">
      <w:pPr>
        <w:pStyle w:val="NormalWeb"/>
        <w:jc w:val="both"/>
        <w:rPr>
          <w:rFonts w:ascii="Times New Roman" w:hAnsi="Times New Roman" w:cs="Times New Roman"/>
          <w:lang w:val="es-ES"/>
        </w:rPr>
      </w:pPr>
      <w:r w:rsidRPr="00252224">
        <w:rPr>
          <w:rFonts w:ascii="Times New Roman" w:hAnsi="Times New Roman" w:cs="Times New Roman"/>
          <w:lang w:val="es-ES"/>
        </w:rPr>
        <w:t xml:space="preserve">Hemos sido informados que ________________ </w:t>
      </w:r>
      <w:r w:rsidRPr="00252224">
        <w:rPr>
          <w:rFonts w:ascii="Times New Roman" w:hAnsi="Times New Roman" w:cs="Times New Roman"/>
          <w:i/>
          <w:sz w:val="20"/>
          <w:lang w:val="es-ES"/>
        </w:rPr>
        <w:t>[nombre del Contratista]</w:t>
      </w:r>
      <w:r w:rsidRPr="00252224">
        <w:rPr>
          <w:rFonts w:ascii="Times New Roman" w:hAnsi="Times New Roman" w:cs="Times New Roman"/>
          <w:lang w:val="es-ES"/>
        </w:rPr>
        <w:t xml:space="preserve"> (denominado en lo sucesivo “el Contratista”) ha celebrado con ustedes el Contrato No. _____________ </w:t>
      </w:r>
      <w:r w:rsidRPr="00252224">
        <w:rPr>
          <w:rFonts w:ascii="Times New Roman" w:hAnsi="Times New Roman" w:cs="Times New Roman"/>
          <w:i/>
          <w:sz w:val="20"/>
          <w:lang w:val="es-ES"/>
        </w:rPr>
        <w:t>[número de referencia del contrato],</w:t>
      </w:r>
      <w:r w:rsidRPr="00252224">
        <w:rPr>
          <w:rFonts w:ascii="Times New Roman" w:hAnsi="Times New Roman" w:cs="Times New Roman"/>
          <w:i/>
          <w:lang w:val="es-ES"/>
        </w:rPr>
        <w:t xml:space="preserve"> </w:t>
      </w:r>
      <w:r w:rsidRPr="00252224">
        <w:rPr>
          <w:rFonts w:ascii="Times New Roman" w:hAnsi="Times New Roman" w:cs="Times New Roman"/>
          <w:lang w:val="es-ES"/>
        </w:rPr>
        <w:t xml:space="preserve">de fecha ____________, para la ejecución de _____________________ </w:t>
      </w:r>
      <w:r w:rsidRPr="00252224">
        <w:rPr>
          <w:rFonts w:ascii="Times New Roman" w:hAnsi="Times New Roman" w:cs="Times New Roman"/>
          <w:i/>
          <w:sz w:val="20"/>
          <w:lang w:val="es-ES"/>
        </w:rPr>
        <w:t>[nombre del contrato y breve descripción de las Obras]</w:t>
      </w:r>
      <w:r w:rsidRPr="00252224">
        <w:rPr>
          <w:rFonts w:ascii="Times New Roman" w:hAnsi="Times New Roman" w:cs="Times New Roman"/>
          <w:sz w:val="20"/>
          <w:lang w:val="es-ES"/>
        </w:rPr>
        <w:t xml:space="preserve"> </w:t>
      </w:r>
      <w:r w:rsidRPr="00252224">
        <w:rPr>
          <w:rFonts w:ascii="Times New Roman" w:hAnsi="Times New Roman" w:cs="Times New Roman"/>
          <w:lang w:val="es-ES"/>
        </w:rPr>
        <w:t xml:space="preserve">(denominado en lo sucesivo “el Contrato”). </w:t>
      </w:r>
    </w:p>
    <w:p w14:paraId="1DB7311C" w14:textId="77777777" w:rsidR="009138BD" w:rsidRPr="00252224" w:rsidRDefault="009138BD">
      <w:pPr>
        <w:pStyle w:val="NormalWeb"/>
        <w:jc w:val="both"/>
        <w:rPr>
          <w:rFonts w:ascii="Times New Roman" w:hAnsi="Times New Roman" w:cs="Times New Roman"/>
          <w:lang w:val="es-ES"/>
        </w:rPr>
      </w:pPr>
      <w:r w:rsidRPr="00252224">
        <w:rPr>
          <w:rFonts w:ascii="Times New Roman" w:hAnsi="Times New Roman" w:cs="Times New Roman"/>
          <w:lang w:val="es-ES"/>
        </w:rPr>
        <w:t xml:space="preserve">Además, entendemos que, de conformidad con las condiciones del contrato, cuando se haya emitido el Certificado de Recepción de Obra y se haya certificado para pago la primera mitad del Monto Retenido, deberá hacerse el pago de </w:t>
      </w:r>
      <w:r w:rsidRPr="00252224">
        <w:rPr>
          <w:rFonts w:ascii="Times New Roman" w:hAnsi="Times New Roman" w:cs="Times New Roman"/>
          <w:i/>
          <w:iCs/>
          <w:sz w:val="20"/>
          <w:lang w:val="es-ES"/>
        </w:rPr>
        <w:t xml:space="preserve">[indique </w:t>
      </w:r>
      <w:r w:rsidRPr="00252224">
        <w:rPr>
          <w:rFonts w:ascii="Times New Roman" w:hAnsi="Times New Roman" w:cs="Times New Roman"/>
          <w:lang w:val="es-ES"/>
        </w:rPr>
        <w:t>la otra mitad del Monto Retenido</w:t>
      </w:r>
      <w:r w:rsidRPr="00252224">
        <w:rPr>
          <w:rFonts w:ascii="Times New Roman" w:hAnsi="Times New Roman" w:cs="Times New Roman"/>
          <w:sz w:val="20"/>
          <w:lang w:val="es-ES"/>
        </w:rPr>
        <w:t xml:space="preserve"> </w:t>
      </w:r>
      <w:r w:rsidRPr="00252224">
        <w:rPr>
          <w:rFonts w:ascii="Times New Roman" w:hAnsi="Times New Roman" w:cs="Times New Roman"/>
          <w:i/>
          <w:iCs/>
          <w:lang w:val="es-ES"/>
        </w:rPr>
        <w:t>o</w:t>
      </w:r>
      <w:r w:rsidRPr="00252224">
        <w:rPr>
          <w:rFonts w:ascii="Times New Roman" w:hAnsi="Times New Roman" w:cs="Times New Roman"/>
          <w:lang w:val="es-ES"/>
        </w:rPr>
        <w:t xml:space="preserve"> </w:t>
      </w:r>
      <w:r w:rsidRPr="00252224">
        <w:rPr>
          <w:rFonts w:ascii="Times New Roman" w:hAnsi="Times New Roman" w:cs="Times New Roman"/>
          <w:i/>
          <w:iCs/>
          <w:lang w:val="es-ES"/>
        </w:rPr>
        <w:t>si el monto garantizado al momento de emitirse el Certificado de Recepción es menos de la mitad del Monto Retenido,</w:t>
      </w:r>
      <w:r w:rsidRPr="00252224">
        <w:rPr>
          <w:rFonts w:ascii="Times New Roman" w:hAnsi="Times New Roman" w:cs="Times New Roman"/>
          <w:sz w:val="20"/>
          <w:lang w:val="es-ES"/>
        </w:rPr>
        <w:t xml:space="preserve"> </w:t>
      </w:r>
      <w:r w:rsidRPr="00252224">
        <w:rPr>
          <w:rFonts w:ascii="Times New Roman" w:hAnsi="Times New Roman" w:cs="Times New Roman"/>
          <w:lang w:val="es-ES"/>
        </w:rPr>
        <w:t>la diferencia entre la mitad del Monto Retenido y el monto garantizado bajo la Garantía de Cumplimiento</w:t>
      </w:r>
      <w:r w:rsidRPr="00252224">
        <w:rPr>
          <w:rFonts w:ascii="Times New Roman" w:hAnsi="Times New Roman" w:cs="Times New Roman"/>
          <w:i/>
          <w:iCs/>
          <w:sz w:val="20"/>
          <w:lang w:val="es-ES"/>
        </w:rPr>
        <w:t>]</w:t>
      </w:r>
      <w:r w:rsidRPr="00252224">
        <w:rPr>
          <w:rFonts w:ascii="Times New Roman" w:hAnsi="Times New Roman" w:cs="Times New Roman"/>
          <w:lang w:val="es-ES"/>
        </w:rPr>
        <w:t xml:space="preserve"> contra una Garantía Mediante le Retención de Pagos.</w:t>
      </w:r>
    </w:p>
    <w:p w14:paraId="17E3AFA7" w14:textId="77777777" w:rsidR="009138BD" w:rsidRPr="00252224" w:rsidRDefault="009138BD">
      <w:pPr>
        <w:pStyle w:val="NormalWeb"/>
        <w:jc w:val="both"/>
        <w:rPr>
          <w:rFonts w:ascii="Times New Roman" w:hAnsi="Times New Roman" w:cs="Times New Roman"/>
          <w:lang w:val="es-ES"/>
        </w:rPr>
      </w:pPr>
      <w:r w:rsidRPr="00252224">
        <w:rPr>
          <w:rFonts w:ascii="Times New Roman" w:hAnsi="Times New Roman" w:cs="Times New Roman"/>
          <w:lang w:val="es-ES"/>
        </w:rPr>
        <w:t xml:space="preserve">A solicitud del contratista, nosotros, _______________ </w:t>
      </w:r>
      <w:r w:rsidRPr="00252224">
        <w:rPr>
          <w:rFonts w:ascii="Times New Roman" w:hAnsi="Times New Roman" w:cs="Times New Roman"/>
          <w:i/>
          <w:sz w:val="20"/>
          <w:lang w:val="es-ES"/>
        </w:rPr>
        <w:t>[nombre del banco],</w:t>
      </w:r>
      <w:r w:rsidRPr="00252224">
        <w:rPr>
          <w:rFonts w:ascii="Times New Roman" w:hAnsi="Times New Roman" w:cs="Times New Roman"/>
          <w:lang w:val="es-ES"/>
        </w:rPr>
        <w:t xml:space="preserve"> por medio de la presente nos comprometemos irrevocablemente a pagar a ustedes cualquier suma o sumas cuyo total no exceda de ___________ </w:t>
      </w:r>
      <w:r w:rsidRPr="00252224">
        <w:rPr>
          <w:rFonts w:ascii="Times New Roman" w:hAnsi="Times New Roman" w:cs="Times New Roman"/>
          <w:i/>
          <w:sz w:val="20"/>
          <w:lang w:val="es-ES"/>
        </w:rPr>
        <w:t>[monto en cifras]</w:t>
      </w:r>
      <w:r w:rsidRPr="00252224">
        <w:rPr>
          <w:rFonts w:ascii="Times New Roman" w:hAnsi="Times New Roman" w:cs="Times New Roman"/>
          <w:i/>
          <w:lang w:val="es-ES"/>
        </w:rPr>
        <w:t xml:space="preserve"> </w:t>
      </w:r>
      <w:r w:rsidRPr="00252224">
        <w:rPr>
          <w:rFonts w:ascii="Times New Roman" w:hAnsi="Times New Roman" w:cs="Times New Roman"/>
          <w:lang w:val="es-ES"/>
        </w:rPr>
        <w:t>(</w:t>
      </w:r>
      <w:r w:rsidRPr="00252224">
        <w:rPr>
          <w:rFonts w:ascii="Times New Roman" w:hAnsi="Times New Roman" w:cs="Times New Roman"/>
          <w:u w:val="single"/>
          <w:lang w:val="es-ES"/>
        </w:rPr>
        <w:t xml:space="preserve">                    </w:t>
      </w:r>
      <w:r w:rsidRPr="00252224">
        <w:rPr>
          <w:rFonts w:ascii="Times New Roman" w:hAnsi="Times New Roman" w:cs="Times New Roman"/>
          <w:lang w:val="es-ES"/>
        </w:rPr>
        <w:t>)</w:t>
      </w:r>
      <w:r w:rsidRPr="00252224">
        <w:rPr>
          <w:rFonts w:ascii="Times New Roman" w:hAnsi="Times New Roman" w:cs="Times New Roman"/>
          <w:i/>
          <w:lang w:val="es-ES"/>
        </w:rPr>
        <w:t xml:space="preserve"> </w:t>
      </w:r>
      <w:r w:rsidRPr="00252224">
        <w:rPr>
          <w:rFonts w:ascii="Times New Roman" w:hAnsi="Times New Roman" w:cs="Times New Roman"/>
          <w:i/>
          <w:sz w:val="20"/>
          <w:lang w:val="es-ES"/>
        </w:rPr>
        <w:t>[monto en palabras]</w:t>
      </w:r>
      <w:r w:rsidRPr="00252224">
        <w:rPr>
          <w:rStyle w:val="FootnoteReference"/>
          <w:rFonts w:ascii="Times New Roman" w:hAnsi="Times New Roman" w:cs="Times New Roman"/>
          <w:i/>
          <w:sz w:val="20"/>
          <w:lang w:val="es-ES"/>
        </w:rPr>
        <w:footnoteReference w:customMarkFollows="1" w:id="33"/>
        <w:t>1</w:t>
      </w:r>
      <w:r w:rsidRPr="00252224">
        <w:rPr>
          <w:rFonts w:ascii="Times New Roman" w:hAnsi="Times New Roman" w:cs="Times New Roman"/>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14D66127" w14:textId="77777777" w:rsidR="009138BD" w:rsidRPr="00252224" w:rsidRDefault="009138BD">
      <w:pPr>
        <w:pStyle w:val="NormalWeb"/>
        <w:jc w:val="both"/>
        <w:rPr>
          <w:rFonts w:ascii="Times New Roman" w:hAnsi="Times New Roman" w:cs="Times New Roman"/>
          <w:lang w:val="es-ES"/>
        </w:rPr>
      </w:pPr>
      <w:r w:rsidRPr="00252224">
        <w:rPr>
          <w:rFonts w:ascii="Times New Roman" w:hAnsi="Times New Roman" w:cs="Times New Roman"/>
          <w:lang w:val="es-ES"/>
        </w:rPr>
        <w:lastRenderedPageBreak/>
        <w:t xml:space="preserve">Para que se pueda realizar cualquier reclamo o pago en virtud de esta garantía, es condición que el Contratista haya recibido en su cuenta bancaria No. ___________ en _________________ </w:t>
      </w:r>
      <w:r w:rsidRPr="00252224">
        <w:rPr>
          <w:rFonts w:ascii="Times New Roman" w:hAnsi="Times New Roman" w:cs="Times New Roman"/>
          <w:i/>
          <w:sz w:val="20"/>
          <w:lang w:val="es-ES"/>
        </w:rPr>
        <w:t>[nombre y dirección del banco]</w:t>
      </w:r>
      <w:r w:rsidRPr="00252224">
        <w:rPr>
          <w:rFonts w:ascii="Times New Roman" w:hAnsi="Times New Roman" w:cs="Times New Roman"/>
          <w:lang w:val="es-ES"/>
        </w:rPr>
        <w:t xml:space="preserve"> la segunda mitad del Monto Retenido que se menciona anteriormente</w:t>
      </w:r>
      <w:r w:rsidRPr="00252224">
        <w:rPr>
          <w:rFonts w:ascii="Times New Roman" w:hAnsi="Times New Roman" w:cs="Times New Roman"/>
          <w:i/>
          <w:lang w:val="es-ES"/>
        </w:rPr>
        <w:t>.</w:t>
      </w:r>
    </w:p>
    <w:p w14:paraId="7F59D394" w14:textId="77777777" w:rsidR="009138BD" w:rsidRPr="00252224" w:rsidRDefault="009138BD">
      <w:pPr>
        <w:pStyle w:val="NormalWeb"/>
        <w:jc w:val="both"/>
        <w:rPr>
          <w:rFonts w:ascii="Times New Roman" w:hAnsi="Times New Roman" w:cs="Times New Roman"/>
          <w:lang w:val="es-ES"/>
        </w:rPr>
      </w:pPr>
      <w:r w:rsidRPr="00252224">
        <w:rPr>
          <w:rFonts w:ascii="Times New Roman" w:hAnsi="Times New Roman" w:cs="Times New Roman"/>
          <w:lang w:val="es-ES"/>
        </w:rPr>
        <w:t xml:space="preserve">Esta garantía expirará, a más tardar, 21 días después de que </w:t>
      </w:r>
      <w:r w:rsidR="00343690" w:rsidRPr="00252224">
        <w:rPr>
          <w:rFonts w:ascii="Times New Roman" w:hAnsi="Times New Roman" w:cs="Times New Roman"/>
          <w:lang w:val="es-ES"/>
        </w:rPr>
        <w:t>el Contratante</w:t>
      </w:r>
      <w:r w:rsidRPr="00252224">
        <w:rPr>
          <w:rFonts w:ascii="Times New Roman" w:hAnsi="Times New Roman" w:cs="Times New Roman"/>
          <w:lang w:val="es-ES"/>
        </w:rPr>
        <w:t xml:space="preserve"> reciba una copia del Certificado de Cumplimiento emitido por el Ingeniero. En consecuencia, cualquier reclamo de pago en virtud de esta garantía deberá recibirse en nuestra oficina en o antes de la fecha señalada. </w:t>
      </w:r>
    </w:p>
    <w:p w14:paraId="3416E0BC" w14:textId="77777777" w:rsidR="009138BD" w:rsidRPr="00252224" w:rsidRDefault="009138BD">
      <w:pPr>
        <w:pStyle w:val="NormalWeb"/>
        <w:spacing w:before="0" w:after="0"/>
        <w:jc w:val="both"/>
        <w:rPr>
          <w:rFonts w:ascii="Times New Roman" w:hAnsi="Times New Roman" w:cs="Times New Roman"/>
          <w:lang w:val="es-ES"/>
        </w:rPr>
      </w:pPr>
      <w:r w:rsidRPr="00252224">
        <w:rPr>
          <w:rFonts w:ascii="Times New Roman" w:hAnsi="Times New Roman" w:cs="Times New Roman"/>
          <w:lang w:val="es-ES"/>
        </w:rPr>
        <w:t>Esta garantía está sujeta a las Reglas Uniformes de la CCI relativas a las Garantí</w:t>
      </w:r>
      <w:r w:rsidR="00E65C6F" w:rsidRPr="00252224">
        <w:rPr>
          <w:rFonts w:ascii="Times New Roman" w:hAnsi="Times New Roman" w:cs="Times New Roman"/>
          <w:lang w:val="es-ES"/>
        </w:rPr>
        <w:t>as a la Vista, publicación No. 7</w:t>
      </w:r>
      <w:r w:rsidRPr="00252224">
        <w:rPr>
          <w:rFonts w:ascii="Times New Roman" w:hAnsi="Times New Roman" w:cs="Times New Roman"/>
          <w:lang w:val="es-ES"/>
        </w:rPr>
        <w:t>58 de la Cámara de Comercio Internacional.</w:t>
      </w:r>
    </w:p>
    <w:p w14:paraId="6CB84B76" w14:textId="77777777" w:rsidR="009138BD" w:rsidRPr="00252224" w:rsidRDefault="009138BD">
      <w:pPr>
        <w:rPr>
          <w:lang w:val="es-ES"/>
        </w:rPr>
      </w:pPr>
    </w:p>
    <w:p w14:paraId="7533CC6C" w14:textId="77777777" w:rsidR="009138BD" w:rsidRPr="00252224" w:rsidRDefault="009138BD">
      <w:pPr>
        <w:rPr>
          <w:lang w:val="es-ES"/>
        </w:rPr>
      </w:pPr>
      <w:r w:rsidRPr="00252224">
        <w:rPr>
          <w:lang w:val="es-ES"/>
        </w:rPr>
        <w:t xml:space="preserve">____________________ </w:t>
      </w:r>
      <w:r w:rsidRPr="00252224">
        <w:rPr>
          <w:lang w:val="es-ES"/>
        </w:rPr>
        <w:br/>
      </w:r>
      <w:r w:rsidRPr="00252224">
        <w:rPr>
          <w:i/>
          <w:lang w:val="es-ES"/>
        </w:rPr>
        <w:t>[firma(s)]</w:t>
      </w:r>
      <w:r w:rsidRPr="00252224">
        <w:rPr>
          <w:lang w:val="es-ES"/>
        </w:rPr>
        <w:t xml:space="preserve"> </w:t>
      </w:r>
    </w:p>
    <w:p w14:paraId="5F36546D" w14:textId="77777777" w:rsidR="009138BD" w:rsidRPr="00252224" w:rsidRDefault="009138BD">
      <w:pPr>
        <w:rPr>
          <w:b/>
          <w:i/>
          <w:lang w:val="es-ES"/>
        </w:rPr>
      </w:pPr>
      <w:r w:rsidRPr="00252224">
        <w:rPr>
          <w:lang w:val="es-ES"/>
        </w:rPr>
        <w:br/>
      </w:r>
      <w:r w:rsidRPr="00252224">
        <w:rPr>
          <w:b/>
          <w:i/>
          <w:lang w:val="es-ES"/>
        </w:rPr>
        <w:t xml:space="preserve">Nota: Todo el texto que aparece en letra cursiva sirve de guía para preparar este formulario y deberá omitirse en la versión definitiva. </w:t>
      </w:r>
    </w:p>
    <w:p w14:paraId="4251C9EA" w14:textId="77777777" w:rsidR="009138BD" w:rsidRPr="00252224" w:rsidRDefault="009138BD">
      <w:pPr>
        <w:rPr>
          <w:b/>
          <w:i/>
          <w:lang w:val="es-ES"/>
        </w:rPr>
      </w:pPr>
    </w:p>
    <w:p w14:paraId="56BBFA8F" w14:textId="77777777" w:rsidR="009138BD" w:rsidRPr="00252224" w:rsidRDefault="009138BD">
      <w:pPr>
        <w:rPr>
          <w:b/>
          <w:i/>
          <w:lang w:val="es-ES"/>
        </w:rPr>
        <w:sectPr w:rsidR="009138BD" w:rsidRPr="00252224">
          <w:headerReference w:type="even" r:id="rId55"/>
          <w:headerReference w:type="default" r:id="rId56"/>
          <w:footerReference w:type="default" r:id="rId57"/>
          <w:endnotePr>
            <w:numFmt w:val="decimal"/>
          </w:endnotePr>
          <w:type w:val="oddPage"/>
          <w:pgSz w:w="12240" w:h="15840" w:code="1"/>
          <w:pgMar w:top="1440" w:right="1440" w:bottom="1440" w:left="1800" w:header="720" w:footer="720" w:gutter="0"/>
          <w:cols w:space="720"/>
          <w:titlePg/>
        </w:sectPr>
      </w:pPr>
    </w:p>
    <w:p w14:paraId="04883704" w14:textId="77777777" w:rsidR="009138BD" w:rsidRPr="00252224" w:rsidRDefault="009138BD">
      <w:pPr>
        <w:rPr>
          <w:lang w:val="es-ES"/>
        </w:rPr>
      </w:pPr>
    </w:p>
    <w:p w14:paraId="78B3399D" w14:textId="77777777" w:rsidR="009138BD" w:rsidRPr="00252224" w:rsidRDefault="009138BD">
      <w:pPr>
        <w:rPr>
          <w:lang w:val="es-ES"/>
        </w:rPr>
      </w:pPr>
    </w:p>
    <w:p w14:paraId="0EB63FD6" w14:textId="77777777" w:rsidR="009138BD" w:rsidRPr="00252224" w:rsidRDefault="009138BD">
      <w:pPr>
        <w:pStyle w:val="Subtitle"/>
        <w:rPr>
          <w:lang w:val="es-ES"/>
        </w:rPr>
      </w:pPr>
    </w:p>
    <w:p w14:paraId="00BBBBB4" w14:textId="77777777" w:rsidR="009138BD" w:rsidRPr="00252224" w:rsidRDefault="009138BD">
      <w:pPr>
        <w:pStyle w:val="Subtitle"/>
        <w:rPr>
          <w:lang w:val="es-ES"/>
        </w:rPr>
      </w:pPr>
    </w:p>
    <w:p w14:paraId="3D1C9C64" w14:textId="77777777" w:rsidR="009138BD" w:rsidRPr="00252224" w:rsidRDefault="009138BD">
      <w:pPr>
        <w:pStyle w:val="Subtitle"/>
        <w:rPr>
          <w:lang w:val="es-ES"/>
        </w:rPr>
      </w:pPr>
    </w:p>
    <w:p w14:paraId="0DA8846B" w14:textId="77777777" w:rsidR="009138BD" w:rsidRPr="00252224" w:rsidRDefault="009138BD">
      <w:pPr>
        <w:pStyle w:val="Subtitle"/>
        <w:rPr>
          <w:lang w:val="es-ES"/>
        </w:rPr>
      </w:pPr>
    </w:p>
    <w:p w14:paraId="14ECC4E1" w14:textId="77777777" w:rsidR="009138BD" w:rsidRPr="00252224" w:rsidRDefault="009138BD">
      <w:pPr>
        <w:pStyle w:val="Subtitle"/>
        <w:rPr>
          <w:lang w:val="es-ES"/>
        </w:rPr>
      </w:pPr>
    </w:p>
    <w:p w14:paraId="5A49B491" w14:textId="77777777" w:rsidR="009138BD" w:rsidRPr="00252224" w:rsidRDefault="009138BD">
      <w:pPr>
        <w:pStyle w:val="Subtitle"/>
        <w:rPr>
          <w:lang w:val="es-ES"/>
        </w:rPr>
      </w:pPr>
    </w:p>
    <w:p w14:paraId="58A10DCB" w14:textId="77777777" w:rsidR="009138BD" w:rsidRPr="00252224" w:rsidRDefault="009138BD">
      <w:pPr>
        <w:pStyle w:val="Subtitle"/>
        <w:rPr>
          <w:lang w:val="es-ES"/>
        </w:rPr>
      </w:pPr>
    </w:p>
    <w:p w14:paraId="359B0CE6" w14:textId="77777777" w:rsidR="009138BD" w:rsidRPr="00252224" w:rsidRDefault="009138BD">
      <w:pPr>
        <w:pStyle w:val="Subtitle"/>
        <w:rPr>
          <w:lang w:val="es-ES"/>
        </w:rPr>
      </w:pPr>
    </w:p>
    <w:p w14:paraId="184A9977" w14:textId="77777777" w:rsidR="009138BD" w:rsidRPr="00252224" w:rsidRDefault="009138BD">
      <w:pPr>
        <w:pStyle w:val="Subtitle"/>
        <w:ind w:firstLine="720"/>
        <w:rPr>
          <w:lang w:val="es-ES"/>
        </w:rPr>
      </w:pPr>
      <w:bookmarkStart w:id="689" w:name="_Toc535905903"/>
      <w:bookmarkStart w:id="690" w:name="_Toc26899868"/>
      <w:bookmarkStart w:id="691" w:name="_Toc49853505"/>
      <w:bookmarkStart w:id="692" w:name="_Toc49853765"/>
      <w:r w:rsidRPr="00252224">
        <w:rPr>
          <w:lang w:val="es-ES"/>
        </w:rPr>
        <w:t>Adjuntos: Formularios de Llamado a Licitación</w:t>
      </w:r>
      <w:bookmarkEnd w:id="689"/>
      <w:bookmarkEnd w:id="690"/>
      <w:bookmarkEnd w:id="691"/>
      <w:bookmarkEnd w:id="692"/>
    </w:p>
    <w:p w14:paraId="00EE2FC5" w14:textId="77777777" w:rsidR="00343690" w:rsidRPr="00252224" w:rsidRDefault="009138BD">
      <w:pPr>
        <w:suppressAutoHyphens/>
        <w:jc w:val="center"/>
        <w:rPr>
          <w:lang w:val="es-ES"/>
        </w:rPr>
        <w:sectPr w:rsidR="00343690" w:rsidRPr="00252224">
          <w:headerReference w:type="even" r:id="rId58"/>
          <w:headerReference w:type="default" r:id="rId59"/>
          <w:endnotePr>
            <w:numFmt w:val="decimal"/>
          </w:endnotePr>
          <w:pgSz w:w="12240" w:h="15840" w:code="1"/>
          <w:pgMar w:top="1440" w:right="1440" w:bottom="1440" w:left="1800" w:header="720" w:footer="720" w:gutter="0"/>
          <w:cols w:space="720"/>
          <w:titlePg/>
        </w:sectPr>
      </w:pPr>
      <w:r w:rsidRPr="00252224">
        <w:rPr>
          <w:lang w:val="es-ES"/>
        </w:rPr>
        <w:br w:type="page"/>
      </w:r>
    </w:p>
    <w:p w14:paraId="4CAB3B42" w14:textId="77777777" w:rsidR="009138BD" w:rsidRPr="00252224" w:rsidRDefault="009138BD" w:rsidP="007171F6">
      <w:pPr>
        <w:suppressAutoHyphens/>
        <w:jc w:val="center"/>
        <w:rPr>
          <w:b/>
          <w:sz w:val="32"/>
          <w:lang w:val="es-ES"/>
        </w:rPr>
      </w:pPr>
      <w:r w:rsidRPr="00252224">
        <w:rPr>
          <w:b/>
          <w:sz w:val="32"/>
          <w:lang w:val="es-ES"/>
        </w:rPr>
        <w:lastRenderedPageBreak/>
        <w:t>Formulario de llamado a licitación</w:t>
      </w:r>
      <w:r w:rsidRPr="00252224">
        <w:rPr>
          <w:rStyle w:val="FootnoteReference"/>
          <w:b/>
          <w:lang w:val="es-ES"/>
        </w:rPr>
        <w:footnoteReference w:id="34"/>
      </w:r>
    </w:p>
    <w:p w14:paraId="600D30A3" w14:textId="77777777" w:rsidR="009138BD" w:rsidRPr="00252224" w:rsidRDefault="009138BD">
      <w:pPr>
        <w:suppressAutoHyphens/>
        <w:jc w:val="center"/>
        <w:rPr>
          <w:i/>
          <w:szCs w:val="24"/>
          <w:lang w:val="es-ES"/>
        </w:rPr>
      </w:pPr>
      <w:r w:rsidRPr="00252224">
        <w:rPr>
          <w:i/>
          <w:szCs w:val="24"/>
          <w:lang w:val="es-ES"/>
        </w:rPr>
        <w:t>(con precalificación)</w:t>
      </w:r>
    </w:p>
    <w:p w14:paraId="750FC477" w14:textId="77777777" w:rsidR="009138BD" w:rsidRPr="00252224" w:rsidRDefault="009138BD">
      <w:pPr>
        <w:suppressAutoHyphens/>
        <w:jc w:val="center"/>
        <w:rPr>
          <w:lang w:val="es-ES"/>
        </w:rPr>
      </w:pPr>
      <w:r w:rsidRPr="00252224">
        <w:rPr>
          <w:i/>
          <w:sz w:val="20"/>
          <w:lang w:val="es-ES"/>
        </w:rPr>
        <w:t xml:space="preserve">[papel con membrete del Contratante] </w:t>
      </w:r>
      <w:r w:rsidRPr="00252224">
        <w:rPr>
          <w:rStyle w:val="FootnoteReference"/>
          <w:sz w:val="20"/>
          <w:lang w:val="es-ES"/>
        </w:rPr>
        <w:footnoteReference w:id="35"/>
      </w:r>
    </w:p>
    <w:p w14:paraId="78F0EE9B" w14:textId="77777777" w:rsidR="009138BD" w:rsidRPr="00252224" w:rsidRDefault="009138BD">
      <w:pPr>
        <w:suppressAutoHyphens/>
        <w:rPr>
          <w:lang w:val="es-ES"/>
        </w:rPr>
      </w:pPr>
    </w:p>
    <w:p w14:paraId="4DFEA75E" w14:textId="77777777" w:rsidR="009138BD" w:rsidRPr="00252224" w:rsidRDefault="009138BD">
      <w:pPr>
        <w:tabs>
          <w:tab w:val="left" w:pos="7920"/>
        </w:tabs>
        <w:suppressAutoHyphens/>
        <w:ind w:left="6480"/>
        <w:rPr>
          <w:lang w:val="es-ES"/>
        </w:rPr>
      </w:pPr>
      <w:r w:rsidRPr="00252224">
        <w:rPr>
          <w:u w:val="single"/>
          <w:lang w:val="es-ES"/>
        </w:rPr>
        <w:tab/>
      </w:r>
      <w:r w:rsidRPr="00252224">
        <w:rPr>
          <w:lang w:val="es-ES"/>
        </w:rPr>
        <w:t xml:space="preserve"> </w:t>
      </w:r>
      <w:r w:rsidRPr="00252224">
        <w:rPr>
          <w:i/>
          <w:sz w:val="20"/>
          <w:lang w:val="es-ES"/>
        </w:rPr>
        <w:t>[fecha]</w:t>
      </w:r>
    </w:p>
    <w:p w14:paraId="3D67B31D" w14:textId="77777777" w:rsidR="009138BD" w:rsidRPr="00252224" w:rsidRDefault="009138BD">
      <w:pPr>
        <w:tabs>
          <w:tab w:val="left" w:pos="360"/>
        </w:tabs>
        <w:suppressAutoHyphens/>
        <w:rPr>
          <w:lang w:val="es-ES"/>
        </w:rPr>
      </w:pPr>
      <w:r w:rsidRPr="00252224">
        <w:rPr>
          <w:lang w:val="es-ES"/>
        </w:rPr>
        <w:t>A:</w:t>
      </w:r>
      <w:r w:rsidRPr="00252224">
        <w:rPr>
          <w:lang w:val="es-ES"/>
        </w:rPr>
        <w:tab/>
      </w:r>
      <w:r w:rsidRPr="00252224">
        <w:rPr>
          <w:i/>
          <w:sz w:val="20"/>
          <w:lang w:val="es-ES"/>
        </w:rPr>
        <w:t>[nombre del contratista]</w:t>
      </w:r>
    </w:p>
    <w:p w14:paraId="4E4F43F0" w14:textId="77777777" w:rsidR="009138BD" w:rsidRPr="00252224" w:rsidRDefault="009138BD">
      <w:pPr>
        <w:suppressAutoHyphens/>
        <w:spacing w:after="200"/>
        <w:ind w:left="360"/>
        <w:rPr>
          <w:lang w:val="es-ES"/>
        </w:rPr>
      </w:pPr>
      <w:r w:rsidRPr="00252224">
        <w:rPr>
          <w:i/>
          <w:sz w:val="20"/>
          <w:lang w:val="es-ES"/>
        </w:rPr>
        <w:t>[dirección]</w:t>
      </w:r>
    </w:p>
    <w:p w14:paraId="51EE3750" w14:textId="77777777" w:rsidR="009138BD" w:rsidRPr="00252224" w:rsidRDefault="009138BD">
      <w:pPr>
        <w:suppressAutoHyphens/>
        <w:spacing w:after="200"/>
        <w:rPr>
          <w:i/>
          <w:sz w:val="20"/>
          <w:lang w:val="es-ES"/>
        </w:rPr>
      </w:pPr>
      <w:r w:rsidRPr="00252224">
        <w:rPr>
          <w:lang w:val="es-ES"/>
        </w:rPr>
        <w:t>Referencia</w:t>
      </w:r>
      <w:r w:rsidRPr="00252224">
        <w:rPr>
          <w:i/>
          <w:sz w:val="20"/>
          <w:lang w:val="es-ES"/>
        </w:rPr>
        <w:t>: [Indique el número de préstamo del BID]</w:t>
      </w:r>
    </w:p>
    <w:p w14:paraId="3ACCCBD5" w14:textId="77777777" w:rsidR="009138BD" w:rsidRPr="00252224" w:rsidRDefault="009138BD">
      <w:pPr>
        <w:suppressAutoHyphens/>
        <w:spacing w:after="200"/>
        <w:rPr>
          <w:lang w:val="es-ES"/>
        </w:rPr>
      </w:pPr>
      <w:r w:rsidRPr="00252224">
        <w:rPr>
          <w:lang w:val="es-ES"/>
        </w:rPr>
        <w:t>Nombre y número de identificación del contrato ________ / ________</w:t>
      </w:r>
      <w:r w:rsidRPr="00252224">
        <w:rPr>
          <w:rStyle w:val="FootnoteReference"/>
          <w:lang w:val="es-ES"/>
        </w:rPr>
        <w:footnoteReference w:id="36"/>
      </w:r>
    </w:p>
    <w:p w14:paraId="5DB48710" w14:textId="77777777" w:rsidR="009138BD" w:rsidRPr="00252224" w:rsidRDefault="009138BD">
      <w:pPr>
        <w:suppressAutoHyphens/>
        <w:spacing w:after="200"/>
        <w:rPr>
          <w:lang w:val="es-ES"/>
        </w:rPr>
      </w:pPr>
      <w:r w:rsidRPr="00252224">
        <w:rPr>
          <w:lang w:val="es-ES"/>
        </w:rPr>
        <w:t>De nuestra consideración:</w:t>
      </w:r>
    </w:p>
    <w:p w14:paraId="71AE6519" w14:textId="77777777" w:rsidR="009138BD" w:rsidRPr="00252224" w:rsidRDefault="009138BD">
      <w:pPr>
        <w:suppressAutoHyphens/>
        <w:spacing w:after="160"/>
        <w:rPr>
          <w:lang w:val="es-ES"/>
        </w:rPr>
      </w:pPr>
      <w:r w:rsidRPr="00252224">
        <w:rPr>
          <w:lang w:val="es-ES"/>
        </w:rPr>
        <w:tab/>
        <w:t xml:space="preserve">Tenemos el agrado de informar a usted(es) que está(n) precalificado(s) para presentar una propuesta en relación con el contrato antedicho. Adjuntamos a este llamado una lista de solicitantes precalificados y condicionalmente precalificados. </w:t>
      </w:r>
    </w:p>
    <w:p w14:paraId="4A696CB0" w14:textId="77777777" w:rsidR="009138BD" w:rsidRPr="00252224" w:rsidRDefault="009138BD">
      <w:pPr>
        <w:suppressAutoHyphens/>
        <w:spacing w:after="160"/>
        <w:rPr>
          <w:lang w:val="es-ES"/>
        </w:rPr>
      </w:pPr>
      <w:r w:rsidRPr="00252224">
        <w:rPr>
          <w:lang w:val="es-ES"/>
        </w:rPr>
        <w:tab/>
        <w:t xml:space="preserve">Sobre la base de la información proporcionada en su solicitud, usted(es) </w:t>
      </w:r>
      <w:r w:rsidRPr="00252224">
        <w:rPr>
          <w:i/>
          <w:lang w:val="es-ES"/>
        </w:rPr>
        <w:t>[</w:t>
      </w:r>
      <w:r w:rsidRPr="00252224">
        <w:rPr>
          <w:lang w:val="es-ES"/>
        </w:rPr>
        <w:t>no</w:t>
      </w:r>
      <w:r w:rsidRPr="00252224">
        <w:rPr>
          <w:i/>
          <w:lang w:val="es-ES"/>
        </w:rPr>
        <w:t>]</w:t>
      </w:r>
      <w:r w:rsidRPr="00252224">
        <w:rPr>
          <w:lang w:val="es-ES"/>
        </w:rPr>
        <w:t xml:space="preserve"> </w:t>
      </w:r>
      <w:r w:rsidRPr="00252224">
        <w:rPr>
          <w:i/>
          <w:lang w:val="es-ES"/>
        </w:rPr>
        <w:t>(indique según corresponda)</w:t>
      </w:r>
      <w:r w:rsidRPr="00252224">
        <w:rPr>
          <w:lang w:val="es-ES"/>
        </w:rPr>
        <w:t xml:space="preserve"> sería(n) elegible(s) para solicitar la aplicación de la preferencia por precios de oferentes nacionales en la evaluación de las ofertas. La elegibilidad está sujeta a confirmación en la evaluación de las ofertas.</w:t>
      </w:r>
    </w:p>
    <w:p w14:paraId="497B7879" w14:textId="77777777" w:rsidR="009138BD" w:rsidRPr="00252224" w:rsidRDefault="009138BD">
      <w:pPr>
        <w:suppressAutoHyphens/>
        <w:spacing w:after="160"/>
        <w:rPr>
          <w:lang w:val="es-ES"/>
        </w:rPr>
      </w:pPr>
      <w:r w:rsidRPr="00252224">
        <w:rPr>
          <w:lang w:val="es-ES"/>
        </w:rPr>
        <w:tab/>
        <w:t xml:space="preserve">Invitamos por este acto a usted(es) y a otros solicitantes precalificados a presentar ofertas </w:t>
      </w:r>
      <w:r w:rsidR="005C6596">
        <w:rPr>
          <w:lang w:val="es-ES"/>
        </w:rPr>
        <w:t>cerradas</w:t>
      </w:r>
      <w:r w:rsidR="005C6596" w:rsidRPr="00252224">
        <w:rPr>
          <w:lang w:val="es-ES"/>
        </w:rPr>
        <w:t xml:space="preserve"> </w:t>
      </w:r>
      <w:r w:rsidRPr="00252224">
        <w:rPr>
          <w:lang w:val="es-ES"/>
        </w:rPr>
        <w:t>para la firma y ejecución del contrato señalado.</w:t>
      </w:r>
    </w:p>
    <w:p w14:paraId="20C9A050" w14:textId="77777777" w:rsidR="009138BD" w:rsidRPr="00252224" w:rsidRDefault="009138BD">
      <w:pPr>
        <w:suppressAutoHyphens/>
        <w:spacing w:after="160"/>
        <w:rPr>
          <w:lang w:val="es-ES"/>
        </w:rPr>
      </w:pPr>
      <w:r w:rsidRPr="00252224">
        <w:rPr>
          <w:lang w:val="es-ES"/>
        </w:rPr>
        <w:tab/>
        <w:t xml:space="preserve">Se puede obtener información adicional, así como examinar y adquirir los documentos de licitación, en nuestras oficinas ubicadas en </w:t>
      </w:r>
      <w:r w:rsidRPr="00252224">
        <w:rPr>
          <w:i/>
          <w:sz w:val="20"/>
          <w:lang w:val="es-ES"/>
        </w:rPr>
        <w:t>[dirección postal, dirección y números de cable/facsímil]</w:t>
      </w:r>
      <w:r w:rsidRPr="00252224">
        <w:rPr>
          <w:rStyle w:val="FootnoteReference"/>
          <w:lang w:val="es-ES"/>
        </w:rPr>
        <w:footnoteReference w:id="37"/>
      </w:r>
      <w:r w:rsidRPr="00252224">
        <w:rPr>
          <w:i/>
          <w:sz w:val="20"/>
          <w:lang w:val="es-ES"/>
        </w:rPr>
        <w:t>.</w:t>
      </w:r>
    </w:p>
    <w:p w14:paraId="7217D52E" w14:textId="77777777" w:rsidR="009138BD" w:rsidRPr="00252224" w:rsidRDefault="009138BD">
      <w:pPr>
        <w:spacing w:after="160"/>
        <w:rPr>
          <w:lang w:val="es-ES"/>
        </w:rPr>
      </w:pPr>
      <w:r w:rsidRPr="00252224">
        <w:rPr>
          <w:lang w:val="es-ES"/>
        </w:rPr>
        <w:lastRenderedPageBreak/>
        <w:tab/>
        <w:t xml:space="preserve">Se puede comprar un juego completo de Documentos de Licitación en la oficina antedicha, el día </w:t>
      </w:r>
      <w:r w:rsidRPr="00252224">
        <w:rPr>
          <w:i/>
          <w:sz w:val="20"/>
          <w:lang w:val="es-ES"/>
        </w:rPr>
        <w:t>[fecha y hora]</w:t>
      </w:r>
      <w:r w:rsidRPr="00252224">
        <w:rPr>
          <w:lang w:val="es-ES"/>
        </w:rPr>
        <w:t xml:space="preserve"> o en fecha posterior, contra el pago de una suma no reembolsable de </w:t>
      </w:r>
      <w:r w:rsidRPr="00252224">
        <w:rPr>
          <w:i/>
          <w:sz w:val="20"/>
          <w:lang w:val="es-ES"/>
        </w:rPr>
        <w:t>[indique el monto y la moneda]</w:t>
      </w:r>
      <w:r w:rsidRPr="00252224">
        <w:rPr>
          <w:rStyle w:val="FootnoteReference"/>
          <w:lang w:val="es-ES"/>
        </w:rPr>
        <w:footnoteReference w:id="38"/>
      </w:r>
      <w:r w:rsidRPr="00252224">
        <w:rPr>
          <w:i/>
          <w:sz w:val="20"/>
          <w:lang w:val="es-ES"/>
        </w:rPr>
        <w:t>.</w:t>
      </w:r>
    </w:p>
    <w:p w14:paraId="175A47CA" w14:textId="77777777" w:rsidR="009138BD" w:rsidRPr="00252224" w:rsidRDefault="009138BD" w:rsidP="00ED189D">
      <w:pPr>
        <w:spacing w:after="200"/>
        <w:rPr>
          <w:lang w:val="es-ES"/>
        </w:rPr>
      </w:pPr>
      <w:r w:rsidRPr="00252224">
        <w:rPr>
          <w:lang w:val="es-ES"/>
        </w:rPr>
        <w:tab/>
        <w:t xml:space="preserve">Todas las ofertas deberán ir acompañadas de una garantía en la forma y el monto que se especifiquen en los documentos de licitación, y deberán enviarse a </w:t>
      </w:r>
      <w:r w:rsidRPr="00252224">
        <w:rPr>
          <w:i/>
          <w:sz w:val="20"/>
          <w:lang w:val="es-ES"/>
        </w:rPr>
        <w:t>[dirección y ubicación exacta]</w:t>
      </w:r>
      <w:r w:rsidRPr="00252224">
        <w:rPr>
          <w:i/>
          <w:lang w:val="es-ES"/>
        </w:rPr>
        <w:t xml:space="preserve"> </w:t>
      </w:r>
      <w:r w:rsidRPr="00252224">
        <w:rPr>
          <w:lang w:val="es-ES"/>
        </w:rPr>
        <w:t xml:space="preserve">a más tardar el día </w:t>
      </w:r>
      <w:r w:rsidRPr="00252224">
        <w:rPr>
          <w:i/>
          <w:sz w:val="20"/>
          <w:lang w:val="es-ES"/>
        </w:rPr>
        <w:t>[fecha y hora]</w:t>
      </w:r>
      <w:r w:rsidRPr="00252224">
        <w:rPr>
          <w:lang w:val="es-ES"/>
        </w:rPr>
        <w:t>. Las ofertas se abrirán inmediatamente después, en presencia de aquellos representantes de oferentes que quieran asistir</w:t>
      </w:r>
      <w:r w:rsidRPr="00252224">
        <w:rPr>
          <w:rStyle w:val="FootnoteReference"/>
          <w:lang w:val="es-ES"/>
        </w:rPr>
        <w:footnoteReference w:id="39"/>
      </w:r>
      <w:r w:rsidRPr="00252224">
        <w:rPr>
          <w:lang w:val="es-ES"/>
        </w:rPr>
        <w:t>.</w:t>
      </w:r>
    </w:p>
    <w:p w14:paraId="7D80D071" w14:textId="77777777" w:rsidR="009138BD" w:rsidRPr="00252224" w:rsidRDefault="009138BD">
      <w:pPr>
        <w:suppressAutoHyphens/>
        <w:spacing w:after="160"/>
        <w:rPr>
          <w:lang w:val="es-ES"/>
        </w:rPr>
      </w:pPr>
      <w:r w:rsidRPr="00252224">
        <w:rPr>
          <w:lang w:val="es-ES"/>
        </w:rPr>
        <w:tab/>
        <w:t xml:space="preserve">Mucho agradeceremos que se sirva(n) acusar recibo de esta carta en forma inmediata y por escrito. En caso de que no desee(n) participar, agradecemos que también nos notifique(n) de ello por escrito a la brevedad posible. </w:t>
      </w:r>
    </w:p>
    <w:p w14:paraId="51C98ADE" w14:textId="77777777" w:rsidR="009138BD" w:rsidRPr="00252224" w:rsidRDefault="009138BD">
      <w:pPr>
        <w:suppressAutoHyphens/>
        <w:jc w:val="center"/>
        <w:rPr>
          <w:lang w:val="es-ES"/>
        </w:rPr>
      </w:pPr>
      <w:r w:rsidRPr="00252224">
        <w:rPr>
          <w:lang w:val="es-ES"/>
        </w:rPr>
        <w:t>Atentamente,</w:t>
      </w:r>
    </w:p>
    <w:p w14:paraId="3BE13E64" w14:textId="77777777" w:rsidR="009138BD" w:rsidRPr="00252224" w:rsidRDefault="009138BD">
      <w:pPr>
        <w:suppressAutoHyphens/>
        <w:rPr>
          <w:lang w:val="es-ES"/>
        </w:rPr>
      </w:pPr>
    </w:p>
    <w:p w14:paraId="4B2350B4" w14:textId="77777777" w:rsidR="009138BD" w:rsidRPr="00252224" w:rsidRDefault="009138BD">
      <w:pPr>
        <w:tabs>
          <w:tab w:val="right" w:pos="8280"/>
        </w:tabs>
        <w:suppressAutoHyphens/>
        <w:ind w:left="720" w:right="720"/>
        <w:rPr>
          <w:u w:val="single"/>
          <w:lang w:val="es-ES"/>
        </w:rPr>
      </w:pPr>
      <w:r w:rsidRPr="00252224">
        <w:rPr>
          <w:lang w:val="es-ES"/>
        </w:rPr>
        <w:t xml:space="preserve">Firma autorizada </w:t>
      </w:r>
      <w:r w:rsidRPr="00252224">
        <w:rPr>
          <w:u w:val="single"/>
          <w:lang w:val="es-ES"/>
        </w:rPr>
        <w:tab/>
      </w:r>
    </w:p>
    <w:p w14:paraId="24DBE315" w14:textId="77777777" w:rsidR="009138BD" w:rsidRPr="00252224" w:rsidRDefault="009138BD">
      <w:pPr>
        <w:tabs>
          <w:tab w:val="right" w:pos="8280"/>
        </w:tabs>
        <w:suppressAutoHyphens/>
        <w:ind w:left="720" w:right="720"/>
        <w:rPr>
          <w:u w:val="single"/>
          <w:lang w:val="es-ES"/>
        </w:rPr>
      </w:pPr>
      <w:r w:rsidRPr="00252224">
        <w:rPr>
          <w:lang w:val="es-ES"/>
        </w:rPr>
        <w:t xml:space="preserve">Nombre y cargo </w:t>
      </w:r>
      <w:r w:rsidRPr="00252224">
        <w:rPr>
          <w:u w:val="single"/>
          <w:lang w:val="es-ES"/>
        </w:rPr>
        <w:tab/>
      </w:r>
    </w:p>
    <w:p w14:paraId="22A3605E" w14:textId="77777777" w:rsidR="009138BD" w:rsidRPr="00252224" w:rsidRDefault="009138BD">
      <w:pPr>
        <w:tabs>
          <w:tab w:val="right" w:pos="8280"/>
        </w:tabs>
        <w:suppressAutoHyphens/>
        <w:ind w:left="720" w:right="720"/>
        <w:rPr>
          <w:lang w:val="es-ES"/>
        </w:rPr>
      </w:pPr>
      <w:r w:rsidRPr="00252224">
        <w:rPr>
          <w:lang w:val="es-ES"/>
        </w:rPr>
        <w:t xml:space="preserve">Contratante </w:t>
      </w:r>
      <w:r w:rsidRPr="00252224">
        <w:rPr>
          <w:u w:val="single"/>
          <w:lang w:val="es-ES"/>
        </w:rPr>
        <w:tab/>
      </w:r>
    </w:p>
    <w:p w14:paraId="70B4B16A" w14:textId="77777777" w:rsidR="00343690" w:rsidRPr="00252224" w:rsidRDefault="009138BD">
      <w:pPr>
        <w:suppressAutoHyphens/>
        <w:jc w:val="center"/>
        <w:rPr>
          <w:lang w:val="es-ES"/>
        </w:rPr>
        <w:sectPr w:rsidR="00343690" w:rsidRPr="00252224" w:rsidSect="00343690">
          <w:footnotePr>
            <w:numRestart w:val="eachSect"/>
          </w:footnotePr>
          <w:endnotePr>
            <w:numFmt w:val="decimal"/>
          </w:endnotePr>
          <w:type w:val="continuous"/>
          <w:pgSz w:w="12240" w:h="15840" w:code="1"/>
          <w:pgMar w:top="1440" w:right="1440" w:bottom="1440" w:left="1800" w:header="720" w:footer="720" w:gutter="0"/>
          <w:cols w:space="720"/>
          <w:titlePg/>
        </w:sectPr>
      </w:pPr>
      <w:r w:rsidRPr="00252224">
        <w:rPr>
          <w:lang w:val="es-ES"/>
        </w:rPr>
        <w:br w:type="page"/>
      </w:r>
    </w:p>
    <w:p w14:paraId="5F072358" w14:textId="77777777" w:rsidR="009138BD" w:rsidRPr="00252224" w:rsidRDefault="009138BD">
      <w:pPr>
        <w:suppressAutoHyphens/>
        <w:jc w:val="center"/>
        <w:rPr>
          <w:b/>
          <w:spacing w:val="-2"/>
          <w:lang w:val="es-ES"/>
        </w:rPr>
      </w:pPr>
      <w:r w:rsidRPr="00252224">
        <w:rPr>
          <w:b/>
          <w:spacing w:val="-2"/>
          <w:lang w:val="es-ES"/>
        </w:rPr>
        <w:lastRenderedPageBreak/>
        <w:t xml:space="preserve">ANUNCIO ESPECÍFICO DE ADQUISICIONES </w:t>
      </w:r>
    </w:p>
    <w:p w14:paraId="2FE3E047" w14:textId="77777777" w:rsidR="009138BD" w:rsidRPr="00252224" w:rsidRDefault="009138BD">
      <w:pPr>
        <w:suppressAutoHyphens/>
        <w:jc w:val="center"/>
        <w:rPr>
          <w:b/>
          <w:spacing w:val="-2"/>
          <w:lang w:val="es-ES"/>
        </w:rPr>
      </w:pPr>
      <w:r w:rsidRPr="00252224">
        <w:rPr>
          <w:b/>
          <w:spacing w:val="-2"/>
          <w:lang w:val="es-ES"/>
        </w:rPr>
        <w:t>LLAMADO A LICITACIÓN</w:t>
      </w:r>
    </w:p>
    <w:p w14:paraId="541FE08E" w14:textId="77777777" w:rsidR="009138BD" w:rsidRPr="00252224" w:rsidRDefault="009138BD">
      <w:pPr>
        <w:suppressAutoHyphens/>
        <w:jc w:val="center"/>
        <w:rPr>
          <w:i/>
          <w:spacing w:val="-2"/>
          <w:lang w:val="es-ES"/>
        </w:rPr>
      </w:pPr>
      <w:r w:rsidRPr="00252224">
        <w:rPr>
          <w:i/>
          <w:spacing w:val="-2"/>
          <w:lang w:val="es-ES"/>
        </w:rPr>
        <w:t>(sin precalificación)</w:t>
      </w:r>
    </w:p>
    <w:p w14:paraId="65F67C7A" w14:textId="77777777" w:rsidR="009138BD" w:rsidRPr="00252224" w:rsidRDefault="009138BD">
      <w:pPr>
        <w:suppressAutoHyphens/>
        <w:rPr>
          <w:spacing w:val="-2"/>
          <w:lang w:val="es-ES"/>
        </w:rPr>
      </w:pPr>
    </w:p>
    <w:p w14:paraId="3C124CCE" w14:textId="77777777" w:rsidR="009138BD" w:rsidRPr="00252224" w:rsidRDefault="009138BD">
      <w:pPr>
        <w:suppressAutoHyphens/>
        <w:rPr>
          <w:spacing w:val="-2"/>
          <w:lang w:val="es-ES"/>
        </w:rPr>
      </w:pPr>
    </w:p>
    <w:p w14:paraId="251957AD" w14:textId="77777777" w:rsidR="009138BD" w:rsidRPr="00252224" w:rsidRDefault="009138BD">
      <w:pPr>
        <w:suppressAutoHyphens/>
        <w:jc w:val="center"/>
        <w:rPr>
          <w:spacing w:val="-2"/>
          <w:lang w:val="es-ES"/>
        </w:rPr>
      </w:pPr>
      <w:r w:rsidRPr="00252224">
        <w:rPr>
          <w:spacing w:val="-2"/>
          <w:lang w:val="es-ES"/>
        </w:rPr>
        <w:t>[</w:t>
      </w:r>
      <w:r w:rsidRPr="00252224">
        <w:rPr>
          <w:i/>
          <w:spacing w:val="-2"/>
          <w:lang w:val="es-ES"/>
        </w:rPr>
        <w:t>NOMBRE DEL PAÍS</w:t>
      </w:r>
      <w:r w:rsidRPr="00252224">
        <w:rPr>
          <w:spacing w:val="-2"/>
          <w:lang w:val="es-ES"/>
        </w:rPr>
        <w:t>]</w:t>
      </w:r>
    </w:p>
    <w:p w14:paraId="58453D58" w14:textId="77777777" w:rsidR="009138BD" w:rsidRPr="00252224" w:rsidRDefault="009138BD">
      <w:pPr>
        <w:suppressAutoHyphens/>
        <w:jc w:val="center"/>
        <w:rPr>
          <w:spacing w:val="-2"/>
          <w:lang w:val="es-ES"/>
        </w:rPr>
      </w:pPr>
    </w:p>
    <w:p w14:paraId="734F4D54" w14:textId="77777777" w:rsidR="009138BD" w:rsidRPr="00252224" w:rsidRDefault="009138BD">
      <w:pPr>
        <w:suppressAutoHyphens/>
        <w:jc w:val="center"/>
        <w:rPr>
          <w:spacing w:val="-2"/>
          <w:lang w:val="es-ES"/>
        </w:rPr>
      </w:pPr>
      <w:r w:rsidRPr="00252224">
        <w:rPr>
          <w:spacing w:val="-2"/>
          <w:lang w:val="es-ES"/>
        </w:rPr>
        <w:t>[</w:t>
      </w:r>
      <w:r w:rsidRPr="00252224">
        <w:rPr>
          <w:i/>
          <w:spacing w:val="-2"/>
          <w:lang w:val="es-ES"/>
        </w:rPr>
        <w:t>NOMBRE DEL PROYECTO</w:t>
      </w:r>
      <w:r w:rsidRPr="00252224">
        <w:rPr>
          <w:spacing w:val="-2"/>
          <w:lang w:val="es-ES"/>
        </w:rPr>
        <w:t>]</w:t>
      </w:r>
    </w:p>
    <w:p w14:paraId="44569317" w14:textId="77777777" w:rsidR="009138BD" w:rsidRPr="00252224" w:rsidRDefault="009138BD">
      <w:pPr>
        <w:suppressAutoHyphens/>
        <w:jc w:val="center"/>
        <w:rPr>
          <w:spacing w:val="-2"/>
          <w:lang w:val="es-ES"/>
        </w:rPr>
      </w:pPr>
    </w:p>
    <w:p w14:paraId="4855B1B2" w14:textId="77777777" w:rsidR="009138BD" w:rsidRPr="00252224" w:rsidRDefault="009138BD">
      <w:pPr>
        <w:suppressAutoHyphens/>
        <w:jc w:val="center"/>
        <w:rPr>
          <w:spacing w:val="-2"/>
          <w:lang w:val="es-ES"/>
        </w:rPr>
      </w:pPr>
      <w:r w:rsidRPr="00252224">
        <w:rPr>
          <w:spacing w:val="-2"/>
          <w:lang w:val="es-ES"/>
        </w:rPr>
        <w:t>[</w:t>
      </w:r>
      <w:r w:rsidRPr="00252224">
        <w:rPr>
          <w:i/>
          <w:spacing w:val="-2"/>
          <w:lang w:val="es-ES"/>
        </w:rPr>
        <w:t>BREVE DESCRIPCIÓN DE LAS OBRAS</w:t>
      </w:r>
      <w:r w:rsidRPr="00252224">
        <w:rPr>
          <w:spacing w:val="-2"/>
          <w:lang w:val="es-ES"/>
        </w:rPr>
        <w:t>]</w:t>
      </w:r>
    </w:p>
    <w:p w14:paraId="1A8ED96D" w14:textId="77777777" w:rsidR="009138BD" w:rsidRPr="00252224" w:rsidRDefault="009138BD">
      <w:pPr>
        <w:suppressAutoHyphens/>
        <w:jc w:val="center"/>
        <w:rPr>
          <w:spacing w:val="-2"/>
          <w:lang w:val="es-ES"/>
        </w:rPr>
      </w:pPr>
    </w:p>
    <w:p w14:paraId="7537E351" w14:textId="77777777" w:rsidR="009138BD" w:rsidRPr="00252224" w:rsidRDefault="009138BD">
      <w:pPr>
        <w:suppressAutoHyphens/>
        <w:jc w:val="center"/>
        <w:rPr>
          <w:spacing w:val="-2"/>
          <w:lang w:val="es-ES"/>
        </w:rPr>
      </w:pPr>
      <w:r w:rsidRPr="00252224">
        <w:rPr>
          <w:spacing w:val="-2"/>
          <w:lang w:val="es-ES"/>
        </w:rPr>
        <w:t xml:space="preserve">Número del </w:t>
      </w:r>
      <w:r w:rsidR="008B6A26">
        <w:rPr>
          <w:spacing w:val="-2"/>
          <w:lang w:val="es-ES"/>
        </w:rPr>
        <w:t>P</w:t>
      </w:r>
      <w:r w:rsidR="008B6A26" w:rsidRPr="00252224">
        <w:rPr>
          <w:spacing w:val="-2"/>
          <w:lang w:val="es-ES"/>
        </w:rPr>
        <w:t xml:space="preserve">réstamo </w:t>
      </w:r>
    </w:p>
    <w:p w14:paraId="7C188785" w14:textId="77777777" w:rsidR="009138BD" w:rsidRPr="00252224" w:rsidRDefault="009138BD">
      <w:pPr>
        <w:suppressAutoHyphens/>
        <w:jc w:val="center"/>
        <w:rPr>
          <w:spacing w:val="-2"/>
          <w:lang w:val="es-ES"/>
        </w:rPr>
      </w:pPr>
    </w:p>
    <w:p w14:paraId="5413E523" w14:textId="77777777" w:rsidR="009138BD" w:rsidRPr="00252224" w:rsidRDefault="009138BD">
      <w:pPr>
        <w:suppressAutoHyphens/>
        <w:jc w:val="center"/>
        <w:rPr>
          <w:spacing w:val="-2"/>
          <w:lang w:val="es-ES"/>
        </w:rPr>
      </w:pPr>
      <w:r w:rsidRPr="00252224">
        <w:rPr>
          <w:spacing w:val="-2"/>
          <w:lang w:val="es-ES"/>
        </w:rPr>
        <w:t xml:space="preserve">Número del </w:t>
      </w:r>
      <w:r w:rsidR="005C6596">
        <w:rPr>
          <w:spacing w:val="-2"/>
          <w:lang w:val="es-ES"/>
        </w:rPr>
        <w:t>C</w:t>
      </w:r>
      <w:r w:rsidR="005C6596" w:rsidRPr="00252224">
        <w:rPr>
          <w:spacing w:val="-2"/>
          <w:lang w:val="es-ES"/>
        </w:rPr>
        <w:t xml:space="preserve">ontrato </w:t>
      </w:r>
      <w:r w:rsidRPr="00252224">
        <w:rPr>
          <w:spacing w:val="-2"/>
          <w:lang w:val="es-ES"/>
        </w:rPr>
        <w:t xml:space="preserve">o </w:t>
      </w:r>
      <w:r w:rsidR="005C6596">
        <w:rPr>
          <w:spacing w:val="-2"/>
          <w:lang w:val="es-ES"/>
        </w:rPr>
        <w:t xml:space="preserve">de </w:t>
      </w:r>
      <w:r w:rsidR="008B6A26">
        <w:rPr>
          <w:spacing w:val="-2"/>
          <w:lang w:val="es-ES"/>
        </w:rPr>
        <w:t>Licitación</w:t>
      </w:r>
    </w:p>
    <w:p w14:paraId="1A4A583E" w14:textId="77777777" w:rsidR="009138BD" w:rsidRPr="00252224" w:rsidRDefault="009138BD">
      <w:pPr>
        <w:suppressAutoHyphens/>
        <w:rPr>
          <w:spacing w:val="-2"/>
          <w:lang w:val="es-ES"/>
        </w:rPr>
      </w:pPr>
    </w:p>
    <w:p w14:paraId="312804E9" w14:textId="77777777" w:rsidR="009138BD" w:rsidRPr="00252224" w:rsidRDefault="009138BD">
      <w:pPr>
        <w:suppressAutoHyphens/>
        <w:rPr>
          <w:spacing w:val="-2"/>
          <w:lang w:val="es-ES"/>
        </w:rPr>
      </w:pPr>
      <w:r w:rsidRPr="00252224">
        <w:rPr>
          <w:spacing w:val="-2"/>
          <w:lang w:val="es-ES"/>
        </w:rPr>
        <w:t>Este llamado a licitación se emite como resultado del anuncio general de adquisiciones para este proyecto publicado en la edición No. [</w:t>
      </w:r>
      <w:r w:rsidRPr="00252224">
        <w:rPr>
          <w:i/>
          <w:spacing w:val="-2"/>
          <w:lang w:val="es-ES"/>
        </w:rPr>
        <w:t>Indique el número</w:t>
      </w:r>
      <w:r w:rsidRPr="00252224">
        <w:rPr>
          <w:spacing w:val="-2"/>
          <w:lang w:val="es-ES"/>
        </w:rPr>
        <w:t xml:space="preserve">] de </w:t>
      </w:r>
      <w:proofErr w:type="spellStart"/>
      <w:r w:rsidRPr="00252224">
        <w:rPr>
          <w:i/>
          <w:spacing w:val="-2"/>
          <w:lang w:val="es-ES"/>
        </w:rPr>
        <w:t>Development</w:t>
      </w:r>
      <w:proofErr w:type="spellEnd"/>
      <w:r w:rsidRPr="00252224">
        <w:rPr>
          <w:i/>
          <w:spacing w:val="-2"/>
          <w:lang w:val="es-ES"/>
        </w:rPr>
        <w:t xml:space="preserve"> Business</w:t>
      </w:r>
      <w:r w:rsidRPr="00252224">
        <w:rPr>
          <w:spacing w:val="-2"/>
          <w:lang w:val="es-ES"/>
        </w:rPr>
        <w:t xml:space="preserve"> del día [</w:t>
      </w:r>
      <w:r w:rsidRPr="00252224">
        <w:rPr>
          <w:i/>
          <w:spacing w:val="-2"/>
          <w:lang w:val="es-ES"/>
        </w:rPr>
        <w:t>indique la fecha</w:t>
      </w:r>
      <w:r w:rsidRPr="00252224">
        <w:rPr>
          <w:spacing w:val="-2"/>
          <w:lang w:val="es-ES"/>
        </w:rPr>
        <w:t>]</w:t>
      </w:r>
      <w:r w:rsidRPr="00252224">
        <w:rPr>
          <w:rStyle w:val="FootnoteReference"/>
          <w:spacing w:val="-2"/>
          <w:lang w:val="es-ES"/>
        </w:rPr>
        <w:footnoteReference w:id="40"/>
      </w:r>
      <w:r w:rsidRPr="00252224">
        <w:rPr>
          <w:spacing w:val="-2"/>
          <w:lang w:val="es-ES"/>
        </w:rPr>
        <w:t>.</w:t>
      </w:r>
    </w:p>
    <w:p w14:paraId="675135EF" w14:textId="77777777" w:rsidR="009138BD" w:rsidRPr="00252224" w:rsidRDefault="009138BD">
      <w:pPr>
        <w:suppressAutoHyphens/>
        <w:rPr>
          <w:spacing w:val="-2"/>
          <w:lang w:val="es-ES"/>
        </w:rPr>
      </w:pPr>
    </w:p>
    <w:p w14:paraId="318F031E" w14:textId="77777777" w:rsidR="009138BD" w:rsidRPr="00252224" w:rsidRDefault="009138BD">
      <w:pPr>
        <w:suppressAutoHyphens/>
        <w:rPr>
          <w:spacing w:val="-2"/>
          <w:lang w:val="es-ES"/>
        </w:rPr>
      </w:pPr>
      <w:r w:rsidRPr="00252224">
        <w:rPr>
          <w:spacing w:val="-2"/>
          <w:lang w:val="es-ES"/>
        </w:rPr>
        <w:t>El [</w:t>
      </w:r>
      <w:r w:rsidRPr="00252224">
        <w:rPr>
          <w:i/>
          <w:spacing w:val="-2"/>
          <w:lang w:val="es-ES"/>
        </w:rPr>
        <w:t>indique el nombre del prestatario</w:t>
      </w:r>
      <w:r w:rsidRPr="00252224">
        <w:rPr>
          <w:spacing w:val="-2"/>
          <w:lang w:val="es-ES"/>
        </w:rPr>
        <w:t>] [</w:t>
      </w:r>
      <w:r w:rsidRPr="00252224">
        <w:rPr>
          <w:i/>
          <w:spacing w:val="-2"/>
          <w:lang w:val="es-ES"/>
        </w:rPr>
        <w:t>ha recibido/ha solicitado/tiene previsto solicitar</w:t>
      </w:r>
      <w:r w:rsidRPr="00252224">
        <w:rPr>
          <w:spacing w:val="-2"/>
          <w:lang w:val="es-ES"/>
        </w:rPr>
        <w:t>] un [</w:t>
      </w:r>
      <w:r w:rsidRPr="00252224">
        <w:rPr>
          <w:i/>
          <w:spacing w:val="-2"/>
          <w:lang w:val="es-ES"/>
        </w:rPr>
        <w:t>préstamo/crédito</w:t>
      </w:r>
      <w:r w:rsidRPr="00252224">
        <w:rPr>
          <w:spacing w:val="-2"/>
          <w:lang w:val="es-ES"/>
        </w:rPr>
        <w:t>] [</w:t>
      </w:r>
      <w:r w:rsidRPr="00252224">
        <w:rPr>
          <w:i/>
          <w:spacing w:val="-2"/>
          <w:lang w:val="es-ES"/>
        </w:rPr>
        <w:t>del Banco Interamericano de Desarrollo (BID</w:t>
      </w:r>
      <w:r w:rsidRPr="00252224">
        <w:rPr>
          <w:spacing w:val="-2"/>
          <w:lang w:val="es-ES"/>
        </w:rPr>
        <w:t>] para financiar el costo del [</w:t>
      </w:r>
      <w:r w:rsidRPr="00252224">
        <w:rPr>
          <w:i/>
          <w:spacing w:val="-2"/>
          <w:lang w:val="es-ES"/>
        </w:rPr>
        <w:t>indique el nombre del proyecto</w:t>
      </w:r>
      <w:r w:rsidRPr="00252224">
        <w:rPr>
          <w:spacing w:val="-2"/>
          <w:lang w:val="es-ES"/>
        </w:rPr>
        <w:t>], y se propone utilizar parte de los fondos de este [P</w:t>
      </w:r>
      <w:r w:rsidRPr="00252224">
        <w:rPr>
          <w:i/>
          <w:spacing w:val="-2"/>
          <w:lang w:val="es-ES"/>
        </w:rPr>
        <w:t>réstamo/Crédito</w:t>
      </w:r>
      <w:r w:rsidRPr="00252224">
        <w:rPr>
          <w:spacing w:val="-2"/>
          <w:lang w:val="es-ES"/>
        </w:rPr>
        <w:t>] para efectuar los pagos estipulados en el Contrato de [</w:t>
      </w:r>
      <w:r w:rsidRPr="00252224">
        <w:rPr>
          <w:i/>
          <w:spacing w:val="-2"/>
          <w:lang w:val="es-ES"/>
        </w:rPr>
        <w:t>indique el nombre y el número del contrato</w:t>
      </w:r>
      <w:r w:rsidRPr="00252224">
        <w:rPr>
          <w:spacing w:val="-2"/>
          <w:lang w:val="es-ES"/>
        </w:rPr>
        <w:t>]</w:t>
      </w:r>
      <w:r w:rsidRPr="00252224">
        <w:rPr>
          <w:rStyle w:val="FootnoteReference"/>
          <w:spacing w:val="-2"/>
          <w:lang w:val="es-ES"/>
        </w:rPr>
        <w:footnoteReference w:id="41"/>
      </w:r>
      <w:r w:rsidRPr="00252224">
        <w:rPr>
          <w:spacing w:val="-2"/>
          <w:lang w:val="es-ES"/>
        </w:rPr>
        <w:t>. El [</w:t>
      </w:r>
      <w:r w:rsidRPr="00252224">
        <w:rPr>
          <w:i/>
          <w:spacing w:val="-2"/>
          <w:lang w:val="es-ES"/>
        </w:rPr>
        <w:t>indique el nombre del organismo ejecutor</w:t>
      </w:r>
      <w:r w:rsidRPr="00252224">
        <w:rPr>
          <w:spacing w:val="-2"/>
          <w:lang w:val="es-ES"/>
        </w:rPr>
        <w:t>] invita a los oferentes elegibles a presentar ofertas selladas para [</w:t>
      </w:r>
      <w:r w:rsidRPr="00252224">
        <w:rPr>
          <w:i/>
          <w:spacing w:val="-2"/>
          <w:lang w:val="es-ES"/>
        </w:rPr>
        <w:t>indique una descripción de las obras que se contratarán</w:t>
      </w:r>
      <w:r w:rsidRPr="00252224">
        <w:rPr>
          <w:spacing w:val="-2"/>
          <w:lang w:val="es-ES"/>
        </w:rPr>
        <w:t>]</w:t>
      </w:r>
      <w:r w:rsidRPr="00252224">
        <w:rPr>
          <w:rStyle w:val="FootnoteReference"/>
          <w:spacing w:val="-2"/>
          <w:lang w:val="es-ES"/>
        </w:rPr>
        <w:footnoteReference w:id="42"/>
      </w:r>
      <w:r w:rsidRPr="00252224">
        <w:rPr>
          <w:spacing w:val="-2"/>
          <w:lang w:val="es-ES"/>
        </w:rPr>
        <w:t>. El período de entrega/construcción es [</w:t>
      </w:r>
      <w:r w:rsidRPr="00252224">
        <w:rPr>
          <w:i/>
          <w:spacing w:val="-2"/>
          <w:lang w:val="es-ES"/>
        </w:rPr>
        <w:t>indique el número de días/meses/años o las fechas</w:t>
      </w:r>
      <w:r w:rsidRPr="00252224">
        <w:rPr>
          <w:spacing w:val="-2"/>
          <w:lang w:val="es-ES"/>
        </w:rPr>
        <w:t>]</w:t>
      </w:r>
      <w:r w:rsidRPr="00252224">
        <w:rPr>
          <w:rStyle w:val="FootnoteReference"/>
          <w:spacing w:val="-2"/>
          <w:lang w:val="es-ES"/>
        </w:rPr>
        <w:footnoteReference w:id="43"/>
      </w:r>
      <w:r w:rsidRPr="00252224">
        <w:rPr>
          <w:spacing w:val="-2"/>
          <w:lang w:val="es-ES"/>
        </w:rPr>
        <w:t>.</w:t>
      </w:r>
    </w:p>
    <w:p w14:paraId="567761F3" w14:textId="77777777" w:rsidR="009138BD" w:rsidRPr="00252224" w:rsidRDefault="009138BD">
      <w:pPr>
        <w:suppressAutoHyphens/>
        <w:rPr>
          <w:spacing w:val="-2"/>
          <w:lang w:val="es-ES"/>
        </w:rPr>
      </w:pPr>
    </w:p>
    <w:p w14:paraId="3CF58F21" w14:textId="77777777" w:rsidR="009138BD" w:rsidRPr="00252224" w:rsidRDefault="009138BD">
      <w:pPr>
        <w:suppressAutoHyphens/>
        <w:rPr>
          <w:spacing w:val="-2"/>
          <w:lang w:val="es-ES"/>
        </w:rPr>
      </w:pPr>
      <w:r w:rsidRPr="00252224">
        <w:rPr>
          <w:spacing w:val="-2"/>
          <w:lang w:val="es-ES"/>
        </w:rPr>
        <w:t xml:space="preserve">La </w:t>
      </w:r>
      <w:r w:rsidR="008B6A26">
        <w:rPr>
          <w:spacing w:val="-2"/>
          <w:lang w:val="es-ES"/>
        </w:rPr>
        <w:t>licitación</w:t>
      </w:r>
      <w:r w:rsidR="00AC2702" w:rsidRPr="00252224">
        <w:rPr>
          <w:spacing w:val="-2"/>
          <w:lang w:val="es-ES"/>
        </w:rPr>
        <w:t xml:space="preserve"> </w:t>
      </w:r>
      <w:r w:rsidRPr="00252224">
        <w:rPr>
          <w:spacing w:val="-2"/>
          <w:lang w:val="es-ES"/>
        </w:rPr>
        <w:t xml:space="preserve">se efectuará conforme a los procedimientos de licitación pública internacional establecidos en la publicación del Banco Interamericano de Desarrollo titulada </w:t>
      </w:r>
      <w:r w:rsidRPr="00252224">
        <w:rPr>
          <w:i/>
          <w:iCs/>
          <w:spacing w:val="-2"/>
          <w:lang w:val="es-ES"/>
        </w:rPr>
        <w:t xml:space="preserve">Políticas para Adquisición de Bienes y Obras financiados por el Banco Interamericano de Desarrollo </w:t>
      </w:r>
      <w:r w:rsidR="00AC2702">
        <w:rPr>
          <w:i/>
          <w:iCs/>
          <w:spacing w:val="-2"/>
          <w:lang w:val="es-ES"/>
        </w:rPr>
        <w:t>GN-2349-</w:t>
      </w:r>
      <w:r w:rsidR="008B6A26">
        <w:rPr>
          <w:i/>
          <w:iCs/>
          <w:spacing w:val="-2"/>
          <w:lang w:val="es-ES"/>
        </w:rPr>
        <w:t>9</w:t>
      </w:r>
      <w:r w:rsidR="00AC2702">
        <w:rPr>
          <w:i/>
          <w:iCs/>
          <w:spacing w:val="-2"/>
          <w:lang w:val="es-ES"/>
        </w:rPr>
        <w:t xml:space="preserve"> </w:t>
      </w:r>
      <w:r w:rsidRPr="00252224">
        <w:rPr>
          <w:spacing w:val="-2"/>
          <w:lang w:val="es-ES"/>
        </w:rPr>
        <w:t xml:space="preserve">y está abierta a </w:t>
      </w:r>
      <w:r w:rsidR="00AC2702">
        <w:rPr>
          <w:spacing w:val="-2"/>
          <w:lang w:val="es-ES"/>
        </w:rPr>
        <w:t>O</w:t>
      </w:r>
      <w:r w:rsidR="00AC2702" w:rsidRPr="00252224">
        <w:rPr>
          <w:spacing w:val="-2"/>
          <w:lang w:val="es-ES"/>
        </w:rPr>
        <w:t xml:space="preserve">ferentes </w:t>
      </w:r>
      <w:r w:rsidRPr="00252224">
        <w:rPr>
          <w:spacing w:val="-2"/>
          <w:lang w:val="es-ES"/>
        </w:rPr>
        <w:t>provenientes de todos los países que se especifican en dichas políticas</w:t>
      </w:r>
      <w:r w:rsidRPr="00252224">
        <w:rPr>
          <w:rStyle w:val="FootnoteReference"/>
          <w:spacing w:val="-2"/>
          <w:lang w:val="es-ES"/>
        </w:rPr>
        <w:footnoteReference w:id="44"/>
      </w:r>
      <w:r w:rsidRPr="00252224">
        <w:rPr>
          <w:spacing w:val="-2"/>
          <w:lang w:val="es-ES"/>
        </w:rPr>
        <w:t>.</w:t>
      </w:r>
    </w:p>
    <w:p w14:paraId="3380B563" w14:textId="77777777" w:rsidR="009138BD" w:rsidRPr="00252224" w:rsidRDefault="009138BD">
      <w:pPr>
        <w:suppressAutoHyphens/>
        <w:rPr>
          <w:spacing w:val="-2"/>
          <w:lang w:val="es-ES"/>
        </w:rPr>
      </w:pPr>
    </w:p>
    <w:p w14:paraId="6BBB6CFB" w14:textId="77777777" w:rsidR="009138BD" w:rsidRPr="00252224" w:rsidRDefault="009138BD">
      <w:pPr>
        <w:suppressAutoHyphens/>
        <w:rPr>
          <w:spacing w:val="-2"/>
          <w:lang w:val="es-ES"/>
        </w:rPr>
      </w:pPr>
      <w:r w:rsidRPr="00252224">
        <w:rPr>
          <w:spacing w:val="-2"/>
          <w:lang w:val="es-ES"/>
        </w:rPr>
        <w:lastRenderedPageBreak/>
        <w:t>Los oferentes elegibles que estén interesados podrán solicitar información adicional y examinar los documentos de licitación en [</w:t>
      </w:r>
      <w:r w:rsidRPr="00252224">
        <w:rPr>
          <w:i/>
          <w:spacing w:val="-2"/>
          <w:lang w:val="es-ES"/>
        </w:rPr>
        <w:t>indique el nombre del organismo</w:t>
      </w:r>
      <w:r w:rsidRPr="00252224">
        <w:rPr>
          <w:spacing w:val="-2"/>
          <w:lang w:val="es-ES"/>
        </w:rPr>
        <w:t xml:space="preserve">] en la dirección que se indica </w:t>
      </w:r>
      <w:r w:rsidRPr="00252224">
        <w:rPr>
          <w:i/>
          <w:spacing w:val="-2"/>
          <w:lang w:val="es-ES"/>
        </w:rPr>
        <w:t xml:space="preserve">infra </w:t>
      </w:r>
      <w:r w:rsidRPr="00252224">
        <w:rPr>
          <w:spacing w:val="-2"/>
          <w:lang w:val="es-ES"/>
        </w:rPr>
        <w:t>[</w:t>
      </w:r>
      <w:r w:rsidRPr="00252224">
        <w:rPr>
          <w:i/>
          <w:spacing w:val="-2"/>
          <w:lang w:val="es-ES"/>
        </w:rPr>
        <w:t>indique la dirección al final del documento</w:t>
      </w:r>
      <w:r w:rsidRPr="00252224">
        <w:rPr>
          <w:spacing w:val="-2"/>
          <w:lang w:val="es-ES"/>
        </w:rPr>
        <w:t>] de</w:t>
      </w:r>
      <w:r w:rsidRPr="00252224">
        <w:rPr>
          <w:spacing w:val="-2"/>
          <w:u w:val="single"/>
          <w:lang w:val="es-ES"/>
        </w:rPr>
        <w:tab/>
      </w:r>
      <w:r w:rsidRPr="00252224">
        <w:rPr>
          <w:spacing w:val="-2"/>
          <w:u w:val="single"/>
          <w:lang w:val="es-ES"/>
        </w:rPr>
        <w:tab/>
      </w:r>
      <w:r w:rsidRPr="00252224">
        <w:rPr>
          <w:spacing w:val="-2"/>
          <w:lang w:val="es-ES"/>
        </w:rPr>
        <w:t>a</w:t>
      </w:r>
      <w:r w:rsidRPr="00252224">
        <w:rPr>
          <w:spacing w:val="-2"/>
          <w:u w:val="single"/>
          <w:lang w:val="es-ES"/>
        </w:rPr>
        <w:tab/>
        <w:t xml:space="preserve">horas </w:t>
      </w:r>
      <w:r w:rsidRPr="00252224">
        <w:rPr>
          <w:spacing w:val="-2"/>
          <w:lang w:val="es-ES"/>
        </w:rPr>
        <w:t>[</w:t>
      </w:r>
      <w:r w:rsidRPr="00252224">
        <w:rPr>
          <w:i/>
          <w:spacing w:val="-2"/>
          <w:lang w:val="es-ES"/>
        </w:rPr>
        <w:t>indique el horario de oficina</w:t>
      </w:r>
      <w:r w:rsidRPr="00252224">
        <w:rPr>
          <w:spacing w:val="-2"/>
          <w:lang w:val="es-ES"/>
        </w:rPr>
        <w:t>]</w:t>
      </w:r>
      <w:r w:rsidRPr="00252224">
        <w:rPr>
          <w:rStyle w:val="FootnoteReference"/>
          <w:spacing w:val="-2"/>
          <w:lang w:val="es-ES"/>
        </w:rPr>
        <w:footnoteReference w:id="45"/>
      </w:r>
      <w:r w:rsidRPr="00252224">
        <w:rPr>
          <w:spacing w:val="-2"/>
          <w:lang w:val="es-ES"/>
        </w:rPr>
        <w:t>. Los oferentes interesados podrán comprar un juego completo de documentos de licitación en [</w:t>
      </w:r>
      <w:r w:rsidRPr="00252224">
        <w:rPr>
          <w:i/>
          <w:spacing w:val="-2"/>
          <w:lang w:val="es-ES"/>
        </w:rPr>
        <w:t>indique el idioma</w:t>
      </w:r>
      <w:r w:rsidRPr="00252224">
        <w:rPr>
          <w:spacing w:val="-2"/>
          <w:lang w:val="es-ES"/>
        </w:rPr>
        <w:t xml:space="preserve">], solicitándolo por escrito a la dirección que se indica </w:t>
      </w:r>
      <w:r w:rsidRPr="00252224">
        <w:rPr>
          <w:i/>
          <w:spacing w:val="-2"/>
          <w:lang w:val="es-ES"/>
        </w:rPr>
        <w:t xml:space="preserve">infra </w:t>
      </w:r>
      <w:r w:rsidRPr="00252224">
        <w:rPr>
          <w:spacing w:val="-2"/>
          <w:lang w:val="es-ES"/>
        </w:rPr>
        <w:t>y contra el pago de una suma no reembolsable</w:t>
      </w:r>
      <w:r w:rsidRPr="00252224">
        <w:rPr>
          <w:rStyle w:val="FootnoteReference"/>
          <w:spacing w:val="-2"/>
          <w:lang w:val="es-ES"/>
        </w:rPr>
        <w:footnoteReference w:id="46"/>
      </w:r>
      <w:r w:rsidRPr="00252224">
        <w:rPr>
          <w:spacing w:val="-2"/>
          <w:lang w:val="es-ES"/>
        </w:rPr>
        <w:t xml:space="preserve"> de [</w:t>
      </w:r>
      <w:r w:rsidRPr="00252224">
        <w:rPr>
          <w:i/>
          <w:spacing w:val="-2"/>
          <w:lang w:val="es-ES"/>
        </w:rPr>
        <w:t>indique el monto en moneda local</w:t>
      </w:r>
      <w:r w:rsidRPr="00252224">
        <w:rPr>
          <w:spacing w:val="-2"/>
          <w:lang w:val="es-ES"/>
        </w:rPr>
        <w:t>] o en [</w:t>
      </w:r>
      <w:r w:rsidRPr="00252224">
        <w:rPr>
          <w:i/>
          <w:spacing w:val="-2"/>
          <w:lang w:val="es-ES"/>
        </w:rPr>
        <w:t>indique el monto en la moneda convertible que se haya especificado</w:t>
      </w:r>
      <w:r w:rsidRPr="00252224">
        <w:rPr>
          <w:spacing w:val="-2"/>
          <w:lang w:val="es-ES"/>
        </w:rPr>
        <w:t>]. El método de pago será [</w:t>
      </w:r>
      <w:r w:rsidRPr="00252224">
        <w:rPr>
          <w:i/>
          <w:spacing w:val="-2"/>
          <w:lang w:val="es-ES"/>
        </w:rPr>
        <w:t>indique el método de pago</w:t>
      </w:r>
      <w:r w:rsidRPr="00252224">
        <w:rPr>
          <w:spacing w:val="-2"/>
          <w:lang w:val="es-ES"/>
        </w:rPr>
        <w:t>]</w:t>
      </w:r>
      <w:r w:rsidRPr="00252224">
        <w:rPr>
          <w:rStyle w:val="FootnoteReference"/>
          <w:spacing w:val="-2"/>
          <w:lang w:val="es-ES"/>
        </w:rPr>
        <w:footnoteReference w:id="47"/>
      </w:r>
      <w:r w:rsidRPr="00252224">
        <w:rPr>
          <w:spacing w:val="-2"/>
          <w:lang w:val="es-ES"/>
        </w:rPr>
        <w:t>. El documento deberá enviarse por [</w:t>
      </w:r>
      <w:r w:rsidRPr="00252224">
        <w:rPr>
          <w:i/>
          <w:spacing w:val="-2"/>
          <w:lang w:val="es-ES"/>
        </w:rPr>
        <w:t>indique la forma de envío</w:t>
      </w:r>
      <w:r w:rsidRPr="00252224">
        <w:rPr>
          <w:spacing w:val="-2"/>
          <w:lang w:val="es-ES"/>
        </w:rPr>
        <w:t>]</w:t>
      </w:r>
      <w:r w:rsidRPr="00252224">
        <w:rPr>
          <w:rStyle w:val="FootnoteReference"/>
          <w:spacing w:val="-2"/>
          <w:lang w:val="es-ES"/>
        </w:rPr>
        <w:footnoteReference w:id="48"/>
      </w:r>
      <w:r w:rsidRPr="00252224">
        <w:rPr>
          <w:spacing w:val="-2"/>
          <w:lang w:val="es-ES"/>
        </w:rPr>
        <w:t>.</w:t>
      </w:r>
      <w:r w:rsidR="003F7CE1" w:rsidRPr="003F7CE1">
        <w:rPr>
          <w:lang w:val="es-ES"/>
        </w:rPr>
        <w:t xml:space="preserve"> </w:t>
      </w:r>
    </w:p>
    <w:p w14:paraId="1050C71B" w14:textId="77777777" w:rsidR="009138BD" w:rsidRPr="00252224" w:rsidRDefault="009138BD">
      <w:pPr>
        <w:suppressAutoHyphens/>
        <w:rPr>
          <w:spacing w:val="-2"/>
          <w:lang w:val="es-ES"/>
        </w:rPr>
      </w:pPr>
    </w:p>
    <w:p w14:paraId="05F31C45" w14:textId="77777777" w:rsidR="009138BD" w:rsidRPr="00252224" w:rsidRDefault="009138BD">
      <w:pPr>
        <w:suppressAutoHyphens/>
        <w:rPr>
          <w:spacing w:val="-2"/>
          <w:lang w:val="es-ES"/>
        </w:rPr>
      </w:pPr>
      <w:r w:rsidRPr="00252224">
        <w:rPr>
          <w:spacing w:val="-2"/>
          <w:lang w:val="es-ES"/>
        </w:rPr>
        <w:t xml:space="preserve">Las ofertas deberán enviarse a la dirección que se indica </w:t>
      </w:r>
      <w:r w:rsidRPr="00252224">
        <w:rPr>
          <w:i/>
          <w:spacing w:val="-2"/>
          <w:lang w:val="es-ES"/>
        </w:rPr>
        <w:t xml:space="preserve">infra </w:t>
      </w:r>
      <w:r w:rsidRPr="00252224">
        <w:rPr>
          <w:spacing w:val="-2"/>
          <w:lang w:val="es-ES"/>
        </w:rPr>
        <w:t>a más tardar el día [</w:t>
      </w:r>
      <w:r w:rsidRPr="00252224">
        <w:rPr>
          <w:i/>
          <w:spacing w:val="-2"/>
          <w:lang w:val="es-ES"/>
        </w:rPr>
        <w:t>indique la fecha y la hora</w:t>
      </w:r>
      <w:r w:rsidRPr="00252224">
        <w:rPr>
          <w:spacing w:val="-2"/>
          <w:lang w:val="es-ES"/>
        </w:rPr>
        <w:t>]. Todas las ofertas deberán ir acompañadas de una Garantía de la Oferta por un monto de [</w:t>
      </w:r>
      <w:r w:rsidRPr="00252224">
        <w:rPr>
          <w:i/>
          <w:spacing w:val="-2"/>
          <w:lang w:val="es-ES"/>
        </w:rPr>
        <w:t>indique el monto en moneda local o el porcentaje mínimo del precio de la oferta</w:t>
      </w:r>
      <w:r w:rsidRPr="00252224">
        <w:rPr>
          <w:iCs/>
          <w:spacing w:val="-2"/>
          <w:lang w:val="es-ES"/>
        </w:rPr>
        <w:t>]</w:t>
      </w:r>
      <w:r w:rsidRPr="00252224">
        <w:rPr>
          <w:spacing w:val="-2"/>
          <w:lang w:val="es-ES"/>
        </w:rPr>
        <w:t xml:space="preserve"> o un monto equivalente en una moneda de libre convertibilidad</w:t>
      </w:r>
      <w:r w:rsidRPr="00252224">
        <w:rPr>
          <w:rStyle w:val="FootnoteReference"/>
          <w:spacing w:val="-2"/>
          <w:lang w:val="es-ES"/>
        </w:rPr>
        <w:footnoteReference w:id="49"/>
      </w:r>
      <w:r w:rsidRPr="00252224">
        <w:rPr>
          <w:spacing w:val="-2"/>
          <w:lang w:val="es-ES"/>
        </w:rPr>
        <w:t>. Las ofertas que lleguen tarde serán rechazadas.</w:t>
      </w:r>
      <w:r w:rsidRPr="00252224">
        <w:rPr>
          <w:i/>
          <w:spacing w:val="-2"/>
          <w:lang w:val="es-ES"/>
        </w:rPr>
        <w:t xml:space="preserve"> </w:t>
      </w:r>
      <w:r w:rsidRPr="00252224">
        <w:rPr>
          <w:spacing w:val="-2"/>
          <w:lang w:val="es-ES"/>
        </w:rPr>
        <w:t xml:space="preserve">Las ofertas se abrirán en presencia de los representantes de los oferentes y de todas aquellas personas que quieran asistir, en la dirección que se señala </w:t>
      </w:r>
      <w:r w:rsidRPr="00252224">
        <w:rPr>
          <w:i/>
          <w:spacing w:val="-2"/>
          <w:lang w:val="es-ES"/>
        </w:rPr>
        <w:t>infra</w:t>
      </w:r>
      <w:r w:rsidRPr="00252224">
        <w:rPr>
          <w:rStyle w:val="FootnoteReference"/>
          <w:spacing w:val="-2"/>
          <w:lang w:val="es-ES"/>
        </w:rPr>
        <w:footnoteReference w:id="50"/>
      </w:r>
      <w:r w:rsidRPr="00252224">
        <w:rPr>
          <w:i/>
          <w:spacing w:val="-2"/>
          <w:lang w:val="es-ES"/>
        </w:rPr>
        <w:t>,</w:t>
      </w:r>
      <w:r w:rsidRPr="00252224">
        <w:rPr>
          <w:spacing w:val="-2"/>
          <w:vertAlign w:val="superscript"/>
          <w:lang w:val="es-ES"/>
        </w:rPr>
        <w:t xml:space="preserve"> </w:t>
      </w:r>
      <w:r w:rsidRPr="00252224">
        <w:rPr>
          <w:spacing w:val="-2"/>
          <w:lang w:val="es-ES"/>
        </w:rPr>
        <w:t>el día [</w:t>
      </w:r>
      <w:r w:rsidRPr="00252224">
        <w:rPr>
          <w:i/>
          <w:spacing w:val="-2"/>
          <w:lang w:val="es-ES"/>
        </w:rPr>
        <w:t>indique la fecha y hora</w:t>
      </w:r>
      <w:r w:rsidRPr="00252224">
        <w:rPr>
          <w:spacing w:val="-2"/>
          <w:lang w:val="es-ES"/>
        </w:rPr>
        <w:t>].</w:t>
      </w:r>
    </w:p>
    <w:p w14:paraId="5A904527" w14:textId="77777777" w:rsidR="009138BD" w:rsidRPr="00252224" w:rsidRDefault="009138BD">
      <w:pPr>
        <w:suppressAutoHyphens/>
        <w:rPr>
          <w:spacing w:val="-2"/>
          <w:lang w:val="es-ES"/>
        </w:rPr>
      </w:pPr>
    </w:p>
    <w:p w14:paraId="6BB9CAF2" w14:textId="77777777" w:rsidR="009138BD" w:rsidRPr="00252224" w:rsidRDefault="009138BD">
      <w:pPr>
        <w:suppressAutoHyphens/>
        <w:rPr>
          <w:i/>
          <w:spacing w:val="-2"/>
          <w:lang w:val="es-ES"/>
        </w:rPr>
      </w:pPr>
      <w:r w:rsidRPr="00252224">
        <w:rPr>
          <w:i/>
          <w:spacing w:val="-2"/>
          <w:lang w:val="es-ES"/>
        </w:rPr>
        <w:t>[Indique el nombre de la oficina]</w:t>
      </w:r>
    </w:p>
    <w:p w14:paraId="51ABA7B0" w14:textId="77777777" w:rsidR="009138BD" w:rsidRPr="00252224" w:rsidRDefault="009138BD">
      <w:pPr>
        <w:suppressAutoHyphens/>
        <w:rPr>
          <w:i/>
          <w:spacing w:val="-2"/>
          <w:lang w:val="es-ES"/>
        </w:rPr>
      </w:pPr>
      <w:r w:rsidRPr="00252224">
        <w:rPr>
          <w:i/>
          <w:spacing w:val="-2"/>
          <w:lang w:val="es-ES"/>
        </w:rPr>
        <w:t>[Indique el nombre del funcionario]</w:t>
      </w:r>
    </w:p>
    <w:p w14:paraId="414CFBDB" w14:textId="77777777" w:rsidR="009138BD" w:rsidRPr="00252224" w:rsidRDefault="009138BD">
      <w:pPr>
        <w:suppressAutoHyphens/>
        <w:rPr>
          <w:i/>
          <w:spacing w:val="-2"/>
          <w:lang w:val="es-ES"/>
        </w:rPr>
      </w:pPr>
      <w:r w:rsidRPr="00252224">
        <w:rPr>
          <w:i/>
          <w:spacing w:val="-2"/>
          <w:lang w:val="es-ES"/>
        </w:rPr>
        <w:t xml:space="preserve">[Indique el </w:t>
      </w:r>
      <w:proofErr w:type="gramStart"/>
      <w:r w:rsidRPr="00252224">
        <w:rPr>
          <w:i/>
          <w:spacing w:val="-2"/>
          <w:lang w:val="es-ES"/>
        </w:rPr>
        <w:t>apartado postal o la dirección postal</w:t>
      </w:r>
      <w:proofErr w:type="gramEnd"/>
      <w:r w:rsidRPr="00252224">
        <w:rPr>
          <w:i/>
          <w:spacing w:val="-2"/>
          <w:lang w:val="es-ES"/>
        </w:rPr>
        <w:t>]</w:t>
      </w:r>
    </w:p>
    <w:p w14:paraId="4166D022" w14:textId="77777777" w:rsidR="009138BD" w:rsidRPr="00252224" w:rsidRDefault="009138BD">
      <w:pPr>
        <w:suppressAutoHyphens/>
        <w:rPr>
          <w:i/>
          <w:spacing w:val="-2"/>
          <w:lang w:val="es-ES"/>
        </w:rPr>
      </w:pPr>
      <w:r w:rsidRPr="00252224">
        <w:rPr>
          <w:spacing w:val="-2"/>
          <w:lang w:val="es-ES"/>
        </w:rPr>
        <w:t>Teléfono:</w:t>
      </w:r>
      <w:r w:rsidRPr="00252224">
        <w:rPr>
          <w:i/>
          <w:spacing w:val="-2"/>
          <w:lang w:val="es-ES"/>
        </w:rPr>
        <w:t xml:space="preserve"> [Indique el código de país y de ciudad]</w:t>
      </w:r>
    </w:p>
    <w:p w14:paraId="204B7E72" w14:textId="77777777" w:rsidR="009138BD" w:rsidRPr="00252224" w:rsidRDefault="009138BD">
      <w:pPr>
        <w:suppressAutoHyphens/>
        <w:rPr>
          <w:i/>
          <w:spacing w:val="-2"/>
          <w:lang w:val="es-ES"/>
        </w:rPr>
      </w:pPr>
      <w:r w:rsidRPr="00252224">
        <w:rPr>
          <w:spacing w:val="-2"/>
          <w:lang w:val="es-ES"/>
        </w:rPr>
        <w:t xml:space="preserve">Fax: </w:t>
      </w:r>
      <w:r w:rsidRPr="00252224">
        <w:rPr>
          <w:i/>
          <w:spacing w:val="-2"/>
          <w:lang w:val="es-ES"/>
        </w:rPr>
        <w:t>[Indique el código de país y de ciudad]</w:t>
      </w:r>
    </w:p>
    <w:p w14:paraId="0B3EA9F1" w14:textId="77777777" w:rsidR="009138BD" w:rsidRPr="00252224" w:rsidRDefault="009138BD">
      <w:pPr>
        <w:rPr>
          <w:i/>
          <w:spacing w:val="-2"/>
          <w:lang w:val="es-ES"/>
        </w:rPr>
      </w:pPr>
      <w:r w:rsidRPr="00252224">
        <w:rPr>
          <w:spacing w:val="-2"/>
          <w:lang w:val="es-ES"/>
        </w:rPr>
        <w:t xml:space="preserve">Correo electrónico: </w:t>
      </w:r>
      <w:r w:rsidRPr="00252224">
        <w:rPr>
          <w:i/>
          <w:spacing w:val="-2"/>
          <w:lang w:val="es-ES"/>
        </w:rPr>
        <w:t>[Indique la dirección de correo electrónico]</w:t>
      </w:r>
    </w:p>
    <w:p w14:paraId="7E0A43CF" w14:textId="77777777" w:rsidR="00951518" w:rsidRPr="00252224" w:rsidRDefault="00951518">
      <w:pPr>
        <w:rPr>
          <w:lang w:val="es-ES"/>
        </w:rPr>
        <w:sectPr w:rsidR="00951518" w:rsidRPr="00252224" w:rsidSect="00343690">
          <w:footnotePr>
            <w:numRestart w:val="eachSect"/>
          </w:footnotePr>
          <w:endnotePr>
            <w:numFmt w:val="decimal"/>
          </w:endnotePr>
          <w:type w:val="continuous"/>
          <w:pgSz w:w="12240" w:h="15840" w:code="1"/>
          <w:pgMar w:top="1440" w:right="1440" w:bottom="1440" w:left="1800" w:header="720" w:footer="720" w:gutter="0"/>
          <w:cols w:space="720"/>
          <w:titlePg/>
        </w:sectPr>
      </w:pPr>
    </w:p>
    <w:p w14:paraId="6AD8646B" w14:textId="77777777" w:rsidR="009138BD" w:rsidRPr="00252224" w:rsidRDefault="00951518" w:rsidP="009923B2">
      <w:pPr>
        <w:ind w:left="-142"/>
        <w:jc w:val="center"/>
        <w:rPr>
          <w:b/>
          <w:sz w:val="72"/>
          <w:lang w:val="es-ES"/>
        </w:rPr>
      </w:pPr>
      <w:r w:rsidRPr="00252224">
        <w:rPr>
          <w:b/>
          <w:sz w:val="40"/>
          <w:szCs w:val="40"/>
          <w:lang w:val="es-ES"/>
        </w:rPr>
        <w:lastRenderedPageBreak/>
        <w:t>DOCUMENTOS ESTÁNDAR DE LICITACIÓN</w:t>
      </w:r>
    </w:p>
    <w:p w14:paraId="0A913F68" w14:textId="77777777" w:rsidR="009138BD" w:rsidRPr="00252224" w:rsidRDefault="009138BD">
      <w:pPr>
        <w:jc w:val="center"/>
        <w:rPr>
          <w:b/>
          <w:sz w:val="72"/>
          <w:lang w:val="es-ES"/>
        </w:rPr>
      </w:pPr>
    </w:p>
    <w:p w14:paraId="013A26DE" w14:textId="77777777" w:rsidR="009138BD" w:rsidRPr="00252224" w:rsidRDefault="009138BD">
      <w:pPr>
        <w:jc w:val="center"/>
        <w:rPr>
          <w:b/>
          <w:sz w:val="72"/>
          <w:lang w:val="es-ES"/>
        </w:rPr>
      </w:pPr>
    </w:p>
    <w:p w14:paraId="2EF1BAF6" w14:textId="77777777" w:rsidR="009138BD" w:rsidRPr="00252224" w:rsidRDefault="009138BD">
      <w:pPr>
        <w:jc w:val="center"/>
        <w:rPr>
          <w:b/>
          <w:sz w:val="72"/>
          <w:lang w:val="es-ES"/>
        </w:rPr>
      </w:pPr>
    </w:p>
    <w:p w14:paraId="0A9E3E92" w14:textId="77777777" w:rsidR="009138BD" w:rsidRPr="00252224" w:rsidRDefault="009138BD">
      <w:pPr>
        <w:jc w:val="center"/>
        <w:rPr>
          <w:b/>
          <w:sz w:val="72"/>
          <w:lang w:val="es-ES"/>
        </w:rPr>
      </w:pPr>
    </w:p>
    <w:p w14:paraId="73D325CA" w14:textId="77777777" w:rsidR="009138BD" w:rsidRPr="00252224" w:rsidRDefault="009138BD" w:rsidP="009923B2">
      <w:pPr>
        <w:pStyle w:val="Heading1"/>
        <w:rPr>
          <w:rFonts w:ascii="Times New Roman" w:hAnsi="Times New Roman"/>
          <w:lang w:val="es-ES"/>
        </w:rPr>
      </w:pPr>
      <w:bookmarkStart w:id="693" w:name="_Toc101931217"/>
      <w:bookmarkStart w:id="694" w:name="_Toc49853766"/>
      <w:r w:rsidRPr="00252224">
        <w:rPr>
          <w:rFonts w:ascii="Times New Roman" w:hAnsi="Times New Roman"/>
          <w:lang w:val="es-ES"/>
        </w:rPr>
        <w:t>Guía del Usuario</w:t>
      </w:r>
      <w:bookmarkEnd w:id="693"/>
      <w:bookmarkEnd w:id="694"/>
    </w:p>
    <w:p w14:paraId="065DA82A" w14:textId="77777777" w:rsidR="009138BD" w:rsidRPr="00252224" w:rsidRDefault="00951518" w:rsidP="000B6833">
      <w:pPr>
        <w:jc w:val="center"/>
        <w:rPr>
          <w:b/>
          <w:sz w:val="36"/>
          <w:szCs w:val="36"/>
          <w:lang w:val="es-ES"/>
        </w:rPr>
      </w:pPr>
      <w:bookmarkStart w:id="695" w:name="_Toc402555228"/>
      <w:r w:rsidRPr="00252224">
        <w:rPr>
          <w:b/>
          <w:sz w:val="36"/>
          <w:szCs w:val="36"/>
          <w:lang w:val="es-ES"/>
        </w:rPr>
        <w:t>PARA</w:t>
      </w:r>
      <w:bookmarkEnd w:id="695"/>
    </w:p>
    <w:p w14:paraId="5209132C" w14:textId="77777777" w:rsidR="009138BD" w:rsidRPr="00252224" w:rsidRDefault="00951518" w:rsidP="000B6833">
      <w:pPr>
        <w:jc w:val="center"/>
        <w:rPr>
          <w:b/>
          <w:sz w:val="36"/>
          <w:szCs w:val="36"/>
          <w:lang w:val="es-ES"/>
        </w:rPr>
      </w:pPr>
      <w:bookmarkStart w:id="696" w:name="_Toc402555229"/>
      <w:r w:rsidRPr="00252224">
        <w:rPr>
          <w:b/>
          <w:sz w:val="36"/>
          <w:szCs w:val="36"/>
          <w:lang w:val="es-ES"/>
        </w:rPr>
        <w:t>LA CONTRATACIÓN DE OBRAS</w:t>
      </w:r>
      <w:bookmarkEnd w:id="696"/>
    </w:p>
    <w:p w14:paraId="41315680" w14:textId="77777777" w:rsidR="009138BD" w:rsidRPr="00252224" w:rsidRDefault="009138BD">
      <w:pPr>
        <w:jc w:val="center"/>
        <w:rPr>
          <w:b/>
          <w:sz w:val="56"/>
          <w:lang w:val="es-ES"/>
        </w:rPr>
      </w:pPr>
    </w:p>
    <w:p w14:paraId="1CD04C56" w14:textId="77777777" w:rsidR="009138BD" w:rsidRPr="00252224" w:rsidRDefault="009138BD">
      <w:pPr>
        <w:jc w:val="center"/>
        <w:rPr>
          <w:b/>
          <w:color w:val="00FF00"/>
          <w:sz w:val="52"/>
          <w:lang w:val="es-ES"/>
        </w:rPr>
      </w:pPr>
    </w:p>
    <w:p w14:paraId="7E0D3EEE" w14:textId="77777777" w:rsidR="009138BD" w:rsidRPr="00252224" w:rsidRDefault="009138BD">
      <w:pPr>
        <w:jc w:val="center"/>
        <w:rPr>
          <w:b/>
          <w:color w:val="00FF00"/>
          <w:sz w:val="52"/>
          <w:lang w:val="es-ES"/>
        </w:rPr>
      </w:pPr>
    </w:p>
    <w:p w14:paraId="5D34196F" w14:textId="77777777" w:rsidR="009138BD" w:rsidRPr="00252224" w:rsidRDefault="009138BD">
      <w:pPr>
        <w:jc w:val="center"/>
        <w:rPr>
          <w:b/>
          <w:color w:val="00FF00"/>
          <w:sz w:val="52"/>
          <w:lang w:val="es-ES"/>
        </w:rPr>
      </w:pPr>
    </w:p>
    <w:p w14:paraId="32C0A399" w14:textId="77777777" w:rsidR="009138BD" w:rsidRPr="00252224" w:rsidRDefault="009138BD">
      <w:pPr>
        <w:jc w:val="center"/>
        <w:rPr>
          <w:b/>
          <w:color w:val="00FF00"/>
          <w:sz w:val="52"/>
          <w:lang w:val="es-ES"/>
        </w:rPr>
      </w:pPr>
    </w:p>
    <w:p w14:paraId="2350EA1E" w14:textId="77777777" w:rsidR="009138BD" w:rsidRPr="00252224" w:rsidRDefault="009138BD">
      <w:pPr>
        <w:jc w:val="center"/>
        <w:rPr>
          <w:b/>
          <w:color w:val="00FF00"/>
          <w:sz w:val="52"/>
          <w:lang w:val="es-ES"/>
        </w:rPr>
      </w:pPr>
    </w:p>
    <w:p w14:paraId="723249F3" w14:textId="77777777" w:rsidR="009138BD" w:rsidRPr="00252224" w:rsidRDefault="009138BD">
      <w:pPr>
        <w:jc w:val="center"/>
        <w:rPr>
          <w:b/>
          <w:color w:val="00FF00"/>
          <w:sz w:val="52"/>
          <w:lang w:val="es-ES"/>
        </w:rPr>
      </w:pPr>
    </w:p>
    <w:p w14:paraId="0E4BF34E" w14:textId="77777777" w:rsidR="009138BD" w:rsidRPr="00252224" w:rsidRDefault="009138BD">
      <w:pPr>
        <w:jc w:val="center"/>
        <w:rPr>
          <w:b/>
          <w:sz w:val="40"/>
          <w:szCs w:val="40"/>
          <w:lang w:val="es-ES"/>
        </w:rPr>
      </w:pPr>
      <w:r w:rsidRPr="00252224">
        <w:rPr>
          <w:b/>
          <w:sz w:val="48"/>
          <w:szCs w:val="48"/>
          <w:lang w:val="es-ES"/>
        </w:rPr>
        <w:t>Banco Interamericano de Desarrollo</w:t>
      </w:r>
      <w:r w:rsidRPr="00252224">
        <w:rPr>
          <w:b/>
          <w:sz w:val="48"/>
          <w:szCs w:val="48"/>
          <w:lang w:val="es-ES"/>
        </w:rPr>
        <w:br/>
      </w:r>
      <w:proofErr w:type="gramStart"/>
      <w:r w:rsidRPr="00252224">
        <w:rPr>
          <w:b/>
          <w:sz w:val="48"/>
          <w:szCs w:val="48"/>
          <w:lang w:val="es-ES"/>
        </w:rPr>
        <w:t>Agosto</w:t>
      </w:r>
      <w:proofErr w:type="gramEnd"/>
      <w:r w:rsidRPr="00252224">
        <w:rPr>
          <w:b/>
          <w:sz w:val="40"/>
          <w:szCs w:val="40"/>
          <w:lang w:val="es-ES"/>
        </w:rPr>
        <w:t xml:space="preserve"> 2006</w:t>
      </w:r>
    </w:p>
    <w:p w14:paraId="12C1ACEA" w14:textId="77777777" w:rsidR="007171F6" w:rsidRPr="00252224" w:rsidRDefault="007171F6">
      <w:pPr>
        <w:jc w:val="center"/>
        <w:rPr>
          <w:b/>
          <w:sz w:val="40"/>
          <w:szCs w:val="40"/>
          <w:lang w:val="es-ES"/>
        </w:rPr>
      </w:pPr>
    </w:p>
    <w:p w14:paraId="2B133B9D" w14:textId="77777777" w:rsidR="007171F6" w:rsidRPr="00252224" w:rsidRDefault="007171F6">
      <w:pPr>
        <w:jc w:val="center"/>
        <w:rPr>
          <w:b/>
          <w:color w:val="000000"/>
          <w:sz w:val="28"/>
          <w:lang w:val="es-ES"/>
        </w:rPr>
      </w:pPr>
      <w:r w:rsidRPr="00252224">
        <w:rPr>
          <w:b/>
          <w:color w:val="000000"/>
          <w:sz w:val="28"/>
          <w:lang w:val="es-ES"/>
        </w:rPr>
        <w:t>[La Guía no ha sido actualizada respecto al DEL]</w:t>
      </w:r>
    </w:p>
    <w:p w14:paraId="1BE2CF21" w14:textId="77777777" w:rsidR="009138BD" w:rsidRPr="00252224" w:rsidRDefault="009138BD">
      <w:pPr>
        <w:pStyle w:val="SectionXHeader3"/>
        <w:rPr>
          <w:color w:val="00FF00"/>
          <w:lang w:val="es-ES"/>
        </w:rPr>
      </w:pPr>
    </w:p>
    <w:p w14:paraId="6730D757" w14:textId="77777777" w:rsidR="009138BD" w:rsidRPr="00252224" w:rsidRDefault="009138BD">
      <w:pPr>
        <w:pStyle w:val="explanatorynotes"/>
        <w:spacing w:after="0"/>
        <w:jc w:val="left"/>
        <w:rPr>
          <w:rFonts w:ascii="Times New Roman" w:hAnsi="Times New Roman"/>
          <w:b/>
          <w:lang w:val="es-ES"/>
        </w:rPr>
      </w:pPr>
    </w:p>
    <w:p w14:paraId="57C200D7" w14:textId="77777777" w:rsidR="009138BD" w:rsidRPr="00252224" w:rsidRDefault="009138BD">
      <w:pPr>
        <w:pStyle w:val="Heading2"/>
        <w:rPr>
          <w:sz w:val="24"/>
        </w:rPr>
      </w:pPr>
    </w:p>
    <w:p w14:paraId="48A728F3" w14:textId="77777777" w:rsidR="009138BD" w:rsidRPr="00252224" w:rsidRDefault="009138BD">
      <w:pPr>
        <w:rPr>
          <w:b/>
          <w:bCs/>
          <w:sz w:val="28"/>
          <w:lang w:val="es-ES"/>
        </w:rPr>
      </w:pPr>
      <w:r w:rsidRPr="00252224">
        <w:rPr>
          <w:b/>
          <w:bCs/>
          <w:sz w:val="28"/>
          <w:lang w:val="es-ES"/>
        </w:rPr>
        <w:br w:type="page"/>
      </w:r>
      <w:r w:rsidRPr="00252224">
        <w:rPr>
          <w:b/>
          <w:bCs/>
          <w:sz w:val="28"/>
          <w:lang w:val="es-ES"/>
        </w:rPr>
        <w:lastRenderedPageBreak/>
        <w:t>Sección I. Instrucciones a los oferentes (</w:t>
      </w:r>
      <w:r w:rsidR="0010135A" w:rsidRPr="00252224">
        <w:rPr>
          <w:b/>
          <w:bCs/>
          <w:sz w:val="28"/>
          <w:lang w:val="es-ES"/>
        </w:rPr>
        <w:t>IAO</w:t>
      </w:r>
      <w:r w:rsidRPr="00252224">
        <w:rPr>
          <w:b/>
          <w:bCs/>
          <w:sz w:val="28"/>
          <w:lang w:val="es-ES"/>
        </w:rPr>
        <w:t>)</w:t>
      </w:r>
    </w:p>
    <w:p w14:paraId="4FDABAE2" w14:textId="77777777" w:rsidR="009138BD" w:rsidRPr="00252224" w:rsidRDefault="009138BD">
      <w:pPr>
        <w:rPr>
          <w:b/>
          <w:bCs/>
          <w:sz w:val="28"/>
          <w:lang w:val="es-ES"/>
        </w:rPr>
      </w:pPr>
    </w:p>
    <w:p w14:paraId="15404A51" w14:textId="77777777" w:rsidR="009138BD" w:rsidRPr="00252224" w:rsidRDefault="009138BD">
      <w:pPr>
        <w:rPr>
          <w:bCs/>
          <w:szCs w:val="24"/>
          <w:lang w:val="es-ES"/>
        </w:rPr>
      </w:pPr>
      <w:r w:rsidRPr="00252224">
        <w:rPr>
          <w:bCs/>
          <w:szCs w:val="24"/>
          <w:lang w:val="es-ES"/>
        </w:rPr>
        <w:t xml:space="preserve">La sección I, Instrucciones a los oferentes, contiene la información necesaria para que los oferentes preparen ofertas que cumplan con los requisitos del Contratante. Asimismo, recoge información acerca de la presentación, apertura y evaluación de las ofertas, así como de la adjudicación del contrato. </w:t>
      </w:r>
    </w:p>
    <w:p w14:paraId="5E6FD393" w14:textId="77777777" w:rsidR="009138BD" w:rsidRPr="00252224" w:rsidRDefault="009138BD">
      <w:pPr>
        <w:rPr>
          <w:bCs/>
          <w:szCs w:val="24"/>
          <w:lang w:val="es-ES"/>
        </w:rPr>
      </w:pPr>
    </w:p>
    <w:p w14:paraId="0314998E" w14:textId="77777777" w:rsidR="009138BD" w:rsidRPr="00252224" w:rsidRDefault="009138BD">
      <w:pPr>
        <w:rPr>
          <w:b/>
          <w:bCs/>
          <w:szCs w:val="24"/>
          <w:lang w:val="es-ES"/>
        </w:rPr>
      </w:pPr>
      <w:r w:rsidRPr="00252224">
        <w:rPr>
          <w:b/>
          <w:bCs/>
          <w:szCs w:val="24"/>
          <w:lang w:val="es-ES"/>
        </w:rPr>
        <w:t xml:space="preserve">La sección I contiene disposiciones que deben usarse sin modificación alguna. La sección II, Datos de la licitación, comprende disposiciones que complementan, enmiendan o especifican información o cambios a la Sección I que son específicos para cada licitación. </w:t>
      </w:r>
    </w:p>
    <w:p w14:paraId="48538652" w14:textId="77777777" w:rsidR="009138BD" w:rsidRPr="00252224" w:rsidRDefault="009138BD">
      <w:pPr>
        <w:rPr>
          <w:bCs/>
          <w:szCs w:val="24"/>
          <w:lang w:val="es-ES"/>
        </w:rPr>
      </w:pPr>
    </w:p>
    <w:p w14:paraId="4754D84D" w14:textId="77777777" w:rsidR="009138BD" w:rsidRPr="00252224" w:rsidRDefault="009138BD">
      <w:pPr>
        <w:rPr>
          <w:bCs/>
          <w:szCs w:val="24"/>
          <w:lang w:val="es-ES"/>
        </w:rPr>
      </w:pPr>
      <w:r w:rsidRPr="00252224">
        <w:rPr>
          <w:bCs/>
          <w:szCs w:val="24"/>
          <w:lang w:val="es-ES"/>
        </w:rPr>
        <w:t xml:space="preserve">Las disposiciones que rigen el cumplimiento del Contrato por parte del Contratista, los pagos contemplados en el Contrato o los temas que incidan en los riesgos, derechos y obligaciones de las partes contratantes no se incluyen en esta Sección, sino en la sección VII, Condiciones generales, la Sección VIII, Condiciones Especiales, y los Formularios del Contrato (Apéndice a las Condiciones Especiales). En caso de que sea inevitable abordar el mismo tema en diferentes secciones del documento, el Contratante deberá cuidar de evitar contradicciones o contrasentidos entre las cláusulas referidas a un mismo tema. </w:t>
      </w:r>
    </w:p>
    <w:p w14:paraId="1CFACAA8" w14:textId="77777777" w:rsidR="009138BD" w:rsidRPr="00252224" w:rsidRDefault="009138BD">
      <w:pPr>
        <w:rPr>
          <w:bCs/>
          <w:szCs w:val="24"/>
          <w:lang w:val="es-ES"/>
        </w:rPr>
      </w:pPr>
    </w:p>
    <w:p w14:paraId="5C3D49D9" w14:textId="77777777" w:rsidR="009138BD" w:rsidRPr="00252224" w:rsidRDefault="009138BD">
      <w:pPr>
        <w:rPr>
          <w:bCs/>
          <w:szCs w:val="24"/>
          <w:lang w:val="es-ES"/>
        </w:rPr>
      </w:pPr>
      <w:r w:rsidRPr="00252224">
        <w:rPr>
          <w:bCs/>
          <w:szCs w:val="24"/>
          <w:lang w:val="es-ES"/>
        </w:rPr>
        <w:t xml:space="preserve">Las Instrucciones a los Oferentes no formarán parte del Contrato. </w:t>
      </w:r>
    </w:p>
    <w:p w14:paraId="3646FA3A" w14:textId="77777777" w:rsidR="009138BD" w:rsidRPr="00252224" w:rsidRDefault="009138BD">
      <w:pPr>
        <w:rPr>
          <w:b/>
          <w:bCs/>
          <w:sz w:val="28"/>
          <w:lang w:val="es-ES"/>
        </w:rPr>
      </w:pPr>
    </w:p>
    <w:p w14:paraId="5BFA483A" w14:textId="77777777" w:rsidR="009138BD" w:rsidRPr="00252224" w:rsidRDefault="009138BD">
      <w:pPr>
        <w:rPr>
          <w:b/>
          <w:bCs/>
          <w:sz w:val="28"/>
          <w:lang w:val="es-ES"/>
        </w:rPr>
      </w:pPr>
      <w:r w:rsidRPr="00252224">
        <w:rPr>
          <w:b/>
          <w:bCs/>
          <w:sz w:val="28"/>
          <w:lang w:val="es-ES"/>
        </w:rPr>
        <w:t>Sección II. Datos de la Licitación</w:t>
      </w:r>
    </w:p>
    <w:p w14:paraId="2BB1CC03" w14:textId="77777777" w:rsidR="009138BD" w:rsidRPr="00252224" w:rsidRDefault="009138BD">
      <w:pPr>
        <w:rPr>
          <w:b/>
          <w:bCs/>
          <w:sz w:val="28"/>
          <w:lang w:val="es-ES"/>
        </w:rPr>
      </w:pPr>
    </w:p>
    <w:p w14:paraId="5EEC5AFE" w14:textId="77777777" w:rsidR="009138BD" w:rsidRPr="00252224" w:rsidRDefault="009138BD">
      <w:pPr>
        <w:rPr>
          <w:bCs/>
          <w:szCs w:val="24"/>
          <w:lang w:val="es-ES"/>
        </w:rPr>
      </w:pPr>
      <w:r w:rsidRPr="00252224">
        <w:rPr>
          <w:bCs/>
          <w:szCs w:val="24"/>
          <w:lang w:val="es-ES"/>
        </w:rPr>
        <w:t xml:space="preserve">El Contratante deberá COMPLETAR la Sección II, Datos de la Licitación, antes de que se emitan los documentos de licitación </w:t>
      </w:r>
      <w:r w:rsidRPr="00252224">
        <w:rPr>
          <w:bCs/>
          <w:i/>
          <w:szCs w:val="24"/>
          <w:lang w:val="es-ES"/>
        </w:rPr>
        <w:t>[se incluyen las instrucciones correspondientes, en letra cursiva, en los casos necesarios]</w:t>
      </w:r>
      <w:r w:rsidRPr="00252224">
        <w:rPr>
          <w:bCs/>
          <w:szCs w:val="24"/>
          <w:lang w:val="es-ES"/>
        </w:rPr>
        <w:t xml:space="preserve">. </w:t>
      </w:r>
    </w:p>
    <w:p w14:paraId="2C6B9C30" w14:textId="77777777" w:rsidR="009138BD" w:rsidRPr="00252224" w:rsidRDefault="009138BD">
      <w:pPr>
        <w:rPr>
          <w:b/>
          <w:bCs/>
          <w:sz w:val="28"/>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470"/>
      </w:tblGrid>
      <w:tr w:rsidR="009138BD" w:rsidRPr="00252224" w14:paraId="5171405E" w14:textId="77777777">
        <w:trPr>
          <w:cantSplit/>
        </w:trPr>
        <w:tc>
          <w:tcPr>
            <w:tcW w:w="1620" w:type="dxa"/>
          </w:tcPr>
          <w:p w14:paraId="3753B614" w14:textId="77777777" w:rsidR="009138BD" w:rsidRPr="00252224" w:rsidRDefault="009138BD">
            <w:pPr>
              <w:spacing w:before="60" w:after="60"/>
              <w:jc w:val="left"/>
              <w:rPr>
                <w:b/>
                <w:lang w:val="es-ES"/>
              </w:rPr>
            </w:pPr>
            <w:r w:rsidRPr="00252224">
              <w:rPr>
                <w:b/>
                <w:lang w:val="es-ES"/>
              </w:rPr>
              <w:t>Cláusula de referencia de las IAO</w:t>
            </w:r>
          </w:p>
        </w:tc>
        <w:tc>
          <w:tcPr>
            <w:tcW w:w="7470" w:type="dxa"/>
            <w:vAlign w:val="center"/>
          </w:tcPr>
          <w:p w14:paraId="217CF289" w14:textId="77777777" w:rsidR="009138BD" w:rsidRPr="00252224" w:rsidRDefault="009138BD">
            <w:pPr>
              <w:tabs>
                <w:tab w:val="right" w:pos="7272"/>
              </w:tabs>
              <w:spacing w:before="60" w:after="60"/>
              <w:jc w:val="center"/>
              <w:rPr>
                <w:b/>
                <w:lang w:val="es-ES"/>
              </w:rPr>
            </w:pPr>
            <w:r w:rsidRPr="00252224">
              <w:rPr>
                <w:b/>
                <w:lang w:val="es-ES"/>
              </w:rPr>
              <w:t>Datos de la licitación</w:t>
            </w:r>
          </w:p>
        </w:tc>
      </w:tr>
      <w:tr w:rsidR="009138BD" w:rsidRPr="00252224" w14:paraId="44BD0AC2" w14:textId="77777777">
        <w:trPr>
          <w:cantSplit/>
        </w:trPr>
        <w:tc>
          <w:tcPr>
            <w:tcW w:w="9090" w:type="dxa"/>
            <w:gridSpan w:val="2"/>
          </w:tcPr>
          <w:p w14:paraId="00BF44BF" w14:textId="77777777" w:rsidR="009138BD" w:rsidRPr="00252224" w:rsidRDefault="009138BD" w:rsidP="00983054">
            <w:pPr>
              <w:numPr>
                <w:ilvl w:val="1"/>
                <w:numId w:val="13"/>
              </w:numPr>
              <w:tabs>
                <w:tab w:val="right" w:pos="7272"/>
              </w:tabs>
              <w:spacing w:before="60" w:after="60"/>
              <w:jc w:val="center"/>
              <w:rPr>
                <w:b/>
                <w:lang w:val="es-ES"/>
              </w:rPr>
            </w:pPr>
            <w:r w:rsidRPr="00252224">
              <w:rPr>
                <w:b/>
                <w:lang w:val="es-ES"/>
              </w:rPr>
              <w:t>Introducción</w:t>
            </w:r>
          </w:p>
        </w:tc>
      </w:tr>
      <w:tr w:rsidR="009138BD" w:rsidRPr="00252224" w14:paraId="0F4ADC96" w14:textId="77777777">
        <w:trPr>
          <w:cantSplit/>
        </w:trPr>
        <w:tc>
          <w:tcPr>
            <w:tcW w:w="1620" w:type="dxa"/>
          </w:tcPr>
          <w:p w14:paraId="2352973C" w14:textId="77777777" w:rsidR="009138BD" w:rsidRPr="00252224" w:rsidRDefault="009138BD">
            <w:pPr>
              <w:spacing w:before="60" w:after="60"/>
              <w:rPr>
                <w:b/>
                <w:lang w:val="es-ES"/>
              </w:rPr>
            </w:pPr>
            <w:r w:rsidRPr="00252224">
              <w:rPr>
                <w:b/>
                <w:lang w:val="es-ES"/>
              </w:rPr>
              <w:t>IAO 1.1</w:t>
            </w:r>
          </w:p>
        </w:tc>
        <w:tc>
          <w:tcPr>
            <w:tcW w:w="7470" w:type="dxa"/>
          </w:tcPr>
          <w:p w14:paraId="3280A72C" w14:textId="77777777" w:rsidR="009138BD" w:rsidRPr="00252224" w:rsidRDefault="009138BD">
            <w:pPr>
              <w:tabs>
                <w:tab w:val="right" w:pos="7272"/>
              </w:tabs>
              <w:spacing w:before="60" w:after="60"/>
              <w:rPr>
                <w:i/>
                <w:lang w:val="es-ES"/>
              </w:rPr>
            </w:pPr>
            <w:r w:rsidRPr="00252224">
              <w:rPr>
                <w:lang w:val="es-ES"/>
              </w:rPr>
              <w:t xml:space="preserve">Número de llamado a licitación: </w:t>
            </w:r>
            <w:proofErr w:type="gramStart"/>
            <w:r w:rsidRPr="00252224">
              <w:rPr>
                <w:u w:val="single"/>
                <w:lang w:val="es-ES"/>
              </w:rPr>
              <w:tab/>
              <w:t xml:space="preserve">  </w:t>
            </w:r>
            <w:r w:rsidRPr="00252224">
              <w:rPr>
                <w:i/>
                <w:lang w:val="es-ES"/>
              </w:rPr>
              <w:t>[</w:t>
            </w:r>
            <w:proofErr w:type="gramEnd"/>
            <w:r w:rsidRPr="00252224">
              <w:rPr>
                <w:i/>
                <w:lang w:val="es-ES"/>
              </w:rPr>
              <w:t>Indique el número de llamado</w:t>
            </w:r>
          </w:p>
          <w:p w14:paraId="0C9A1CAD" w14:textId="77777777" w:rsidR="009138BD" w:rsidRPr="00252224" w:rsidRDefault="009138BD">
            <w:pPr>
              <w:tabs>
                <w:tab w:val="right" w:pos="7272"/>
              </w:tabs>
              <w:spacing w:before="60" w:after="60"/>
              <w:rPr>
                <w:i/>
                <w:lang w:val="es-ES"/>
              </w:rPr>
            </w:pPr>
            <w:r w:rsidRPr="00252224">
              <w:rPr>
                <w:i/>
                <w:lang w:val="es-ES"/>
              </w:rPr>
              <w:t xml:space="preserve">a licitación] </w:t>
            </w:r>
          </w:p>
        </w:tc>
      </w:tr>
      <w:tr w:rsidR="009138BD" w:rsidRPr="00252224" w14:paraId="2A5D0D39" w14:textId="77777777">
        <w:trPr>
          <w:cantSplit/>
        </w:trPr>
        <w:tc>
          <w:tcPr>
            <w:tcW w:w="1620" w:type="dxa"/>
          </w:tcPr>
          <w:p w14:paraId="45FD21C3" w14:textId="77777777" w:rsidR="009138BD" w:rsidRPr="00252224" w:rsidRDefault="009138BD">
            <w:pPr>
              <w:spacing w:before="60" w:after="60"/>
              <w:rPr>
                <w:b/>
                <w:lang w:val="es-ES"/>
              </w:rPr>
            </w:pPr>
            <w:r w:rsidRPr="00252224">
              <w:rPr>
                <w:b/>
                <w:lang w:val="es-ES"/>
              </w:rPr>
              <w:t>IAO 1.1</w:t>
            </w:r>
          </w:p>
        </w:tc>
        <w:tc>
          <w:tcPr>
            <w:tcW w:w="7470" w:type="dxa"/>
          </w:tcPr>
          <w:p w14:paraId="1B050351" w14:textId="77777777" w:rsidR="009138BD" w:rsidRPr="00252224" w:rsidRDefault="009138BD">
            <w:pPr>
              <w:tabs>
                <w:tab w:val="right" w:pos="7272"/>
              </w:tabs>
              <w:spacing w:before="60" w:after="60"/>
              <w:rPr>
                <w:i/>
                <w:lang w:val="es-ES"/>
              </w:rPr>
            </w:pPr>
            <w:r w:rsidRPr="00252224">
              <w:rPr>
                <w:lang w:val="es-ES"/>
              </w:rPr>
              <w:t xml:space="preserve">Nombre del Contratante: </w:t>
            </w:r>
            <w:proofErr w:type="gramStart"/>
            <w:r w:rsidRPr="00252224">
              <w:rPr>
                <w:u w:val="single"/>
                <w:lang w:val="es-ES"/>
              </w:rPr>
              <w:tab/>
              <w:t xml:space="preserve">  </w:t>
            </w:r>
            <w:r w:rsidRPr="00252224">
              <w:rPr>
                <w:i/>
                <w:lang w:val="es-ES"/>
              </w:rPr>
              <w:t>[</w:t>
            </w:r>
            <w:proofErr w:type="gramEnd"/>
            <w:r w:rsidRPr="00252224">
              <w:rPr>
                <w:i/>
                <w:lang w:val="es-ES"/>
              </w:rPr>
              <w:t xml:space="preserve">Indique el nombre del </w:t>
            </w:r>
            <w:r w:rsidRPr="00252224">
              <w:rPr>
                <w:i/>
                <w:iCs/>
                <w:lang w:val="es-ES"/>
              </w:rPr>
              <w:t>Contratante]</w:t>
            </w:r>
          </w:p>
        </w:tc>
      </w:tr>
      <w:tr w:rsidR="009138BD" w:rsidRPr="00252224" w14:paraId="2CD644EF" w14:textId="77777777">
        <w:tc>
          <w:tcPr>
            <w:tcW w:w="1620" w:type="dxa"/>
          </w:tcPr>
          <w:p w14:paraId="4ED11288" w14:textId="77777777" w:rsidR="009138BD" w:rsidRPr="00252224" w:rsidRDefault="009138BD">
            <w:pPr>
              <w:spacing w:before="60" w:after="60"/>
              <w:rPr>
                <w:b/>
                <w:lang w:val="es-ES"/>
              </w:rPr>
            </w:pPr>
            <w:r w:rsidRPr="00252224">
              <w:rPr>
                <w:b/>
                <w:lang w:val="es-ES"/>
              </w:rPr>
              <w:t>IAO 1.1</w:t>
            </w:r>
          </w:p>
        </w:tc>
        <w:tc>
          <w:tcPr>
            <w:tcW w:w="7470" w:type="dxa"/>
          </w:tcPr>
          <w:p w14:paraId="45C0C88B" w14:textId="77777777" w:rsidR="009138BD" w:rsidRPr="00252224" w:rsidRDefault="009138BD">
            <w:pPr>
              <w:tabs>
                <w:tab w:val="right" w:pos="7272"/>
              </w:tabs>
              <w:spacing w:before="60" w:after="60"/>
              <w:rPr>
                <w:u w:val="single"/>
                <w:lang w:val="es-ES"/>
              </w:rPr>
            </w:pPr>
            <w:r w:rsidRPr="00252224">
              <w:rPr>
                <w:lang w:val="es-ES"/>
              </w:rPr>
              <w:t>Nombre de la licitación pública internacional:</w:t>
            </w:r>
            <w:r w:rsidRPr="00252224">
              <w:rPr>
                <w:u w:val="single"/>
                <w:lang w:val="es-ES"/>
              </w:rPr>
              <w:tab/>
              <w:t xml:space="preserve"> </w:t>
            </w:r>
          </w:p>
          <w:p w14:paraId="0FDA4DDF" w14:textId="77777777" w:rsidR="009138BD" w:rsidRPr="00252224" w:rsidRDefault="009138BD">
            <w:pPr>
              <w:tabs>
                <w:tab w:val="right" w:pos="7272"/>
              </w:tabs>
              <w:spacing w:before="60" w:after="60"/>
              <w:rPr>
                <w:i/>
                <w:lang w:val="es-ES"/>
              </w:rPr>
            </w:pPr>
            <w:r w:rsidRPr="00252224">
              <w:rPr>
                <w:i/>
                <w:lang w:val="es-ES"/>
              </w:rPr>
              <w:t>[Indique el nombre de la licitación pública internacional]</w:t>
            </w:r>
          </w:p>
          <w:p w14:paraId="44EA2187" w14:textId="77777777" w:rsidR="009138BD" w:rsidRPr="00252224" w:rsidRDefault="009138BD">
            <w:pPr>
              <w:tabs>
                <w:tab w:val="right" w:pos="7272"/>
              </w:tabs>
              <w:spacing w:before="60" w:after="60"/>
              <w:rPr>
                <w:u w:val="single"/>
                <w:lang w:val="es-ES"/>
              </w:rPr>
            </w:pPr>
            <w:r w:rsidRPr="00252224">
              <w:rPr>
                <w:lang w:val="es-ES"/>
              </w:rPr>
              <w:t xml:space="preserve">Número de identificación de la licitación pública internacional: </w:t>
            </w:r>
            <w:r w:rsidRPr="00252224">
              <w:rPr>
                <w:u w:val="single"/>
                <w:lang w:val="es-ES"/>
              </w:rPr>
              <w:tab/>
              <w:t xml:space="preserve"> </w:t>
            </w:r>
          </w:p>
          <w:p w14:paraId="651516C0" w14:textId="77777777" w:rsidR="009138BD" w:rsidRPr="00252224" w:rsidRDefault="009138BD">
            <w:pPr>
              <w:tabs>
                <w:tab w:val="right" w:pos="7272"/>
              </w:tabs>
              <w:spacing w:before="60" w:after="60"/>
              <w:rPr>
                <w:i/>
                <w:lang w:val="es-ES"/>
              </w:rPr>
            </w:pPr>
            <w:r w:rsidRPr="00252224">
              <w:rPr>
                <w:i/>
                <w:lang w:val="es-ES"/>
              </w:rPr>
              <w:t>[Indique el número de la licitación pública internacional]</w:t>
            </w:r>
          </w:p>
          <w:p w14:paraId="7516B45D" w14:textId="77777777" w:rsidR="009138BD" w:rsidRPr="00252224" w:rsidRDefault="009138BD">
            <w:pPr>
              <w:tabs>
                <w:tab w:val="right" w:pos="7272"/>
              </w:tabs>
              <w:spacing w:before="60" w:after="60"/>
              <w:rPr>
                <w:i/>
                <w:lang w:val="es-ES"/>
              </w:rPr>
            </w:pPr>
            <w:r w:rsidRPr="00252224">
              <w:rPr>
                <w:i/>
                <w:lang w:val="es-ES"/>
              </w:rPr>
              <w:t xml:space="preserve">[Incluya el texto que aparece a continuación y llene la información correspondiente </w:t>
            </w:r>
            <w:r w:rsidRPr="00252224">
              <w:rPr>
                <w:i/>
                <w:u w:val="single"/>
                <w:lang w:val="es-ES"/>
              </w:rPr>
              <w:t>sólo</w:t>
            </w:r>
            <w:r w:rsidRPr="00252224">
              <w:rPr>
                <w:i/>
                <w:lang w:val="es-ES"/>
              </w:rPr>
              <w:t xml:space="preserve"> si el contrato se licita simultáneamente con otros contratos fraccionados. De lo contrario, omita el texto.]</w:t>
            </w:r>
          </w:p>
          <w:p w14:paraId="03125437" w14:textId="77777777" w:rsidR="009138BD" w:rsidRPr="00252224" w:rsidRDefault="009138BD">
            <w:pPr>
              <w:tabs>
                <w:tab w:val="right" w:pos="7272"/>
              </w:tabs>
              <w:spacing w:before="60" w:after="60"/>
              <w:rPr>
                <w:lang w:val="es-ES"/>
              </w:rPr>
            </w:pPr>
            <w:r w:rsidRPr="00252224">
              <w:rPr>
                <w:lang w:val="es-ES"/>
              </w:rPr>
              <w:lastRenderedPageBreak/>
              <w:t xml:space="preserve">Número e identificación de los lotes </w:t>
            </w:r>
            <w:r w:rsidRPr="00252224">
              <w:rPr>
                <w:iCs/>
                <w:lang w:val="es-ES"/>
              </w:rPr>
              <w:t>(contratos)</w:t>
            </w:r>
            <w:r w:rsidRPr="00252224">
              <w:rPr>
                <w:i/>
                <w:lang w:val="es-ES"/>
              </w:rPr>
              <w:t xml:space="preserve"> </w:t>
            </w:r>
            <w:r w:rsidRPr="00252224">
              <w:rPr>
                <w:lang w:val="es-ES"/>
              </w:rPr>
              <w:t>que comprenden esta licitación pública internacional: __________________________________</w:t>
            </w:r>
          </w:p>
          <w:p w14:paraId="71358257" w14:textId="77777777" w:rsidR="009138BD" w:rsidRPr="00252224" w:rsidRDefault="009138BD">
            <w:pPr>
              <w:tabs>
                <w:tab w:val="right" w:pos="7272"/>
              </w:tabs>
              <w:spacing w:before="60" w:after="60"/>
              <w:rPr>
                <w:lang w:val="es-ES"/>
              </w:rPr>
            </w:pPr>
            <w:r w:rsidRPr="00252224">
              <w:rPr>
                <w:lang w:val="es-ES"/>
              </w:rPr>
              <w:t>____________________________________________________________</w:t>
            </w:r>
            <w:r w:rsidRPr="00252224">
              <w:rPr>
                <w:u w:val="single"/>
                <w:lang w:val="es-ES"/>
              </w:rPr>
              <w:t xml:space="preserve"> </w:t>
            </w:r>
            <w:r w:rsidRPr="00252224">
              <w:rPr>
                <w:i/>
                <w:lang w:val="es-ES"/>
              </w:rPr>
              <w:t>[Indique el número y la identificación de los lotes (contratos)]</w:t>
            </w:r>
            <w:r w:rsidRPr="00252224">
              <w:rPr>
                <w:lang w:val="es-ES"/>
              </w:rPr>
              <w:t xml:space="preserve"> </w:t>
            </w:r>
          </w:p>
        </w:tc>
      </w:tr>
      <w:tr w:rsidR="009138BD" w:rsidRPr="00252224" w14:paraId="152710AF" w14:textId="77777777">
        <w:trPr>
          <w:cantSplit/>
        </w:trPr>
        <w:tc>
          <w:tcPr>
            <w:tcW w:w="1620" w:type="dxa"/>
          </w:tcPr>
          <w:p w14:paraId="331F6303" w14:textId="77777777" w:rsidR="009138BD" w:rsidRPr="00252224" w:rsidRDefault="009138BD">
            <w:pPr>
              <w:spacing w:before="60" w:after="60"/>
              <w:rPr>
                <w:b/>
                <w:lang w:val="es-ES"/>
              </w:rPr>
            </w:pPr>
            <w:r w:rsidRPr="00252224">
              <w:rPr>
                <w:b/>
                <w:lang w:val="es-ES"/>
              </w:rPr>
              <w:lastRenderedPageBreak/>
              <w:t>IAO 2.1</w:t>
            </w:r>
          </w:p>
        </w:tc>
        <w:tc>
          <w:tcPr>
            <w:tcW w:w="7470" w:type="dxa"/>
          </w:tcPr>
          <w:p w14:paraId="562629ED" w14:textId="77777777" w:rsidR="009138BD" w:rsidRPr="00252224" w:rsidRDefault="009138BD">
            <w:pPr>
              <w:tabs>
                <w:tab w:val="right" w:pos="7272"/>
              </w:tabs>
              <w:spacing w:before="60" w:after="60"/>
              <w:rPr>
                <w:u w:val="single"/>
                <w:lang w:val="es-ES"/>
              </w:rPr>
            </w:pPr>
            <w:r w:rsidRPr="00252224">
              <w:rPr>
                <w:lang w:val="es-ES"/>
              </w:rPr>
              <w:t xml:space="preserve">Nombre del prestatario: </w:t>
            </w:r>
            <w:r w:rsidRPr="00252224">
              <w:rPr>
                <w:u w:val="single"/>
                <w:lang w:val="es-ES"/>
              </w:rPr>
              <w:tab/>
            </w:r>
          </w:p>
          <w:p w14:paraId="11236003" w14:textId="77777777" w:rsidR="009138BD" w:rsidRPr="00252224" w:rsidRDefault="009138BD">
            <w:pPr>
              <w:tabs>
                <w:tab w:val="right" w:pos="7272"/>
              </w:tabs>
              <w:spacing w:before="60" w:after="60"/>
              <w:rPr>
                <w:i/>
                <w:lang w:val="es-ES"/>
              </w:rPr>
            </w:pPr>
            <w:r w:rsidRPr="00252224">
              <w:rPr>
                <w:i/>
                <w:lang w:val="es-ES"/>
              </w:rPr>
              <w:t xml:space="preserve">[Indique el nombre del prestatario y su relación con el Contratante, en caso de que éste no sea el prestatario. Esta información deberá coincidir con la que figura en el llamado a licitación.] </w:t>
            </w:r>
          </w:p>
        </w:tc>
      </w:tr>
      <w:tr w:rsidR="009138BD" w:rsidRPr="00252224" w14:paraId="4A4694E4" w14:textId="77777777">
        <w:trPr>
          <w:cantSplit/>
        </w:trPr>
        <w:tc>
          <w:tcPr>
            <w:tcW w:w="1620" w:type="dxa"/>
          </w:tcPr>
          <w:p w14:paraId="16B7C8E4" w14:textId="77777777" w:rsidR="009138BD" w:rsidRPr="00252224" w:rsidRDefault="009138BD">
            <w:pPr>
              <w:spacing w:before="60" w:after="60"/>
              <w:rPr>
                <w:b/>
                <w:lang w:val="es-ES"/>
              </w:rPr>
            </w:pPr>
            <w:r w:rsidRPr="00252224">
              <w:rPr>
                <w:b/>
                <w:lang w:val="es-ES"/>
              </w:rPr>
              <w:t>IAO 2.1</w:t>
            </w:r>
          </w:p>
        </w:tc>
        <w:tc>
          <w:tcPr>
            <w:tcW w:w="7470" w:type="dxa"/>
          </w:tcPr>
          <w:p w14:paraId="23A298F7" w14:textId="77777777" w:rsidR="009138BD" w:rsidRPr="00252224" w:rsidRDefault="009138BD">
            <w:pPr>
              <w:tabs>
                <w:tab w:val="right" w:pos="7254"/>
              </w:tabs>
              <w:spacing w:before="60" w:after="60"/>
              <w:rPr>
                <w:u w:val="single"/>
                <w:lang w:val="es-ES"/>
              </w:rPr>
            </w:pPr>
            <w:r w:rsidRPr="00252224">
              <w:rPr>
                <w:lang w:val="es-ES"/>
              </w:rPr>
              <w:t xml:space="preserve">Nombre del proyecto: </w:t>
            </w:r>
            <w:r w:rsidRPr="00252224">
              <w:rPr>
                <w:u w:val="single"/>
                <w:lang w:val="es-ES"/>
              </w:rPr>
              <w:tab/>
              <w:t xml:space="preserve"> </w:t>
            </w:r>
          </w:p>
          <w:p w14:paraId="2FD2EFCF" w14:textId="77777777" w:rsidR="009138BD" w:rsidRPr="00252224" w:rsidRDefault="009138BD">
            <w:pPr>
              <w:tabs>
                <w:tab w:val="right" w:pos="7254"/>
              </w:tabs>
              <w:spacing w:before="60" w:after="60"/>
              <w:rPr>
                <w:i/>
                <w:lang w:val="es-ES"/>
              </w:rPr>
            </w:pPr>
            <w:r w:rsidRPr="00252224">
              <w:rPr>
                <w:i/>
                <w:lang w:val="es-ES"/>
              </w:rPr>
              <w:t>[Indique el nombre del proyecto]</w:t>
            </w:r>
          </w:p>
        </w:tc>
      </w:tr>
      <w:tr w:rsidR="009138BD" w:rsidRPr="00252224" w14:paraId="14F675A9" w14:textId="77777777">
        <w:trPr>
          <w:cantSplit/>
        </w:trPr>
        <w:tc>
          <w:tcPr>
            <w:tcW w:w="1620" w:type="dxa"/>
          </w:tcPr>
          <w:p w14:paraId="10CACD9E" w14:textId="77777777" w:rsidR="009138BD" w:rsidRPr="00252224" w:rsidRDefault="009138BD">
            <w:pPr>
              <w:pStyle w:val="Headfid1"/>
              <w:spacing w:before="60" w:after="60"/>
              <w:rPr>
                <w:iCs/>
                <w:lang w:val="es-ES"/>
              </w:rPr>
            </w:pPr>
            <w:r w:rsidRPr="00252224">
              <w:rPr>
                <w:lang w:val="es-ES"/>
              </w:rPr>
              <w:t>IAO</w:t>
            </w:r>
            <w:r w:rsidRPr="00252224">
              <w:rPr>
                <w:iCs/>
                <w:lang w:val="es-ES"/>
              </w:rPr>
              <w:t xml:space="preserve"> 4.1 (a)</w:t>
            </w:r>
          </w:p>
        </w:tc>
        <w:tc>
          <w:tcPr>
            <w:tcW w:w="7470" w:type="dxa"/>
          </w:tcPr>
          <w:p w14:paraId="4F3ED142" w14:textId="77777777" w:rsidR="009138BD" w:rsidRPr="00252224" w:rsidRDefault="009138BD">
            <w:pPr>
              <w:pStyle w:val="TOAHeading"/>
              <w:tabs>
                <w:tab w:val="clear" w:pos="9000"/>
                <w:tab w:val="clear" w:pos="9360"/>
                <w:tab w:val="right" w:pos="7848"/>
              </w:tabs>
              <w:suppressAutoHyphens w:val="0"/>
              <w:spacing w:before="60" w:after="60"/>
              <w:rPr>
                <w:i/>
                <w:iCs/>
                <w:lang w:val="es-ES"/>
              </w:rPr>
            </w:pPr>
            <w:r w:rsidRPr="00252224">
              <w:rPr>
                <w:i/>
                <w:iCs/>
                <w:lang w:val="es-ES"/>
              </w:rPr>
              <w:t xml:space="preserve">[Incluya la siguiente disposición y llene la información correspondiente </w:t>
            </w:r>
            <w:r w:rsidRPr="00252224">
              <w:rPr>
                <w:i/>
                <w:iCs/>
                <w:u w:val="single"/>
                <w:lang w:val="es-ES"/>
              </w:rPr>
              <w:t>sólo</w:t>
            </w:r>
            <w:r w:rsidRPr="00252224">
              <w:rPr>
                <w:i/>
                <w:iCs/>
                <w:lang w:val="es-ES"/>
              </w:rPr>
              <w:t xml:space="preserve"> si no se exigirá a los socios de una APCA que sean conjunta y solidariamente responsables. De lo contrario, omita esta información.]</w:t>
            </w:r>
          </w:p>
          <w:p w14:paraId="37EEA6EC" w14:textId="77777777" w:rsidR="009138BD" w:rsidRPr="00252224" w:rsidRDefault="009138BD">
            <w:pPr>
              <w:pStyle w:val="TOAHeading"/>
              <w:tabs>
                <w:tab w:val="clear" w:pos="9000"/>
                <w:tab w:val="clear" w:pos="9360"/>
                <w:tab w:val="right" w:pos="7848"/>
              </w:tabs>
              <w:suppressAutoHyphens w:val="0"/>
              <w:spacing w:before="60" w:after="60"/>
              <w:rPr>
                <w:iCs/>
                <w:lang w:val="es-ES"/>
              </w:rPr>
            </w:pPr>
            <w:r w:rsidRPr="00252224">
              <w:rPr>
                <w:iCs/>
                <w:lang w:val="es-ES"/>
              </w:rPr>
              <w:t xml:space="preserve">Las personas físicas o jurídicas integrantes de una asociación en participación, consorcio o asociación ____________________ </w:t>
            </w:r>
            <w:r w:rsidRPr="00252224">
              <w:rPr>
                <w:i/>
                <w:iCs/>
                <w:lang w:val="es-ES"/>
              </w:rPr>
              <w:t xml:space="preserve">[Indique “son” o “no son”] </w:t>
            </w:r>
            <w:r w:rsidRPr="00252224">
              <w:rPr>
                <w:iCs/>
                <w:lang w:val="es-ES"/>
              </w:rPr>
              <w:t>conjunta y solidariamente responsables.</w:t>
            </w:r>
          </w:p>
          <w:p w14:paraId="59866C52" w14:textId="77777777" w:rsidR="009138BD" w:rsidRPr="00252224" w:rsidRDefault="009138BD">
            <w:pPr>
              <w:rPr>
                <w:lang w:val="es-ES"/>
              </w:rPr>
            </w:pPr>
          </w:p>
        </w:tc>
      </w:tr>
      <w:tr w:rsidR="009138BD" w:rsidRPr="00252224" w14:paraId="52DC1B23" w14:textId="77777777">
        <w:tc>
          <w:tcPr>
            <w:tcW w:w="9090" w:type="dxa"/>
            <w:gridSpan w:val="2"/>
          </w:tcPr>
          <w:p w14:paraId="4E0C8F23" w14:textId="77777777" w:rsidR="009138BD" w:rsidRPr="00252224" w:rsidRDefault="009138BD">
            <w:pPr>
              <w:tabs>
                <w:tab w:val="right" w:pos="7254"/>
              </w:tabs>
              <w:spacing w:before="60" w:after="60"/>
              <w:jc w:val="center"/>
              <w:rPr>
                <w:b/>
                <w:lang w:val="es-ES"/>
              </w:rPr>
            </w:pPr>
            <w:r w:rsidRPr="00252224">
              <w:rPr>
                <w:b/>
                <w:lang w:val="es-ES"/>
              </w:rPr>
              <w:t>B. Documentos de licitación</w:t>
            </w:r>
          </w:p>
        </w:tc>
      </w:tr>
      <w:tr w:rsidR="009138BD" w:rsidRPr="00252224" w14:paraId="48382433" w14:textId="77777777">
        <w:tc>
          <w:tcPr>
            <w:tcW w:w="1620" w:type="dxa"/>
          </w:tcPr>
          <w:p w14:paraId="6109FD5B" w14:textId="77777777" w:rsidR="009138BD" w:rsidRPr="00252224" w:rsidRDefault="009138BD">
            <w:pPr>
              <w:tabs>
                <w:tab w:val="right" w:pos="7254"/>
              </w:tabs>
              <w:spacing w:before="60" w:after="60"/>
              <w:rPr>
                <w:b/>
                <w:lang w:val="es-ES"/>
              </w:rPr>
            </w:pPr>
            <w:r w:rsidRPr="00252224">
              <w:rPr>
                <w:b/>
                <w:lang w:val="es-ES"/>
              </w:rPr>
              <w:t>IAO 7.1</w:t>
            </w:r>
          </w:p>
        </w:tc>
        <w:tc>
          <w:tcPr>
            <w:tcW w:w="7470" w:type="dxa"/>
          </w:tcPr>
          <w:p w14:paraId="57497E9F" w14:textId="77777777" w:rsidR="009138BD" w:rsidRPr="00252224" w:rsidRDefault="009138BD">
            <w:pPr>
              <w:tabs>
                <w:tab w:val="right" w:pos="7254"/>
              </w:tabs>
              <w:spacing w:before="60" w:after="60"/>
              <w:rPr>
                <w:i/>
                <w:lang w:val="es-ES"/>
              </w:rPr>
            </w:pPr>
            <w:r w:rsidRPr="00252224">
              <w:rPr>
                <w:lang w:val="es-ES"/>
              </w:rPr>
              <w:t xml:space="preserve">Dirección del Contratante, para </w:t>
            </w:r>
            <w:r w:rsidRPr="00252224">
              <w:rPr>
                <w:b/>
                <w:u w:val="single"/>
                <w:lang w:val="es-ES"/>
              </w:rPr>
              <w:t>fines de aclaración</w:t>
            </w:r>
            <w:r w:rsidRPr="00252224">
              <w:rPr>
                <w:lang w:val="es-ES"/>
              </w:rPr>
              <w:t xml:space="preserve"> únicamente: </w:t>
            </w:r>
            <w:r w:rsidRPr="00252224">
              <w:rPr>
                <w:i/>
                <w:lang w:val="es-ES"/>
              </w:rPr>
              <w:t>[Indique la información correspondiente conforme se exige a continuación. La dirección podrá ser la que se indica en la cláusula 22.1 de las instrucciones a los oferentes para fines de presentación de las ofertas, o bien otra distinta.]</w:t>
            </w:r>
          </w:p>
          <w:p w14:paraId="398B8F8D" w14:textId="77777777" w:rsidR="009138BD" w:rsidRPr="00252224" w:rsidRDefault="009138BD">
            <w:pPr>
              <w:tabs>
                <w:tab w:val="right" w:pos="7254"/>
              </w:tabs>
              <w:rPr>
                <w:lang w:val="es-ES"/>
              </w:rPr>
            </w:pPr>
            <w:r w:rsidRPr="00252224">
              <w:rPr>
                <w:lang w:val="es-ES"/>
              </w:rPr>
              <w:t xml:space="preserve">Atención: </w:t>
            </w:r>
            <w:r w:rsidRPr="00252224">
              <w:rPr>
                <w:u w:val="single"/>
                <w:lang w:val="es-ES"/>
              </w:rPr>
              <w:tab/>
            </w:r>
          </w:p>
          <w:p w14:paraId="3A0EDC61" w14:textId="77777777" w:rsidR="009138BD" w:rsidRPr="00252224" w:rsidRDefault="009138BD">
            <w:pPr>
              <w:tabs>
                <w:tab w:val="right" w:pos="7254"/>
              </w:tabs>
              <w:rPr>
                <w:lang w:val="es-ES"/>
              </w:rPr>
            </w:pPr>
            <w:r w:rsidRPr="00252224">
              <w:rPr>
                <w:lang w:val="es-ES"/>
              </w:rPr>
              <w:t xml:space="preserve">Calle/Avenida y número: </w:t>
            </w:r>
            <w:r w:rsidRPr="00252224">
              <w:rPr>
                <w:u w:val="single"/>
                <w:lang w:val="es-ES"/>
              </w:rPr>
              <w:tab/>
            </w:r>
          </w:p>
          <w:p w14:paraId="67294C01" w14:textId="77777777" w:rsidR="009138BD" w:rsidRPr="00252224" w:rsidRDefault="009138BD">
            <w:pPr>
              <w:tabs>
                <w:tab w:val="right" w:pos="7254"/>
              </w:tabs>
              <w:rPr>
                <w:lang w:val="es-ES"/>
              </w:rPr>
            </w:pPr>
            <w:r w:rsidRPr="00252224">
              <w:rPr>
                <w:lang w:val="es-ES"/>
              </w:rPr>
              <w:t xml:space="preserve">Piso/Número de habitación: </w:t>
            </w:r>
            <w:r w:rsidRPr="00252224">
              <w:rPr>
                <w:u w:val="single"/>
                <w:lang w:val="es-ES"/>
              </w:rPr>
              <w:tab/>
            </w:r>
          </w:p>
          <w:p w14:paraId="3655A93E" w14:textId="77777777" w:rsidR="009138BD" w:rsidRPr="00252224" w:rsidRDefault="009138BD">
            <w:pPr>
              <w:tabs>
                <w:tab w:val="right" w:pos="7254"/>
              </w:tabs>
              <w:rPr>
                <w:i/>
                <w:lang w:val="es-ES"/>
              </w:rPr>
            </w:pPr>
            <w:r w:rsidRPr="00252224">
              <w:rPr>
                <w:lang w:val="es-ES"/>
              </w:rPr>
              <w:t xml:space="preserve">Ciudad: </w:t>
            </w:r>
            <w:r w:rsidRPr="00252224">
              <w:rPr>
                <w:u w:val="single"/>
                <w:lang w:val="es-ES"/>
              </w:rPr>
              <w:tab/>
            </w:r>
          </w:p>
          <w:p w14:paraId="0F4A7210" w14:textId="77777777" w:rsidR="009138BD" w:rsidRPr="00C00778" w:rsidRDefault="009138BD">
            <w:pPr>
              <w:tabs>
                <w:tab w:val="right" w:pos="7254"/>
              </w:tabs>
              <w:rPr>
                <w:i/>
                <w:lang w:val="pt-BR"/>
              </w:rPr>
            </w:pPr>
            <w:r w:rsidRPr="00C00778">
              <w:rPr>
                <w:lang w:val="pt-BR"/>
              </w:rPr>
              <w:t xml:space="preserve">Código postal: </w:t>
            </w:r>
            <w:r w:rsidRPr="00C00778">
              <w:rPr>
                <w:u w:val="single"/>
                <w:lang w:val="pt-BR"/>
              </w:rPr>
              <w:tab/>
            </w:r>
          </w:p>
          <w:p w14:paraId="36068EAE" w14:textId="77777777" w:rsidR="009138BD" w:rsidRPr="00C00778" w:rsidRDefault="009138BD">
            <w:pPr>
              <w:tabs>
                <w:tab w:val="right" w:pos="7254"/>
              </w:tabs>
              <w:rPr>
                <w:i/>
                <w:lang w:val="pt-BR"/>
              </w:rPr>
            </w:pPr>
            <w:r w:rsidRPr="00C00778">
              <w:rPr>
                <w:lang w:val="pt-BR"/>
              </w:rPr>
              <w:t xml:space="preserve">País: </w:t>
            </w:r>
            <w:r w:rsidRPr="00C00778">
              <w:rPr>
                <w:u w:val="single"/>
                <w:lang w:val="pt-BR"/>
              </w:rPr>
              <w:tab/>
            </w:r>
          </w:p>
          <w:p w14:paraId="349C6BE6" w14:textId="77777777" w:rsidR="009138BD" w:rsidRPr="00C00778" w:rsidRDefault="009138BD">
            <w:pPr>
              <w:tabs>
                <w:tab w:val="right" w:pos="7254"/>
              </w:tabs>
              <w:rPr>
                <w:lang w:val="pt-BR"/>
              </w:rPr>
            </w:pPr>
            <w:proofErr w:type="spellStart"/>
            <w:r w:rsidRPr="00C00778">
              <w:rPr>
                <w:lang w:val="pt-BR"/>
              </w:rPr>
              <w:t>Teléfono</w:t>
            </w:r>
            <w:proofErr w:type="spellEnd"/>
            <w:r w:rsidRPr="00C00778">
              <w:rPr>
                <w:lang w:val="pt-BR"/>
              </w:rPr>
              <w:t xml:space="preserve">: </w:t>
            </w:r>
            <w:r w:rsidRPr="00C00778">
              <w:rPr>
                <w:u w:val="single"/>
                <w:lang w:val="pt-BR"/>
              </w:rPr>
              <w:tab/>
            </w:r>
          </w:p>
          <w:p w14:paraId="6FE4235B" w14:textId="77777777" w:rsidR="009138BD" w:rsidRPr="00C00778" w:rsidRDefault="009138BD">
            <w:pPr>
              <w:tabs>
                <w:tab w:val="right" w:pos="7254"/>
              </w:tabs>
              <w:rPr>
                <w:lang w:val="pt-BR"/>
              </w:rPr>
            </w:pPr>
            <w:proofErr w:type="spellStart"/>
            <w:r w:rsidRPr="00C00778">
              <w:rPr>
                <w:lang w:val="pt-BR"/>
              </w:rPr>
              <w:t>Facsímil</w:t>
            </w:r>
            <w:proofErr w:type="spellEnd"/>
            <w:r w:rsidRPr="00C00778">
              <w:rPr>
                <w:lang w:val="pt-BR"/>
              </w:rPr>
              <w:t xml:space="preserve">: </w:t>
            </w:r>
            <w:r w:rsidRPr="00C00778">
              <w:rPr>
                <w:u w:val="single"/>
                <w:lang w:val="pt-BR"/>
              </w:rPr>
              <w:tab/>
            </w:r>
          </w:p>
          <w:p w14:paraId="1E2D3ADE" w14:textId="77777777" w:rsidR="009138BD" w:rsidRPr="00252224" w:rsidRDefault="009138BD">
            <w:pPr>
              <w:tabs>
                <w:tab w:val="right" w:pos="7254"/>
              </w:tabs>
              <w:spacing w:before="60" w:after="60"/>
              <w:rPr>
                <w:lang w:val="es-ES"/>
              </w:rPr>
            </w:pPr>
            <w:r w:rsidRPr="00252224">
              <w:rPr>
                <w:lang w:val="es-ES"/>
              </w:rPr>
              <w:t xml:space="preserve">Dirección electrónica: </w:t>
            </w:r>
            <w:r w:rsidRPr="00252224">
              <w:rPr>
                <w:u w:val="single"/>
                <w:lang w:val="es-ES"/>
              </w:rPr>
              <w:tab/>
            </w:r>
          </w:p>
        </w:tc>
      </w:tr>
      <w:tr w:rsidR="009138BD" w:rsidRPr="00252224" w14:paraId="4AFDB303" w14:textId="77777777">
        <w:tc>
          <w:tcPr>
            <w:tcW w:w="1620" w:type="dxa"/>
          </w:tcPr>
          <w:p w14:paraId="2CD1924B" w14:textId="77777777" w:rsidR="009138BD" w:rsidRPr="00252224" w:rsidRDefault="009138BD">
            <w:pPr>
              <w:tabs>
                <w:tab w:val="right" w:pos="7254"/>
              </w:tabs>
              <w:spacing w:before="60" w:after="60"/>
              <w:rPr>
                <w:b/>
                <w:lang w:val="es-ES"/>
              </w:rPr>
            </w:pPr>
            <w:r w:rsidRPr="00252224">
              <w:rPr>
                <w:b/>
                <w:lang w:val="es-ES"/>
              </w:rPr>
              <w:t>IAO 7.4</w:t>
            </w:r>
          </w:p>
        </w:tc>
        <w:tc>
          <w:tcPr>
            <w:tcW w:w="7470" w:type="dxa"/>
          </w:tcPr>
          <w:p w14:paraId="7EE611F2" w14:textId="77777777" w:rsidR="009138BD" w:rsidRPr="00252224" w:rsidRDefault="009138BD">
            <w:pPr>
              <w:tabs>
                <w:tab w:val="right" w:pos="7254"/>
              </w:tabs>
              <w:spacing w:before="60" w:after="60"/>
              <w:rPr>
                <w:lang w:val="es-ES"/>
              </w:rPr>
            </w:pPr>
            <w:r w:rsidRPr="00252224">
              <w:rPr>
                <w:lang w:val="es-ES"/>
              </w:rPr>
              <w:t xml:space="preserve"> </w:t>
            </w:r>
            <w:r w:rsidRPr="00252224">
              <w:rPr>
                <w:i/>
                <w:lang w:val="es-ES"/>
              </w:rPr>
              <w:t xml:space="preserve">[Si se prevé realizar una reunión previa a la licitación, indique “se realizará” y en el espacio que se incluye a continuación indique la fecha, la hora y el lugar de dicha reunión, tomando en cuenta que deberá realizarse a más tardar cuatro semanas antes de la fecha límite de presentación de las ofertas. De lo contrario, indique “no se realizará” en el espacio anterior y “no corresponde” en el espacio correspondiente a la fecha, la hora y el lugar] </w:t>
            </w:r>
            <w:r w:rsidRPr="00252224">
              <w:rPr>
                <w:lang w:val="es-ES"/>
              </w:rPr>
              <w:t xml:space="preserve">una reunión previa a la licitación en el lugar, la fecha y a la hora que figuran a continuación: </w:t>
            </w:r>
          </w:p>
          <w:p w14:paraId="5B4B74C9" w14:textId="77777777" w:rsidR="009138BD" w:rsidRPr="00252224" w:rsidRDefault="009138BD">
            <w:pPr>
              <w:tabs>
                <w:tab w:val="right" w:pos="7254"/>
              </w:tabs>
              <w:rPr>
                <w:u w:val="single"/>
                <w:lang w:val="es-ES"/>
              </w:rPr>
            </w:pPr>
            <w:r w:rsidRPr="00252224">
              <w:rPr>
                <w:lang w:val="es-ES"/>
              </w:rPr>
              <w:t>Fecha:</w:t>
            </w:r>
            <w:r w:rsidRPr="00252224">
              <w:rPr>
                <w:u w:val="single"/>
                <w:lang w:val="es-ES"/>
              </w:rPr>
              <w:tab/>
            </w:r>
          </w:p>
          <w:p w14:paraId="78CC373B" w14:textId="77777777" w:rsidR="009138BD" w:rsidRPr="00252224" w:rsidRDefault="009138BD">
            <w:pPr>
              <w:tabs>
                <w:tab w:val="right" w:pos="7254"/>
              </w:tabs>
              <w:rPr>
                <w:i/>
                <w:lang w:val="es-ES"/>
              </w:rPr>
            </w:pPr>
            <w:r w:rsidRPr="00252224">
              <w:rPr>
                <w:lang w:val="es-ES"/>
              </w:rPr>
              <w:t xml:space="preserve">Hora: </w:t>
            </w:r>
            <w:r w:rsidRPr="00252224">
              <w:rPr>
                <w:u w:val="single"/>
                <w:lang w:val="es-ES"/>
              </w:rPr>
              <w:tab/>
            </w:r>
          </w:p>
          <w:p w14:paraId="4D6FC812" w14:textId="77777777" w:rsidR="009138BD" w:rsidRPr="00252224" w:rsidRDefault="009138BD">
            <w:pPr>
              <w:tabs>
                <w:tab w:val="right" w:pos="7254"/>
              </w:tabs>
              <w:rPr>
                <w:i/>
                <w:lang w:val="es-ES"/>
              </w:rPr>
            </w:pPr>
            <w:r w:rsidRPr="00252224">
              <w:rPr>
                <w:lang w:val="es-ES"/>
              </w:rPr>
              <w:lastRenderedPageBreak/>
              <w:t xml:space="preserve">Lugar: </w:t>
            </w:r>
            <w:r w:rsidRPr="00252224">
              <w:rPr>
                <w:u w:val="single"/>
                <w:lang w:val="es-ES"/>
              </w:rPr>
              <w:tab/>
            </w:r>
          </w:p>
          <w:p w14:paraId="545B3B45" w14:textId="77777777" w:rsidR="009138BD" w:rsidRPr="00252224" w:rsidRDefault="009138BD">
            <w:pPr>
              <w:pStyle w:val="i"/>
              <w:tabs>
                <w:tab w:val="right" w:pos="7254"/>
              </w:tabs>
              <w:suppressAutoHyphens w:val="0"/>
              <w:spacing w:before="60" w:after="60"/>
              <w:rPr>
                <w:rFonts w:ascii="Times New Roman" w:hAnsi="Times New Roman"/>
                <w:lang w:val="es-ES"/>
              </w:rPr>
            </w:pPr>
            <w:r w:rsidRPr="00252224">
              <w:rPr>
                <w:rFonts w:ascii="Times New Roman" w:hAnsi="Times New Roman"/>
                <w:lang w:val="es-ES"/>
              </w:rPr>
              <w:t xml:space="preserve">___________ </w:t>
            </w:r>
            <w:r w:rsidRPr="00252224">
              <w:rPr>
                <w:rFonts w:ascii="Times New Roman" w:hAnsi="Times New Roman"/>
                <w:i/>
                <w:lang w:val="es-ES"/>
              </w:rPr>
              <w:t xml:space="preserve">[Indique “Se organizará” o “No se organizará”, según corresponda] </w:t>
            </w:r>
            <w:r w:rsidRPr="00252224">
              <w:rPr>
                <w:rFonts w:ascii="Times New Roman" w:hAnsi="Times New Roman"/>
                <w:lang w:val="es-ES"/>
              </w:rPr>
              <w:t>una visita al lugar de las obras encabezada por el Contratante.</w:t>
            </w:r>
          </w:p>
        </w:tc>
      </w:tr>
      <w:tr w:rsidR="009138BD" w:rsidRPr="00252224" w14:paraId="2440DC27" w14:textId="77777777">
        <w:tc>
          <w:tcPr>
            <w:tcW w:w="9090" w:type="dxa"/>
            <w:gridSpan w:val="2"/>
          </w:tcPr>
          <w:p w14:paraId="01C957FB" w14:textId="77777777" w:rsidR="009138BD" w:rsidRPr="00252224" w:rsidRDefault="009138BD">
            <w:pPr>
              <w:tabs>
                <w:tab w:val="right" w:pos="7254"/>
              </w:tabs>
              <w:spacing w:before="60" w:after="60"/>
              <w:jc w:val="center"/>
              <w:rPr>
                <w:b/>
                <w:iCs/>
                <w:lang w:val="es-ES"/>
              </w:rPr>
            </w:pPr>
            <w:r w:rsidRPr="00252224">
              <w:rPr>
                <w:b/>
                <w:iCs/>
                <w:lang w:val="es-ES"/>
              </w:rPr>
              <w:lastRenderedPageBreak/>
              <w:t>C. Preparación de las ofertas</w:t>
            </w:r>
          </w:p>
        </w:tc>
      </w:tr>
      <w:tr w:rsidR="009138BD" w:rsidRPr="00252224" w14:paraId="1A385115" w14:textId="77777777">
        <w:tc>
          <w:tcPr>
            <w:tcW w:w="1620" w:type="dxa"/>
          </w:tcPr>
          <w:p w14:paraId="674A7ED6" w14:textId="77777777" w:rsidR="009138BD" w:rsidRPr="00252224" w:rsidRDefault="009138BD">
            <w:pPr>
              <w:pStyle w:val="Headfid1"/>
              <w:tabs>
                <w:tab w:val="right" w:pos="7434"/>
              </w:tabs>
              <w:spacing w:before="60" w:after="60"/>
              <w:rPr>
                <w:iCs/>
                <w:lang w:val="es-ES"/>
              </w:rPr>
            </w:pPr>
            <w:r w:rsidRPr="00252224">
              <w:rPr>
                <w:lang w:val="es-ES"/>
              </w:rPr>
              <w:t>IAO</w:t>
            </w:r>
            <w:r w:rsidRPr="00252224">
              <w:rPr>
                <w:iCs/>
                <w:lang w:val="es-ES"/>
              </w:rPr>
              <w:t xml:space="preserve"> 10.1</w:t>
            </w:r>
          </w:p>
        </w:tc>
        <w:tc>
          <w:tcPr>
            <w:tcW w:w="7470" w:type="dxa"/>
          </w:tcPr>
          <w:p w14:paraId="2FF0D134" w14:textId="77777777" w:rsidR="009138BD" w:rsidRPr="00252224" w:rsidRDefault="009138BD">
            <w:pPr>
              <w:tabs>
                <w:tab w:val="right" w:pos="7254"/>
              </w:tabs>
              <w:spacing w:before="60" w:after="60"/>
              <w:rPr>
                <w:iCs/>
                <w:u w:val="single"/>
                <w:lang w:val="es-ES"/>
              </w:rPr>
            </w:pPr>
            <w:r w:rsidRPr="00252224">
              <w:rPr>
                <w:iCs/>
                <w:lang w:val="es-ES"/>
              </w:rPr>
              <w:t xml:space="preserve">Idioma de la oferta: </w:t>
            </w:r>
            <w:r w:rsidRPr="00252224">
              <w:rPr>
                <w:iCs/>
                <w:u w:val="single"/>
                <w:lang w:val="es-ES"/>
              </w:rPr>
              <w:tab/>
            </w:r>
          </w:p>
          <w:p w14:paraId="44967C3A" w14:textId="77777777" w:rsidR="009138BD" w:rsidRPr="00252224" w:rsidRDefault="009138BD">
            <w:pPr>
              <w:tabs>
                <w:tab w:val="right" w:pos="7254"/>
              </w:tabs>
              <w:spacing w:after="200"/>
              <w:rPr>
                <w:i/>
                <w:iCs/>
                <w:lang w:val="es-ES"/>
              </w:rPr>
            </w:pPr>
            <w:r w:rsidRPr="00252224">
              <w:rPr>
                <w:i/>
                <w:iCs/>
                <w:lang w:val="es-ES"/>
              </w:rPr>
              <w:t>[Indique “inglés”, “español” o “francés” y portugués].</w:t>
            </w:r>
          </w:p>
          <w:p w14:paraId="5C2889B8" w14:textId="77777777" w:rsidR="009138BD" w:rsidRPr="00252224" w:rsidRDefault="009138BD">
            <w:pPr>
              <w:tabs>
                <w:tab w:val="right" w:pos="7254"/>
              </w:tabs>
              <w:spacing w:before="60" w:after="60"/>
              <w:rPr>
                <w:iCs/>
                <w:lang w:val="es-ES"/>
              </w:rPr>
            </w:pPr>
          </w:p>
        </w:tc>
      </w:tr>
      <w:tr w:rsidR="009138BD" w:rsidRPr="00252224" w14:paraId="1B2FF9D1" w14:textId="77777777">
        <w:tc>
          <w:tcPr>
            <w:tcW w:w="1620" w:type="dxa"/>
          </w:tcPr>
          <w:p w14:paraId="7D8B420E" w14:textId="77777777" w:rsidR="009138BD" w:rsidRPr="00252224" w:rsidRDefault="009138BD">
            <w:pPr>
              <w:tabs>
                <w:tab w:val="right" w:pos="7434"/>
              </w:tabs>
              <w:spacing w:before="60" w:after="60"/>
              <w:rPr>
                <w:b/>
                <w:lang w:val="es-ES"/>
              </w:rPr>
            </w:pPr>
            <w:r w:rsidRPr="00252224">
              <w:rPr>
                <w:b/>
                <w:lang w:val="es-ES"/>
              </w:rPr>
              <w:t>IAO 11.1 (h)</w:t>
            </w:r>
          </w:p>
        </w:tc>
        <w:tc>
          <w:tcPr>
            <w:tcW w:w="7470" w:type="dxa"/>
          </w:tcPr>
          <w:p w14:paraId="62721276" w14:textId="77777777" w:rsidR="009138BD" w:rsidRPr="00252224" w:rsidRDefault="009138BD">
            <w:pPr>
              <w:tabs>
                <w:tab w:val="right" w:pos="7254"/>
              </w:tabs>
              <w:spacing w:before="60"/>
              <w:rPr>
                <w:i/>
                <w:lang w:val="es-ES"/>
              </w:rPr>
            </w:pPr>
            <w:r w:rsidRPr="00252224">
              <w:rPr>
                <w:lang w:val="es-ES"/>
              </w:rPr>
              <w:t xml:space="preserve">Junto con la oferta, el oferente presentará los siguientes documentos adicionales: </w:t>
            </w:r>
            <w:r w:rsidRPr="00252224">
              <w:rPr>
                <w:i/>
                <w:lang w:val="es-ES"/>
              </w:rPr>
              <w:t>[Enumere los documentos adicionales]</w:t>
            </w:r>
            <w:r w:rsidRPr="00252224">
              <w:rPr>
                <w:lang w:val="es-ES"/>
              </w:rPr>
              <w:t>:</w:t>
            </w:r>
          </w:p>
          <w:p w14:paraId="4D3B30FA" w14:textId="77777777" w:rsidR="009138BD" w:rsidRPr="00252224" w:rsidRDefault="009138BD">
            <w:pPr>
              <w:tabs>
                <w:tab w:val="right" w:pos="7254"/>
              </w:tabs>
              <w:spacing w:before="60" w:after="60"/>
              <w:rPr>
                <w:u w:val="single"/>
                <w:lang w:val="es-ES"/>
              </w:rPr>
            </w:pPr>
            <w:r w:rsidRPr="00252224">
              <w:rPr>
                <w:u w:val="single"/>
                <w:lang w:val="es-ES"/>
              </w:rPr>
              <w:tab/>
            </w:r>
          </w:p>
          <w:p w14:paraId="72D2C72D" w14:textId="77777777" w:rsidR="009138BD" w:rsidRPr="00252224" w:rsidRDefault="009138BD">
            <w:pPr>
              <w:tabs>
                <w:tab w:val="right" w:pos="7254"/>
              </w:tabs>
              <w:spacing w:before="60" w:after="60"/>
              <w:rPr>
                <w:lang w:val="es-ES"/>
              </w:rPr>
            </w:pPr>
            <w:r w:rsidRPr="00252224">
              <w:rPr>
                <w:u w:val="single"/>
                <w:lang w:val="es-ES"/>
              </w:rPr>
              <w:tab/>
            </w:r>
          </w:p>
        </w:tc>
      </w:tr>
      <w:tr w:rsidR="009138BD" w:rsidRPr="00252224" w14:paraId="69DF7A86" w14:textId="77777777">
        <w:tc>
          <w:tcPr>
            <w:tcW w:w="1620" w:type="dxa"/>
          </w:tcPr>
          <w:p w14:paraId="1A8F9321" w14:textId="77777777" w:rsidR="009138BD" w:rsidRPr="00252224" w:rsidRDefault="009138BD">
            <w:pPr>
              <w:tabs>
                <w:tab w:val="right" w:pos="7434"/>
              </w:tabs>
              <w:spacing w:before="60" w:after="60"/>
              <w:rPr>
                <w:b/>
                <w:lang w:val="es-ES"/>
              </w:rPr>
            </w:pPr>
            <w:r w:rsidRPr="00252224">
              <w:rPr>
                <w:b/>
                <w:lang w:val="es-ES"/>
              </w:rPr>
              <w:t>IAO 13.1</w:t>
            </w:r>
          </w:p>
        </w:tc>
        <w:tc>
          <w:tcPr>
            <w:tcW w:w="7470" w:type="dxa"/>
          </w:tcPr>
          <w:p w14:paraId="110C286A" w14:textId="77777777" w:rsidR="009138BD" w:rsidRPr="00252224" w:rsidRDefault="009138BD">
            <w:pPr>
              <w:tabs>
                <w:tab w:val="right" w:pos="7254"/>
              </w:tabs>
              <w:spacing w:before="60" w:after="60"/>
              <w:rPr>
                <w:i/>
                <w:lang w:val="es-ES"/>
              </w:rPr>
            </w:pPr>
            <w:r w:rsidRPr="00252224">
              <w:rPr>
                <w:i/>
                <w:lang w:val="es-ES"/>
              </w:rPr>
              <w:t xml:space="preserve">[Incluya la disposición que aparece a continuación y llene la información correspondiente </w:t>
            </w:r>
            <w:r w:rsidRPr="00252224">
              <w:rPr>
                <w:i/>
                <w:u w:val="single"/>
                <w:lang w:val="es-ES"/>
              </w:rPr>
              <w:t>sólo</w:t>
            </w:r>
            <w:r w:rsidRPr="00252224">
              <w:rPr>
                <w:i/>
                <w:lang w:val="es-ES"/>
              </w:rPr>
              <w:t xml:space="preserve"> en los casos en que se consideren ofertas alternativas. De lo contrario, omita este texto.]</w:t>
            </w:r>
          </w:p>
          <w:p w14:paraId="1A7732AB" w14:textId="77777777" w:rsidR="009138BD" w:rsidRPr="00252224" w:rsidRDefault="009138BD">
            <w:pPr>
              <w:tabs>
                <w:tab w:val="right" w:pos="7254"/>
              </w:tabs>
              <w:spacing w:before="60" w:after="60"/>
              <w:rPr>
                <w:lang w:val="es-ES"/>
              </w:rPr>
            </w:pPr>
            <w:r w:rsidRPr="00252224">
              <w:rPr>
                <w:lang w:val="es-ES"/>
              </w:rPr>
              <w:t>___________</w:t>
            </w:r>
            <w:r w:rsidRPr="00252224">
              <w:rPr>
                <w:i/>
                <w:lang w:val="es-ES"/>
              </w:rPr>
              <w:t xml:space="preserve"> [Indique “Se permitirán”] </w:t>
            </w:r>
            <w:r w:rsidRPr="00252224">
              <w:rPr>
                <w:lang w:val="es-ES"/>
              </w:rPr>
              <w:t>ofertas alternativas.</w:t>
            </w:r>
          </w:p>
        </w:tc>
      </w:tr>
      <w:tr w:rsidR="009138BD" w:rsidRPr="00252224" w14:paraId="201FC05C" w14:textId="77777777">
        <w:tc>
          <w:tcPr>
            <w:tcW w:w="1620" w:type="dxa"/>
          </w:tcPr>
          <w:p w14:paraId="3D6C4D8F" w14:textId="77777777" w:rsidR="009138BD" w:rsidRPr="00252224" w:rsidRDefault="009138BD">
            <w:pPr>
              <w:pStyle w:val="Headfid1"/>
              <w:tabs>
                <w:tab w:val="right" w:pos="7434"/>
              </w:tabs>
              <w:spacing w:before="60" w:after="60"/>
              <w:rPr>
                <w:iCs/>
                <w:lang w:val="es-ES"/>
              </w:rPr>
            </w:pPr>
            <w:r w:rsidRPr="00252224">
              <w:rPr>
                <w:lang w:val="es-ES"/>
              </w:rPr>
              <w:t>IAO</w:t>
            </w:r>
            <w:r w:rsidRPr="00252224">
              <w:rPr>
                <w:iCs/>
                <w:lang w:val="es-ES"/>
              </w:rPr>
              <w:t xml:space="preserve"> 13.2</w:t>
            </w:r>
          </w:p>
        </w:tc>
        <w:tc>
          <w:tcPr>
            <w:tcW w:w="7470" w:type="dxa"/>
          </w:tcPr>
          <w:p w14:paraId="7EE8297B" w14:textId="77777777" w:rsidR="009138BD" w:rsidRPr="00252224" w:rsidRDefault="009138BD">
            <w:pPr>
              <w:tabs>
                <w:tab w:val="right" w:pos="7254"/>
              </w:tabs>
              <w:spacing w:before="60" w:after="60"/>
              <w:rPr>
                <w:i/>
                <w:lang w:val="es-ES"/>
              </w:rPr>
            </w:pPr>
            <w:r w:rsidRPr="00252224">
              <w:rPr>
                <w:iCs/>
                <w:lang w:val="es-ES"/>
              </w:rPr>
              <w:t xml:space="preserve">____________ </w:t>
            </w:r>
            <w:r w:rsidRPr="00252224">
              <w:rPr>
                <w:i/>
                <w:iCs/>
                <w:lang w:val="es-ES"/>
              </w:rPr>
              <w:t xml:space="preserve">[indique “Se permitirán” o “No se permitirán”, según corresponda] </w:t>
            </w:r>
            <w:r w:rsidRPr="00252224">
              <w:rPr>
                <w:iCs/>
                <w:lang w:val="es-ES"/>
              </w:rPr>
              <w:t xml:space="preserve">plazos alternativos de terminación. </w:t>
            </w:r>
            <w:r w:rsidRPr="00252224">
              <w:rPr>
                <w:i/>
                <w:lang w:val="es-ES"/>
              </w:rPr>
              <w:t xml:space="preserve">[Se deberán permitir plazos alternativos de terminación en los casos en que el </w:t>
            </w:r>
            <w:proofErr w:type="gramStart"/>
            <w:r w:rsidRPr="00252224">
              <w:rPr>
                <w:i/>
                <w:lang w:val="es-ES"/>
              </w:rPr>
              <w:t>Contratante</w:t>
            </w:r>
            <w:r w:rsidRPr="00252224">
              <w:rPr>
                <w:i/>
                <w:color w:val="00FF00"/>
                <w:lang w:val="es-ES"/>
              </w:rPr>
              <w:t xml:space="preserve"> </w:t>
            </w:r>
            <w:r w:rsidRPr="00252224">
              <w:rPr>
                <w:i/>
                <w:lang w:val="es-ES"/>
              </w:rPr>
              <w:t xml:space="preserve"> prevea</w:t>
            </w:r>
            <w:proofErr w:type="gramEnd"/>
            <w:r w:rsidRPr="00252224">
              <w:rPr>
                <w:i/>
                <w:lang w:val="es-ES"/>
              </w:rPr>
              <w:t xml:space="preserve"> posibles beneficios netos; también podrían contemplarse en licitaciones de contratos fragmentados.]</w:t>
            </w:r>
          </w:p>
          <w:p w14:paraId="2B8C5F47" w14:textId="77777777" w:rsidR="009138BD" w:rsidRPr="00252224" w:rsidRDefault="009138BD">
            <w:pPr>
              <w:rPr>
                <w:iCs/>
                <w:lang w:val="es-ES"/>
              </w:rPr>
            </w:pPr>
            <w:r w:rsidRPr="00252224">
              <w:rPr>
                <w:iCs/>
                <w:lang w:val="es-ES"/>
              </w:rPr>
              <w:t xml:space="preserve">Si se permiten plazos alternativos de terminación, se usará el método de evaluación que se especifica en la sección III, Criterios de evaluación y calificación. </w:t>
            </w:r>
          </w:p>
          <w:p w14:paraId="432FE98E" w14:textId="77777777" w:rsidR="009138BD" w:rsidRPr="00252224" w:rsidRDefault="009138BD">
            <w:pPr>
              <w:rPr>
                <w:lang w:val="es-ES"/>
              </w:rPr>
            </w:pPr>
          </w:p>
        </w:tc>
      </w:tr>
      <w:tr w:rsidR="009138BD" w:rsidRPr="00252224" w14:paraId="465703CC" w14:textId="77777777">
        <w:tc>
          <w:tcPr>
            <w:tcW w:w="1620" w:type="dxa"/>
          </w:tcPr>
          <w:p w14:paraId="7D233FBE" w14:textId="77777777" w:rsidR="009138BD" w:rsidRPr="00252224" w:rsidRDefault="009138BD">
            <w:pPr>
              <w:pStyle w:val="Headfid1"/>
              <w:tabs>
                <w:tab w:val="right" w:pos="7434"/>
              </w:tabs>
              <w:spacing w:before="60" w:after="60"/>
              <w:rPr>
                <w:iCs/>
                <w:lang w:val="es-ES"/>
              </w:rPr>
            </w:pPr>
            <w:r w:rsidRPr="00252224">
              <w:rPr>
                <w:lang w:val="es-ES"/>
              </w:rPr>
              <w:t>IA</w:t>
            </w:r>
            <w:r w:rsidRPr="00252224">
              <w:rPr>
                <w:iCs/>
                <w:lang w:val="es-ES"/>
              </w:rPr>
              <w:t>O13.4</w:t>
            </w:r>
          </w:p>
        </w:tc>
        <w:tc>
          <w:tcPr>
            <w:tcW w:w="7470" w:type="dxa"/>
          </w:tcPr>
          <w:p w14:paraId="4C515050" w14:textId="77777777" w:rsidR="009138BD" w:rsidRPr="00252224" w:rsidRDefault="009138BD">
            <w:pPr>
              <w:tabs>
                <w:tab w:val="right" w:pos="7254"/>
              </w:tabs>
              <w:spacing w:before="60" w:after="60"/>
              <w:rPr>
                <w:iCs/>
                <w:lang w:val="es-ES"/>
              </w:rPr>
            </w:pPr>
            <w:r w:rsidRPr="00252224">
              <w:rPr>
                <w:iCs/>
                <w:lang w:val="es-ES"/>
              </w:rPr>
              <w:t xml:space="preserve">Se permitirán soluciones técnicas alternativas para las siguientes partes de las obras: ______________________________________ </w:t>
            </w:r>
            <w:r w:rsidRPr="00252224">
              <w:rPr>
                <w:i/>
                <w:iCs/>
                <w:lang w:val="es-ES"/>
              </w:rPr>
              <w:t>[enumere las partes de las obras]</w:t>
            </w:r>
            <w:r w:rsidRPr="00252224">
              <w:rPr>
                <w:iCs/>
                <w:lang w:val="es-ES"/>
              </w:rPr>
              <w:t>.</w:t>
            </w:r>
          </w:p>
          <w:p w14:paraId="6682E34E" w14:textId="77777777" w:rsidR="009138BD" w:rsidRPr="00252224" w:rsidRDefault="009138BD">
            <w:pPr>
              <w:tabs>
                <w:tab w:val="right" w:pos="7254"/>
              </w:tabs>
              <w:spacing w:before="60" w:after="60"/>
              <w:rPr>
                <w:iCs/>
                <w:lang w:val="es-ES"/>
              </w:rPr>
            </w:pPr>
            <w:r w:rsidRPr="00252224">
              <w:rPr>
                <w:iCs/>
                <w:lang w:val="es-ES"/>
              </w:rPr>
              <w:t>Si se permiten soluciones técnicas alternativas, se usará el método de evaluación que se especifica en la Sección III, Criterios de evaluación y calificación.</w:t>
            </w:r>
          </w:p>
        </w:tc>
      </w:tr>
      <w:tr w:rsidR="009138BD" w:rsidRPr="00252224" w14:paraId="6AF2D159" w14:textId="77777777">
        <w:tc>
          <w:tcPr>
            <w:tcW w:w="1620" w:type="dxa"/>
          </w:tcPr>
          <w:p w14:paraId="1339887F" w14:textId="77777777" w:rsidR="009138BD" w:rsidRPr="00252224" w:rsidRDefault="009138BD">
            <w:pPr>
              <w:tabs>
                <w:tab w:val="right" w:pos="7434"/>
              </w:tabs>
              <w:spacing w:before="60" w:after="60"/>
              <w:rPr>
                <w:b/>
                <w:lang w:val="es-ES"/>
              </w:rPr>
            </w:pPr>
            <w:r w:rsidRPr="00252224">
              <w:rPr>
                <w:b/>
                <w:lang w:val="es-ES"/>
              </w:rPr>
              <w:t>IAO 14.5</w:t>
            </w:r>
          </w:p>
        </w:tc>
        <w:tc>
          <w:tcPr>
            <w:tcW w:w="7470" w:type="dxa"/>
          </w:tcPr>
          <w:p w14:paraId="21362C62" w14:textId="77777777" w:rsidR="009138BD" w:rsidRPr="00252224" w:rsidRDefault="009138BD">
            <w:pPr>
              <w:tabs>
                <w:tab w:val="right" w:pos="7254"/>
              </w:tabs>
              <w:spacing w:before="60" w:after="60"/>
              <w:rPr>
                <w:iCs/>
                <w:lang w:val="es-ES"/>
              </w:rPr>
            </w:pPr>
            <w:r w:rsidRPr="00252224">
              <w:rPr>
                <w:i/>
                <w:iCs/>
                <w:lang w:val="es-ES"/>
              </w:rPr>
              <w:t xml:space="preserve">[El ajuste de precios es obligatorio en contratos con una duración prevista de más de 18 meses. Incluya la siguiente disposición y llene la información correspondiente </w:t>
            </w:r>
            <w:r w:rsidRPr="00252224">
              <w:rPr>
                <w:i/>
                <w:iCs/>
                <w:u w:val="single"/>
                <w:lang w:val="es-ES"/>
              </w:rPr>
              <w:t>sólo</w:t>
            </w:r>
            <w:r w:rsidRPr="00252224">
              <w:rPr>
                <w:i/>
                <w:iCs/>
                <w:lang w:val="es-ES"/>
              </w:rPr>
              <w:t xml:space="preserve"> si los precios cotizados por el oferente no están sujetos a ajustes de precios. De lo contrario, omita el texto.]</w:t>
            </w:r>
          </w:p>
          <w:p w14:paraId="36516094" w14:textId="77777777" w:rsidR="009138BD" w:rsidRPr="00252224" w:rsidRDefault="009138BD">
            <w:pPr>
              <w:tabs>
                <w:tab w:val="right" w:pos="7254"/>
              </w:tabs>
              <w:spacing w:before="60" w:after="60"/>
              <w:rPr>
                <w:i/>
                <w:lang w:val="es-ES"/>
              </w:rPr>
            </w:pPr>
            <w:r w:rsidRPr="00252224">
              <w:rPr>
                <w:iCs/>
                <w:lang w:val="es-ES"/>
              </w:rPr>
              <w:t>Los precios cotizados por el oferente serán: ________________________</w:t>
            </w:r>
            <w:r w:rsidRPr="00252224">
              <w:rPr>
                <w:i/>
                <w:iCs/>
                <w:lang w:val="es-ES"/>
              </w:rPr>
              <w:t xml:space="preserve"> [Indique “fijos. Por consiguiente, el oferente no tendrá que proporcionar los índices ni los coeficientes de ponderación de las fórmulas de ajuste de precios en el Anexo de datos de ajuste”.]</w:t>
            </w:r>
          </w:p>
        </w:tc>
      </w:tr>
      <w:tr w:rsidR="009138BD" w:rsidRPr="00252224" w14:paraId="0F7C6FAE" w14:textId="77777777">
        <w:tc>
          <w:tcPr>
            <w:tcW w:w="1620" w:type="dxa"/>
          </w:tcPr>
          <w:p w14:paraId="00563D65" w14:textId="77777777" w:rsidR="009138BD" w:rsidRPr="00252224" w:rsidRDefault="009138BD">
            <w:pPr>
              <w:tabs>
                <w:tab w:val="right" w:pos="7434"/>
              </w:tabs>
              <w:spacing w:before="60" w:after="60"/>
              <w:rPr>
                <w:b/>
                <w:i/>
                <w:lang w:val="es-ES"/>
              </w:rPr>
            </w:pPr>
            <w:r w:rsidRPr="00252224">
              <w:rPr>
                <w:b/>
                <w:lang w:val="es-ES"/>
              </w:rPr>
              <w:lastRenderedPageBreak/>
              <w:t>IAO 15.1</w:t>
            </w:r>
            <w:r w:rsidRPr="00252224">
              <w:rPr>
                <w:b/>
                <w:i/>
                <w:lang w:val="es-ES"/>
              </w:rPr>
              <w:t xml:space="preserve"> </w:t>
            </w:r>
          </w:p>
        </w:tc>
        <w:tc>
          <w:tcPr>
            <w:tcW w:w="7470" w:type="dxa"/>
          </w:tcPr>
          <w:p w14:paraId="077DFB20" w14:textId="77777777" w:rsidR="009138BD" w:rsidRPr="00252224" w:rsidRDefault="009138BD">
            <w:pPr>
              <w:tabs>
                <w:tab w:val="right" w:pos="7254"/>
              </w:tabs>
              <w:spacing w:before="60" w:after="60"/>
              <w:rPr>
                <w:i/>
                <w:iCs/>
                <w:lang w:val="es-ES"/>
              </w:rPr>
            </w:pPr>
            <w:r w:rsidRPr="00252224">
              <w:rPr>
                <w:lang w:val="es-ES"/>
              </w:rPr>
              <w:t xml:space="preserve">Moneda de la porción del precio de la Oferta que corresponde a gastos incurridos en la moneda del país del Contratante </w:t>
            </w:r>
            <w:proofErr w:type="gramStart"/>
            <w:r w:rsidRPr="00252224">
              <w:rPr>
                <w:lang w:val="es-ES"/>
              </w:rPr>
              <w:t>es</w:t>
            </w:r>
            <w:r w:rsidRPr="00252224">
              <w:rPr>
                <w:iCs/>
                <w:lang w:val="es-ES"/>
              </w:rPr>
              <w:t>:_</w:t>
            </w:r>
            <w:proofErr w:type="gramEnd"/>
            <w:r w:rsidRPr="00252224">
              <w:rPr>
                <w:iCs/>
                <w:lang w:val="es-ES"/>
              </w:rPr>
              <w:t>______________</w:t>
            </w:r>
            <w:r w:rsidRPr="00252224">
              <w:rPr>
                <w:i/>
                <w:iCs/>
                <w:lang w:val="es-ES"/>
              </w:rPr>
              <w:t>[Indique el nombre de la moneda o monedas]</w:t>
            </w:r>
          </w:p>
          <w:p w14:paraId="0717AD48" w14:textId="77777777" w:rsidR="009138BD" w:rsidRPr="00252224" w:rsidRDefault="009138BD">
            <w:pPr>
              <w:tabs>
                <w:tab w:val="right" w:pos="7254"/>
              </w:tabs>
              <w:spacing w:before="60" w:after="60"/>
              <w:rPr>
                <w:lang w:val="es-ES"/>
              </w:rPr>
            </w:pPr>
            <w:r w:rsidRPr="00252224">
              <w:rPr>
                <w:lang w:val="es-ES"/>
              </w:rPr>
              <w:t>El Oferente [</w:t>
            </w:r>
            <w:r w:rsidRPr="00252224">
              <w:rPr>
                <w:i/>
                <w:iCs/>
                <w:lang w:val="es-ES"/>
              </w:rPr>
              <w:t>indique “deberá” o “no deberá”</w:t>
            </w:r>
            <w:r w:rsidRPr="00252224">
              <w:rPr>
                <w:lang w:val="es-ES"/>
              </w:rPr>
              <w:t>] expresar el precio de su Oferta en la moneda del país del Contratante, junto con sus requerimientos para que los pagos se efectúen hasta en tres monedas extranjeras de su elección.</w:t>
            </w:r>
          </w:p>
          <w:p w14:paraId="325F5CEB" w14:textId="77777777" w:rsidR="009138BD" w:rsidRPr="00252224" w:rsidRDefault="009138BD">
            <w:pPr>
              <w:tabs>
                <w:tab w:val="right" w:pos="7254"/>
              </w:tabs>
              <w:spacing w:before="60" w:after="60"/>
              <w:rPr>
                <w:i/>
                <w:lang w:val="es-ES"/>
              </w:rPr>
            </w:pPr>
            <w:r w:rsidRPr="00252224">
              <w:rPr>
                <w:lang w:val="es-ES"/>
              </w:rPr>
              <w:t xml:space="preserve">Fuente que establece los tipos de cambio: </w:t>
            </w:r>
            <w:r w:rsidRPr="00252224">
              <w:rPr>
                <w:i/>
                <w:iCs/>
                <w:lang w:val="es-ES"/>
              </w:rPr>
              <w:t>[indique la fuente para determinar el tipo de cambio]</w:t>
            </w:r>
          </w:p>
        </w:tc>
      </w:tr>
      <w:tr w:rsidR="009138BD" w:rsidRPr="00252224" w14:paraId="7044D6C8" w14:textId="77777777">
        <w:tc>
          <w:tcPr>
            <w:tcW w:w="1620" w:type="dxa"/>
          </w:tcPr>
          <w:p w14:paraId="33D51DA9" w14:textId="77777777" w:rsidR="009138BD" w:rsidRPr="00252224" w:rsidRDefault="009138BD">
            <w:pPr>
              <w:tabs>
                <w:tab w:val="right" w:pos="7434"/>
              </w:tabs>
              <w:spacing w:before="60" w:after="60"/>
              <w:rPr>
                <w:b/>
                <w:lang w:val="es-ES"/>
              </w:rPr>
            </w:pPr>
            <w:r w:rsidRPr="00252224">
              <w:rPr>
                <w:b/>
                <w:lang w:val="es-ES"/>
              </w:rPr>
              <w:t>IAO 18.1</w:t>
            </w:r>
          </w:p>
        </w:tc>
        <w:tc>
          <w:tcPr>
            <w:tcW w:w="7470" w:type="dxa"/>
          </w:tcPr>
          <w:p w14:paraId="11DF9FC2" w14:textId="77777777" w:rsidR="009138BD" w:rsidRPr="00252224" w:rsidRDefault="009138BD">
            <w:pPr>
              <w:tabs>
                <w:tab w:val="right" w:pos="7254"/>
              </w:tabs>
              <w:spacing w:before="60" w:after="60"/>
              <w:rPr>
                <w:i/>
                <w:lang w:val="es-ES"/>
              </w:rPr>
            </w:pPr>
            <w:r w:rsidRPr="00252224">
              <w:rPr>
                <w:lang w:val="es-ES"/>
              </w:rPr>
              <w:t xml:space="preserve">Período de validez de la oferta: _________________________ </w:t>
            </w:r>
            <w:r w:rsidRPr="00252224">
              <w:rPr>
                <w:i/>
                <w:lang w:val="es-ES"/>
              </w:rPr>
              <w:t>[indique el número de días que se contarán a partir de la fecha límite de presentación de las ofertas]</w:t>
            </w:r>
            <w:r w:rsidRPr="00252224">
              <w:rPr>
                <w:lang w:val="es-ES"/>
              </w:rPr>
              <w:t xml:space="preserve"> días</w:t>
            </w:r>
            <w:r w:rsidRPr="00252224">
              <w:rPr>
                <w:i/>
                <w:lang w:val="es-ES"/>
              </w:rPr>
              <w:t>.</w:t>
            </w:r>
          </w:p>
          <w:p w14:paraId="4B009444" w14:textId="77777777" w:rsidR="009138BD" w:rsidRPr="00252224" w:rsidRDefault="009138BD">
            <w:pPr>
              <w:tabs>
                <w:tab w:val="right" w:pos="7254"/>
              </w:tabs>
              <w:spacing w:before="60" w:after="60"/>
              <w:rPr>
                <w:lang w:val="es-ES"/>
              </w:rPr>
            </w:pPr>
            <w:r w:rsidRPr="00252224">
              <w:rPr>
                <w:i/>
                <w:lang w:val="es-ES"/>
              </w:rPr>
              <w:t>[Debe establecerse un período de validez realista, que dé tiempo suficiente para evaluar las ofertas, teniendo en cuenta la complejidad de las obras y el tiempo necesario para obtener las referencias, aclaraciones, permisos y aprobaciones (incluida la “no objeción” del Banco), y para notificar la adjudicación del contrato. Normalmente, el período de validez no deberá ser de más de 182 días.]</w:t>
            </w:r>
          </w:p>
        </w:tc>
      </w:tr>
      <w:tr w:rsidR="009138BD" w:rsidRPr="00252224" w14:paraId="6F9765EA" w14:textId="77777777">
        <w:tc>
          <w:tcPr>
            <w:tcW w:w="1620" w:type="dxa"/>
          </w:tcPr>
          <w:p w14:paraId="1BF0ADF2" w14:textId="77777777" w:rsidR="009138BD" w:rsidRPr="00252224" w:rsidRDefault="009138BD">
            <w:pPr>
              <w:tabs>
                <w:tab w:val="right" w:pos="7434"/>
              </w:tabs>
              <w:spacing w:before="60" w:after="60"/>
              <w:rPr>
                <w:b/>
                <w:lang w:val="es-ES"/>
              </w:rPr>
            </w:pPr>
            <w:r w:rsidRPr="00252224">
              <w:rPr>
                <w:b/>
                <w:lang w:val="es-ES"/>
              </w:rPr>
              <w:t>IAO 19.1</w:t>
            </w:r>
          </w:p>
          <w:p w14:paraId="7B4DD6FB" w14:textId="77777777" w:rsidR="009138BD" w:rsidRPr="00252224" w:rsidRDefault="009138BD">
            <w:pPr>
              <w:tabs>
                <w:tab w:val="right" w:pos="7434"/>
              </w:tabs>
              <w:spacing w:before="60" w:after="60"/>
              <w:rPr>
                <w:b/>
                <w:lang w:val="es-ES"/>
              </w:rPr>
            </w:pPr>
          </w:p>
        </w:tc>
        <w:tc>
          <w:tcPr>
            <w:tcW w:w="7470" w:type="dxa"/>
          </w:tcPr>
          <w:p w14:paraId="743D529E" w14:textId="77777777" w:rsidR="009138BD" w:rsidRPr="00252224" w:rsidRDefault="009138BD">
            <w:pPr>
              <w:tabs>
                <w:tab w:val="right" w:pos="7254"/>
              </w:tabs>
              <w:spacing w:before="60" w:after="60"/>
              <w:rPr>
                <w:i/>
                <w:iCs/>
                <w:lang w:val="es-ES"/>
              </w:rPr>
            </w:pPr>
            <w:r w:rsidRPr="00252224">
              <w:rPr>
                <w:lang w:val="es-ES"/>
              </w:rPr>
              <w:t xml:space="preserve"> </w:t>
            </w:r>
            <w:r w:rsidRPr="00252224">
              <w:rPr>
                <w:i/>
                <w:lang w:val="es-ES"/>
              </w:rPr>
              <w:t xml:space="preserve">[Indique “Deberá” o “No deberá”] presentar </w:t>
            </w:r>
            <w:r w:rsidRPr="00252224">
              <w:rPr>
                <w:lang w:val="es-ES"/>
              </w:rPr>
              <w:t xml:space="preserve">una garantía de mantenimiento de la oferta. </w:t>
            </w:r>
          </w:p>
        </w:tc>
      </w:tr>
      <w:tr w:rsidR="009138BD" w:rsidRPr="00252224" w14:paraId="31A81870" w14:textId="77777777">
        <w:tc>
          <w:tcPr>
            <w:tcW w:w="1620" w:type="dxa"/>
          </w:tcPr>
          <w:p w14:paraId="1E2DBF37" w14:textId="77777777" w:rsidR="009138BD" w:rsidRPr="00252224" w:rsidRDefault="009138BD">
            <w:pPr>
              <w:tabs>
                <w:tab w:val="right" w:pos="7434"/>
              </w:tabs>
              <w:spacing w:before="60" w:after="60"/>
              <w:rPr>
                <w:b/>
                <w:lang w:val="es-ES"/>
              </w:rPr>
            </w:pPr>
            <w:r w:rsidRPr="00252224">
              <w:rPr>
                <w:b/>
                <w:lang w:val="es-ES"/>
              </w:rPr>
              <w:t>IAO 19.1</w:t>
            </w:r>
          </w:p>
        </w:tc>
        <w:tc>
          <w:tcPr>
            <w:tcW w:w="7470" w:type="dxa"/>
          </w:tcPr>
          <w:p w14:paraId="5C0D6889" w14:textId="77777777" w:rsidR="009138BD" w:rsidRPr="00252224" w:rsidRDefault="009138BD">
            <w:pPr>
              <w:tabs>
                <w:tab w:val="right" w:pos="7254"/>
              </w:tabs>
              <w:spacing w:before="60" w:after="60"/>
              <w:rPr>
                <w:iCs/>
                <w:u w:val="single"/>
                <w:lang w:val="es-ES"/>
              </w:rPr>
            </w:pPr>
            <w:r w:rsidRPr="00252224">
              <w:rPr>
                <w:iCs/>
                <w:lang w:val="es-ES"/>
              </w:rPr>
              <w:t xml:space="preserve">Monto y moneda de la garantía de mantenimiento de la oferta, si se exige tal garantía: </w:t>
            </w:r>
            <w:r w:rsidRPr="00252224">
              <w:rPr>
                <w:iCs/>
                <w:u w:val="single"/>
                <w:lang w:val="es-ES"/>
              </w:rPr>
              <w:tab/>
            </w:r>
          </w:p>
          <w:p w14:paraId="09703B85" w14:textId="77777777" w:rsidR="009138BD" w:rsidRPr="00252224" w:rsidRDefault="009138BD">
            <w:pPr>
              <w:tabs>
                <w:tab w:val="right" w:pos="7254"/>
              </w:tabs>
              <w:spacing w:before="60" w:after="60"/>
              <w:rPr>
                <w:lang w:val="es-ES"/>
              </w:rPr>
            </w:pPr>
            <w:r w:rsidRPr="00252224">
              <w:rPr>
                <w:i/>
                <w:iCs/>
                <w:lang w:val="es-ES"/>
              </w:rPr>
              <w:t xml:space="preserve">[Si se requiere una garantía de la oferta, indique el monto y la moneda de </w:t>
            </w:r>
            <w:proofErr w:type="gramStart"/>
            <w:r w:rsidRPr="00252224">
              <w:rPr>
                <w:i/>
                <w:iCs/>
                <w:lang w:val="es-ES"/>
              </w:rPr>
              <w:t>la misma</w:t>
            </w:r>
            <w:proofErr w:type="gramEnd"/>
            <w:r w:rsidRPr="00252224">
              <w:rPr>
                <w:i/>
                <w:iCs/>
                <w:lang w:val="es-ES"/>
              </w:rPr>
              <w:t>. De lo contrario, indique “no corresponde”.]</w:t>
            </w:r>
          </w:p>
        </w:tc>
      </w:tr>
      <w:tr w:rsidR="009138BD" w:rsidRPr="00252224" w14:paraId="74418110" w14:textId="77777777">
        <w:tc>
          <w:tcPr>
            <w:tcW w:w="1620" w:type="dxa"/>
          </w:tcPr>
          <w:p w14:paraId="18BE403B" w14:textId="77777777" w:rsidR="009138BD" w:rsidRPr="00252224" w:rsidRDefault="009138BD">
            <w:pPr>
              <w:tabs>
                <w:tab w:val="right" w:pos="7434"/>
              </w:tabs>
              <w:spacing w:before="60" w:after="60"/>
              <w:rPr>
                <w:b/>
                <w:lang w:val="es-ES"/>
              </w:rPr>
            </w:pPr>
            <w:r w:rsidRPr="00252224">
              <w:rPr>
                <w:b/>
                <w:lang w:val="es-ES"/>
              </w:rPr>
              <w:t>IAO 19.2 (d)</w:t>
            </w:r>
          </w:p>
        </w:tc>
        <w:tc>
          <w:tcPr>
            <w:tcW w:w="7470" w:type="dxa"/>
          </w:tcPr>
          <w:p w14:paraId="55B2CC1B" w14:textId="77777777" w:rsidR="009138BD" w:rsidRPr="00252224" w:rsidRDefault="009138BD">
            <w:pPr>
              <w:tabs>
                <w:tab w:val="right" w:pos="7254"/>
              </w:tabs>
              <w:spacing w:before="60" w:after="60"/>
              <w:rPr>
                <w:i/>
                <w:u w:val="single"/>
                <w:lang w:val="es-ES"/>
              </w:rPr>
            </w:pPr>
            <w:r w:rsidRPr="00252224">
              <w:rPr>
                <w:iCs/>
                <w:lang w:val="es-ES"/>
              </w:rPr>
              <w:t xml:space="preserve">Otro tipo de garantía aceptable es: </w:t>
            </w:r>
            <w:r w:rsidRPr="00252224">
              <w:rPr>
                <w:i/>
                <w:u w:val="single"/>
                <w:lang w:val="es-ES"/>
              </w:rPr>
              <w:tab/>
            </w:r>
          </w:p>
          <w:p w14:paraId="474D1C3F" w14:textId="77777777" w:rsidR="009138BD" w:rsidRPr="00252224" w:rsidRDefault="009138BD">
            <w:pPr>
              <w:tabs>
                <w:tab w:val="right" w:pos="7254"/>
              </w:tabs>
              <w:spacing w:before="60" w:after="60"/>
              <w:rPr>
                <w:lang w:val="es-ES"/>
              </w:rPr>
            </w:pPr>
            <w:r w:rsidRPr="00252224">
              <w:rPr>
                <w:i/>
                <w:lang w:val="es-ES"/>
              </w:rPr>
              <w:t>[Indique el nombre de otras garantías aceptables. Indique “Ninguna” en el caso de que no se requiera garantía de la oferta de conformidad con la Cláusula 19.1 de las Instrucciones a los Oferentes.]</w:t>
            </w:r>
          </w:p>
        </w:tc>
      </w:tr>
      <w:tr w:rsidR="009138BD" w:rsidRPr="00252224" w14:paraId="1AA71938" w14:textId="77777777">
        <w:tc>
          <w:tcPr>
            <w:tcW w:w="1620" w:type="dxa"/>
          </w:tcPr>
          <w:p w14:paraId="10013D66" w14:textId="77777777" w:rsidR="009138BD" w:rsidRPr="00252224" w:rsidRDefault="009138BD">
            <w:pPr>
              <w:tabs>
                <w:tab w:val="right" w:pos="7434"/>
              </w:tabs>
              <w:spacing w:before="60" w:after="60"/>
              <w:rPr>
                <w:b/>
                <w:lang w:val="es-ES"/>
              </w:rPr>
            </w:pPr>
            <w:r w:rsidRPr="00252224">
              <w:rPr>
                <w:b/>
                <w:lang w:val="es-ES"/>
              </w:rPr>
              <w:t>IAO 19.8</w:t>
            </w:r>
          </w:p>
        </w:tc>
        <w:tc>
          <w:tcPr>
            <w:tcW w:w="7470" w:type="dxa"/>
          </w:tcPr>
          <w:p w14:paraId="1A9D2BD4" w14:textId="77777777" w:rsidR="009138BD" w:rsidRPr="00252224" w:rsidRDefault="009138BD">
            <w:pPr>
              <w:spacing w:before="60" w:after="60"/>
              <w:rPr>
                <w:i/>
                <w:lang w:val="es-ES"/>
              </w:rPr>
            </w:pPr>
            <w:r w:rsidRPr="00252224">
              <w:rPr>
                <w:iCs/>
                <w:lang w:val="es-ES"/>
              </w:rPr>
              <w:t xml:space="preserve">Si el Oferente incurre en cualquiera de las acciones que se señalan en los incisos (a) o (b) de esta disposición, el Contratante declarará al Oferente no elegible para la adjudicación de contratos por parte del Contratante por un período </w:t>
            </w:r>
            <w:proofErr w:type="gramStart"/>
            <w:r w:rsidRPr="00252224">
              <w:rPr>
                <w:iCs/>
                <w:lang w:val="es-ES"/>
              </w:rPr>
              <w:t>de</w:t>
            </w:r>
            <w:r w:rsidRPr="00252224">
              <w:rPr>
                <w:i/>
                <w:lang w:val="es-ES"/>
              </w:rPr>
              <w:t xml:space="preserve">  [</w:t>
            </w:r>
            <w:proofErr w:type="gramEnd"/>
            <w:r w:rsidRPr="00252224">
              <w:rPr>
                <w:i/>
                <w:lang w:val="es-ES"/>
              </w:rPr>
              <w:t xml:space="preserve">indique número de años] </w:t>
            </w:r>
            <w:r w:rsidRPr="00252224">
              <w:rPr>
                <w:iCs/>
                <w:lang w:val="es-ES"/>
              </w:rPr>
              <w:t>años.</w:t>
            </w:r>
          </w:p>
        </w:tc>
      </w:tr>
      <w:tr w:rsidR="009138BD" w:rsidRPr="00252224" w14:paraId="768055B9" w14:textId="77777777">
        <w:tc>
          <w:tcPr>
            <w:tcW w:w="1620" w:type="dxa"/>
          </w:tcPr>
          <w:p w14:paraId="177F2B79" w14:textId="77777777" w:rsidR="009138BD" w:rsidRPr="00252224" w:rsidRDefault="009138BD">
            <w:pPr>
              <w:tabs>
                <w:tab w:val="right" w:pos="7434"/>
              </w:tabs>
              <w:spacing w:before="60" w:after="60"/>
              <w:rPr>
                <w:b/>
                <w:lang w:val="es-ES"/>
              </w:rPr>
            </w:pPr>
            <w:r w:rsidRPr="00252224">
              <w:rPr>
                <w:b/>
                <w:lang w:val="es-ES"/>
              </w:rPr>
              <w:t>IAO 20.1</w:t>
            </w:r>
          </w:p>
        </w:tc>
        <w:tc>
          <w:tcPr>
            <w:tcW w:w="7470" w:type="dxa"/>
          </w:tcPr>
          <w:p w14:paraId="04B3884B" w14:textId="77777777" w:rsidR="009138BD" w:rsidRPr="00252224" w:rsidRDefault="009138BD">
            <w:pPr>
              <w:tabs>
                <w:tab w:val="right" w:pos="7254"/>
              </w:tabs>
              <w:spacing w:before="60" w:after="100"/>
              <w:rPr>
                <w:i/>
                <w:lang w:val="es-ES"/>
              </w:rPr>
            </w:pPr>
            <w:r w:rsidRPr="00252224">
              <w:rPr>
                <w:lang w:val="es-ES"/>
              </w:rPr>
              <w:t xml:space="preserve">Número de copias de la Oferta, además del original: </w:t>
            </w:r>
            <w:r w:rsidRPr="00252224">
              <w:rPr>
                <w:u w:val="single"/>
                <w:lang w:val="es-ES"/>
              </w:rPr>
              <w:tab/>
            </w:r>
            <w:r w:rsidRPr="00252224">
              <w:rPr>
                <w:lang w:val="es-ES"/>
              </w:rPr>
              <w:t xml:space="preserve"> </w:t>
            </w:r>
            <w:r w:rsidRPr="00252224">
              <w:rPr>
                <w:i/>
                <w:lang w:val="es-ES"/>
              </w:rPr>
              <w:t>[Indique</w:t>
            </w:r>
            <w:r w:rsidRPr="00252224">
              <w:rPr>
                <w:i/>
                <w:lang w:val="es-ES"/>
              </w:rPr>
              <w:br/>
              <w:t>el número de copias]</w:t>
            </w:r>
          </w:p>
        </w:tc>
      </w:tr>
      <w:tr w:rsidR="009138BD" w:rsidRPr="00252224" w14:paraId="3493B6D8" w14:textId="77777777">
        <w:tc>
          <w:tcPr>
            <w:tcW w:w="1620" w:type="dxa"/>
          </w:tcPr>
          <w:p w14:paraId="3465880E" w14:textId="77777777" w:rsidR="009138BD" w:rsidRPr="00252224" w:rsidRDefault="009138BD">
            <w:pPr>
              <w:tabs>
                <w:tab w:val="right" w:pos="7434"/>
              </w:tabs>
              <w:spacing w:before="60" w:after="60"/>
              <w:rPr>
                <w:b/>
                <w:lang w:val="es-ES"/>
              </w:rPr>
            </w:pPr>
            <w:r w:rsidRPr="00252224">
              <w:rPr>
                <w:b/>
                <w:lang w:val="es-ES"/>
              </w:rPr>
              <w:t>IAO 20.2</w:t>
            </w:r>
          </w:p>
        </w:tc>
        <w:tc>
          <w:tcPr>
            <w:tcW w:w="7470" w:type="dxa"/>
          </w:tcPr>
          <w:p w14:paraId="36213FA7" w14:textId="77777777" w:rsidR="009138BD" w:rsidRPr="00252224" w:rsidRDefault="009138BD">
            <w:pPr>
              <w:tabs>
                <w:tab w:val="right" w:pos="7254"/>
              </w:tabs>
              <w:spacing w:before="60" w:after="100"/>
              <w:rPr>
                <w:i/>
                <w:lang w:val="es-ES"/>
              </w:rPr>
            </w:pPr>
            <w:r w:rsidRPr="00252224">
              <w:rPr>
                <w:lang w:val="es-ES"/>
              </w:rPr>
              <w:t xml:space="preserve">La confirmación por escrito o autorización para firmar en nombre del oferente consistirá en: </w:t>
            </w:r>
            <w:proofErr w:type="gramStart"/>
            <w:r w:rsidRPr="00252224">
              <w:rPr>
                <w:u w:val="single"/>
                <w:lang w:val="es-ES"/>
              </w:rPr>
              <w:tab/>
              <w:t xml:space="preserve"> </w:t>
            </w:r>
            <w:r w:rsidRPr="00252224">
              <w:rPr>
                <w:lang w:val="es-ES"/>
              </w:rPr>
              <w:t xml:space="preserve"> </w:t>
            </w:r>
            <w:r w:rsidRPr="00252224">
              <w:rPr>
                <w:i/>
                <w:lang w:val="es-ES"/>
              </w:rPr>
              <w:t>[</w:t>
            </w:r>
            <w:proofErr w:type="gramEnd"/>
            <w:r w:rsidRPr="00252224">
              <w:rPr>
                <w:i/>
                <w:lang w:val="es-ES"/>
              </w:rPr>
              <w:t>Indique la forma</w:t>
            </w:r>
            <w:r w:rsidRPr="00252224">
              <w:rPr>
                <w:i/>
                <w:lang w:val="es-ES"/>
              </w:rPr>
              <w:br/>
              <w:t>de la confirmación escrita o autorización]</w:t>
            </w:r>
          </w:p>
        </w:tc>
      </w:tr>
      <w:tr w:rsidR="009138BD" w:rsidRPr="00252224" w14:paraId="50B2206C" w14:textId="77777777">
        <w:tc>
          <w:tcPr>
            <w:tcW w:w="9090" w:type="dxa"/>
            <w:gridSpan w:val="2"/>
          </w:tcPr>
          <w:p w14:paraId="21DA59C2" w14:textId="77777777" w:rsidR="009138BD" w:rsidRPr="00252224" w:rsidRDefault="009138BD">
            <w:pPr>
              <w:tabs>
                <w:tab w:val="right" w:pos="7254"/>
              </w:tabs>
              <w:spacing w:before="60" w:after="60"/>
              <w:jc w:val="center"/>
              <w:rPr>
                <w:b/>
                <w:lang w:val="es-ES"/>
              </w:rPr>
            </w:pPr>
            <w:r w:rsidRPr="00252224">
              <w:rPr>
                <w:b/>
                <w:lang w:val="es-ES"/>
              </w:rPr>
              <w:t>D. Presentación y apertura de las ofertas</w:t>
            </w:r>
          </w:p>
        </w:tc>
      </w:tr>
      <w:tr w:rsidR="009138BD" w:rsidRPr="00252224" w14:paraId="0C856CEE" w14:textId="77777777">
        <w:tc>
          <w:tcPr>
            <w:tcW w:w="1620" w:type="dxa"/>
          </w:tcPr>
          <w:p w14:paraId="5C92AADF" w14:textId="77777777" w:rsidR="009138BD" w:rsidRPr="00252224" w:rsidRDefault="009138BD">
            <w:pPr>
              <w:tabs>
                <w:tab w:val="right" w:pos="7434"/>
              </w:tabs>
              <w:spacing w:before="60" w:after="60"/>
              <w:rPr>
                <w:b/>
                <w:lang w:val="es-ES"/>
              </w:rPr>
            </w:pPr>
            <w:r w:rsidRPr="00252224">
              <w:rPr>
                <w:b/>
                <w:lang w:val="es-ES"/>
              </w:rPr>
              <w:t xml:space="preserve">IAO 22.1 </w:t>
            </w:r>
          </w:p>
        </w:tc>
        <w:tc>
          <w:tcPr>
            <w:tcW w:w="7470" w:type="dxa"/>
          </w:tcPr>
          <w:p w14:paraId="01B20C79" w14:textId="77777777" w:rsidR="009138BD" w:rsidRPr="00252224" w:rsidRDefault="009138BD">
            <w:pPr>
              <w:tabs>
                <w:tab w:val="right" w:pos="7254"/>
              </w:tabs>
              <w:spacing w:before="60" w:after="60"/>
              <w:rPr>
                <w:lang w:val="es-ES"/>
              </w:rPr>
            </w:pPr>
            <w:r w:rsidRPr="00252224">
              <w:rPr>
                <w:lang w:val="es-ES"/>
              </w:rPr>
              <w:t xml:space="preserve">Dirección del Contratante para </w:t>
            </w:r>
            <w:r w:rsidRPr="00252224">
              <w:rPr>
                <w:b/>
                <w:u w:val="single"/>
                <w:lang w:val="es-ES"/>
              </w:rPr>
              <w:t>fines de presentación de las ofertas</w:t>
            </w:r>
            <w:r w:rsidRPr="00252224">
              <w:rPr>
                <w:lang w:val="es-ES"/>
              </w:rPr>
              <w:t xml:space="preserve"> únicamente: </w:t>
            </w:r>
            <w:r w:rsidRPr="00252224">
              <w:rPr>
                <w:i/>
                <w:lang w:val="es-ES"/>
              </w:rPr>
              <w:t xml:space="preserve">[Indique la información correspondiente conforme se solicita. </w:t>
            </w:r>
            <w:r w:rsidRPr="00252224">
              <w:rPr>
                <w:i/>
                <w:lang w:val="es-ES"/>
              </w:rPr>
              <w:lastRenderedPageBreak/>
              <w:t>Esta dirección podrá ser la misma que se señala en la cláusula 7.1 de las instrucciones a los oferentes para fines de aclaración, o una dirección distinta]</w:t>
            </w:r>
          </w:p>
          <w:p w14:paraId="2695412B" w14:textId="77777777" w:rsidR="009138BD" w:rsidRPr="00252224" w:rsidRDefault="009138BD">
            <w:pPr>
              <w:tabs>
                <w:tab w:val="right" w:pos="7254"/>
              </w:tabs>
              <w:rPr>
                <w:lang w:val="es-ES"/>
              </w:rPr>
            </w:pPr>
            <w:r w:rsidRPr="00252224">
              <w:rPr>
                <w:lang w:val="es-ES"/>
              </w:rPr>
              <w:t xml:space="preserve">Atención: </w:t>
            </w:r>
            <w:r w:rsidRPr="00252224">
              <w:rPr>
                <w:u w:val="single"/>
                <w:lang w:val="es-ES"/>
              </w:rPr>
              <w:tab/>
            </w:r>
          </w:p>
          <w:p w14:paraId="46F1E5D7" w14:textId="77777777" w:rsidR="009138BD" w:rsidRPr="00252224" w:rsidRDefault="009138BD">
            <w:pPr>
              <w:tabs>
                <w:tab w:val="right" w:pos="7254"/>
              </w:tabs>
              <w:rPr>
                <w:lang w:val="es-ES"/>
              </w:rPr>
            </w:pPr>
            <w:r w:rsidRPr="00252224">
              <w:rPr>
                <w:lang w:val="es-ES"/>
              </w:rPr>
              <w:t xml:space="preserve">Calle/Avenida y número: </w:t>
            </w:r>
            <w:r w:rsidRPr="00252224">
              <w:rPr>
                <w:u w:val="single"/>
                <w:lang w:val="es-ES"/>
              </w:rPr>
              <w:tab/>
            </w:r>
          </w:p>
          <w:p w14:paraId="490B4411" w14:textId="77777777" w:rsidR="009138BD" w:rsidRPr="00252224" w:rsidRDefault="009138BD">
            <w:pPr>
              <w:tabs>
                <w:tab w:val="right" w:pos="7254"/>
              </w:tabs>
              <w:rPr>
                <w:lang w:val="es-ES"/>
              </w:rPr>
            </w:pPr>
            <w:r w:rsidRPr="00252224">
              <w:rPr>
                <w:lang w:val="es-ES"/>
              </w:rPr>
              <w:t xml:space="preserve">Piso/Número de habitación: </w:t>
            </w:r>
            <w:r w:rsidRPr="00252224">
              <w:rPr>
                <w:u w:val="single"/>
                <w:lang w:val="es-ES"/>
              </w:rPr>
              <w:tab/>
            </w:r>
          </w:p>
          <w:p w14:paraId="503F2DA5" w14:textId="77777777" w:rsidR="009138BD" w:rsidRPr="00252224" w:rsidRDefault="009138BD">
            <w:pPr>
              <w:tabs>
                <w:tab w:val="right" w:pos="7254"/>
              </w:tabs>
              <w:rPr>
                <w:lang w:val="es-ES"/>
              </w:rPr>
            </w:pPr>
            <w:r w:rsidRPr="00252224">
              <w:rPr>
                <w:lang w:val="es-ES"/>
              </w:rPr>
              <w:t xml:space="preserve">Ciudad: </w:t>
            </w:r>
            <w:r w:rsidRPr="00252224">
              <w:rPr>
                <w:u w:val="single"/>
                <w:lang w:val="es-ES"/>
              </w:rPr>
              <w:tab/>
            </w:r>
          </w:p>
          <w:p w14:paraId="22C6FB3E" w14:textId="77777777" w:rsidR="009138BD" w:rsidRPr="00252224" w:rsidRDefault="009138BD">
            <w:pPr>
              <w:tabs>
                <w:tab w:val="right" w:pos="7254"/>
              </w:tabs>
              <w:rPr>
                <w:i/>
                <w:lang w:val="es-ES"/>
              </w:rPr>
            </w:pPr>
            <w:r w:rsidRPr="00252224">
              <w:rPr>
                <w:lang w:val="es-ES"/>
              </w:rPr>
              <w:t xml:space="preserve">Código postal: </w:t>
            </w:r>
            <w:r w:rsidRPr="00252224">
              <w:rPr>
                <w:u w:val="single"/>
                <w:lang w:val="es-ES"/>
              </w:rPr>
              <w:tab/>
            </w:r>
          </w:p>
          <w:p w14:paraId="46A14D5E" w14:textId="77777777" w:rsidR="009138BD" w:rsidRPr="00252224" w:rsidRDefault="009138BD">
            <w:pPr>
              <w:tabs>
                <w:tab w:val="right" w:pos="7254"/>
              </w:tabs>
              <w:spacing w:before="60" w:after="60"/>
              <w:rPr>
                <w:i/>
                <w:lang w:val="es-ES"/>
              </w:rPr>
            </w:pPr>
            <w:r w:rsidRPr="00252224">
              <w:rPr>
                <w:lang w:val="es-ES"/>
              </w:rPr>
              <w:t xml:space="preserve">País: </w:t>
            </w:r>
            <w:r w:rsidRPr="00252224">
              <w:rPr>
                <w:u w:val="single"/>
                <w:lang w:val="es-ES"/>
              </w:rPr>
              <w:tab/>
            </w:r>
          </w:p>
          <w:p w14:paraId="3521F2CE" w14:textId="77777777" w:rsidR="009138BD" w:rsidRPr="00252224" w:rsidRDefault="009138BD">
            <w:pPr>
              <w:tabs>
                <w:tab w:val="right" w:pos="7254"/>
              </w:tabs>
              <w:spacing w:before="60" w:after="60"/>
              <w:rPr>
                <w:lang w:val="es-ES"/>
              </w:rPr>
            </w:pPr>
            <w:r w:rsidRPr="00252224">
              <w:rPr>
                <w:b/>
                <w:lang w:val="es-ES"/>
              </w:rPr>
              <w:t xml:space="preserve">Plazo para la presentación de las Ofertas: </w:t>
            </w:r>
            <w:r w:rsidRPr="00252224">
              <w:rPr>
                <w:i/>
                <w:iCs/>
                <w:lang w:val="es-ES"/>
              </w:rPr>
              <w:t>[Indique la fecha y la hora en los espacios que se incluyen a continuación]</w:t>
            </w:r>
          </w:p>
          <w:p w14:paraId="726C92A3" w14:textId="77777777" w:rsidR="009138BD" w:rsidRPr="00252224" w:rsidRDefault="009138BD">
            <w:pPr>
              <w:tabs>
                <w:tab w:val="right" w:pos="7254"/>
              </w:tabs>
              <w:rPr>
                <w:lang w:val="es-ES"/>
              </w:rPr>
            </w:pPr>
            <w:r w:rsidRPr="00252224">
              <w:rPr>
                <w:lang w:val="es-ES"/>
              </w:rPr>
              <w:t xml:space="preserve">Fecha: </w:t>
            </w:r>
            <w:r w:rsidRPr="00252224">
              <w:rPr>
                <w:u w:val="single"/>
                <w:lang w:val="es-ES"/>
              </w:rPr>
              <w:tab/>
            </w:r>
          </w:p>
          <w:p w14:paraId="4A427432" w14:textId="77777777" w:rsidR="009138BD" w:rsidRPr="00252224" w:rsidRDefault="009138BD">
            <w:pPr>
              <w:tabs>
                <w:tab w:val="right" w:pos="7254"/>
              </w:tabs>
              <w:spacing w:before="60" w:after="60"/>
              <w:rPr>
                <w:u w:val="single"/>
                <w:lang w:val="es-ES"/>
              </w:rPr>
            </w:pPr>
            <w:r w:rsidRPr="00252224">
              <w:rPr>
                <w:lang w:val="es-ES"/>
              </w:rPr>
              <w:t xml:space="preserve">Hora: </w:t>
            </w:r>
            <w:r w:rsidRPr="00252224">
              <w:rPr>
                <w:u w:val="single"/>
                <w:lang w:val="es-ES"/>
              </w:rPr>
              <w:tab/>
            </w:r>
          </w:p>
          <w:p w14:paraId="72707B1A" w14:textId="77777777" w:rsidR="009138BD" w:rsidRPr="00252224" w:rsidRDefault="009138BD">
            <w:pPr>
              <w:suppressAutoHyphens/>
              <w:spacing w:after="200"/>
              <w:rPr>
                <w:lang w:val="es-ES"/>
              </w:rPr>
            </w:pPr>
            <w:r w:rsidRPr="00252224">
              <w:rPr>
                <w:i/>
                <w:spacing w:val="-4"/>
                <w:lang w:val="es-ES"/>
              </w:rPr>
              <w:t>[La fecha y la hora deberán coincidir con las que se indican en el llamado a licitación, salvo en los casos en que dichos datos se hayan modificado posteriormente de conformidad con la cláusula 22.2.]</w:t>
            </w:r>
          </w:p>
          <w:p w14:paraId="602F8596" w14:textId="77777777" w:rsidR="009138BD" w:rsidRPr="00252224" w:rsidRDefault="009138BD">
            <w:pPr>
              <w:suppressAutoHyphens/>
              <w:spacing w:after="200"/>
              <w:rPr>
                <w:lang w:val="es-ES"/>
              </w:rPr>
            </w:pPr>
            <w:r w:rsidRPr="00252224">
              <w:rPr>
                <w:lang w:val="es-ES"/>
              </w:rPr>
              <w:t xml:space="preserve">Los oferentes </w:t>
            </w:r>
            <w:r w:rsidRPr="00252224">
              <w:rPr>
                <w:i/>
                <w:iCs/>
                <w:lang w:val="es-ES"/>
              </w:rPr>
              <w:t>[Indique “tendrán” o “no tendrán”]</w:t>
            </w:r>
            <w:r w:rsidRPr="00252224">
              <w:rPr>
                <w:lang w:val="es-ES"/>
              </w:rPr>
              <w:t xml:space="preserve"> la opción de presentar sus Ofertas de manera electrónica.</w:t>
            </w:r>
          </w:p>
          <w:p w14:paraId="1A24B020" w14:textId="77777777" w:rsidR="009138BD" w:rsidRPr="00252224" w:rsidRDefault="009138BD">
            <w:pPr>
              <w:tabs>
                <w:tab w:val="right" w:pos="7254"/>
              </w:tabs>
              <w:spacing w:before="60" w:after="60"/>
              <w:rPr>
                <w:lang w:val="es-ES"/>
              </w:rPr>
            </w:pPr>
            <w:r w:rsidRPr="00252224">
              <w:rPr>
                <w:lang w:val="es-ES"/>
              </w:rPr>
              <w:t xml:space="preserve">Si los oferentes tienen la opción de presentar sus Ofertas de manera electrónica, los procedimientos serán los siguientes: </w:t>
            </w:r>
            <w:r w:rsidRPr="00252224">
              <w:rPr>
                <w:i/>
                <w:iCs/>
                <w:lang w:val="es-ES"/>
              </w:rPr>
              <w:t>[En caso afirmativo, incluya una descripción de los procedimientos para presentar las ofertas de manera electrónica; de lo contrario indique “No corresponde”]</w:t>
            </w:r>
          </w:p>
        </w:tc>
      </w:tr>
      <w:tr w:rsidR="009138BD" w:rsidRPr="00252224" w14:paraId="3AE7E16F" w14:textId="77777777">
        <w:tc>
          <w:tcPr>
            <w:tcW w:w="1620" w:type="dxa"/>
          </w:tcPr>
          <w:p w14:paraId="75B0ADDD" w14:textId="77777777" w:rsidR="009138BD" w:rsidRPr="00252224" w:rsidRDefault="009138BD">
            <w:pPr>
              <w:tabs>
                <w:tab w:val="right" w:pos="7434"/>
              </w:tabs>
              <w:spacing w:before="60" w:after="60"/>
              <w:rPr>
                <w:b/>
                <w:lang w:val="es-ES"/>
              </w:rPr>
            </w:pPr>
            <w:r w:rsidRPr="00252224">
              <w:rPr>
                <w:b/>
                <w:lang w:val="es-ES"/>
              </w:rPr>
              <w:lastRenderedPageBreak/>
              <w:t>IAO 25.1</w:t>
            </w:r>
          </w:p>
        </w:tc>
        <w:tc>
          <w:tcPr>
            <w:tcW w:w="7470" w:type="dxa"/>
          </w:tcPr>
          <w:p w14:paraId="160AFB76" w14:textId="77777777" w:rsidR="009138BD" w:rsidRPr="00252224" w:rsidRDefault="009138BD">
            <w:pPr>
              <w:tabs>
                <w:tab w:val="right" w:pos="7254"/>
              </w:tabs>
              <w:spacing w:before="60" w:after="60"/>
              <w:rPr>
                <w:lang w:val="es-ES"/>
              </w:rPr>
            </w:pPr>
            <w:r w:rsidRPr="00252224">
              <w:rPr>
                <w:lang w:val="es-ES"/>
              </w:rPr>
              <w:t xml:space="preserve">Lugar donde se realizará la apertura de las ofertas: </w:t>
            </w:r>
            <w:r w:rsidRPr="00252224">
              <w:rPr>
                <w:i/>
                <w:iCs/>
                <w:lang w:val="es-ES"/>
              </w:rPr>
              <w:t>[Indique la información correspondiente, según se solicita]</w:t>
            </w:r>
          </w:p>
          <w:p w14:paraId="3E5DA13A" w14:textId="77777777" w:rsidR="009138BD" w:rsidRPr="00252224" w:rsidRDefault="009138BD">
            <w:pPr>
              <w:tabs>
                <w:tab w:val="right" w:pos="7254"/>
              </w:tabs>
              <w:rPr>
                <w:lang w:val="es-ES"/>
              </w:rPr>
            </w:pPr>
            <w:r w:rsidRPr="00252224">
              <w:rPr>
                <w:lang w:val="es-ES"/>
              </w:rPr>
              <w:t xml:space="preserve">Calle/Avenida y número: </w:t>
            </w:r>
            <w:r w:rsidRPr="00252224">
              <w:rPr>
                <w:u w:val="single"/>
                <w:lang w:val="es-ES"/>
              </w:rPr>
              <w:tab/>
            </w:r>
          </w:p>
          <w:p w14:paraId="28FF133A" w14:textId="77777777" w:rsidR="009138BD" w:rsidRPr="00252224" w:rsidRDefault="009138BD">
            <w:pPr>
              <w:tabs>
                <w:tab w:val="right" w:pos="7254"/>
              </w:tabs>
              <w:rPr>
                <w:lang w:val="es-ES"/>
              </w:rPr>
            </w:pPr>
            <w:r w:rsidRPr="00252224">
              <w:rPr>
                <w:lang w:val="es-ES"/>
              </w:rPr>
              <w:t xml:space="preserve">Piso/Número de habitación: </w:t>
            </w:r>
            <w:r w:rsidRPr="00252224">
              <w:rPr>
                <w:u w:val="single"/>
                <w:lang w:val="es-ES"/>
              </w:rPr>
              <w:tab/>
            </w:r>
          </w:p>
          <w:p w14:paraId="5C9153C9" w14:textId="77777777" w:rsidR="009138BD" w:rsidRPr="00252224" w:rsidRDefault="009138BD">
            <w:pPr>
              <w:tabs>
                <w:tab w:val="right" w:pos="7254"/>
              </w:tabs>
              <w:rPr>
                <w:lang w:val="es-ES"/>
              </w:rPr>
            </w:pPr>
            <w:proofErr w:type="gramStart"/>
            <w:r w:rsidRPr="00252224">
              <w:rPr>
                <w:lang w:val="es-ES"/>
              </w:rPr>
              <w:t>Ciudad :</w:t>
            </w:r>
            <w:proofErr w:type="gramEnd"/>
            <w:r w:rsidRPr="00252224">
              <w:rPr>
                <w:lang w:val="es-ES"/>
              </w:rPr>
              <w:t xml:space="preserve"> </w:t>
            </w:r>
            <w:r w:rsidRPr="00252224">
              <w:rPr>
                <w:u w:val="single"/>
                <w:lang w:val="es-ES"/>
              </w:rPr>
              <w:tab/>
            </w:r>
          </w:p>
          <w:p w14:paraId="4E483D4E" w14:textId="77777777" w:rsidR="009138BD" w:rsidRPr="00252224" w:rsidRDefault="009138BD">
            <w:pPr>
              <w:tabs>
                <w:tab w:val="right" w:pos="7254"/>
              </w:tabs>
              <w:rPr>
                <w:lang w:val="es-ES"/>
              </w:rPr>
            </w:pPr>
            <w:r w:rsidRPr="00252224">
              <w:rPr>
                <w:lang w:val="es-ES"/>
              </w:rPr>
              <w:t>País:</w:t>
            </w:r>
            <w:r w:rsidRPr="00252224">
              <w:rPr>
                <w:u w:val="single"/>
                <w:lang w:val="es-ES"/>
              </w:rPr>
              <w:tab/>
            </w:r>
            <w:r w:rsidRPr="00252224">
              <w:rPr>
                <w:lang w:val="es-ES"/>
              </w:rPr>
              <w:tab/>
            </w:r>
          </w:p>
          <w:p w14:paraId="4464B9C5" w14:textId="77777777" w:rsidR="009138BD" w:rsidRPr="00252224" w:rsidRDefault="009138BD">
            <w:pPr>
              <w:tabs>
                <w:tab w:val="right" w:pos="7254"/>
              </w:tabs>
              <w:rPr>
                <w:lang w:val="es-ES"/>
              </w:rPr>
            </w:pPr>
            <w:r w:rsidRPr="00252224">
              <w:rPr>
                <w:lang w:val="es-ES"/>
              </w:rPr>
              <w:t xml:space="preserve">Fecha: </w:t>
            </w:r>
            <w:r w:rsidRPr="00252224">
              <w:rPr>
                <w:u w:val="single"/>
                <w:lang w:val="es-ES"/>
              </w:rPr>
              <w:tab/>
            </w:r>
          </w:p>
          <w:p w14:paraId="67378BA3" w14:textId="77777777" w:rsidR="009138BD" w:rsidRPr="00252224" w:rsidRDefault="009138BD">
            <w:pPr>
              <w:tabs>
                <w:tab w:val="right" w:pos="7254"/>
              </w:tabs>
              <w:spacing w:before="60" w:after="60"/>
              <w:rPr>
                <w:u w:val="single"/>
                <w:lang w:val="es-ES"/>
              </w:rPr>
            </w:pPr>
            <w:r w:rsidRPr="00252224">
              <w:rPr>
                <w:lang w:val="es-ES"/>
              </w:rPr>
              <w:t xml:space="preserve">Hora: </w:t>
            </w:r>
            <w:r w:rsidRPr="00252224">
              <w:rPr>
                <w:u w:val="single"/>
                <w:lang w:val="es-ES"/>
              </w:rPr>
              <w:tab/>
            </w:r>
          </w:p>
          <w:p w14:paraId="58F4DA95" w14:textId="77777777" w:rsidR="009138BD" w:rsidRPr="00252224" w:rsidRDefault="009138BD">
            <w:pPr>
              <w:tabs>
                <w:tab w:val="right" w:pos="7254"/>
              </w:tabs>
              <w:spacing w:before="60" w:after="60"/>
              <w:rPr>
                <w:u w:val="single"/>
                <w:lang w:val="es-ES"/>
              </w:rPr>
            </w:pPr>
          </w:p>
          <w:p w14:paraId="44727553" w14:textId="77777777" w:rsidR="009138BD" w:rsidRPr="00252224" w:rsidRDefault="009138BD">
            <w:pPr>
              <w:tabs>
                <w:tab w:val="right" w:pos="7254"/>
              </w:tabs>
              <w:spacing w:before="60" w:after="60"/>
              <w:rPr>
                <w:lang w:val="es-ES"/>
              </w:rPr>
            </w:pPr>
            <w:r w:rsidRPr="00252224">
              <w:rPr>
                <w:i/>
                <w:lang w:val="es-ES"/>
              </w:rPr>
              <w:t>[La fecha y la hora deberán coincidir con las que figuran en la fecha límite de presentación de las ofertas (cláusula 22).]</w:t>
            </w:r>
          </w:p>
          <w:p w14:paraId="760BB9E8" w14:textId="77777777" w:rsidR="009138BD" w:rsidRPr="00252224" w:rsidRDefault="009138BD">
            <w:pPr>
              <w:tabs>
                <w:tab w:val="right" w:pos="7254"/>
              </w:tabs>
              <w:spacing w:before="60" w:after="60"/>
              <w:rPr>
                <w:lang w:val="es-ES"/>
              </w:rPr>
            </w:pPr>
            <w:r w:rsidRPr="00252224">
              <w:rPr>
                <w:lang w:val="es-ES"/>
              </w:rPr>
              <w:t xml:space="preserve">Si los oferentes tienen la opción de presentar sus ofertas de manera electrónica, los procedimientos de apertura de las ofertas electrónicas serán los siguientes: </w:t>
            </w:r>
            <w:r w:rsidRPr="00252224">
              <w:rPr>
                <w:i/>
                <w:iCs/>
                <w:lang w:val="es-ES"/>
              </w:rPr>
              <w:t>[Si en la cláusula 22.1 supra de las Instrucciones a los Oferentes se señala “tendrán”, incluya una descripción de los procedimientos de apertura de las ofertas electrónicas; de lo contrario, indique “No corresponde”.]</w:t>
            </w:r>
          </w:p>
        </w:tc>
      </w:tr>
      <w:tr w:rsidR="009138BD" w:rsidRPr="00252224" w14:paraId="71319A5A" w14:textId="77777777">
        <w:tc>
          <w:tcPr>
            <w:tcW w:w="1620" w:type="dxa"/>
          </w:tcPr>
          <w:p w14:paraId="6CC02561" w14:textId="77777777" w:rsidR="009138BD" w:rsidRPr="00252224" w:rsidRDefault="009138BD">
            <w:pPr>
              <w:tabs>
                <w:tab w:val="right" w:pos="7434"/>
              </w:tabs>
              <w:spacing w:before="60" w:after="60"/>
              <w:rPr>
                <w:b/>
                <w:lang w:val="es-ES"/>
              </w:rPr>
            </w:pPr>
            <w:r w:rsidRPr="00252224">
              <w:rPr>
                <w:b/>
                <w:lang w:val="es-ES"/>
              </w:rPr>
              <w:lastRenderedPageBreak/>
              <w:t>IAO 25.3</w:t>
            </w:r>
          </w:p>
        </w:tc>
        <w:tc>
          <w:tcPr>
            <w:tcW w:w="7470" w:type="dxa"/>
          </w:tcPr>
          <w:p w14:paraId="2266F413" w14:textId="77777777" w:rsidR="009138BD" w:rsidRPr="00252224" w:rsidRDefault="009138BD">
            <w:pPr>
              <w:tabs>
                <w:tab w:val="right" w:pos="7254"/>
              </w:tabs>
              <w:spacing w:before="60" w:after="60"/>
              <w:rPr>
                <w:lang w:val="es-ES"/>
              </w:rPr>
            </w:pPr>
            <w:r w:rsidRPr="00252224">
              <w:rPr>
                <w:lang w:val="es-ES"/>
              </w:rPr>
              <w:t xml:space="preserve">La carta de la oferta y la lista de cantidades </w:t>
            </w:r>
            <w:r w:rsidRPr="00252224">
              <w:rPr>
                <w:i/>
                <w:iCs/>
                <w:lang w:val="es-ES"/>
              </w:rPr>
              <w:t>[indique “deberán” o “no deberán”]</w:t>
            </w:r>
            <w:r w:rsidRPr="00252224">
              <w:rPr>
                <w:lang w:val="es-ES"/>
              </w:rPr>
              <w:t xml:space="preserve"> ir marcadas con las iniciales de los representantes del Contratante que asistan a la apertura de las ofertas.</w:t>
            </w:r>
          </w:p>
          <w:p w14:paraId="62AE3DDD" w14:textId="77777777" w:rsidR="009138BD" w:rsidRPr="00252224" w:rsidRDefault="009138BD">
            <w:pPr>
              <w:tabs>
                <w:tab w:val="right" w:pos="7254"/>
              </w:tabs>
              <w:spacing w:before="60" w:after="60"/>
              <w:rPr>
                <w:lang w:val="es-ES"/>
              </w:rPr>
            </w:pPr>
            <w:r w:rsidRPr="00252224">
              <w:rPr>
                <w:u w:val="single"/>
                <w:lang w:val="es-ES"/>
              </w:rPr>
              <w:t>De requerirse iniciales</w:t>
            </w:r>
            <w:r w:rsidRPr="00252224">
              <w:rPr>
                <w:lang w:val="es-ES"/>
              </w:rPr>
              <w:t>, el procedimiento será el siguiente: ___________________________________________________</w:t>
            </w:r>
          </w:p>
          <w:p w14:paraId="518833A1" w14:textId="77777777" w:rsidR="009138BD" w:rsidRPr="00252224" w:rsidRDefault="0047324F">
            <w:pPr>
              <w:tabs>
                <w:tab w:val="right" w:pos="7254"/>
              </w:tabs>
              <w:spacing w:before="60" w:after="60"/>
              <w:rPr>
                <w:i/>
                <w:iCs/>
                <w:lang w:val="es-ES"/>
              </w:rPr>
            </w:pPr>
            <w:r w:rsidRPr="00252224">
              <w:rPr>
                <w:i/>
                <w:iCs/>
                <w:lang w:val="es-ES"/>
              </w:rPr>
              <w:t xml:space="preserve">[Si se señala “deberán” en el párrafo anterior inserte una descripción del procedimiento de la manera en la cual se debe marcar con iniciales la Carta de la Oferta y la Lista de Cantidades, </w:t>
            </w:r>
            <w:r>
              <w:rPr>
                <w:i/>
                <w:iCs/>
                <w:lang w:val="es-ES"/>
              </w:rPr>
              <w:t xml:space="preserve">por </w:t>
            </w:r>
            <w:r w:rsidRPr="00252224">
              <w:rPr>
                <w:i/>
                <w:iCs/>
                <w:lang w:val="es-ES"/>
              </w:rPr>
              <w:t>ej</w:t>
            </w:r>
            <w:r>
              <w:rPr>
                <w:i/>
                <w:iCs/>
                <w:lang w:val="es-ES"/>
              </w:rPr>
              <w:t>.</w:t>
            </w:r>
            <w:r w:rsidRPr="00252224">
              <w:rPr>
                <w:i/>
                <w:iCs/>
                <w:lang w:val="es-ES"/>
              </w:rPr>
              <w:t>: (Todas o algunas) de las páginas de la Carta de la Oferta y la Lista de Cantidades deberán ser marcadas con las iniciales de los representantes y el número de la Agencia Ejecutora]</w:t>
            </w:r>
            <w:r w:rsidRPr="00252224">
              <w:rPr>
                <w:b/>
                <w:bCs/>
                <w:i/>
                <w:iCs/>
                <w:lang w:val="es-ES"/>
              </w:rPr>
              <w:t>.</w:t>
            </w:r>
          </w:p>
        </w:tc>
      </w:tr>
      <w:tr w:rsidR="009138BD" w:rsidRPr="00252224" w14:paraId="43B8434F" w14:textId="77777777">
        <w:trPr>
          <w:trHeight w:val="394"/>
        </w:trPr>
        <w:tc>
          <w:tcPr>
            <w:tcW w:w="9090" w:type="dxa"/>
            <w:gridSpan w:val="2"/>
          </w:tcPr>
          <w:p w14:paraId="16FB59FF" w14:textId="77777777" w:rsidR="009138BD" w:rsidRPr="00252224" w:rsidRDefault="009138BD">
            <w:pPr>
              <w:tabs>
                <w:tab w:val="right" w:pos="7254"/>
              </w:tabs>
              <w:spacing w:before="60" w:after="60"/>
              <w:jc w:val="center"/>
              <w:rPr>
                <w:b/>
                <w:lang w:val="es-ES"/>
              </w:rPr>
            </w:pPr>
            <w:r w:rsidRPr="00252224">
              <w:rPr>
                <w:b/>
                <w:lang w:val="es-ES"/>
              </w:rPr>
              <w:t>E. Evaluación y comparación de las ofertas</w:t>
            </w:r>
          </w:p>
        </w:tc>
      </w:tr>
      <w:tr w:rsidR="009138BD" w:rsidRPr="00252224" w14:paraId="51DD7D47" w14:textId="77777777">
        <w:trPr>
          <w:trHeight w:val="610"/>
        </w:trPr>
        <w:tc>
          <w:tcPr>
            <w:tcW w:w="1620" w:type="dxa"/>
          </w:tcPr>
          <w:p w14:paraId="0EFB05F8" w14:textId="77777777" w:rsidR="009138BD" w:rsidRPr="00252224" w:rsidRDefault="009138BD">
            <w:pPr>
              <w:tabs>
                <w:tab w:val="right" w:pos="7434"/>
              </w:tabs>
              <w:spacing w:before="60" w:after="60"/>
              <w:rPr>
                <w:b/>
                <w:lang w:val="es-ES"/>
              </w:rPr>
            </w:pPr>
            <w:r w:rsidRPr="00252224">
              <w:rPr>
                <w:b/>
                <w:lang w:val="es-ES"/>
              </w:rPr>
              <w:t>IAO 32.1</w:t>
            </w:r>
          </w:p>
          <w:p w14:paraId="4F20AD85" w14:textId="77777777" w:rsidR="009138BD" w:rsidRPr="00252224" w:rsidRDefault="009138BD">
            <w:pPr>
              <w:tabs>
                <w:tab w:val="right" w:pos="7434"/>
              </w:tabs>
              <w:spacing w:before="60" w:after="60"/>
              <w:rPr>
                <w:b/>
                <w:i/>
                <w:lang w:val="es-ES"/>
              </w:rPr>
            </w:pPr>
          </w:p>
          <w:p w14:paraId="33ADAA86" w14:textId="77777777" w:rsidR="009138BD" w:rsidRPr="00252224" w:rsidRDefault="009138BD">
            <w:pPr>
              <w:tabs>
                <w:tab w:val="right" w:pos="7434"/>
              </w:tabs>
              <w:spacing w:before="60" w:after="60"/>
              <w:rPr>
                <w:b/>
                <w:i/>
                <w:lang w:val="es-ES"/>
              </w:rPr>
            </w:pPr>
          </w:p>
        </w:tc>
        <w:tc>
          <w:tcPr>
            <w:tcW w:w="7470" w:type="dxa"/>
          </w:tcPr>
          <w:p w14:paraId="28739D0A" w14:textId="77777777" w:rsidR="009138BD" w:rsidRPr="00252224" w:rsidRDefault="009138BD">
            <w:pPr>
              <w:tabs>
                <w:tab w:val="right" w:pos="7254"/>
              </w:tabs>
              <w:spacing w:before="60" w:after="60"/>
              <w:rPr>
                <w:i/>
                <w:lang w:val="es-ES"/>
              </w:rPr>
            </w:pPr>
            <w:r w:rsidRPr="00252224">
              <w:rPr>
                <w:lang w:val="es-ES"/>
              </w:rPr>
              <w:t xml:space="preserve">La(s) moneda(s) de la Oferta se convertirá(n) en una sola moneda de la siguiente manera: </w:t>
            </w:r>
            <w:r w:rsidRPr="00252224">
              <w:rPr>
                <w:i/>
                <w:lang w:val="es-ES"/>
              </w:rPr>
              <w:t>[Indique una descripción del procedimiento que se utilizará]</w:t>
            </w:r>
          </w:p>
          <w:p w14:paraId="765C519C" w14:textId="77777777" w:rsidR="009138BD" w:rsidRPr="00252224" w:rsidRDefault="009138BD">
            <w:pPr>
              <w:tabs>
                <w:tab w:val="right" w:pos="7254"/>
              </w:tabs>
              <w:spacing w:before="60" w:after="60"/>
              <w:rPr>
                <w:i/>
                <w:lang w:val="es-ES"/>
              </w:rPr>
            </w:pPr>
            <w:r w:rsidRPr="00252224">
              <w:rPr>
                <w:lang w:val="es-ES"/>
              </w:rPr>
              <w:t xml:space="preserve">Para fines de evaluar y comparar las Ofertas, la moneda que se usará para convertir a una sola moneda los precios de las Ofertas expresados en diferentes monedas será la </w:t>
            </w:r>
            <w:proofErr w:type="gramStart"/>
            <w:r w:rsidRPr="00252224">
              <w:rPr>
                <w:lang w:val="es-ES"/>
              </w:rPr>
              <w:t>siguiente:_</w:t>
            </w:r>
            <w:proofErr w:type="gramEnd"/>
            <w:r w:rsidRPr="00252224">
              <w:rPr>
                <w:i/>
                <w:lang w:val="es-ES"/>
              </w:rPr>
              <w:t xml:space="preserve">[Indique </w:t>
            </w:r>
          </w:p>
          <w:p w14:paraId="4EB3CABA" w14:textId="77777777" w:rsidR="009138BD" w:rsidRPr="00252224" w:rsidRDefault="009138BD">
            <w:pPr>
              <w:tabs>
                <w:tab w:val="right" w:pos="7254"/>
              </w:tabs>
              <w:spacing w:before="60" w:after="60"/>
              <w:rPr>
                <w:i/>
                <w:lang w:val="es-ES"/>
              </w:rPr>
            </w:pPr>
            <w:r w:rsidRPr="00252224">
              <w:rPr>
                <w:i/>
                <w:lang w:val="es-ES"/>
              </w:rPr>
              <w:t xml:space="preserve">el nombre de la moneda] </w:t>
            </w:r>
          </w:p>
          <w:p w14:paraId="6275218D" w14:textId="77777777" w:rsidR="009138BD" w:rsidRPr="00252224" w:rsidRDefault="009138BD">
            <w:pPr>
              <w:tabs>
                <w:tab w:val="right" w:pos="7254"/>
              </w:tabs>
              <w:spacing w:before="60" w:after="60"/>
              <w:rPr>
                <w:i/>
                <w:lang w:val="es-ES"/>
              </w:rPr>
            </w:pPr>
            <w:r w:rsidRPr="00252224">
              <w:rPr>
                <w:lang w:val="es-ES"/>
              </w:rPr>
              <w:t xml:space="preserve">Fuente del tipo de cambio: </w:t>
            </w:r>
            <w:r w:rsidRPr="00252224">
              <w:rPr>
                <w:i/>
                <w:lang w:val="es-ES"/>
              </w:rPr>
              <w:t>[Indique el nombre de la fuente del tipo de cambio,</w:t>
            </w:r>
            <w:r w:rsidRPr="00252224">
              <w:rPr>
                <w:i/>
                <w:iCs/>
                <w:lang w:val="es-ES"/>
              </w:rPr>
              <w:t xml:space="preserve"> por ejemplo, el Banco Central del país del </w:t>
            </w:r>
            <w:r w:rsidRPr="00252224">
              <w:rPr>
                <w:i/>
                <w:lang w:val="es-ES"/>
              </w:rPr>
              <w:t>Contratante]</w:t>
            </w:r>
          </w:p>
          <w:p w14:paraId="42951236" w14:textId="77777777" w:rsidR="009138BD" w:rsidRPr="00252224" w:rsidRDefault="009138BD">
            <w:pPr>
              <w:tabs>
                <w:tab w:val="right" w:pos="7254"/>
              </w:tabs>
              <w:spacing w:before="60" w:after="60"/>
              <w:rPr>
                <w:i/>
                <w:iCs/>
                <w:szCs w:val="24"/>
                <w:lang w:val="es-ES"/>
              </w:rPr>
            </w:pPr>
            <w:r w:rsidRPr="00252224">
              <w:rPr>
                <w:lang w:val="es-ES"/>
              </w:rPr>
              <w:t>Fecha del tipo de cambio</w:t>
            </w:r>
            <w:proofErr w:type="gramStart"/>
            <w:r w:rsidRPr="00252224">
              <w:rPr>
                <w:lang w:val="es-ES"/>
              </w:rPr>
              <w:t xml:space="preserve">:  </w:t>
            </w:r>
            <w:r w:rsidRPr="00252224">
              <w:rPr>
                <w:i/>
                <w:lang w:val="es-ES"/>
              </w:rPr>
              <w:t>[</w:t>
            </w:r>
            <w:proofErr w:type="gramEnd"/>
            <w:r w:rsidRPr="00252224">
              <w:rPr>
                <w:i/>
                <w:lang w:val="es-ES"/>
              </w:rPr>
              <w:t>Indique la fecha]</w:t>
            </w:r>
          </w:p>
          <w:p w14:paraId="6BE88259" w14:textId="77777777" w:rsidR="009138BD" w:rsidRPr="00252224" w:rsidRDefault="009138BD">
            <w:pPr>
              <w:tabs>
                <w:tab w:val="right" w:pos="7254"/>
              </w:tabs>
              <w:spacing w:before="60" w:after="60"/>
              <w:rPr>
                <w:i/>
                <w:lang w:val="es-ES"/>
              </w:rPr>
            </w:pPr>
            <w:r w:rsidRPr="00252224">
              <w:rPr>
                <w:i/>
                <w:iCs/>
                <w:szCs w:val="24"/>
                <w:lang w:val="es-ES"/>
              </w:rPr>
              <w:t>[La fecha no podrá ser más de 28 días anterior a la fecha límite de presentación de las ofertas ni posterior a la fecha original de vencimiento del período de validez de las ofertas</w:t>
            </w:r>
            <w:r w:rsidRPr="00252224">
              <w:rPr>
                <w:i/>
                <w:lang w:val="es-ES"/>
              </w:rPr>
              <w:t>]</w:t>
            </w:r>
          </w:p>
        </w:tc>
      </w:tr>
    </w:tbl>
    <w:p w14:paraId="391BEAD4" w14:textId="77777777" w:rsidR="009138BD" w:rsidRPr="00252224" w:rsidRDefault="009138BD">
      <w:pPr>
        <w:rPr>
          <w:b/>
          <w:bCs/>
          <w:sz w:val="28"/>
          <w:lang w:val="es-ES"/>
        </w:rPr>
      </w:pPr>
    </w:p>
    <w:p w14:paraId="7F0C9F47" w14:textId="77777777" w:rsidR="009138BD" w:rsidRPr="00252224" w:rsidRDefault="009138BD">
      <w:pPr>
        <w:rPr>
          <w:b/>
          <w:bCs/>
          <w:sz w:val="28"/>
          <w:lang w:val="es-ES"/>
        </w:rPr>
      </w:pPr>
    </w:p>
    <w:p w14:paraId="224765F3" w14:textId="77777777" w:rsidR="009138BD" w:rsidRPr="00252224" w:rsidRDefault="009138BD">
      <w:pPr>
        <w:rPr>
          <w:b/>
          <w:bCs/>
          <w:i/>
          <w:sz w:val="28"/>
          <w:lang w:val="es-ES"/>
        </w:rPr>
      </w:pPr>
      <w:r w:rsidRPr="00252224">
        <w:rPr>
          <w:b/>
          <w:bCs/>
          <w:sz w:val="28"/>
          <w:lang w:val="es-ES"/>
        </w:rPr>
        <w:t xml:space="preserve">Sección III. Criterios de evaluación y calificación </w:t>
      </w:r>
      <w:r w:rsidRPr="00252224">
        <w:rPr>
          <w:b/>
          <w:bCs/>
          <w:i/>
          <w:sz w:val="28"/>
          <w:lang w:val="es-ES"/>
        </w:rPr>
        <w:t>(con y sin precalificación)</w:t>
      </w:r>
    </w:p>
    <w:p w14:paraId="281ED832" w14:textId="77777777" w:rsidR="009138BD" w:rsidRPr="00252224" w:rsidRDefault="009138BD">
      <w:pPr>
        <w:rPr>
          <w:b/>
          <w:bCs/>
          <w:i/>
          <w:sz w:val="28"/>
          <w:lang w:val="es-ES"/>
        </w:rPr>
      </w:pPr>
    </w:p>
    <w:p w14:paraId="4258C37E" w14:textId="77777777" w:rsidR="009138BD" w:rsidRPr="00252224" w:rsidRDefault="009138BD">
      <w:pPr>
        <w:rPr>
          <w:bCs/>
          <w:szCs w:val="24"/>
          <w:lang w:val="es-ES"/>
        </w:rPr>
      </w:pPr>
      <w:r w:rsidRPr="00252224">
        <w:rPr>
          <w:bCs/>
          <w:szCs w:val="24"/>
          <w:lang w:val="es-ES"/>
        </w:rPr>
        <w:t>La nota a continuación se aplica a ambas alternativas de la Sección III, Criterios de Evaluación y Calificación.</w:t>
      </w:r>
    </w:p>
    <w:p w14:paraId="62507DA1" w14:textId="77777777" w:rsidR="009138BD" w:rsidRPr="00252224" w:rsidRDefault="009138BD">
      <w:pPr>
        <w:rPr>
          <w:bCs/>
          <w:szCs w:val="24"/>
          <w:lang w:val="es-ES"/>
        </w:rPr>
      </w:pPr>
    </w:p>
    <w:p w14:paraId="44F086EB" w14:textId="77777777" w:rsidR="009138BD" w:rsidRPr="00252224" w:rsidRDefault="009138BD">
      <w:pPr>
        <w:rPr>
          <w:b/>
          <w:bCs/>
          <w:szCs w:val="24"/>
          <w:lang w:val="es-ES"/>
        </w:rPr>
      </w:pPr>
      <w:r w:rsidRPr="00252224">
        <w:rPr>
          <w:b/>
          <w:bCs/>
          <w:szCs w:val="24"/>
          <w:lang w:val="es-ES"/>
        </w:rPr>
        <w:t>1.2 Calendario de terminación</w:t>
      </w:r>
    </w:p>
    <w:p w14:paraId="5A74C1C2" w14:textId="77777777" w:rsidR="009138BD" w:rsidRPr="00252224" w:rsidRDefault="009138BD">
      <w:pPr>
        <w:rPr>
          <w:b/>
          <w:bCs/>
          <w:sz w:val="28"/>
          <w:lang w:val="es-ES"/>
        </w:rPr>
      </w:pPr>
    </w:p>
    <w:p w14:paraId="4C3A07E4" w14:textId="77777777" w:rsidR="009138BD" w:rsidRPr="00252224" w:rsidRDefault="009138BD">
      <w:pPr>
        <w:rPr>
          <w:b/>
          <w:bCs/>
          <w:sz w:val="28"/>
          <w:lang w:val="es-ES"/>
        </w:rPr>
      </w:pPr>
      <w:r w:rsidRPr="00252224">
        <w:rPr>
          <w:lang w:val="es-ES"/>
        </w:rPr>
        <w:t xml:space="preserve">De usarse diferentes calendarios de terminación en la comparación de Ofertas, deberá especificarse el método para evaluar las alternativas de los Oferentes como un monto específico por cada semana de demora a partir de una fecha de terminación especificada estándar o mínima relacionada con la pérdida de </w:t>
      </w:r>
      <w:proofErr w:type="gramStart"/>
      <w:r w:rsidRPr="00252224">
        <w:rPr>
          <w:lang w:val="es-ES"/>
        </w:rPr>
        <w:t>beneficios  para</w:t>
      </w:r>
      <w:proofErr w:type="gramEnd"/>
      <w:r w:rsidRPr="00252224">
        <w:rPr>
          <w:lang w:val="es-ES"/>
        </w:rPr>
        <w:t xml:space="preserve"> el Contratante. El monto no deberá ser mayor al que se señala en los datos contractuales para indemnización por demoras. </w:t>
      </w:r>
    </w:p>
    <w:p w14:paraId="694D9C8D" w14:textId="77777777" w:rsidR="009138BD" w:rsidRPr="00252224" w:rsidRDefault="009138BD">
      <w:pPr>
        <w:rPr>
          <w:b/>
          <w:bCs/>
          <w:sz w:val="28"/>
          <w:lang w:val="es-ES"/>
        </w:rPr>
      </w:pPr>
    </w:p>
    <w:p w14:paraId="617BCE8C" w14:textId="77777777" w:rsidR="009138BD" w:rsidRPr="00252224" w:rsidRDefault="009138BD">
      <w:pPr>
        <w:rPr>
          <w:b/>
          <w:bCs/>
          <w:sz w:val="28"/>
          <w:lang w:val="es-ES"/>
        </w:rPr>
      </w:pPr>
      <w:r w:rsidRPr="00252224">
        <w:rPr>
          <w:b/>
          <w:bCs/>
          <w:sz w:val="28"/>
          <w:lang w:val="es-ES"/>
        </w:rPr>
        <w:t>Sección IV. Formularios de Licitación – Lista de Cantidades</w:t>
      </w:r>
    </w:p>
    <w:p w14:paraId="65AFBE54" w14:textId="77777777" w:rsidR="009138BD" w:rsidRPr="00252224" w:rsidRDefault="009138BD">
      <w:pPr>
        <w:pStyle w:val="explanatorynotes"/>
        <w:spacing w:after="120" w:line="240" w:lineRule="auto"/>
        <w:rPr>
          <w:rFonts w:ascii="Times New Roman" w:hAnsi="Times New Roman"/>
          <w:b/>
          <w:bCs/>
          <w:lang w:val="es-ES"/>
        </w:rPr>
      </w:pPr>
    </w:p>
    <w:p w14:paraId="222584D1" w14:textId="77777777" w:rsidR="009138BD" w:rsidRPr="00252224" w:rsidRDefault="009138BD">
      <w:pPr>
        <w:jc w:val="center"/>
        <w:rPr>
          <w:sz w:val="28"/>
          <w:lang w:val="es-ES"/>
        </w:rPr>
      </w:pPr>
      <w:r w:rsidRPr="00252224">
        <w:rPr>
          <w:sz w:val="28"/>
          <w:lang w:val="es-ES"/>
        </w:rPr>
        <w:lastRenderedPageBreak/>
        <w:t xml:space="preserve">Notas para elaborar la lista de cantidades </w:t>
      </w:r>
    </w:p>
    <w:p w14:paraId="146519C6" w14:textId="77777777" w:rsidR="009138BD" w:rsidRPr="00252224" w:rsidRDefault="009138BD">
      <w:pPr>
        <w:jc w:val="center"/>
        <w:rPr>
          <w:b/>
          <w:bCs/>
          <w:sz w:val="28"/>
          <w:lang w:val="es-ES"/>
        </w:rPr>
      </w:pPr>
    </w:p>
    <w:p w14:paraId="059A7E3A" w14:textId="77777777" w:rsidR="009138BD" w:rsidRPr="00252224" w:rsidRDefault="009138BD">
      <w:pPr>
        <w:pStyle w:val="explanatorynotes"/>
        <w:spacing w:after="120" w:line="240" w:lineRule="auto"/>
        <w:rPr>
          <w:rFonts w:ascii="Times New Roman" w:hAnsi="Times New Roman"/>
          <w:b/>
          <w:bCs/>
          <w:lang w:val="es-ES"/>
        </w:rPr>
      </w:pPr>
      <w:r w:rsidRPr="00252224">
        <w:rPr>
          <w:rFonts w:ascii="Times New Roman" w:hAnsi="Times New Roman"/>
          <w:b/>
          <w:bCs/>
          <w:lang w:val="es-ES"/>
        </w:rPr>
        <w:t>Objetivos</w:t>
      </w:r>
    </w:p>
    <w:p w14:paraId="12E91A84"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La lista de cantidades tiene por objeto:</w:t>
      </w:r>
    </w:p>
    <w:p w14:paraId="13AAEA36" w14:textId="77777777" w:rsidR="009138BD" w:rsidRPr="00252224" w:rsidRDefault="009138BD">
      <w:pPr>
        <w:pStyle w:val="explanatorynotes"/>
        <w:spacing w:after="120" w:line="240" w:lineRule="auto"/>
        <w:ind w:left="720" w:hanging="720"/>
        <w:rPr>
          <w:rFonts w:ascii="Times New Roman" w:hAnsi="Times New Roman"/>
          <w:lang w:val="es-ES"/>
        </w:rPr>
      </w:pPr>
      <w:r w:rsidRPr="00252224">
        <w:rPr>
          <w:rFonts w:ascii="Times New Roman" w:hAnsi="Times New Roman"/>
          <w:lang w:val="es-ES"/>
        </w:rPr>
        <w:t>(a)</w:t>
      </w:r>
      <w:r w:rsidRPr="00252224">
        <w:rPr>
          <w:rFonts w:ascii="Times New Roman" w:hAnsi="Times New Roman"/>
          <w:lang w:val="es-ES"/>
        </w:rPr>
        <w:tab/>
        <w:t xml:space="preserve">proporcionar suficiente información acerca de la cantidad de obras que se llevará a cabo a fin de que las ofertas puedan prepararse de manera eficaz y precisa; y </w:t>
      </w:r>
    </w:p>
    <w:p w14:paraId="1EE7CC32" w14:textId="77777777" w:rsidR="009138BD" w:rsidRPr="00252224" w:rsidRDefault="009138BD">
      <w:pPr>
        <w:pStyle w:val="explanatorynotes"/>
        <w:spacing w:after="120" w:line="240" w:lineRule="auto"/>
        <w:ind w:left="720" w:hanging="720"/>
        <w:rPr>
          <w:rFonts w:ascii="Times New Roman" w:hAnsi="Times New Roman"/>
          <w:lang w:val="es-ES"/>
        </w:rPr>
      </w:pPr>
      <w:r w:rsidRPr="00252224">
        <w:rPr>
          <w:rFonts w:ascii="Times New Roman" w:hAnsi="Times New Roman"/>
          <w:lang w:val="es-ES"/>
        </w:rPr>
        <w:t>(b)</w:t>
      </w:r>
      <w:r w:rsidRPr="00252224">
        <w:rPr>
          <w:rFonts w:ascii="Times New Roman" w:hAnsi="Times New Roman"/>
          <w:lang w:val="es-ES"/>
        </w:rPr>
        <w:tab/>
        <w:t xml:space="preserve">en los casos en que se haya celebrado un contrato, proporcionar una lista de cantidades con precios para la valoración periódica de las obras ejecutadas. </w:t>
      </w:r>
    </w:p>
    <w:p w14:paraId="3D9164F1"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Para lograr esos objetivos, en la lista de cantidades deben desglosarse los trabajos en suficiente detalle para distinguir entre trabajos de distinta índole, o entre trabajos de la misma índole ejecutados en diferentes lugares, o entre cualesquiera otras condiciones que pudieran dar lugar a variaciones de los costos. Por consiguiente, el diseño y el contenido de la lista de cantidades deben ser lo más sencillos y concisos posible.</w:t>
      </w:r>
    </w:p>
    <w:p w14:paraId="0DDA5608"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b/>
          <w:lang w:val="es-ES"/>
        </w:rPr>
        <w:t>Contenido</w:t>
      </w:r>
    </w:p>
    <w:p w14:paraId="0C233AA4"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La lista de cantidades se ha de dividir generalmente en las siguientes secciones:</w:t>
      </w:r>
    </w:p>
    <w:p w14:paraId="3E8D4EDD"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(a)</w:t>
      </w:r>
      <w:r w:rsidRPr="00252224">
        <w:rPr>
          <w:rFonts w:ascii="Times New Roman" w:hAnsi="Times New Roman"/>
          <w:lang w:val="es-ES"/>
        </w:rPr>
        <w:tab/>
        <w:t>preámbulo;</w:t>
      </w:r>
    </w:p>
    <w:p w14:paraId="4E175158"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(b)</w:t>
      </w:r>
      <w:r w:rsidRPr="00252224">
        <w:rPr>
          <w:rFonts w:ascii="Times New Roman" w:hAnsi="Times New Roman"/>
          <w:lang w:val="es-ES"/>
        </w:rPr>
        <w:tab/>
        <w:t>rubros de trabajos (agrupados por partes);</w:t>
      </w:r>
    </w:p>
    <w:p w14:paraId="6F988DBC"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(c)</w:t>
      </w:r>
      <w:r w:rsidRPr="00252224">
        <w:rPr>
          <w:rFonts w:ascii="Times New Roman" w:hAnsi="Times New Roman"/>
          <w:lang w:val="es-ES"/>
        </w:rPr>
        <w:tab/>
        <w:t xml:space="preserve">listado de </w:t>
      </w:r>
      <w:r w:rsidR="00A82ADF">
        <w:rPr>
          <w:rFonts w:ascii="Times New Roman" w:hAnsi="Times New Roman"/>
          <w:lang w:val="es-ES"/>
        </w:rPr>
        <w:t>trabajos por administración</w:t>
      </w:r>
      <w:r w:rsidRPr="00252224">
        <w:rPr>
          <w:rFonts w:ascii="Times New Roman" w:hAnsi="Times New Roman"/>
          <w:lang w:val="es-ES"/>
        </w:rPr>
        <w:t xml:space="preserve">; y </w:t>
      </w:r>
    </w:p>
    <w:p w14:paraId="4A824D4C"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(d)</w:t>
      </w:r>
      <w:r w:rsidRPr="00252224">
        <w:rPr>
          <w:rFonts w:ascii="Times New Roman" w:hAnsi="Times New Roman"/>
          <w:lang w:val="es-ES"/>
        </w:rPr>
        <w:tab/>
        <w:t>resumen.</w:t>
      </w:r>
    </w:p>
    <w:p w14:paraId="03DC3AF3" w14:textId="77777777" w:rsidR="009138BD" w:rsidRPr="00252224" w:rsidRDefault="009138BD">
      <w:pPr>
        <w:pStyle w:val="explanatorynotes"/>
        <w:spacing w:after="120" w:line="240" w:lineRule="auto"/>
        <w:rPr>
          <w:rFonts w:ascii="Times New Roman" w:hAnsi="Times New Roman"/>
          <w:lang w:val="es-ES"/>
        </w:rPr>
      </w:pPr>
    </w:p>
    <w:p w14:paraId="32CE23B1"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b/>
          <w:lang w:val="es-ES"/>
        </w:rPr>
        <w:t>Preámbulo</w:t>
      </w:r>
    </w:p>
    <w:p w14:paraId="293C059C"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En el preámbulo se deberán indicar el alcance de los precios unitarios y los métodos de medición que se hayan adoptado en la preparación de la lista de cantidades y que se usarán para medir cualquier parte de las obras.</w:t>
      </w:r>
    </w:p>
    <w:p w14:paraId="7EAFF002"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b/>
          <w:lang w:val="es-ES"/>
        </w:rPr>
        <w:t>Roca</w:t>
      </w:r>
    </w:p>
    <w:p w14:paraId="3E9781BA"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En los casos en que se contemplen trabajos de excavación, perforación o manejo de vehículos en las obras, deberá incluirse una definición integral de roca en el preámbulo (rubro siempre controvertido en la administración de contratos), si ésta no se incluye en las especificaciones técnicas, definición que deberá emplearse para fines de medición y pago.</w:t>
      </w:r>
    </w:p>
    <w:p w14:paraId="55587FEE" w14:textId="77777777" w:rsidR="009138BD" w:rsidRPr="00252224" w:rsidRDefault="009138BD">
      <w:pPr>
        <w:pStyle w:val="explanatorynotes"/>
        <w:spacing w:after="120" w:line="240" w:lineRule="auto"/>
        <w:rPr>
          <w:rFonts w:ascii="Times New Roman" w:hAnsi="Times New Roman"/>
          <w:b/>
          <w:lang w:val="es-ES"/>
        </w:rPr>
      </w:pPr>
      <w:r w:rsidRPr="00252224">
        <w:rPr>
          <w:rFonts w:ascii="Times New Roman" w:hAnsi="Times New Roman"/>
          <w:b/>
          <w:lang w:val="es-ES"/>
        </w:rPr>
        <w:t>Rubros de trabajos</w:t>
      </w:r>
    </w:p>
    <w:p w14:paraId="3F30B29D"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 xml:space="preserve">Los rubros de la lista de cantidades deberán agruparse en secciones para distinguir entre las partes de las obras </w:t>
      </w:r>
      <w:proofErr w:type="gramStart"/>
      <w:r w:rsidRPr="00252224">
        <w:rPr>
          <w:rFonts w:ascii="Times New Roman" w:hAnsi="Times New Roman"/>
          <w:lang w:val="es-ES"/>
        </w:rPr>
        <w:t>que</w:t>
      </w:r>
      <w:proofErr w:type="gramEnd"/>
      <w:r w:rsidRPr="00252224">
        <w:rPr>
          <w:rFonts w:ascii="Times New Roman" w:hAnsi="Times New Roman"/>
          <w:lang w:val="es-ES"/>
        </w:rPr>
        <w:t xml:space="preserve"> por su naturaleza, ubicación, acceso, secuencia u otra característica especial puedan dar lugar a diferentes métodos de construcción, programación de los trabajos o consideraciones de costo. Los rubros generales que sean comunes a todas las partes de las obras podrán agruparse en una sección separada de la estimación cuantitativa. Cuando se usen fórmulas de ajuste de precios, éstas deberán corresponder con las secciones pertinentes de la lista de cantidades.</w:t>
      </w:r>
    </w:p>
    <w:p w14:paraId="4A41131E"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b/>
          <w:lang w:val="es-ES"/>
        </w:rPr>
        <w:t>Cantidades</w:t>
      </w:r>
    </w:p>
    <w:p w14:paraId="3D8736D2"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lastRenderedPageBreak/>
        <w:t>Las cantidades deben calcularse sobre la base neta de los planos, salvo indicación en contrario en el contrato, sin margen para compras por volumen, retracciones o desechos. Las cantidades deberán expresarse en números redondeados al número entero inmediatamente mayor o menor donde corresponda, debiendo evitarse precisiones espurias.</w:t>
      </w:r>
    </w:p>
    <w:p w14:paraId="074EF6BA" w14:textId="77777777" w:rsidR="009138BD" w:rsidRPr="00252224" w:rsidRDefault="009138BD">
      <w:pPr>
        <w:pStyle w:val="explanatorynotes"/>
        <w:spacing w:after="120" w:line="240" w:lineRule="auto"/>
        <w:rPr>
          <w:rFonts w:ascii="Times New Roman" w:hAnsi="Times New Roman"/>
          <w:b/>
          <w:lang w:val="es-ES"/>
        </w:rPr>
      </w:pPr>
      <w:r w:rsidRPr="00252224">
        <w:rPr>
          <w:rFonts w:ascii="Times New Roman" w:hAnsi="Times New Roman"/>
          <w:b/>
          <w:lang w:val="es-ES"/>
        </w:rPr>
        <w:t xml:space="preserve">Unidades de medida </w:t>
      </w:r>
    </w:p>
    <w:p w14:paraId="7B5BE847"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Se recomienda usar las siguientes unidades de medida y abreviaturas (salvo que en el país del contratante sea obligatorio usar otras unidades nacionales).</w:t>
      </w:r>
    </w:p>
    <w:p w14:paraId="0FEADA2A" w14:textId="77777777" w:rsidR="009138BD" w:rsidRPr="00252224" w:rsidRDefault="009138BD">
      <w:pPr>
        <w:pStyle w:val="explanatorynotes"/>
        <w:spacing w:after="120" w:line="240" w:lineRule="auto"/>
        <w:rPr>
          <w:rFonts w:ascii="Times New Roman" w:hAnsi="Times New Roman"/>
          <w:lang w:val="es-ES"/>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864"/>
        <w:gridCol w:w="2160"/>
        <w:gridCol w:w="1835"/>
      </w:tblGrid>
      <w:tr w:rsidR="009138BD" w:rsidRPr="00252224" w14:paraId="7D0857B7" w14:textId="77777777">
        <w:trPr>
          <w:jc w:val="center"/>
        </w:trPr>
        <w:tc>
          <w:tcPr>
            <w:tcW w:w="1952" w:type="dxa"/>
            <w:tcBorders>
              <w:top w:val="single" w:sz="6" w:space="0" w:color="auto"/>
              <w:left w:val="single" w:sz="6" w:space="0" w:color="auto"/>
              <w:bottom w:val="single" w:sz="6" w:space="0" w:color="auto"/>
              <w:right w:val="single" w:sz="6" w:space="0" w:color="auto"/>
            </w:tcBorders>
          </w:tcPr>
          <w:p w14:paraId="3FC0462A" w14:textId="77777777" w:rsidR="009138BD" w:rsidRPr="00252224" w:rsidRDefault="009138BD">
            <w:pPr>
              <w:spacing w:before="20" w:after="20"/>
              <w:jc w:val="center"/>
              <w:rPr>
                <w:b/>
                <w:lang w:val="es-ES"/>
              </w:rPr>
            </w:pPr>
            <w:r w:rsidRPr="00252224">
              <w:rPr>
                <w:b/>
                <w:lang w:val="es-ES"/>
              </w:rPr>
              <w:t>Unidad</w:t>
            </w:r>
          </w:p>
        </w:tc>
        <w:tc>
          <w:tcPr>
            <w:tcW w:w="1864" w:type="dxa"/>
            <w:tcBorders>
              <w:top w:val="single" w:sz="6" w:space="0" w:color="auto"/>
              <w:left w:val="single" w:sz="6" w:space="0" w:color="auto"/>
              <w:bottom w:val="single" w:sz="6" w:space="0" w:color="auto"/>
              <w:right w:val="single" w:sz="6" w:space="0" w:color="auto"/>
            </w:tcBorders>
          </w:tcPr>
          <w:p w14:paraId="4E5088FB" w14:textId="77777777" w:rsidR="009138BD" w:rsidRPr="00252224" w:rsidRDefault="009138BD">
            <w:pPr>
              <w:spacing w:before="20" w:after="20"/>
              <w:jc w:val="center"/>
              <w:rPr>
                <w:b/>
                <w:lang w:val="es-ES"/>
              </w:rPr>
            </w:pPr>
            <w:r w:rsidRPr="00252224">
              <w:rPr>
                <w:b/>
                <w:lang w:val="es-ES"/>
              </w:rPr>
              <w:t>Abreviatura</w:t>
            </w:r>
          </w:p>
        </w:tc>
        <w:tc>
          <w:tcPr>
            <w:tcW w:w="2160" w:type="dxa"/>
            <w:tcBorders>
              <w:top w:val="single" w:sz="6" w:space="0" w:color="auto"/>
              <w:left w:val="single" w:sz="6" w:space="0" w:color="auto"/>
              <w:bottom w:val="single" w:sz="6" w:space="0" w:color="auto"/>
              <w:right w:val="single" w:sz="6" w:space="0" w:color="auto"/>
            </w:tcBorders>
          </w:tcPr>
          <w:p w14:paraId="02A3E938" w14:textId="77777777" w:rsidR="009138BD" w:rsidRPr="00252224" w:rsidRDefault="009138BD">
            <w:pPr>
              <w:spacing w:before="20" w:after="20"/>
              <w:jc w:val="center"/>
              <w:rPr>
                <w:b/>
                <w:lang w:val="es-ES"/>
              </w:rPr>
            </w:pPr>
            <w:r w:rsidRPr="00252224">
              <w:rPr>
                <w:b/>
                <w:lang w:val="es-ES"/>
              </w:rPr>
              <w:t>Unidad</w:t>
            </w:r>
          </w:p>
        </w:tc>
        <w:tc>
          <w:tcPr>
            <w:tcW w:w="1835" w:type="dxa"/>
            <w:tcBorders>
              <w:top w:val="single" w:sz="6" w:space="0" w:color="auto"/>
              <w:left w:val="single" w:sz="6" w:space="0" w:color="auto"/>
              <w:bottom w:val="single" w:sz="6" w:space="0" w:color="auto"/>
              <w:right w:val="single" w:sz="6" w:space="0" w:color="auto"/>
            </w:tcBorders>
          </w:tcPr>
          <w:p w14:paraId="6536A943" w14:textId="77777777" w:rsidR="009138BD" w:rsidRPr="00252224" w:rsidRDefault="009138BD">
            <w:pPr>
              <w:spacing w:before="20" w:after="20"/>
              <w:jc w:val="center"/>
              <w:rPr>
                <w:b/>
                <w:lang w:val="es-ES"/>
              </w:rPr>
            </w:pPr>
            <w:r w:rsidRPr="00252224">
              <w:rPr>
                <w:b/>
                <w:lang w:val="es-ES"/>
              </w:rPr>
              <w:t>Abreviatura</w:t>
            </w:r>
          </w:p>
        </w:tc>
      </w:tr>
      <w:tr w:rsidR="009138BD" w:rsidRPr="00252224" w14:paraId="3B8BA700" w14:textId="77777777">
        <w:trPr>
          <w:jc w:val="center"/>
        </w:trPr>
        <w:tc>
          <w:tcPr>
            <w:tcW w:w="1952" w:type="dxa"/>
            <w:tcBorders>
              <w:top w:val="single" w:sz="6" w:space="0" w:color="auto"/>
              <w:left w:val="single" w:sz="6" w:space="0" w:color="auto"/>
              <w:bottom w:val="single" w:sz="6" w:space="0" w:color="auto"/>
              <w:right w:val="single" w:sz="6" w:space="0" w:color="auto"/>
            </w:tcBorders>
          </w:tcPr>
          <w:p w14:paraId="4419F94C" w14:textId="77777777" w:rsidR="009138BD" w:rsidRPr="00252224" w:rsidRDefault="009138BD">
            <w:pPr>
              <w:spacing w:before="20" w:after="20"/>
              <w:jc w:val="left"/>
              <w:rPr>
                <w:lang w:val="es-ES"/>
              </w:rPr>
            </w:pPr>
            <w:r w:rsidRPr="00252224">
              <w:rPr>
                <w:lang w:val="es-ES"/>
              </w:rPr>
              <w:t>metro cúbico</w:t>
            </w:r>
          </w:p>
          <w:p w14:paraId="337DAF27" w14:textId="77777777" w:rsidR="009138BD" w:rsidRPr="00252224" w:rsidRDefault="009138BD">
            <w:pPr>
              <w:pStyle w:val="IndexHeading"/>
              <w:spacing w:before="20" w:after="20"/>
              <w:rPr>
                <w:sz w:val="24"/>
                <w:lang w:val="es-ES"/>
              </w:rPr>
            </w:pPr>
            <w:r w:rsidRPr="00252224">
              <w:rPr>
                <w:sz w:val="24"/>
                <w:lang w:val="es-ES"/>
              </w:rPr>
              <w:t>hectárea</w:t>
            </w:r>
          </w:p>
          <w:p w14:paraId="77B53D23" w14:textId="77777777" w:rsidR="009138BD" w:rsidRPr="00252224" w:rsidRDefault="009138BD">
            <w:pPr>
              <w:pStyle w:val="Document1"/>
              <w:keepNext w:val="0"/>
              <w:keepLines w:val="0"/>
              <w:tabs>
                <w:tab w:val="clear" w:pos="-720"/>
              </w:tabs>
              <w:suppressAutoHyphens w:val="0"/>
              <w:spacing w:before="20" w:after="20"/>
              <w:rPr>
                <w:rFonts w:ascii="Times New Roman" w:hAnsi="Times New Roman"/>
                <w:lang w:val="es-ES"/>
              </w:rPr>
            </w:pPr>
            <w:r w:rsidRPr="00252224">
              <w:rPr>
                <w:rFonts w:ascii="Times New Roman" w:hAnsi="Times New Roman"/>
                <w:lang w:val="es-ES"/>
              </w:rPr>
              <w:t>hora</w:t>
            </w:r>
          </w:p>
          <w:p w14:paraId="7EF75CF9" w14:textId="77777777" w:rsidR="009138BD" w:rsidRPr="00252224" w:rsidRDefault="009138BD">
            <w:pPr>
              <w:spacing w:before="20" w:after="20"/>
              <w:jc w:val="left"/>
              <w:rPr>
                <w:lang w:val="es-ES"/>
              </w:rPr>
            </w:pPr>
            <w:r w:rsidRPr="00252224">
              <w:rPr>
                <w:lang w:val="es-ES"/>
              </w:rPr>
              <w:t>kilogramo</w:t>
            </w:r>
          </w:p>
          <w:p w14:paraId="72B6C6FF" w14:textId="77777777" w:rsidR="009138BD" w:rsidRPr="00252224" w:rsidRDefault="009138BD">
            <w:pPr>
              <w:spacing w:before="20" w:after="20"/>
              <w:jc w:val="left"/>
              <w:rPr>
                <w:lang w:val="es-ES"/>
              </w:rPr>
            </w:pPr>
            <w:r w:rsidRPr="00252224">
              <w:rPr>
                <w:lang w:val="es-ES"/>
              </w:rPr>
              <w:t>suma global</w:t>
            </w:r>
          </w:p>
          <w:p w14:paraId="68FD1F4B" w14:textId="77777777" w:rsidR="009138BD" w:rsidRPr="00252224" w:rsidRDefault="009138BD">
            <w:pPr>
              <w:spacing w:before="20" w:after="20"/>
              <w:jc w:val="left"/>
              <w:rPr>
                <w:lang w:val="es-ES"/>
              </w:rPr>
            </w:pPr>
            <w:r w:rsidRPr="00252224">
              <w:rPr>
                <w:lang w:val="es-ES"/>
              </w:rPr>
              <w:t>metro</w:t>
            </w:r>
          </w:p>
          <w:p w14:paraId="51A6676C" w14:textId="77777777" w:rsidR="009138BD" w:rsidRPr="00252224" w:rsidRDefault="009138BD">
            <w:pPr>
              <w:spacing w:before="20" w:after="20"/>
              <w:jc w:val="left"/>
              <w:rPr>
                <w:lang w:val="es-ES"/>
              </w:rPr>
            </w:pPr>
            <w:r w:rsidRPr="00252224">
              <w:rPr>
                <w:lang w:val="es-ES"/>
              </w:rPr>
              <w:t>tonelada métrica</w:t>
            </w:r>
          </w:p>
          <w:p w14:paraId="77DA78A4" w14:textId="77777777" w:rsidR="009138BD" w:rsidRPr="00252224" w:rsidRDefault="009138BD">
            <w:pPr>
              <w:spacing w:before="20" w:after="20"/>
              <w:jc w:val="left"/>
              <w:rPr>
                <w:lang w:val="es-ES"/>
              </w:rPr>
            </w:pPr>
            <w:r w:rsidRPr="00252224">
              <w:rPr>
                <w:lang w:val="es-ES"/>
              </w:rPr>
              <w:t>(1.000 kg)</w:t>
            </w:r>
          </w:p>
        </w:tc>
        <w:tc>
          <w:tcPr>
            <w:tcW w:w="1864" w:type="dxa"/>
            <w:tcBorders>
              <w:top w:val="single" w:sz="6" w:space="0" w:color="auto"/>
              <w:left w:val="single" w:sz="6" w:space="0" w:color="auto"/>
              <w:bottom w:val="single" w:sz="6" w:space="0" w:color="auto"/>
              <w:right w:val="single" w:sz="6" w:space="0" w:color="auto"/>
            </w:tcBorders>
          </w:tcPr>
          <w:p w14:paraId="135326B0" w14:textId="77777777" w:rsidR="009138BD" w:rsidRPr="00252224" w:rsidRDefault="009138BD">
            <w:pPr>
              <w:spacing w:before="20" w:after="20"/>
              <w:jc w:val="left"/>
              <w:rPr>
                <w:lang w:val="es-ES"/>
              </w:rPr>
            </w:pPr>
            <w:r w:rsidRPr="00252224">
              <w:rPr>
                <w:lang w:val="es-ES"/>
              </w:rPr>
              <w:t>m</w:t>
            </w:r>
            <w:r w:rsidRPr="00252224">
              <w:rPr>
                <w:vertAlign w:val="superscript"/>
                <w:lang w:val="es-ES"/>
              </w:rPr>
              <w:t>3</w:t>
            </w:r>
            <w:r w:rsidRPr="00252224">
              <w:rPr>
                <w:lang w:val="es-ES"/>
              </w:rPr>
              <w:t xml:space="preserve"> </w:t>
            </w:r>
          </w:p>
          <w:p w14:paraId="77FFF232" w14:textId="77777777" w:rsidR="009138BD" w:rsidRPr="00252224" w:rsidRDefault="009138BD">
            <w:pPr>
              <w:spacing w:before="20" w:after="20"/>
              <w:jc w:val="left"/>
              <w:rPr>
                <w:lang w:val="es-ES"/>
              </w:rPr>
            </w:pPr>
            <w:r w:rsidRPr="00252224">
              <w:rPr>
                <w:lang w:val="es-ES"/>
              </w:rPr>
              <w:t>ha</w:t>
            </w:r>
          </w:p>
          <w:p w14:paraId="30FB5436" w14:textId="77777777" w:rsidR="009138BD" w:rsidRPr="00252224" w:rsidRDefault="009138BD">
            <w:pPr>
              <w:spacing w:before="20" w:after="20"/>
              <w:jc w:val="left"/>
              <w:rPr>
                <w:lang w:val="es-ES"/>
              </w:rPr>
            </w:pPr>
            <w:r w:rsidRPr="00252224">
              <w:rPr>
                <w:lang w:val="es-ES"/>
              </w:rPr>
              <w:t>h</w:t>
            </w:r>
          </w:p>
          <w:p w14:paraId="34DA72C3" w14:textId="77777777" w:rsidR="009138BD" w:rsidRPr="00252224" w:rsidRDefault="009138BD">
            <w:pPr>
              <w:spacing w:before="20" w:after="20"/>
              <w:jc w:val="left"/>
              <w:rPr>
                <w:lang w:val="es-ES"/>
              </w:rPr>
            </w:pPr>
            <w:r w:rsidRPr="00252224">
              <w:rPr>
                <w:lang w:val="es-ES"/>
              </w:rPr>
              <w:t>kg</w:t>
            </w:r>
          </w:p>
          <w:p w14:paraId="3B715FD5" w14:textId="77777777" w:rsidR="009138BD" w:rsidRPr="00252224" w:rsidRDefault="009138BD">
            <w:pPr>
              <w:spacing w:before="20" w:after="20"/>
              <w:jc w:val="left"/>
              <w:rPr>
                <w:lang w:val="es-ES"/>
              </w:rPr>
            </w:pPr>
            <w:r w:rsidRPr="00252224">
              <w:rPr>
                <w:lang w:val="es-ES"/>
              </w:rPr>
              <w:t xml:space="preserve">monto </w:t>
            </w:r>
            <w:proofErr w:type="spellStart"/>
            <w:r w:rsidRPr="00252224">
              <w:rPr>
                <w:lang w:val="es-ES"/>
              </w:rPr>
              <w:t>gl</w:t>
            </w:r>
            <w:proofErr w:type="spellEnd"/>
            <w:r w:rsidRPr="00252224">
              <w:rPr>
                <w:lang w:val="es-ES"/>
              </w:rPr>
              <w:t>.</w:t>
            </w:r>
          </w:p>
          <w:p w14:paraId="077642AD" w14:textId="77777777" w:rsidR="009138BD" w:rsidRPr="00252224" w:rsidRDefault="009138BD">
            <w:pPr>
              <w:spacing w:before="20" w:after="20"/>
              <w:jc w:val="left"/>
              <w:rPr>
                <w:lang w:val="es-ES"/>
              </w:rPr>
            </w:pPr>
            <w:r w:rsidRPr="00252224">
              <w:rPr>
                <w:lang w:val="es-ES"/>
              </w:rPr>
              <w:t>m</w:t>
            </w:r>
          </w:p>
          <w:p w14:paraId="5EE8A796" w14:textId="77777777" w:rsidR="009138BD" w:rsidRPr="00252224" w:rsidRDefault="009138BD">
            <w:pPr>
              <w:spacing w:before="20" w:after="20"/>
              <w:jc w:val="left"/>
              <w:rPr>
                <w:lang w:val="es-ES"/>
              </w:rPr>
            </w:pPr>
            <w:r w:rsidRPr="00252224">
              <w:rPr>
                <w:lang w:val="es-ES"/>
              </w:rPr>
              <w:t>t</w:t>
            </w:r>
          </w:p>
        </w:tc>
        <w:tc>
          <w:tcPr>
            <w:tcW w:w="2160" w:type="dxa"/>
            <w:tcBorders>
              <w:top w:val="single" w:sz="6" w:space="0" w:color="auto"/>
              <w:left w:val="single" w:sz="6" w:space="0" w:color="auto"/>
              <w:bottom w:val="single" w:sz="6" w:space="0" w:color="auto"/>
              <w:right w:val="single" w:sz="6" w:space="0" w:color="auto"/>
            </w:tcBorders>
          </w:tcPr>
          <w:p w14:paraId="1E71FCF0" w14:textId="77777777" w:rsidR="009138BD" w:rsidRPr="00252224" w:rsidRDefault="009138BD">
            <w:pPr>
              <w:spacing w:before="20" w:after="20"/>
              <w:jc w:val="left"/>
              <w:rPr>
                <w:lang w:val="es-ES"/>
              </w:rPr>
            </w:pPr>
            <w:r w:rsidRPr="00252224">
              <w:rPr>
                <w:lang w:val="es-ES"/>
              </w:rPr>
              <w:t>milímetro</w:t>
            </w:r>
          </w:p>
          <w:p w14:paraId="160135B1" w14:textId="77777777" w:rsidR="009138BD" w:rsidRPr="00252224" w:rsidRDefault="009138BD">
            <w:pPr>
              <w:spacing w:before="20" w:after="20"/>
              <w:jc w:val="left"/>
              <w:rPr>
                <w:lang w:val="es-ES"/>
              </w:rPr>
            </w:pPr>
            <w:r w:rsidRPr="00252224">
              <w:rPr>
                <w:lang w:val="es-ES"/>
              </w:rPr>
              <w:t>mes</w:t>
            </w:r>
          </w:p>
          <w:p w14:paraId="47758B1C" w14:textId="77777777" w:rsidR="009138BD" w:rsidRPr="00252224" w:rsidRDefault="009138BD">
            <w:pPr>
              <w:spacing w:before="20" w:after="20"/>
              <w:jc w:val="left"/>
              <w:rPr>
                <w:lang w:val="es-ES"/>
              </w:rPr>
            </w:pPr>
            <w:r w:rsidRPr="00252224">
              <w:rPr>
                <w:lang w:val="es-ES"/>
              </w:rPr>
              <w:t>número</w:t>
            </w:r>
          </w:p>
          <w:p w14:paraId="036699C7" w14:textId="77777777" w:rsidR="009138BD" w:rsidRPr="00252224" w:rsidRDefault="009138BD">
            <w:pPr>
              <w:spacing w:before="20" w:after="20"/>
              <w:jc w:val="left"/>
              <w:rPr>
                <w:lang w:val="es-ES"/>
              </w:rPr>
            </w:pPr>
            <w:r w:rsidRPr="00252224">
              <w:rPr>
                <w:lang w:val="es-ES"/>
              </w:rPr>
              <w:t>metro cuadrado</w:t>
            </w:r>
          </w:p>
          <w:p w14:paraId="12260A4A" w14:textId="77777777" w:rsidR="009138BD" w:rsidRPr="00252224" w:rsidRDefault="009138BD">
            <w:pPr>
              <w:spacing w:before="20" w:after="20"/>
              <w:jc w:val="left"/>
              <w:rPr>
                <w:lang w:val="es-ES"/>
              </w:rPr>
            </w:pPr>
            <w:r w:rsidRPr="00252224">
              <w:rPr>
                <w:lang w:val="es-ES"/>
              </w:rPr>
              <w:t>milímetro cuadrado</w:t>
            </w:r>
          </w:p>
          <w:p w14:paraId="586565B0" w14:textId="77777777" w:rsidR="009138BD" w:rsidRPr="00252224" w:rsidRDefault="009138BD">
            <w:pPr>
              <w:spacing w:before="20" w:after="20"/>
              <w:jc w:val="left"/>
              <w:rPr>
                <w:lang w:val="es-ES"/>
              </w:rPr>
            </w:pPr>
            <w:r w:rsidRPr="00252224">
              <w:rPr>
                <w:lang w:val="es-ES"/>
              </w:rPr>
              <w:t>semana</w:t>
            </w:r>
          </w:p>
        </w:tc>
        <w:tc>
          <w:tcPr>
            <w:tcW w:w="1835" w:type="dxa"/>
            <w:tcBorders>
              <w:top w:val="single" w:sz="6" w:space="0" w:color="auto"/>
              <w:left w:val="single" w:sz="6" w:space="0" w:color="auto"/>
              <w:bottom w:val="single" w:sz="6" w:space="0" w:color="auto"/>
              <w:right w:val="single" w:sz="6" w:space="0" w:color="auto"/>
            </w:tcBorders>
          </w:tcPr>
          <w:p w14:paraId="44FB029B" w14:textId="77777777" w:rsidR="009138BD" w:rsidRPr="00252224" w:rsidRDefault="009138BD">
            <w:pPr>
              <w:spacing w:before="20" w:after="20"/>
              <w:jc w:val="left"/>
              <w:rPr>
                <w:lang w:val="es-ES"/>
              </w:rPr>
            </w:pPr>
            <w:r w:rsidRPr="00252224">
              <w:rPr>
                <w:lang w:val="es-ES"/>
              </w:rPr>
              <w:t>mm</w:t>
            </w:r>
          </w:p>
          <w:p w14:paraId="6C9FBCD6" w14:textId="77777777" w:rsidR="009138BD" w:rsidRPr="00252224" w:rsidRDefault="009138BD">
            <w:pPr>
              <w:spacing w:before="20" w:after="20"/>
              <w:jc w:val="left"/>
              <w:rPr>
                <w:lang w:val="es-ES"/>
              </w:rPr>
            </w:pPr>
            <w:r w:rsidRPr="00252224">
              <w:rPr>
                <w:lang w:val="es-ES"/>
              </w:rPr>
              <w:t>mes</w:t>
            </w:r>
          </w:p>
          <w:p w14:paraId="471C575A" w14:textId="77777777" w:rsidR="009138BD" w:rsidRPr="00252224" w:rsidRDefault="009138BD">
            <w:pPr>
              <w:spacing w:before="20" w:after="20"/>
              <w:jc w:val="left"/>
              <w:rPr>
                <w:lang w:val="es-ES"/>
              </w:rPr>
            </w:pPr>
            <w:r w:rsidRPr="00252224">
              <w:rPr>
                <w:lang w:val="es-ES"/>
              </w:rPr>
              <w:t>N</w:t>
            </w:r>
            <w:r w:rsidRPr="00252224">
              <w:rPr>
                <w:szCs w:val="24"/>
                <w:vertAlign w:val="superscript"/>
                <w:lang w:val="es-ES"/>
              </w:rPr>
              <w:t>o</w:t>
            </w:r>
          </w:p>
          <w:p w14:paraId="254FEA0B" w14:textId="77777777" w:rsidR="009138BD" w:rsidRPr="00252224" w:rsidRDefault="009138BD">
            <w:pPr>
              <w:spacing w:before="20" w:after="20"/>
              <w:jc w:val="left"/>
              <w:rPr>
                <w:lang w:val="es-ES"/>
              </w:rPr>
            </w:pPr>
            <w:r w:rsidRPr="00252224">
              <w:rPr>
                <w:lang w:val="es-ES"/>
              </w:rPr>
              <w:t>m</w:t>
            </w:r>
            <w:r w:rsidRPr="00252224">
              <w:rPr>
                <w:vertAlign w:val="superscript"/>
                <w:lang w:val="es-ES"/>
              </w:rPr>
              <w:t>2</w:t>
            </w:r>
          </w:p>
          <w:p w14:paraId="05D27361" w14:textId="77777777" w:rsidR="009138BD" w:rsidRPr="00252224" w:rsidRDefault="009138BD">
            <w:pPr>
              <w:spacing w:before="20" w:after="20"/>
              <w:jc w:val="left"/>
              <w:rPr>
                <w:lang w:val="es-ES"/>
              </w:rPr>
            </w:pPr>
            <w:r w:rsidRPr="00252224">
              <w:rPr>
                <w:lang w:val="es-ES"/>
              </w:rPr>
              <w:t>mm</w:t>
            </w:r>
            <w:r w:rsidRPr="00252224">
              <w:rPr>
                <w:vertAlign w:val="superscript"/>
                <w:lang w:val="es-ES"/>
              </w:rPr>
              <w:t>2</w:t>
            </w:r>
          </w:p>
          <w:p w14:paraId="75A0F95F" w14:textId="77777777" w:rsidR="009138BD" w:rsidRPr="00252224" w:rsidRDefault="009138BD">
            <w:pPr>
              <w:spacing w:before="20" w:after="20"/>
              <w:jc w:val="left"/>
              <w:rPr>
                <w:lang w:val="es-ES"/>
              </w:rPr>
            </w:pPr>
            <w:proofErr w:type="spellStart"/>
            <w:r w:rsidRPr="00252224">
              <w:rPr>
                <w:lang w:val="es-ES"/>
              </w:rPr>
              <w:t>sem</w:t>
            </w:r>
            <w:proofErr w:type="spellEnd"/>
            <w:r w:rsidRPr="00252224">
              <w:rPr>
                <w:lang w:val="es-ES"/>
              </w:rPr>
              <w:t>.</w:t>
            </w:r>
          </w:p>
        </w:tc>
      </w:tr>
    </w:tbl>
    <w:p w14:paraId="77927DA5" w14:textId="77777777" w:rsidR="009138BD" w:rsidRPr="00252224" w:rsidRDefault="009138BD">
      <w:pPr>
        <w:spacing w:after="120"/>
        <w:rPr>
          <w:lang w:val="es-ES"/>
        </w:rPr>
      </w:pPr>
    </w:p>
    <w:p w14:paraId="49EB0A31" w14:textId="77777777" w:rsidR="009138BD" w:rsidRPr="00252224" w:rsidRDefault="009138BD">
      <w:pPr>
        <w:pStyle w:val="explanatorynotes"/>
        <w:keepNext/>
        <w:keepLines/>
        <w:spacing w:after="120" w:line="240" w:lineRule="auto"/>
        <w:rPr>
          <w:rFonts w:ascii="Times New Roman" w:hAnsi="Times New Roman"/>
          <w:b/>
          <w:lang w:val="es-ES"/>
        </w:rPr>
      </w:pPr>
      <w:r w:rsidRPr="00252224">
        <w:rPr>
          <w:rFonts w:ascii="Times New Roman" w:hAnsi="Times New Roman"/>
          <w:b/>
          <w:lang w:val="es-ES"/>
        </w:rPr>
        <w:t>Cota del terreno y las excavaciones</w:t>
      </w:r>
    </w:p>
    <w:p w14:paraId="58F2DF54" w14:textId="77777777" w:rsidR="009138BD" w:rsidRPr="00252224" w:rsidRDefault="009138BD">
      <w:pPr>
        <w:pStyle w:val="explanatorynotes"/>
        <w:keepNext/>
        <w:keepLines/>
        <w:spacing w:after="120" w:line="240" w:lineRule="auto"/>
        <w:rPr>
          <w:rFonts w:ascii="Times New Roman" w:hAnsi="Times New Roman"/>
          <w:lang w:val="es-ES"/>
        </w:rPr>
      </w:pPr>
      <w:r w:rsidRPr="00252224">
        <w:rPr>
          <w:rFonts w:ascii="Times New Roman" w:hAnsi="Times New Roman"/>
          <w:lang w:val="es-ES"/>
        </w:rPr>
        <w:t xml:space="preserve">La cota superficie inicial deberá definirse en la descripción de cada uno de los rubros de trabajo que entrañen excavaciones, perforaciones o manejo de vehículos, respecto de los cuales la cota inicial no coincida con la superficie original. La cota de excavación deberá definirse en la descripción de cada uno de los rubros de trabajo que entrañen excavaciones respecto de los cuales la cota de excavación no corresponda a la final. La profundidad de los trabajos deberá medirse desde la cota inicial hasta la de excavación, conforme se define. </w:t>
      </w:r>
    </w:p>
    <w:p w14:paraId="786E7812" w14:textId="77777777" w:rsidR="009138BD" w:rsidRPr="00252224" w:rsidRDefault="009138BD">
      <w:pPr>
        <w:pStyle w:val="explanatorynotes"/>
        <w:spacing w:after="120" w:line="240" w:lineRule="auto"/>
        <w:rPr>
          <w:rFonts w:ascii="Times New Roman" w:hAnsi="Times New Roman"/>
          <w:b/>
          <w:lang w:val="es-ES"/>
        </w:rPr>
      </w:pPr>
      <w:r w:rsidRPr="00252224">
        <w:rPr>
          <w:rFonts w:ascii="Times New Roman" w:hAnsi="Times New Roman"/>
          <w:b/>
          <w:lang w:val="es-ES"/>
        </w:rPr>
        <w:t xml:space="preserve">Listado de </w:t>
      </w:r>
      <w:r w:rsidR="00A82ADF">
        <w:rPr>
          <w:rFonts w:ascii="Times New Roman" w:hAnsi="Times New Roman"/>
          <w:b/>
          <w:lang w:val="es-ES"/>
        </w:rPr>
        <w:t>trabajos por administración</w:t>
      </w:r>
    </w:p>
    <w:p w14:paraId="41015395"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 xml:space="preserve">Deberá incluirse un listado de </w:t>
      </w:r>
      <w:r w:rsidR="00A82ADF">
        <w:rPr>
          <w:rFonts w:ascii="Times New Roman" w:hAnsi="Times New Roman"/>
          <w:lang w:val="es-ES"/>
        </w:rPr>
        <w:t>trabajos por administración</w:t>
      </w:r>
      <w:r w:rsidRPr="00252224">
        <w:rPr>
          <w:rFonts w:ascii="Times New Roman" w:hAnsi="Times New Roman"/>
          <w:lang w:val="es-ES"/>
        </w:rPr>
        <w:t xml:space="preserve"> cuando sea altamente probable que deban realizarse trabajos imprevistos, fuera de los que figuren en la lista de cantidades. Con el ánimo de facilitarle al Contratante la tarea de verificar que las tarifas cotizadas por los oferentes son realistas, el listado de </w:t>
      </w:r>
      <w:r w:rsidR="00A82ADF">
        <w:rPr>
          <w:rFonts w:ascii="Times New Roman" w:hAnsi="Times New Roman"/>
          <w:lang w:val="es-ES"/>
        </w:rPr>
        <w:t>trabajos por administración</w:t>
      </w:r>
      <w:r w:rsidRPr="00252224">
        <w:rPr>
          <w:rFonts w:ascii="Times New Roman" w:hAnsi="Times New Roman"/>
          <w:lang w:val="es-ES"/>
        </w:rPr>
        <w:t xml:space="preserve"> normalmente incluirá lo siguiente:</w:t>
      </w:r>
    </w:p>
    <w:p w14:paraId="6AF05D82" w14:textId="77777777" w:rsidR="009138BD" w:rsidRPr="00252224" w:rsidRDefault="009138BD">
      <w:pPr>
        <w:pStyle w:val="explanatorynotes"/>
        <w:spacing w:after="120" w:line="240" w:lineRule="auto"/>
        <w:ind w:left="720" w:hanging="720"/>
        <w:rPr>
          <w:rFonts w:ascii="Times New Roman" w:hAnsi="Times New Roman"/>
          <w:lang w:val="es-ES"/>
        </w:rPr>
      </w:pPr>
      <w:r w:rsidRPr="00252224">
        <w:rPr>
          <w:rFonts w:ascii="Times New Roman" w:hAnsi="Times New Roman"/>
          <w:lang w:val="es-ES"/>
        </w:rPr>
        <w:t>(a)</w:t>
      </w:r>
      <w:r w:rsidRPr="00252224">
        <w:rPr>
          <w:rFonts w:ascii="Times New Roman" w:hAnsi="Times New Roman"/>
          <w:lang w:val="es-ES"/>
        </w:rPr>
        <w:tab/>
        <w:t xml:space="preserve">una lista de los distintos tipos de mano de obra, materiales y equipos del contratista para los cuales el oferente deba incluir tarifas o precios básicos para </w:t>
      </w:r>
      <w:r w:rsidR="00A82ADF">
        <w:rPr>
          <w:rFonts w:ascii="Times New Roman" w:hAnsi="Times New Roman"/>
          <w:lang w:val="es-ES"/>
        </w:rPr>
        <w:t>trabajos por administración</w:t>
      </w:r>
      <w:r w:rsidRPr="00252224">
        <w:rPr>
          <w:rFonts w:ascii="Times New Roman" w:hAnsi="Times New Roman"/>
          <w:lang w:val="es-ES"/>
        </w:rPr>
        <w:t>, además de las condiciones de pago correspondientes; y</w:t>
      </w:r>
    </w:p>
    <w:p w14:paraId="22403106" w14:textId="77777777" w:rsidR="009138BD" w:rsidRPr="00252224" w:rsidRDefault="009138BD">
      <w:pPr>
        <w:pStyle w:val="explanatorynotes"/>
        <w:spacing w:after="120" w:line="240" w:lineRule="auto"/>
        <w:ind w:left="720" w:hanging="720"/>
        <w:rPr>
          <w:rFonts w:ascii="Times New Roman" w:hAnsi="Times New Roman"/>
          <w:lang w:val="es-ES"/>
        </w:rPr>
      </w:pPr>
      <w:r w:rsidRPr="00252224">
        <w:rPr>
          <w:rFonts w:ascii="Times New Roman" w:hAnsi="Times New Roman"/>
          <w:lang w:val="es-ES"/>
        </w:rPr>
        <w:t xml:space="preserve"> (b)</w:t>
      </w:r>
      <w:r w:rsidRPr="00252224">
        <w:rPr>
          <w:rFonts w:ascii="Times New Roman" w:hAnsi="Times New Roman"/>
          <w:lang w:val="es-ES"/>
        </w:rPr>
        <w:tab/>
        <w:t>un porcentaje, que deberá precisar el oferente, de cada subtotal de mano de obra, materiales e instalaciones, que cubra las ganancias del contratista más sus gastos generales, gastos de supervisión y otros gastos.</w:t>
      </w:r>
    </w:p>
    <w:p w14:paraId="13A58322" w14:textId="77777777" w:rsidR="009138BD" w:rsidRPr="00252224" w:rsidRDefault="009138BD">
      <w:pPr>
        <w:pStyle w:val="explanatorynotes"/>
        <w:spacing w:after="120" w:line="240" w:lineRule="auto"/>
        <w:rPr>
          <w:rFonts w:ascii="Times New Roman" w:hAnsi="Times New Roman"/>
          <w:b/>
          <w:lang w:val="es-ES"/>
        </w:rPr>
      </w:pPr>
    </w:p>
    <w:p w14:paraId="4FA45B8F" w14:textId="77777777" w:rsidR="009138BD" w:rsidRPr="00252224" w:rsidRDefault="009138BD">
      <w:pPr>
        <w:pStyle w:val="explanatorynotes"/>
        <w:spacing w:after="120" w:line="240" w:lineRule="auto"/>
        <w:rPr>
          <w:rFonts w:ascii="Times New Roman" w:hAnsi="Times New Roman"/>
          <w:b/>
          <w:lang w:val="es-ES"/>
        </w:rPr>
      </w:pPr>
      <w:r w:rsidRPr="00252224">
        <w:rPr>
          <w:rFonts w:ascii="Times New Roman" w:hAnsi="Times New Roman"/>
          <w:b/>
          <w:lang w:val="es-ES"/>
        </w:rPr>
        <w:t>Cantidades y montos provisionales</w:t>
      </w:r>
    </w:p>
    <w:p w14:paraId="6F595D3B"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 xml:space="preserve">Las reservas para imprevistos en materia de cantidades en cualquier rubro o tipo de trabajo con </w:t>
      </w:r>
      <w:proofErr w:type="gramStart"/>
      <w:r w:rsidRPr="00252224">
        <w:rPr>
          <w:rFonts w:ascii="Times New Roman" w:hAnsi="Times New Roman"/>
          <w:lang w:val="es-ES"/>
        </w:rPr>
        <w:t>una alto nivel previsto</w:t>
      </w:r>
      <w:proofErr w:type="gramEnd"/>
      <w:r w:rsidRPr="00252224">
        <w:rPr>
          <w:rFonts w:ascii="Times New Roman" w:hAnsi="Times New Roman"/>
          <w:lang w:val="es-ES"/>
        </w:rPr>
        <w:t xml:space="preserve"> de excesos de cantidades deberán hacerse con la inclusión de partidas </w:t>
      </w:r>
      <w:r w:rsidRPr="00252224">
        <w:rPr>
          <w:rFonts w:ascii="Times New Roman" w:hAnsi="Times New Roman"/>
          <w:lang w:val="es-ES"/>
        </w:rPr>
        <w:lastRenderedPageBreak/>
        <w:t xml:space="preserve">específicas de “cantidades provisionales” o “rubros provisionales” en la lista de cantidades y </w:t>
      </w:r>
      <w:r w:rsidRPr="00252224">
        <w:rPr>
          <w:rFonts w:ascii="Times New Roman" w:hAnsi="Times New Roman"/>
          <w:i/>
          <w:lang w:val="es-ES"/>
        </w:rPr>
        <w:t>no</w:t>
      </w:r>
      <w:r w:rsidRPr="00252224">
        <w:rPr>
          <w:rFonts w:ascii="Times New Roman" w:hAnsi="Times New Roman"/>
          <w:lang w:val="es-ES"/>
        </w:rPr>
        <w:t xml:space="preserve"> mediante el aumento de las cantidades correspondientes a dicho rubro o categoría de trabajo por encima de lo normalmente requerido. De lo contrario, deberá hacerse una reserva para imprevistos físicos (excesos de cantidades) mediante la inclusión de una partida de “montos provisionales” en el resumen de la lista de cantidades. También deberá incluirse en ese resumen una reserva para imprevistos como una partida de “montos provisionales” a fin de prever posibles alzas de precios. La inclusión de dichos montos provisionales muchas veces facilita la aprobación presupuestaria, ya que evita que deban solicitarse aprobaciones periódicas complementarias en función de las necesidades.</w:t>
      </w:r>
    </w:p>
    <w:p w14:paraId="525A89EF"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El costo estimativo de los trabajos especializados que realizará un subcontratista designado o los bienes especiales que suministrará (cláusula 59 o parte I) debe indicarse como un monto provisional en la parte correspondiente de la lista de cantidades, junto con una breve descripción. Normalmente, el contratante lleva a cabo un proceso de licitación aparte para elegir a los especialistas, que luego se designan como subcontratistas del contratista principal. A fin de alentar la competencia entre los principales oferentes (o principales contratistas) en lo que respecta a las instalaciones, servicios, asistencia, etc. que deba suministrar el oferente ganador, como contratista principal, al especialista o subcontratista designado, cada monto provisional deberá estar seguido, en la lista de cantidades, de un rubro en el cual se indique el porcentaje del monto provisional (que cotizará el oferente principal) destinado a cubrir el costo de dichas instalaciones, servicios, asistencia, etc.</w:t>
      </w:r>
    </w:p>
    <w:p w14:paraId="766A6612" w14:textId="77777777" w:rsidR="009138BD" w:rsidRPr="00252224" w:rsidRDefault="009138BD">
      <w:pPr>
        <w:pStyle w:val="explanatorynotes"/>
        <w:spacing w:after="120" w:line="240" w:lineRule="auto"/>
        <w:rPr>
          <w:rFonts w:ascii="Times New Roman" w:hAnsi="Times New Roman"/>
          <w:b/>
          <w:lang w:val="es-ES"/>
        </w:rPr>
      </w:pPr>
      <w:r w:rsidRPr="00252224">
        <w:rPr>
          <w:rFonts w:ascii="Times New Roman" w:hAnsi="Times New Roman"/>
          <w:b/>
          <w:lang w:val="es-ES"/>
        </w:rPr>
        <w:t>Resumen</w:t>
      </w:r>
    </w:p>
    <w:p w14:paraId="6ADAAEFB"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 xml:space="preserve">El resumen deberá incluir una tabulación de las diferentes partidas trasladadas de la estimación cuantitativa, con montos provisionales para </w:t>
      </w:r>
      <w:r w:rsidR="00A82ADF">
        <w:rPr>
          <w:rFonts w:ascii="Times New Roman" w:hAnsi="Times New Roman"/>
          <w:lang w:val="es-ES"/>
        </w:rPr>
        <w:t>trabajos por administración</w:t>
      </w:r>
      <w:r w:rsidRPr="00252224">
        <w:rPr>
          <w:rFonts w:ascii="Times New Roman" w:hAnsi="Times New Roman"/>
          <w:lang w:val="es-ES"/>
        </w:rPr>
        <w:t>, imprevistos físicos (cantidades) e imprevistos económicos (ajuste de precios por alzas), cuando corresponda.</w:t>
      </w:r>
    </w:p>
    <w:p w14:paraId="6277C97E"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Estas notas para preparar estimaciones cuantitativas tienen por único fin brindar información al contratante o a la persona que redacte los documentos de licitación y no deben incluirse en los documentos definitivos.</w:t>
      </w:r>
    </w:p>
    <w:p w14:paraId="2879DFC9" w14:textId="77777777" w:rsidR="009138BD" w:rsidRPr="00252224" w:rsidRDefault="009138BD">
      <w:pPr>
        <w:pStyle w:val="explanatorynotes"/>
        <w:rPr>
          <w:rFonts w:ascii="Times New Roman" w:hAnsi="Times New Roman"/>
          <w:b/>
          <w:lang w:val="es-ES"/>
        </w:rPr>
      </w:pPr>
      <w:r w:rsidRPr="00252224">
        <w:rPr>
          <w:rFonts w:ascii="Times New Roman" w:hAnsi="Times New Roman"/>
          <w:b/>
          <w:lang w:val="es-ES"/>
        </w:rPr>
        <w:br w:type="page"/>
      </w:r>
      <w:r w:rsidRPr="00252224">
        <w:rPr>
          <w:rFonts w:ascii="Times New Roman" w:hAnsi="Times New Roman"/>
          <w:b/>
          <w:lang w:val="es-ES"/>
        </w:rPr>
        <w:lastRenderedPageBreak/>
        <w:t>Ejemplo</w:t>
      </w:r>
      <w:r w:rsidRPr="00252224">
        <w:rPr>
          <w:rFonts w:ascii="Times New Roman" w:hAnsi="Times New Roman"/>
          <w:b/>
          <w:lang w:val="es-ES"/>
        </w:rPr>
        <w:tab/>
      </w:r>
    </w:p>
    <w:p w14:paraId="668AE2E8" w14:textId="77777777" w:rsidR="009138BD" w:rsidRPr="00252224" w:rsidRDefault="009138BD">
      <w:pPr>
        <w:pStyle w:val="Heading4"/>
        <w:rPr>
          <w:lang w:val="es-ES"/>
        </w:rPr>
      </w:pPr>
      <w:r w:rsidRPr="00252224">
        <w:rPr>
          <w:lang w:val="es-ES"/>
        </w:rPr>
        <w:t>Lista de cantidades</w:t>
      </w:r>
    </w:p>
    <w:p w14:paraId="792FC3A8" w14:textId="77777777" w:rsidR="009138BD" w:rsidRPr="00252224" w:rsidRDefault="009138BD">
      <w:pPr>
        <w:rPr>
          <w:lang w:val="es-ES"/>
        </w:rPr>
      </w:pPr>
    </w:p>
    <w:p w14:paraId="3871FB05" w14:textId="77777777" w:rsidR="009138BD" w:rsidRPr="00252224" w:rsidRDefault="009138BD">
      <w:pPr>
        <w:jc w:val="center"/>
        <w:rPr>
          <w:lang w:val="es-ES"/>
        </w:rPr>
      </w:pPr>
      <w:r w:rsidRPr="00252224">
        <w:rPr>
          <w:b/>
          <w:lang w:val="es-ES"/>
        </w:rPr>
        <w:t>A. Preámbulo</w:t>
      </w:r>
    </w:p>
    <w:p w14:paraId="07B7B361" w14:textId="77777777" w:rsidR="009138BD" w:rsidRPr="00252224" w:rsidRDefault="009138BD">
      <w:pPr>
        <w:rPr>
          <w:lang w:val="es-ES"/>
        </w:rPr>
      </w:pPr>
    </w:p>
    <w:p w14:paraId="2D694B6F" w14:textId="77777777" w:rsidR="009138BD" w:rsidRPr="00252224" w:rsidRDefault="009138BD">
      <w:pPr>
        <w:rPr>
          <w:lang w:val="es-ES"/>
        </w:rPr>
      </w:pPr>
    </w:p>
    <w:p w14:paraId="3B7FA7D5" w14:textId="77777777" w:rsidR="009138BD" w:rsidRPr="00252224" w:rsidRDefault="009138BD">
      <w:pPr>
        <w:tabs>
          <w:tab w:val="left" w:pos="540"/>
        </w:tabs>
        <w:rPr>
          <w:lang w:val="es-ES"/>
        </w:rPr>
      </w:pPr>
      <w:r w:rsidRPr="00252224">
        <w:rPr>
          <w:lang w:val="es-ES"/>
        </w:rPr>
        <w:t>1.</w:t>
      </w:r>
      <w:r w:rsidRPr="00252224">
        <w:rPr>
          <w:lang w:val="es-ES"/>
        </w:rPr>
        <w:tab/>
        <w:t xml:space="preserve">La lista de cantidades deberá leerse junto con las instrucciones a los oferentes, las condiciones contractuales generales y especiales, las especificaciones técnicas y los planos. </w:t>
      </w:r>
    </w:p>
    <w:p w14:paraId="2B566D4C" w14:textId="77777777" w:rsidR="009138BD" w:rsidRPr="00252224" w:rsidRDefault="009138BD">
      <w:pPr>
        <w:tabs>
          <w:tab w:val="left" w:pos="540"/>
        </w:tabs>
        <w:rPr>
          <w:lang w:val="es-ES"/>
        </w:rPr>
      </w:pPr>
    </w:p>
    <w:p w14:paraId="2DABCB10" w14:textId="77777777" w:rsidR="009138BD" w:rsidRPr="00252224" w:rsidRDefault="009138BD">
      <w:pPr>
        <w:tabs>
          <w:tab w:val="left" w:pos="540"/>
        </w:tabs>
        <w:rPr>
          <w:lang w:val="es-ES"/>
        </w:rPr>
      </w:pPr>
      <w:r w:rsidRPr="00252224">
        <w:rPr>
          <w:lang w:val="es-ES"/>
        </w:rPr>
        <w:t>2.</w:t>
      </w:r>
      <w:r w:rsidRPr="00252224">
        <w:rPr>
          <w:lang w:val="es-ES"/>
        </w:rPr>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3299DF1C" w14:textId="77777777" w:rsidR="009138BD" w:rsidRPr="00252224" w:rsidRDefault="009138BD">
      <w:pPr>
        <w:tabs>
          <w:tab w:val="left" w:pos="540"/>
        </w:tabs>
        <w:rPr>
          <w:lang w:val="es-ES"/>
        </w:rPr>
      </w:pPr>
    </w:p>
    <w:p w14:paraId="5410F4C9" w14:textId="77777777" w:rsidR="009138BD" w:rsidRPr="00252224" w:rsidRDefault="009138BD">
      <w:pPr>
        <w:tabs>
          <w:tab w:val="left" w:pos="540"/>
        </w:tabs>
        <w:rPr>
          <w:lang w:val="es-ES"/>
        </w:rPr>
      </w:pPr>
      <w:r w:rsidRPr="00252224">
        <w:rPr>
          <w:lang w:val="es-ES"/>
        </w:rPr>
        <w:t>3.</w:t>
      </w:r>
      <w:r w:rsidRPr="00252224">
        <w:rPr>
          <w:lang w:val="es-ES"/>
        </w:rPr>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298BA507" w14:textId="77777777" w:rsidR="009138BD" w:rsidRPr="00252224" w:rsidRDefault="009138BD">
      <w:pPr>
        <w:tabs>
          <w:tab w:val="left" w:pos="540"/>
        </w:tabs>
        <w:rPr>
          <w:lang w:val="es-ES"/>
        </w:rPr>
      </w:pPr>
    </w:p>
    <w:p w14:paraId="6D46C77F" w14:textId="77777777" w:rsidR="009138BD" w:rsidRPr="00252224" w:rsidRDefault="009138BD">
      <w:pPr>
        <w:tabs>
          <w:tab w:val="left" w:pos="540"/>
        </w:tabs>
        <w:rPr>
          <w:lang w:val="es-ES"/>
        </w:rPr>
      </w:pPr>
      <w:r w:rsidRPr="00252224">
        <w:rPr>
          <w:lang w:val="es-ES"/>
        </w:rPr>
        <w:t>4.</w:t>
      </w:r>
      <w:r w:rsidRPr="00252224">
        <w:rPr>
          <w:lang w:val="es-ES"/>
        </w:rPr>
        <w:tab/>
        <w:t>En la lista de cantidades con precios deberá señalarse un precio o tarifa para cada rubro, ya sea que se especifiquen o no las cantidades. El costo de los rubros para los cuales el contratista no haya indicado una tarifa ni un precio estará incluido en las demás tarifas o precios que figuren en la lista de cantidades.</w:t>
      </w:r>
    </w:p>
    <w:p w14:paraId="4F6037B1" w14:textId="77777777" w:rsidR="009138BD" w:rsidRPr="00252224" w:rsidRDefault="009138BD">
      <w:pPr>
        <w:tabs>
          <w:tab w:val="left" w:pos="540"/>
        </w:tabs>
        <w:rPr>
          <w:lang w:val="es-ES"/>
        </w:rPr>
      </w:pPr>
    </w:p>
    <w:p w14:paraId="39455226" w14:textId="77777777" w:rsidR="009138BD" w:rsidRPr="00252224" w:rsidRDefault="009138BD">
      <w:pPr>
        <w:tabs>
          <w:tab w:val="left" w:pos="540"/>
        </w:tabs>
        <w:rPr>
          <w:lang w:val="es-ES"/>
        </w:rPr>
      </w:pPr>
      <w:r w:rsidRPr="00252224">
        <w:rPr>
          <w:lang w:val="es-ES"/>
        </w:rPr>
        <w:t>5.</w:t>
      </w:r>
      <w:r w:rsidRPr="00252224">
        <w:rPr>
          <w:lang w:val="es-ES"/>
        </w:rPr>
        <w:tab/>
        <w:t>El costo total que supone el cumplimiento de las disposiciones del contrato se incluirá en los rubros de la lista de cantidades con precios. En los casos en que no se incluyan rubros, el costo se distribuirá entre las tarifas y los precios establecidos para los rubros conexos.</w:t>
      </w:r>
    </w:p>
    <w:p w14:paraId="336D5545" w14:textId="77777777" w:rsidR="009138BD" w:rsidRPr="00252224" w:rsidRDefault="009138BD">
      <w:pPr>
        <w:tabs>
          <w:tab w:val="left" w:pos="540"/>
        </w:tabs>
        <w:rPr>
          <w:lang w:val="es-ES"/>
        </w:rPr>
      </w:pPr>
    </w:p>
    <w:p w14:paraId="046D0D44" w14:textId="77777777" w:rsidR="009138BD" w:rsidRPr="00252224" w:rsidRDefault="009138BD">
      <w:pPr>
        <w:tabs>
          <w:tab w:val="left" w:pos="540"/>
        </w:tabs>
        <w:rPr>
          <w:lang w:val="es-ES"/>
        </w:rPr>
      </w:pPr>
      <w:r w:rsidRPr="00252224">
        <w:rPr>
          <w:lang w:val="es-ES"/>
        </w:rPr>
        <w:t>6.</w:t>
      </w:r>
      <w:r w:rsidRPr="00252224">
        <w:rPr>
          <w:lang w:val="es-ES"/>
        </w:rPr>
        <w:tab/>
        <w:t>No es necesario repetir ni resumir en la lista de cantidades las indicaciones generales y descripciones de los trabajos y materiales. Las referencias a las secciones pertinentes de los documentos contractuales deberán hacerse antes de indicar los precios para cada rubro en la lista de cantidades con precios.</w:t>
      </w:r>
    </w:p>
    <w:p w14:paraId="66A28AF8" w14:textId="77777777" w:rsidR="009138BD" w:rsidRPr="00252224" w:rsidRDefault="009138BD">
      <w:pPr>
        <w:tabs>
          <w:tab w:val="left" w:pos="540"/>
        </w:tabs>
        <w:rPr>
          <w:lang w:val="es-ES"/>
        </w:rPr>
      </w:pPr>
    </w:p>
    <w:p w14:paraId="04BA3ED0" w14:textId="77777777" w:rsidR="009138BD" w:rsidRPr="00252224" w:rsidRDefault="009138BD">
      <w:pPr>
        <w:tabs>
          <w:tab w:val="left" w:pos="540"/>
        </w:tabs>
        <w:rPr>
          <w:lang w:val="es-ES"/>
        </w:rPr>
      </w:pPr>
      <w:r w:rsidRPr="00252224">
        <w:rPr>
          <w:lang w:val="es-ES"/>
        </w:rPr>
        <w:t>7.</w:t>
      </w:r>
      <w:r w:rsidRPr="00252224">
        <w:rPr>
          <w:lang w:val="es-ES"/>
        </w:rPr>
        <w:tab/>
        <w:t>Los montos provisionales que se incluyan y designen de ese modo en la lista de cantidades se utilizarán total o parcialmente al arbitrio del ingeniero y por indicación de éste, de conformidad con la Subcláusula 13.5 de las Condiciones Generales.</w:t>
      </w:r>
    </w:p>
    <w:p w14:paraId="7808688F" w14:textId="77777777" w:rsidR="009138BD" w:rsidRPr="00252224" w:rsidRDefault="009138BD">
      <w:pPr>
        <w:tabs>
          <w:tab w:val="left" w:pos="540"/>
        </w:tabs>
        <w:rPr>
          <w:lang w:val="es-ES"/>
        </w:rPr>
      </w:pPr>
      <w:r w:rsidRPr="00252224">
        <w:rPr>
          <w:lang w:val="es-ES"/>
        </w:rPr>
        <w:t xml:space="preserve"> </w:t>
      </w:r>
    </w:p>
    <w:p w14:paraId="75A01C39" w14:textId="77777777" w:rsidR="009138BD" w:rsidRPr="00252224" w:rsidRDefault="009138BD">
      <w:pPr>
        <w:tabs>
          <w:tab w:val="left" w:pos="540"/>
        </w:tabs>
        <w:rPr>
          <w:lang w:val="es-ES"/>
        </w:rPr>
      </w:pPr>
      <w:r w:rsidRPr="00252224">
        <w:rPr>
          <w:lang w:val="es-ES"/>
        </w:rPr>
        <w:lastRenderedPageBreak/>
        <w:t>8.</w:t>
      </w:r>
      <w:r w:rsidRPr="00252224">
        <w:rPr>
          <w:lang w:val="es-ES"/>
        </w:rPr>
        <w:tab/>
        <w:t xml:space="preserve">El método de medición de los trabajos finalizados, para fines de pago, se ceñirá a </w:t>
      </w:r>
      <w:r w:rsidRPr="00252224">
        <w:rPr>
          <w:i/>
          <w:szCs w:val="24"/>
          <w:lang w:val="es-ES"/>
        </w:rPr>
        <w:t>[indique el nombre de una guía estándar de referencia o todos los detalles de los métodos que se utilizarán]</w:t>
      </w:r>
      <w:r w:rsidRPr="00252224">
        <w:rPr>
          <w:rStyle w:val="FootnoteReference"/>
          <w:lang w:val="es-ES"/>
        </w:rPr>
        <w:footnoteReference w:id="51"/>
      </w:r>
      <w:r w:rsidRPr="00252224">
        <w:rPr>
          <w:i/>
          <w:szCs w:val="24"/>
          <w:lang w:val="es-ES"/>
        </w:rPr>
        <w:t>.</w:t>
      </w:r>
    </w:p>
    <w:p w14:paraId="1A67B4AA" w14:textId="77777777" w:rsidR="009138BD" w:rsidRPr="00252224" w:rsidRDefault="009138BD">
      <w:pPr>
        <w:tabs>
          <w:tab w:val="left" w:pos="540"/>
        </w:tabs>
        <w:rPr>
          <w:lang w:val="es-ES"/>
        </w:rPr>
      </w:pPr>
    </w:p>
    <w:p w14:paraId="178A9E46" w14:textId="77777777" w:rsidR="009138BD" w:rsidRPr="00252224" w:rsidRDefault="009138BD">
      <w:pPr>
        <w:tabs>
          <w:tab w:val="left" w:pos="540"/>
        </w:tabs>
        <w:rPr>
          <w:lang w:val="es-ES"/>
        </w:rPr>
      </w:pPr>
      <w:r w:rsidRPr="00252224">
        <w:rPr>
          <w:lang w:val="es-ES"/>
        </w:rPr>
        <w:t>9.</w:t>
      </w:r>
      <w:r w:rsidRPr="00252224">
        <w:rPr>
          <w:lang w:val="es-ES"/>
        </w:rPr>
        <w:tab/>
        <w:t>El Contratante corregirá los errores aritméticos que se cometan haciendo cálculos o sumas, como sigue:</w:t>
      </w:r>
    </w:p>
    <w:p w14:paraId="3BE6A5F7" w14:textId="77777777" w:rsidR="009138BD" w:rsidRPr="00252224" w:rsidRDefault="009138BD">
      <w:pPr>
        <w:tabs>
          <w:tab w:val="left" w:pos="540"/>
        </w:tabs>
        <w:rPr>
          <w:lang w:val="es-ES"/>
        </w:rPr>
      </w:pPr>
    </w:p>
    <w:p w14:paraId="1A79D9F6" w14:textId="77777777" w:rsidR="009138BD" w:rsidRPr="00252224" w:rsidRDefault="009138BD">
      <w:pPr>
        <w:tabs>
          <w:tab w:val="left" w:pos="1080"/>
        </w:tabs>
        <w:ind w:left="1080" w:hanging="540"/>
        <w:rPr>
          <w:lang w:val="es-ES"/>
        </w:rPr>
      </w:pPr>
      <w:r w:rsidRPr="00252224">
        <w:rPr>
          <w:lang w:val="es-ES"/>
        </w:rPr>
        <w:t>(a)</w:t>
      </w:r>
      <w:r w:rsidRPr="00252224">
        <w:rPr>
          <w:lang w:val="es-ES"/>
        </w:rPr>
        <w:tab/>
        <w:t xml:space="preserve">si existe una discrepancia entre los montos indicados en cifras y en palabras, prevalecerán los indicados en palabras; y </w:t>
      </w:r>
    </w:p>
    <w:p w14:paraId="4FAB750E" w14:textId="77777777" w:rsidR="009138BD" w:rsidRPr="00252224" w:rsidRDefault="009138BD">
      <w:pPr>
        <w:tabs>
          <w:tab w:val="left" w:pos="1080"/>
        </w:tabs>
        <w:ind w:left="1080" w:hanging="540"/>
        <w:rPr>
          <w:lang w:val="es-ES"/>
        </w:rPr>
      </w:pPr>
    </w:p>
    <w:p w14:paraId="7FB666E2" w14:textId="77777777" w:rsidR="009138BD" w:rsidRPr="00252224" w:rsidRDefault="009138BD">
      <w:pPr>
        <w:tabs>
          <w:tab w:val="left" w:pos="1080"/>
        </w:tabs>
        <w:ind w:left="1080" w:hanging="540"/>
        <w:rPr>
          <w:lang w:val="es-ES"/>
        </w:rPr>
      </w:pPr>
      <w:r w:rsidRPr="00252224">
        <w:rPr>
          <w:lang w:val="es-ES"/>
        </w:rPr>
        <w:t>(b)</w:t>
      </w:r>
      <w:r w:rsidRPr="00252224">
        <w:rPr>
          <w:lang w:val="es-ES"/>
        </w:rPr>
        <w:tab/>
        <w:t>si existe una discrepancia entre el precio unitario y el precio total obtenido al multiplicar el precio unitario y la cantidad, prevalecerá el precio unitario cotizado, a no ser que a juicio del Contratante hubiera un error evidente en la colocación de la coma decimal en el precio unitario, en cuyo caso prevalecerá el precio total cotizado y se corregirá el precio unitario.</w:t>
      </w:r>
    </w:p>
    <w:p w14:paraId="1395F346" w14:textId="77777777" w:rsidR="009138BD" w:rsidRPr="00252224" w:rsidRDefault="009138BD">
      <w:pPr>
        <w:tabs>
          <w:tab w:val="left" w:pos="540"/>
        </w:tabs>
        <w:rPr>
          <w:lang w:val="es-ES"/>
        </w:rPr>
      </w:pPr>
      <w:r w:rsidRPr="00252224">
        <w:rPr>
          <w:lang w:val="es-ES"/>
        </w:rPr>
        <w:t>.</w:t>
      </w:r>
    </w:p>
    <w:p w14:paraId="7AA291FA" w14:textId="77777777" w:rsidR="009138BD" w:rsidRPr="00252224" w:rsidRDefault="009138BD">
      <w:pPr>
        <w:tabs>
          <w:tab w:val="left" w:pos="540"/>
        </w:tabs>
        <w:rPr>
          <w:lang w:val="es-ES"/>
        </w:rPr>
      </w:pPr>
      <w:r w:rsidRPr="00252224">
        <w:rPr>
          <w:lang w:val="es-ES"/>
        </w:rPr>
        <w:t>10.</w:t>
      </w:r>
      <w:r w:rsidRPr="00252224">
        <w:rPr>
          <w:lang w:val="es-ES"/>
        </w:rPr>
        <w:tab/>
        <w:t>Por roca se entiende cualquier material que, a juicio del ingeniero, requiere el uso de voladuras, picos, almádenas, taladros con aire comprimido para su extracción, y que no pueden extraerse con una tractor de al menos 150 caballos de fuerza dotado de un brazo retroexcavador para uso industrial.</w:t>
      </w:r>
    </w:p>
    <w:p w14:paraId="49C723F3" w14:textId="77777777" w:rsidR="009138BD" w:rsidRPr="00252224" w:rsidRDefault="009138BD">
      <w:pPr>
        <w:rPr>
          <w:lang w:val="es-ES"/>
        </w:rPr>
      </w:pPr>
    </w:p>
    <w:p w14:paraId="77BAEC21" w14:textId="77777777" w:rsidR="009138BD" w:rsidRPr="00252224" w:rsidRDefault="009138BD">
      <w:pPr>
        <w:tabs>
          <w:tab w:val="center" w:pos="4500"/>
        </w:tabs>
        <w:rPr>
          <w:b/>
          <w:lang w:val="es-ES"/>
        </w:rPr>
      </w:pPr>
      <w:r w:rsidRPr="00252224">
        <w:rPr>
          <w:b/>
          <w:lang w:val="es-ES"/>
        </w:rPr>
        <w:br w:type="page"/>
      </w:r>
      <w:r w:rsidRPr="00252224">
        <w:rPr>
          <w:b/>
          <w:lang w:val="es-ES"/>
        </w:rPr>
        <w:lastRenderedPageBreak/>
        <w:t>Ejemplo</w:t>
      </w:r>
      <w:r w:rsidRPr="00252224">
        <w:rPr>
          <w:b/>
          <w:lang w:val="es-ES"/>
        </w:rPr>
        <w:tab/>
      </w:r>
    </w:p>
    <w:p w14:paraId="5901996F" w14:textId="77777777" w:rsidR="009138BD" w:rsidRPr="00252224" w:rsidRDefault="009138BD">
      <w:pPr>
        <w:tabs>
          <w:tab w:val="center" w:pos="4500"/>
        </w:tabs>
        <w:rPr>
          <w:b/>
          <w:lang w:val="es-ES"/>
        </w:rPr>
      </w:pPr>
      <w:r w:rsidRPr="00252224">
        <w:rPr>
          <w:b/>
          <w:lang w:val="es-ES"/>
        </w:rPr>
        <w:tab/>
      </w:r>
    </w:p>
    <w:p w14:paraId="2D682372" w14:textId="77777777" w:rsidR="009138BD" w:rsidRPr="00252224" w:rsidRDefault="009138BD">
      <w:pPr>
        <w:pStyle w:val="Heading2"/>
        <w:tabs>
          <w:tab w:val="center" w:pos="4500"/>
        </w:tabs>
        <w:suppressAutoHyphens w:val="0"/>
      </w:pPr>
      <w:r w:rsidRPr="00252224">
        <w:t>Lista de cantidades</w:t>
      </w:r>
    </w:p>
    <w:p w14:paraId="0F24AA61" w14:textId="77777777" w:rsidR="009138BD" w:rsidRPr="00252224" w:rsidRDefault="009138BD">
      <w:pPr>
        <w:rPr>
          <w:lang w:val="es-ES"/>
        </w:rPr>
      </w:pPr>
    </w:p>
    <w:p w14:paraId="0CA8F62D" w14:textId="77777777" w:rsidR="009138BD" w:rsidRPr="00252224" w:rsidRDefault="009138BD">
      <w:pPr>
        <w:jc w:val="center"/>
        <w:rPr>
          <w:lang w:val="es-ES"/>
        </w:rPr>
      </w:pPr>
      <w:r w:rsidRPr="00252224">
        <w:rPr>
          <w:b/>
          <w:lang w:val="es-ES"/>
        </w:rPr>
        <w:t>B. Rubros de trabajos</w:t>
      </w:r>
    </w:p>
    <w:p w14:paraId="48F8D2E5" w14:textId="77777777" w:rsidR="009138BD" w:rsidRPr="00252224" w:rsidRDefault="009138BD">
      <w:pPr>
        <w:rPr>
          <w:lang w:val="es-ES"/>
        </w:rPr>
      </w:pPr>
    </w:p>
    <w:p w14:paraId="0CBF7E06" w14:textId="77777777" w:rsidR="009138BD" w:rsidRPr="00252224" w:rsidRDefault="009138BD">
      <w:pPr>
        <w:rPr>
          <w:lang w:val="es-ES"/>
        </w:rPr>
      </w:pPr>
    </w:p>
    <w:p w14:paraId="29527610" w14:textId="77777777" w:rsidR="009138BD" w:rsidRPr="00252224" w:rsidRDefault="009138BD">
      <w:pPr>
        <w:tabs>
          <w:tab w:val="left" w:pos="540"/>
        </w:tabs>
        <w:rPr>
          <w:lang w:val="es-ES"/>
        </w:rPr>
      </w:pPr>
      <w:r w:rsidRPr="00252224">
        <w:rPr>
          <w:lang w:val="es-ES"/>
        </w:rPr>
        <w:t>1.</w:t>
      </w:r>
      <w:r w:rsidRPr="00252224">
        <w:rPr>
          <w:lang w:val="es-ES"/>
        </w:rPr>
        <w:tab/>
        <w:t>La lista de cantidades normalmente consta de las siguientes partidas, agrupadas en función de la naturaleza o secuencia de los trabajos, a saber:</w:t>
      </w:r>
    </w:p>
    <w:p w14:paraId="5B87FB09" w14:textId="77777777" w:rsidR="009138BD" w:rsidRPr="00252224" w:rsidRDefault="009138BD">
      <w:pPr>
        <w:rPr>
          <w:lang w:val="es-ES"/>
        </w:rPr>
      </w:pPr>
    </w:p>
    <w:p w14:paraId="0AB65D18" w14:textId="77777777" w:rsidR="009138BD" w:rsidRPr="00252224" w:rsidRDefault="009138BD">
      <w:pPr>
        <w:ind w:left="540"/>
        <w:rPr>
          <w:lang w:val="es-ES"/>
        </w:rPr>
      </w:pPr>
      <w:r w:rsidRPr="00252224">
        <w:rPr>
          <w:lang w:val="es-ES"/>
        </w:rPr>
        <w:t>Partida No. 1 — Rubros generales;</w:t>
      </w:r>
    </w:p>
    <w:p w14:paraId="111E0683" w14:textId="77777777" w:rsidR="009138BD" w:rsidRPr="00252224" w:rsidRDefault="009138BD">
      <w:pPr>
        <w:ind w:left="540"/>
        <w:rPr>
          <w:lang w:val="es-ES"/>
        </w:rPr>
      </w:pPr>
      <w:r w:rsidRPr="00252224">
        <w:rPr>
          <w:lang w:val="es-ES"/>
        </w:rPr>
        <w:t>Partida No. 2 — Movimiento de tierra;</w:t>
      </w:r>
    </w:p>
    <w:p w14:paraId="47EC8A2F" w14:textId="77777777" w:rsidR="009138BD" w:rsidRPr="00252224" w:rsidRDefault="009138BD">
      <w:pPr>
        <w:ind w:left="540"/>
        <w:rPr>
          <w:lang w:val="es-ES"/>
        </w:rPr>
      </w:pPr>
      <w:r w:rsidRPr="00252224">
        <w:rPr>
          <w:lang w:val="es-ES"/>
        </w:rPr>
        <w:t>Partida No. 3 — Alcantarillado y puentes</w:t>
      </w:r>
    </w:p>
    <w:p w14:paraId="587E088F" w14:textId="77777777" w:rsidR="009138BD" w:rsidRPr="00252224" w:rsidRDefault="009138BD">
      <w:pPr>
        <w:ind w:left="540"/>
        <w:rPr>
          <w:lang w:val="es-ES"/>
        </w:rPr>
      </w:pPr>
      <w:r w:rsidRPr="00252224">
        <w:rPr>
          <w:lang w:val="es-ES"/>
        </w:rPr>
        <w:t>Partida No. 4 — Otros rubros, según se requiera</w:t>
      </w:r>
    </w:p>
    <w:p w14:paraId="761B4DD5" w14:textId="77777777" w:rsidR="009138BD" w:rsidRPr="00252224" w:rsidRDefault="009138BD">
      <w:pPr>
        <w:ind w:left="540"/>
        <w:rPr>
          <w:lang w:val="es-ES"/>
        </w:rPr>
      </w:pPr>
      <w:r w:rsidRPr="00252224">
        <w:rPr>
          <w:lang w:val="es-ES"/>
        </w:rPr>
        <w:t xml:space="preserve">Listado de </w:t>
      </w:r>
      <w:r w:rsidR="00A82ADF">
        <w:rPr>
          <w:lang w:val="es-ES"/>
        </w:rPr>
        <w:t>trabajos por administración</w:t>
      </w:r>
      <w:r w:rsidRPr="00252224">
        <w:rPr>
          <w:lang w:val="es-ES"/>
        </w:rPr>
        <w:t xml:space="preserve"> y </w:t>
      </w:r>
    </w:p>
    <w:p w14:paraId="1085D633" w14:textId="77777777" w:rsidR="009138BD" w:rsidRPr="00252224" w:rsidRDefault="009138BD">
      <w:pPr>
        <w:ind w:left="540"/>
        <w:rPr>
          <w:lang w:val="es-ES"/>
        </w:rPr>
      </w:pPr>
      <w:r w:rsidRPr="00252224">
        <w:rPr>
          <w:lang w:val="es-ES"/>
        </w:rPr>
        <w:t>Resumen de la lista de cantidades.</w:t>
      </w:r>
    </w:p>
    <w:p w14:paraId="797712B4" w14:textId="77777777" w:rsidR="009138BD" w:rsidRPr="00252224" w:rsidRDefault="009138BD">
      <w:pPr>
        <w:rPr>
          <w:lang w:val="es-ES"/>
        </w:rPr>
      </w:pPr>
    </w:p>
    <w:p w14:paraId="68157BB9" w14:textId="77777777" w:rsidR="009138BD" w:rsidRPr="00252224" w:rsidRDefault="009138BD">
      <w:pPr>
        <w:tabs>
          <w:tab w:val="left" w:pos="540"/>
        </w:tabs>
        <w:rPr>
          <w:lang w:val="es-ES"/>
        </w:rPr>
      </w:pPr>
      <w:r w:rsidRPr="00252224">
        <w:rPr>
          <w:lang w:val="es-ES"/>
        </w:rPr>
        <w:t>2.</w:t>
      </w:r>
      <w:r w:rsidRPr="00252224">
        <w:rPr>
          <w:lang w:val="es-ES"/>
        </w:rPr>
        <w:tab/>
        <w:t>Los oferentes deberán cotizar los precios de la lista de cantidades en moneda local únicamente e indicar en el anexo de la oferta el porcentaje previsto de pagos en moneda(s) extranjera(s)</w:t>
      </w:r>
      <w:r w:rsidRPr="00252224">
        <w:rPr>
          <w:rStyle w:val="FootnoteReference"/>
          <w:lang w:val="es-ES"/>
        </w:rPr>
        <w:footnoteReference w:id="52"/>
      </w:r>
      <w:r w:rsidRPr="00252224">
        <w:rPr>
          <w:lang w:val="es-ES"/>
        </w:rPr>
        <w:t>.</w:t>
      </w:r>
    </w:p>
    <w:p w14:paraId="1B385D9F" w14:textId="77777777" w:rsidR="009138BD" w:rsidRPr="00252224" w:rsidRDefault="009138BD">
      <w:pPr>
        <w:rPr>
          <w:lang w:val="es-ES"/>
        </w:rPr>
      </w:pPr>
    </w:p>
    <w:p w14:paraId="5C6C6870" w14:textId="77777777" w:rsidR="009138BD" w:rsidRPr="00252224" w:rsidRDefault="009138BD">
      <w:pPr>
        <w:tabs>
          <w:tab w:val="center" w:pos="4500"/>
        </w:tabs>
        <w:rPr>
          <w:b/>
          <w:lang w:val="es-ES"/>
        </w:rPr>
      </w:pPr>
      <w:r w:rsidRPr="00252224">
        <w:rPr>
          <w:b/>
          <w:lang w:val="es-ES"/>
        </w:rPr>
        <w:br w:type="page"/>
      </w:r>
      <w:r w:rsidRPr="00252224">
        <w:rPr>
          <w:b/>
          <w:lang w:val="es-ES"/>
        </w:rPr>
        <w:lastRenderedPageBreak/>
        <w:t>Ejemplo</w:t>
      </w:r>
      <w:r w:rsidRPr="00252224">
        <w:rPr>
          <w:b/>
          <w:lang w:val="es-ES"/>
        </w:rPr>
        <w:tab/>
      </w:r>
    </w:p>
    <w:p w14:paraId="45EF7C0F" w14:textId="77777777" w:rsidR="009138BD" w:rsidRPr="00252224" w:rsidRDefault="009138BD">
      <w:pPr>
        <w:tabs>
          <w:tab w:val="center" w:pos="4500"/>
        </w:tabs>
        <w:rPr>
          <w:sz w:val="28"/>
          <w:lang w:val="es-ES"/>
        </w:rPr>
      </w:pPr>
      <w:r w:rsidRPr="00252224">
        <w:rPr>
          <w:b/>
          <w:lang w:val="es-ES"/>
        </w:rPr>
        <w:tab/>
      </w:r>
      <w:r w:rsidRPr="00252224">
        <w:rPr>
          <w:b/>
          <w:sz w:val="28"/>
          <w:lang w:val="es-ES"/>
        </w:rPr>
        <w:t>Lista de Cantidades</w:t>
      </w:r>
    </w:p>
    <w:p w14:paraId="0F773075" w14:textId="77777777" w:rsidR="009138BD" w:rsidRPr="00252224" w:rsidRDefault="009138BD">
      <w:pPr>
        <w:rPr>
          <w:lang w:val="es-ES"/>
        </w:rPr>
      </w:pPr>
    </w:p>
    <w:p w14:paraId="6A8AA648" w14:textId="77777777" w:rsidR="009138BD" w:rsidRPr="00252224" w:rsidRDefault="009138BD">
      <w:pPr>
        <w:jc w:val="center"/>
        <w:rPr>
          <w:lang w:val="es-ES"/>
        </w:rPr>
      </w:pPr>
      <w:r w:rsidRPr="00252224">
        <w:rPr>
          <w:b/>
          <w:lang w:val="es-ES"/>
        </w:rPr>
        <w:t>Partida No. 1: Rubros generales</w:t>
      </w:r>
    </w:p>
    <w:p w14:paraId="641A17AF" w14:textId="77777777" w:rsidR="009138BD" w:rsidRPr="00252224" w:rsidRDefault="009138BD">
      <w:pPr>
        <w:rPr>
          <w:lang w:val="es-ES"/>
        </w:rPr>
      </w:pPr>
    </w:p>
    <w:p w14:paraId="580B7442" w14:textId="77777777" w:rsidR="009138BD" w:rsidRPr="00252224" w:rsidRDefault="009138BD">
      <w:pPr>
        <w:rPr>
          <w:lang w:val="es-ES"/>
        </w:rPr>
      </w:pPr>
    </w:p>
    <w:tbl>
      <w:tblPr>
        <w:tblW w:w="9258" w:type="dxa"/>
        <w:tblInd w:w="120" w:type="dxa"/>
        <w:tblLayout w:type="fixed"/>
        <w:tblLook w:val="0000" w:firstRow="0" w:lastRow="0" w:firstColumn="0" w:lastColumn="0" w:noHBand="0" w:noVBand="0"/>
      </w:tblPr>
      <w:tblGrid>
        <w:gridCol w:w="1080"/>
        <w:gridCol w:w="3858"/>
        <w:gridCol w:w="1170"/>
        <w:gridCol w:w="1260"/>
        <w:gridCol w:w="900"/>
        <w:gridCol w:w="990"/>
      </w:tblGrid>
      <w:tr w:rsidR="009138BD" w:rsidRPr="00252224" w14:paraId="1C98AC67" w14:textId="77777777">
        <w:tc>
          <w:tcPr>
            <w:tcW w:w="1080" w:type="dxa"/>
            <w:tcBorders>
              <w:top w:val="double" w:sz="6" w:space="0" w:color="auto"/>
              <w:left w:val="double" w:sz="6" w:space="0" w:color="auto"/>
              <w:bottom w:val="single" w:sz="6" w:space="0" w:color="auto"/>
              <w:right w:val="single" w:sz="6" w:space="0" w:color="auto"/>
            </w:tcBorders>
          </w:tcPr>
          <w:p w14:paraId="4A77E018" w14:textId="77777777" w:rsidR="009138BD" w:rsidRPr="00252224" w:rsidRDefault="009138BD">
            <w:pPr>
              <w:jc w:val="center"/>
              <w:rPr>
                <w:i/>
                <w:lang w:val="es-ES"/>
              </w:rPr>
            </w:pPr>
            <w:r w:rsidRPr="00252224">
              <w:rPr>
                <w:i/>
                <w:lang w:val="es-ES"/>
              </w:rPr>
              <w:t>N.</w:t>
            </w:r>
            <w:r w:rsidRPr="00252224">
              <w:rPr>
                <w:szCs w:val="24"/>
                <w:vertAlign w:val="superscript"/>
                <w:lang w:val="es-ES"/>
              </w:rPr>
              <w:t xml:space="preserve"> o</w:t>
            </w:r>
            <w:r w:rsidRPr="00252224">
              <w:rPr>
                <w:i/>
                <w:lang w:val="es-ES"/>
              </w:rPr>
              <w:t xml:space="preserve"> de rubro</w:t>
            </w:r>
          </w:p>
        </w:tc>
        <w:tc>
          <w:tcPr>
            <w:tcW w:w="3858" w:type="dxa"/>
            <w:tcBorders>
              <w:top w:val="double" w:sz="6" w:space="0" w:color="auto"/>
              <w:left w:val="single" w:sz="6" w:space="0" w:color="auto"/>
              <w:bottom w:val="single" w:sz="6" w:space="0" w:color="auto"/>
              <w:right w:val="single" w:sz="6" w:space="0" w:color="auto"/>
            </w:tcBorders>
          </w:tcPr>
          <w:p w14:paraId="73DCC392" w14:textId="77777777" w:rsidR="009138BD" w:rsidRPr="00252224" w:rsidRDefault="009138BD">
            <w:pPr>
              <w:jc w:val="center"/>
              <w:rPr>
                <w:i/>
                <w:lang w:val="es-ES"/>
              </w:rPr>
            </w:pPr>
            <w:r w:rsidRPr="00252224">
              <w:rPr>
                <w:i/>
                <w:lang w:val="es-ES"/>
              </w:rPr>
              <w:t>Descripción</w:t>
            </w:r>
          </w:p>
        </w:tc>
        <w:tc>
          <w:tcPr>
            <w:tcW w:w="1170" w:type="dxa"/>
            <w:tcBorders>
              <w:top w:val="double" w:sz="6" w:space="0" w:color="auto"/>
              <w:left w:val="single" w:sz="6" w:space="0" w:color="auto"/>
              <w:bottom w:val="single" w:sz="6" w:space="0" w:color="auto"/>
              <w:right w:val="single" w:sz="6" w:space="0" w:color="auto"/>
            </w:tcBorders>
          </w:tcPr>
          <w:p w14:paraId="7747A37C" w14:textId="77777777" w:rsidR="009138BD" w:rsidRPr="00252224" w:rsidRDefault="009138BD">
            <w:pPr>
              <w:jc w:val="center"/>
              <w:rPr>
                <w:i/>
                <w:lang w:val="es-ES"/>
              </w:rPr>
            </w:pPr>
            <w:r w:rsidRPr="00252224">
              <w:rPr>
                <w:i/>
                <w:lang w:val="es-ES"/>
              </w:rPr>
              <w:t>Unidad</w:t>
            </w:r>
          </w:p>
        </w:tc>
        <w:tc>
          <w:tcPr>
            <w:tcW w:w="1260" w:type="dxa"/>
            <w:tcBorders>
              <w:top w:val="double" w:sz="6" w:space="0" w:color="auto"/>
              <w:left w:val="single" w:sz="6" w:space="0" w:color="auto"/>
              <w:bottom w:val="single" w:sz="6" w:space="0" w:color="auto"/>
              <w:right w:val="single" w:sz="6" w:space="0" w:color="auto"/>
            </w:tcBorders>
          </w:tcPr>
          <w:p w14:paraId="1257B82C" w14:textId="77777777" w:rsidR="009138BD" w:rsidRPr="00252224" w:rsidRDefault="009138BD">
            <w:pPr>
              <w:jc w:val="center"/>
              <w:rPr>
                <w:i/>
                <w:lang w:val="es-ES"/>
              </w:rPr>
            </w:pPr>
            <w:r w:rsidRPr="00252224">
              <w:rPr>
                <w:i/>
                <w:lang w:val="es-ES"/>
              </w:rPr>
              <w:t>Cantidad</w:t>
            </w:r>
          </w:p>
        </w:tc>
        <w:tc>
          <w:tcPr>
            <w:tcW w:w="900" w:type="dxa"/>
            <w:tcBorders>
              <w:top w:val="double" w:sz="6" w:space="0" w:color="auto"/>
              <w:left w:val="single" w:sz="6" w:space="0" w:color="auto"/>
              <w:bottom w:val="single" w:sz="6" w:space="0" w:color="auto"/>
              <w:right w:val="single" w:sz="6" w:space="0" w:color="auto"/>
            </w:tcBorders>
          </w:tcPr>
          <w:p w14:paraId="4A4127A8" w14:textId="77777777" w:rsidR="009138BD" w:rsidRPr="00252224" w:rsidRDefault="009138BD">
            <w:pPr>
              <w:jc w:val="center"/>
              <w:rPr>
                <w:i/>
                <w:lang w:val="es-ES"/>
              </w:rPr>
            </w:pPr>
            <w:r w:rsidRPr="00252224">
              <w:rPr>
                <w:i/>
                <w:lang w:val="es-ES"/>
              </w:rPr>
              <w:t>Tarifa</w:t>
            </w:r>
          </w:p>
        </w:tc>
        <w:tc>
          <w:tcPr>
            <w:tcW w:w="990" w:type="dxa"/>
            <w:tcBorders>
              <w:top w:val="double" w:sz="6" w:space="0" w:color="auto"/>
              <w:left w:val="single" w:sz="6" w:space="0" w:color="auto"/>
              <w:bottom w:val="single" w:sz="6" w:space="0" w:color="auto"/>
              <w:right w:val="double" w:sz="6" w:space="0" w:color="auto"/>
            </w:tcBorders>
          </w:tcPr>
          <w:p w14:paraId="409B304C" w14:textId="77777777" w:rsidR="009138BD" w:rsidRPr="00252224" w:rsidRDefault="009138BD">
            <w:pPr>
              <w:jc w:val="center"/>
              <w:rPr>
                <w:i/>
                <w:lang w:val="es-ES"/>
              </w:rPr>
            </w:pPr>
            <w:r w:rsidRPr="00252224">
              <w:rPr>
                <w:i/>
                <w:lang w:val="es-ES"/>
              </w:rPr>
              <w:t>Monto</w:t>
            </w:r>
          </w:p>
        </w:tc>
      </w:tr>
      <w:tr w:rsidR="009138BD" w:rsidRPr="00252224" w14:paraId="59A16FEA" w14:textId="77777777">
        <w:tc>
          <w:tcPr>
            <w:tcW w:w="1080" w:type="dxa"/>
            <w:tcBorders>
              <w:top w:val="single" w:sz="6" w:space="0" w:color="auto"/>
              <w:left w:val="double" w:sz="6" w:space="0" w:color="auto"/>
            </w:tcBorders>
          </w:tcPr>
          <w:p w14:paraId="281AA843" w14:textId="77777777" w:rsidR="009138BD" w:rsidRPr="00252224" w:rsidRDefault="009138BD">
            <w:pPr>
              <w:jc w:val="left"/>
              <w:rPr>
                <w:lang w:val="es-ES"/>
              </w:rPr>
            </w:pPr>
            <w:r w:rsidRPr="00252224">
              <w:rPr>
                <w:lang w:val="es-ES"/>
              </w:rPr>
              <w:t>101</w:t>
            </w:r>
          </w:p>
        </w:tc>
        <w:tc>
          <w:tcPr>
            <w:tcW w:w="3858" w:type="dxa"/>
            <w:tcBorders>
              <w:top w:val="single" w:sz="6" w:space="0" w:color="auto"/>
              <w:left w:val="dotted" w:sz="4" w:space="0" w:color="auto"/>
              <w:bottom w:val="dotted" w:sz="4" w:space="0" w:color="auto"/>
              <w:right w:val="dotted" w:sz="4" w:space="0" w:color="auto"/>
            </w:tcBorders>
          </w:tcPr>
          <w:p w14:paraId="21B5D8B3" w14:textId="77777777" w:rsidR="009138BD" w:rsidRPr="00252224" w:rsidRDefault="009138BD">
            <w:pPr>
              <w:jc w:val="left"/>
              <w:rPr>
                <w:lang w:val="es-ES"/>
              </w:rPr>
            </w:pPr>
            <w:r w:rsidRPr="00252224">
              <w:rPr>
                <w:lang w:val="es-ES"/>
              </w:rPr>
              <w:t xml:space="preserve">Garantía/Fianza </w:t>
            </w:r>
          </w:p>
        </w:tc>
        <w:tc>
          <w:tcPr>
            <w:tcW w:w="1170" w:type="dxa"/>
            <w:tcBorders>
              <w:top w:val="single" w:sz="6" w:space="0" w:color="auto"/>
              <w:left w:val="nil"/>
            </w:tcBorders>
          </w:tcPr>
          <w:p w14:paraId="58471402" w14:textId="77777777" w:rsidR="009138BD" w:rsidRPr="00252224" w:rsidRDefault="009138BD">
            <w:pPr>
              <w:jc w:val="center"/>
              <w:rPr>
                <w:lang w:val="es-ES"/>
              </w:rPr>
            </w:pPr>
            <w:r w:rsidRPr="00252224">
              <w:rPr>
                <w:lang w:val="es-ES"/>
              </w:rPr>
              <w:t xml:space="preserve">monto </w:t>
            </w:r>
            <w:proofErr w:type="spellStart"/>
            <w:r w:rsidRPr="00252224">
              <w:rPr>
                <w:lang w:val="es-ES"/>
              </w:rPr>
              <w:t>gl</w:t>
            </w:r>
            <w:proofErr w:type="spellEnd"/>
            <w:r w:rsidRPr="00252224">
              <w:rPr>
                <w:lang w:val="es-ES"/>
              </w:rPr>
              <w:t>.</w:t>
            </w:r>
          </w:p>
        </w:tc>
        <w:tc>
          <w:tcPr>
            <w:tcW w:w="1260" w:type="dxa"/>
            <w:tcBorders>
              <w:top w:val="single" w:sz="6" w:space="0" w:color="auto"/>
              <w:left w:val="dotted" w:sz="4" w:space="0" w:color="auto"/>
              <w:bottom w:val="dotted" w:sz="4" w:space="0" w:color="auto"/>
              <w:right w:val="dotted" w:sz="4" w:space="0" w:color="auto"/>
            </w:tcBorders>
          </w:tcPr>
          <w:p w14:paraId="39D7676B" w14:textId="77777777" w:rsidR="009138BD" w:rsidRPr="00252224" w:rsidRDefault="009138BD">
            <w:pPr>
              <w:jc w:val="center"/>
              <w:rPr>
                <w:lang w:val="es-ES"/>
              </w:rPr>
            </w:pPr>
            <w:r w:rsidRPr="00252224">
              <w:rPr>
                <w:lang w:val="es-ES"/>
              </w:rPr>
              <w:t>rubro</w:t>
            </w:r>
          </w:p>
        </w:tc>
        <w:tc>
          <w:tcPr>
            <w:tcW w:w="900" w:type="dxa"/>
            <w:tcBorders>
              <w:top w:val="single" w:sz="6" w:space="0" w:color="auto"/>
              <w:left w:val="nil"/>
              <w:bottom w:val="dotted" w:sz="4" w:space="0" w:color="auto"/>
              <w:right w:val="dotted" w:sz="4" w:space="0" w:color="auto"/>
            </w:tcBorders>
          </w:tcPr>
          <w:p w14:paraId="17A753C8" w14:textId="77777777" w:rsidR="009138BD" w:rsidRPr="00252224" w:rsidRDefault="009138BD">
            <w:pPr>
              <w:jc w:val="center"/>
              <w:rPr>
                <w:lang w:val="es-ES"/>
              </w:rPr>
            </w:pPr>
            <w:r w:rsidRPr="00252224">
              <w:rPr>
                <w:lang w:val="es-ES"/>
              </w:rPr>
              <w:t>—</w:t>
            </w:r>
          </w:p>
        </w:tc>
        <w:tc>
          <w:tcPr>
            <w:tcW w:w="990" w:type="dxa"/>
            <w:tcBorders>
              <w:top w:val="single" w:sz="6" w:space="0" w:color="auto"/>
              <w:left w:val="nil"/>
              <w:right w:val="double" w:sz="6" w:space="0" w:color="auto"/>
            </w:tcBorders>
          </w:tcPr>
          <w:p w14:paraId="0945E651" w14:textId="77777777" w:rsidR="009138BD" w:rsidRPr="00252224" w:rsidRDefault="009138BD">
            <w:pPr>
              <w:jc w:val="center"/>
              <w:rPr>
                <w:lang w:val="es-ES"/>
              </w:rPr>
            </w:pPr>
          </w:p>
        </w:tc>
      </w:tr>
      <w:tr w:rsidR="009138BD" w:rsidRPr="00252224" w14:paraId="121D5942" w14:textId="77777777">
        <w:tc>
          <w:tcPr>
            <w:tcW w:w="1080" w:type="dxa"/>
            <w:tcBorders>
              <w:top w:val="dotted" w:sz="4" w:space="0" w:color="auto"/>
              <w:left w:val="double" w:sz="6" w:space="0" w:color="auto"/>
              <w:bottom w:val="dotted" w:sz="4" w:space="0" w:color="auto"/>
            </w:tcBorders>
          </w:tcPr>
          <w:p w14:paraId="214F5095" w14:textId="77777777" w:rsidR="009138BD" w:rsidRPr="00252224" w:rsidRDefault="009138BD">
            <w:pPr>
              <w:jc w:val="left"/>
              <w:rPr>
                <w:lang w:val="es-ES"/>
              </w:rPr>
            </w:pPr>
            <w:r w:rsidRPr="00252224">
              <w:rPr>
                <w:lang w:val="es-ES"/>
              </w:rPr>
              <w:t>102</w:t>
            </w:r>
          </w:p>
        </w:tc>
        <w:tc>
          <w:tcPr>
            <w:tcW w:w="3858" w:type="dxa"/>
            <w:tcBorders>
              <w:top w:val="dotted" w:sz="4" w:space="0" w:color="auto"/>
              <w:left w:val="dotted" w:sz="4" w:space="0" w:color="auto"/>
              <w:bottom w:val="dotted" w:sz="4" w:space="0" w:color="auto"/>
              <w:right w:val="dotted" w:sz="4" w:space="0" w:color="auto"/>
            </w:tcBorders>
          </w:tcPr>
          <w:p w14:paraId="7AD31F2B" w14:textId="77777777" w:rsidR="009138BD" w:rsidRPr="00252224" w:rsidRDefault="009138BD">
            <w:pPr>
              <w:jc w:val="left"/>
              <w:rPr>
                <w:lang w:val="es-ES"/>
              </w:rPr>
            </w:pPr>
            <w:r w:rsidRPr="00252224">
              <w:rPr>
                <w:lang w:val="es-ES"/>
              </w:rPr>
              <w:t>Seguro de las obras</w:t>
            </w:r>
          </w:p>
        </w:tc>
        <w:tc>
          <w:tcPr>
            <w:tcW w:w="1170" w:type="dxa"/>
            <w:tcBorders>
              <w:top w:val="dotted" w:sz="4" w:space="0" w:color="auto"/>
              <w:left w:val="nil"/>
              <w:bottom w:val="dotted" w:sz="4" w:space="0" w:color="auto"/>
            </w:tcBorders>
          </w:tcPr>
          <w:p w14:paraId="105FB9EC" w14:textId="77777777" w:rsidR="009138BD" w:rsidRPr="00252224" w:rsidRDefault="009138BD">
            <w:pPr>
              <w:jc w:val="center"/>
              <w:rPr>
                <w:lang w:val="es-ES"/>
              </w:rPr>
            </w:pPr>
            <w:r w:rsidRPr="00252224">
              <w:rPr>
                <w:lang w:val="es-ES"/>
              </w:rPr>
              <w:t xml:space="preserve">monto </w:t>
            </w:r>
            <w:proofErr w:type="spellStart"/>
            <w:r w:rsidRPr="00252224">
              <w:rPr>
                <w:lang w:val="es-ES"/>
              </w:rPr>
              <w:t>gl</w:t>
            </w:r>
            <w:proofErr w:type="spellEnd"/>
            <w:r w:rsidRPr="00252224">
              <w:rPr>
                <w:lang w:val="es-ES"/>
              </w:rPr>
              <w:t>.</w:t>
            </w:r>
          </w:p>
        </w:tc>
        <w:tc>
          <w:tcPr>
            <w:tcW w:w="1260" w:type="dxa"/>
            <w:tcBorders>
              <w:top w:val="dotted" w:sz="4" w:space="0" w:color="auto"/>
              <w:left w:val="dotted" w:sz="4" w:space="0" w:color="auto"/>
              <w:bottom w:val="dotted" w:sz="4" w:space="0" w:color="auto"/>
              <w:right w:val="dotted" w:sz="4" w:space="0" w:color="auto"/>
            </w:tcBorders>
          </w:tcPr>
          <w:p w14:paraId="436C4B9B" w14:textId="77777777" w:rsidR="009138BD" w:rsidRPr="00252224" w:rsidRDefault="009138BD">
            <w:pPr>
              <w:jc w:val="center"/>
              <w:rPr>
                <w:lang w:val="es-ES"/>
              </w:rPr>
            </w:pPr>
            <w:r w:rsidRPr="00252224">
              <w:rPr>
                <w:lang w:val="es-ES"/>
              </w:rPr>
              <w:t>rubro</w:t>
            </w:r>
          </w:p>
        </w:tc>
        <w:tc>
          <w:tcPr>
            <w:tcW w:w="900" w:type="dxa"/>
            <w:tcBorders>
              <w:top w:val="dotted" w:sz="4" w:space="0" w:color="auto"/>
              <w:left w:val="nil"/>
              <w:bottom w:val="dotted" w:sz="4" w:space="0" w:color="auto"/>
              <w:right w:val="dotted" w:sz="4" w:space="0" w:color="auto"/>
            </w:tcBorders>
          </w:tcPr>
          <w:p w14:paraId="2C9D4DFB" w14:textId="77777777" w:rsidR="009138BD" w:rsidRPr="00252224" w:rsidRDefault="009138BD">
            <w:pPr>
              <w:jc w:val="center"/>
              <w:rPr>
                <w:lang w:val="es-ES"/>
              </w:rPr>
            </w:pPr>
            <w:r w:rsidRPr="00252224">
              <w:rPr>
                <w:lang w:val="es-ES"/>
              </w:rPr>
              <w:t>—</w:t>
            </w:r>
          </w:p>
        </w:tc>
        <w:tc>
          <w:tcPr>
            <w:tcW w:w="990" w:type="dxa"/>
            <w:tcBorders>
              <w:top w:val="dotted" w:sz="4" w:space="0" w:color="auto"/>
              <w:left w:val="nil"/>
              <w:bottom w:val="dotted" w:sz="4" w:space="0" w:color="auto"/>
              <w:right w:val="double" w:sz="6" w:space="0" w:color="auto"/>
            </w:tcBorders>
          </w:tcPr>
          <w:p w14:paraId="29C55367" w14:textId="77777777" w:rsidR="009138BD" w:rsidRPr="00252224" w:rsidRDefault="009138BD">
            <w:pPr>
              <w:jc w:val="center"/>
              <w:rPr>
                <w:lang w:val="es-ES"/>
              </w:rPr>
            </w:pPr>
          </w:p>
        </w:tc>
      </w:tr>
      <w:tr w:rsidR="009138BD" w:rsidRPr="00252224" w14:paraId="1B326194" w14:textId="77777777">
        <w:tc>
          <w:tcPr>
            <w:tcW w:w="1080" w:type="dxa"/>
            <w:tcBorders>
              <w:left w:val="double" w:sz="6" w:space="0" w:color="auto"/>
            </w:tcBorders>
          </w:tcPr>
          <w:p w14:paraId="0AF5ED5B" w14:textId="77777777" w:rsidR="009138BD" w:rsidRPr="00252224" w:rsidRDefault="009138BD">
            <w:pPr>
              <w:jc w:val="left"/>
              <w:rPr>
                <w:lang w:val="es-ES"/>
              </w:rPr>
            </w:pPr>
            <w:r w:rsidRPr="00252224">
              <w:rPr>
                <w:lang w:val="es-ES"/>
              </w:rPr>
              <w:t>103</w:t>
            </w:r>
          </w:p>
        </w:tc>
        <w:tc>
          <w:tcPr>
            <w:tcW w:w="3858" w:type="dxa"/>
            <w:tcBorders>
              <w:top w:val="dotted" w:sz="4" w:space="0" w:color="auto"/>
              <w:left w:val="dotted" w:sz="4" w:space="0" w:color="auto"/>
              <w:bottom w:val="dotted" w:sz="4" w:space="0" w:color="auto"/>
              <w:right w:val="dotted" w:sz="4" w:space="0" w:color="auto"/>
            </w:tcBorders>
          </w:tcPr>
          <w:p w14:paraId="179F6E43" w14:textId="77777777" w:rsidR="009138BD" w:rsidRPr="00252224" w:rsidRDefault="009138BD">
            <w:pPr>
              <w:jc w:val="left"/>
              <w:rPr>
                <w:lang w:val="es-ES"/>
              </w:rPr>
            </w:pPr>
            <w:r w:rsidRPr="00252224">
              <w:rPr>
                <w:lang w:val="es-ES"/>
              </w:rPr>
              <w:t>Seguro de los equipos del contratista</w:t>
            </w:r>
          </w:p>
        </w:tc>
        <w:tc>
          <w:tcPr>
            <w:tcW w:w="1170" w:type="dxa"/>
            <w:tcBorders>
              <w:left w:val="nil"/>
            </w:tcBorders>
          </w:tcPr>
          <w:p w14:paraId="5A55CEA3" w14:textId="77777777" w:rsidR="009138BD" w:rsidRPr="00252224" w:rsidRDefault="009138BD">
            <w:pPr>
              <w:jc w:val="center"/>
              <w:rPr>
                <w:lang w:val="es-ES"/>
              </w:rPr>
            </w:pPr>
            <w:r w:rsidRPr="00252224">
              <w:rPr>
                <w:lang w:val="es-ES"/>
              </w:rPr>
              <w:t xml:space="preserve">monto </w:t>
            </w:r>
            <w:proofErr w:type="spellStart"/>
            <w:r w:rsidRPr="00252224">
              <w:rPr>
                <w:lang w:val="es-ES"/>
              </w:rPr>
              <w:t>gl</w:t>
            </w:r>
            <w:proofErr w:type="spellEnd"/>
            <w:r w:rsidRPr="00252224">
              <w:rPr>
                <w:lang w:val="es-ES"/>
              </w:rPr>
              <w:t>.</w:t>
            </w:r>
          </w:p>
        </w:tc>
        <w:tc>
          <w:tcPr>
            <w:tcW w:w="1260" w:type="dxa"/>
            <w:tcBorders>
              <w:top w:val="dotted" w:sz="4" w:space="0" w:color="auto"/>
              <w:left w:val="dotted" w:sz="4" w:space="0" w:color="auto"/>
              <w:bottom w:val="dotted" w:sz="4" w:space="0" w:color="auto"/>
              <w:right w:val="dotted" w:sz="4" w:space="0" w:color="auto"/>
            </w:tcBorders>
          </w:tcPr>
          <w:p w14:paraId="28E53C4D" w14:textId="77777777" w:rsidR="009138BD" w:rsidRPr="00252224" w:rsidRDefault="009138BD">
            <w:pPr>
              <w:jc w:val="center"/>
              <w:rPr>
                <w:lang w:val="es-ES"/>
              </w:rPr>
            </w:pPr>
            <w:r w:rsidRPr="00252224">
              <w:rPr>
                <w:lang w:val="es-ES"/>
              </w:rPr>
              <w:t>rubro</w:t>
            </w:r>
          </w:p>
        </w:tc>
        <w:tc>
          <w:tcPr>
            <w:tcW w:w="900" w:type="dxa"/>
            <w:tcBorders>
              <w:top w:val="dotted" w:sz="4" w:space="0" w:color="auto"/>
              <w:left w:val="nil"/>
              <w:bottom w:val="dotted" w:sz="4" w:space="0" w:color="auto"/>
              <w:right w:val="dotted" w:sz="4" w:space="0" w:color="auto"/>
            </w:tcBorders>
          </w:tcPr>
          <w:p w14:paraId="7D471DD3" w14:textId="77777777" w:rsidR="009138BD" w:rsidRPr="00252224" w:rsidRDefault="009138BD">
            <w:pPr>
              <w:jc w:val="center"/>
              <w:rPr>
                <w:lang w:val="es-ES"/>
              </w:rPr>
            </w:pPr>
            <w:r w:rsidRPr="00252224">
              <w:rPr>
                <w:lang w:val="es-ES"/>
              </w:rPr>
              <w:t>—</w:t>
            </w:r>
          </w:p>
        </w:tc>
        <w:tc>
          <w:tcPr>
            <w:tcW w:w="990" w:type="dxa"/>
            <w:tcBorders>
              <w:left w:val="nil"/>
              <w:right w:val="double" w:sz="6" w:space="0" w:color="auto"/>
            </w:tcBorders>
          </w:tcPr>
          <w:p w14:paraId="2C502F46" w14:textId="77777777" w:rsidR="009138BD" w:rsidRPr="00252224" w:rsidRDefault="009138BD">
            <w:pPr>
              <w:jc w:val="center"/>
              <w:rPr>
                <w:lang w:val="es-ES"/>
              </w:rPr>
            </w:pPr>
          </w:p>
        </w:tc>
      </w:tr>
      <w:tr w:rsidR="009138BD" w:rsidRPr="00252224" w14:paraId="56E78C4D" w14:textId="77777777">
        <w:tc>
          <w:tcPr>
            <w:tcW w:w="1080" w:type="dxa"/>
            <w:tcBorders>
              <w:top w:val="dotted" w:sz="4" w:space="0" w:color="auto"/>
              <w:left w:val="double" w:sz="6" w:space="0" w:color="auto"/>
              <w:bottom w:val="dotted" w:sz="4" w:space="0" w:color="auto"/>
            </w:tcBorders>
          </w:tcPr>
          <w:p w14:paraId="76D639BD" w14:textId="77777777" w:rsidR="009138BD" w:rsidRPr="00252224" w:rsidRDefault="009138BD">
            <w:pPr>
              <w:jc w:val="left"/>
              <w:rPr>
                <w:lang w:val="es-ES"/>
              </w:rPr>
            </w:pPr>
            <w:r w:rsidRPr="00252224">
              <w:rPr>
                <w:lang w:val="es-ES"/>
              </w:rPr>
              <w:t>104</w:t>
            </w:r>
          </w:p>
        </w:tc>
        <w:tc>
          <w:tcPr>
            <w:tcW w:w="3858" w:type="dxa"/>
            <w:tcBorders>
              <w:top w:val="dotted" w:sz="4" w:space="0" w:color="auto"/>
              <w:left w:val="dotted" w:sz="4" w:space="0" w:color="auto"/>
              <w:bottom w:val="dotted" w:sz="4" w:space="0" w:color="auto"/>
              <w:right w:val="dotted" w:sz="4" w:space="0" w:color="auto"/>
            </w:tcBorders>
          </w:tcPr>
          <w:p w14:paraId="1371F2BC" w14:textId="77777777" w:rsidR="009138BD" w:rsidRPr="00252224" w:rsidRDefault="009138BD">
            <w:pPr>
              <w:jc w:val="left"/>
              <w:rPr>
                <w:lang w:val="es-ES"/>
              </w:rPr>
            </w:pPr>
            <w:r w:rsidRPr="00252224">
              <w:rPr>
                <w:lang w:val="es-ES"/>
              </w:rPr>
              <w:t>Seguro contra responsabilidad civil</w:t>
            </w:r>
          </w:p>
        </w:tc>
        <w:tc>
          <w:tcPr>
            <w:tcW w:w="1170" w:type="dxa"/>
            <w:tcBorders>
              <w:top w:val="dotted" w:sz="4" w:space="0" w:color="auto"/>
              <w:left w:val="nil"/>
              <w:bottom w:val="dotted" w:sz="4" w:space="0" w:color="auto"/>
            </w:tcBorders>
          </w:tcPr>
          <w:p w14:paraId="1579DF81" w14:textId="77777777" w:rsidR="009138BD" w:rsidRPr="00252224" w:rsidRDefault="009138BD">
            <w:pPr>
              <w:jc w:val="center"/>
              <w:rPr>
                <w:lang w:val="es-ES"/>
              </w:rPr>
            </w:pPr>
            <w:r w:rsidRPr="00252224">
              <w:rPr>
                <w:lang w:val="es-ES"/>
              </w:rPr>
              <w:t xml:space="preserve">monto </w:t>
            </w:r>
            <w:proofErr w:type="spellStart"/>
            <w:r w:rsidRPr="00252224">
              <w:rPr>
                <w:lang w:val="es-ES"/>
              </w:rPr>
              <w:t>gl</w:t>
            </w:r>
            <w:proofErr w:type="spellEnd"/>
            <w:r w:rsidRPr="00252224">
              <w:rPr>
                <w:lang w:val="es-ES"/>
              </w:rPr>
              <w:t>.</w:t>
            </w:r>
          </w:p>
        </w:tc>
        <w:tc>
          <w:tcPr>
            <w:tcW w:w="1260" w:type="dxa"/>
            <w:tcBorders>
              <w:top w:val="dotted" w:sz="4" w:space="0" w:color="auto"/>
              <w:left w:val="dotted" w:sz="4" w:space="0" w:color="auto"/>
              <w:bottom w:val="dotted" w:sz="4" w:space="0" w:color="auto"/>
              <w:right w:val="dotted" w:sz="4" w:space="0" w:color="auto"/>
            </w:tcBorders>
          </w:tcPr>
          <w:p w14:paraId="7F801D18" w14:textId="77777777" w:rsidR="009138BD" w:rsidRPr="00252224" w:rsidRDefault="009138BD">
            <w:pPr>
              <w:jc w:val="center"/>
              <w:rPr>
                <w:lang w:val="es-ES"/>
              </w:rPr>
            </w:pPr>
            <w:r w:rsidRPr="00252224">
              <w:rPr>
                <w:lang w:val="es-ES"/>
              </w:rPr>
              <w:t>rubro</w:t>
            </w:r>
          </w:p>
        </w:tc>
        <w:tc>
          <w:tcPr>
            <w:tcW w:w="900" w:type="dxa"/>
            <w:tcBorders>
              <w:top w:val="dotted" w:sz="4" w:space="0" w:color="auto"/>
              <w:left w:val="nil"/>
              <w:bottom w:val="dotted" w:sz="4" w:space="0" w:color="auto"/>
              <w:right w:val="dotted" w:sz="4" w:space="0" w:color="auto"/>
            </w:tcBorders>
          </w:tcPr>
          <w:p w14:paraId="70E91BA0" w14:textId="77777777" w:rsidR="009138BD" w:rsidRPr="00252224" w:rsidRDefault="009138BD">
            <w:pPr>
              <w:jc w:val="center"/>
              <w:rPr>
                <w:lang w:val="es-ES"/>
              </w:rPr>
            </w:pPr>
            <w:r w:rsidRPr="00252224">
              <w:rPr>
                <w:lang w:val="es-ES"/>
              </w:rPr>
              <w:t>—</w:t>
            </w:r>
          </w:p>
        </w:tc>
        <w:tc>
          <w:tcPr>
            <w:tcW w:w="990" w:type="dxa"/>
            <w:tcBorders>
              <w:top w:val="dotted" w:sz="4" w:space="0" w:color="auto"/>
              <w:left w:val="nil"/>
              <w:bottom w:val="dotted" w:sz="4" w:space="0" w:color="auto"/>
              <w:right w:val="double" w:sz="6" w:space="0" w:color="auto"/>
            </w:tcBorders>
          </w:tcPr>
          <w:p w14:paraId="39D5B758" w14:textId="77777777" w:rsidR="009138BD" w:rsidRPr="00252224" w:rsidRDefault="009138BD">
            <w:pPr>
              <w:jc w:val="center"/>
              <w:rPr>
                <w:lang w:val="es-ES"/>
              </w:rPr>
            </w:pPr>
          </w:p>
        </w:tc>
      </w:tr>
      <w:tr w:rsidR="009138BD" w:rsidRPr="00252224" w14:paraId="4D897FC5" w14:textId="77777777">
        <w:tc>
          <w:tcPr>
            <w:tcW w:w="1080" w:type="dxa"/>
            <w:tcBorders>
              <w:left w:val="double" w:sz="6" w:space="0" w:color="auto"/>
            </w:tcBorders>
          </w:tcPr>
          <w:p w14:paraId="0BFE3DF1" w14:textId="77777777" w:rsidR="009138BD" w:rsidRPr="00252224" w:rsidRDefault="009138BD">
            <w:pPr>
              <w:jc w:val="left"/>
              <w:rPr>
                <w:lang w:val="es-ES"/>
              </w:rPr>
            </w:pPr>
            <w:r w:rsidRPr="00252224">
              <w:rPr>
                <w:lang w:val="es-ES"/>
              </w:rPr>
              <w:t>105</w:t>
            </w:r>
          </w:p>
        </w:tc>
        <w:tc>
          <w:tcPr>
            <w:tcW w:w="3858" w:type="dxa"/>
            <w:tcBorders>
              <w:top w:val="dotted" w:sz="4" w:space="0" w:color="auto"/>
              <w:left w:val="dotted" w:sz="4" w:space="0" w:color="auto"/>
              <w:bottom w:val="dotted" w:sz="4" w:space="0" w:color="auto"/>
              <w:right w:val="dotted" w:sz="4" w:space="0" w:color="auto"/>
            </w:tcBorders>
          </w:tcPr>
          <w:p w14:paraId="339B0378" w14:textId="77777777" w:rsidR="009138BD" w:rsidRPr="00252224" w:rsidRDefault="009138BD">
            <w:pPr>
              <w:jc w:val="left"/>
              <w:rPr>
                <w:lang w:val="es-ES"/>
              </w:rPr>
            </w:pPr>
            <w:r w:rsidRPr="00252224">
              <w:rPr>
                <w:lang w:val="es-ES"/>
              </w:rPr>
              <w:t>Mantenimiento de las obras en los 12 meses posteriores a la terminación</w:t>
            </w:r>
          </w:p>
        </w:tc>
        <w:tc>
          <w:tcPr>
            <w:tcW w:w="1170" w:type="dxa"/>
            <w:tcBorders>
              <w:left w:val="nil"/>
            </w:tcBorders>
          </w:tcPr>
          <w:p w14:paraId="5CE0DFEB" w14:textId="77777777" w:rsidR="009138BD" w:rsidRPr="00252224" w:rsidRDefault="009138BD">
            <w:pPr>
              <w:jc w:val="center"/>
              <w:rPr>
                <w:lang w:val="es-ES"/>
              </w:rPr>
            </w:pPr>
            <w:r w:rsidRPr="00252224">
              <w:rPr>
                <w:lang w:val="es-ES"/>
              </w:rPr>
              <w:t>mes</w:t>
            </w:r>
          </w:p>
        </w:tc>
        <w:tc>
          <w:tcPr>
            <w:tcW w:w="1260" w:type="dxa"/>
            <w:tcBorders>
              <w:top w:val="dotted" w:sz="4" w:space="0" w:color="auto"/>
              <w:left w:val="dotted" w:sz="4" w:space="0" w:color="auto"/>
              <w:bottom w:val="dotted" w:sz="4" w:space="0" w:color="auto"/>
              <w:right w:val="dotted" w:sz="4" w:space="0" w:color="auto"/>
            </w:tcBorders>
          </w:tcPr>
          <w:p w14:paraId="39FB2598" w14:textId="77777777" w:rsidR="009138BD" w:rsidRPr="00252224" w:rsidRDefault="009138BD">
            <w:pPr>
              <w:jc w:val="center"/>
              <w:rPr>
                <w:lang w:val="es-ES"/>
              </w:rPr>
            </w:pPr>
            <w:r w:rsidRPr="00252224">
              <w:rPr>
                <w:lang w:val="es-ES"/>
              </w:rPr>
              <w:t>12</w:t>
            </w:r>
          </w:p>
        </w:tc>
        <w:tc>
          <w:tcPr>
            <w:tcW w:w="900" w:type="dxa"/>
            <w:tcBorders>
              <w:top w:val="dotted" w:sz="4" w:space="0" w:color="auto"/>
              <w:left w:val="nil"/>
              <w:bottom w:val="dotted" w:sz="4" w:space="0" w:color="auto"/>
              <w:right w:val="dotted" w:sz="4" w:space="0" w:color="auto"/>
            </w:tcBorders>
          </w:tcPr>
          <w:p w14:paraId="72DE0F48" w14:textId="77777777" w:rsidR="009138BD" w:rsidRPr="00252224" w:rsidRDefault="009138BD">
            <w:pPr>
              <w:jc w:val="center"/>
              <w:rPr>
                <w:lang w:val="es-ES"/>
              </w:rPr>
            </w:pPr>
          </w:p>
        </w:tc>
        <w:tc>
          <w:tcPr>
            <w:tcW w:w="990" w:type="dxa"/>
            <w:tcBorders>
              <w:left w:val="nil"/>
              <w:right w:val="double" w:sz="6" w:space="0" w:color="auto"/>
            </w:tcBorders>
          </w:tcPr>
          <w:p w14:paraId="4BFD3FE8" w14:textId="77777777" w:rsidR="009138BD" w:rsidRPr="00252224" w:rsidRDefault="009138BD">
            <w:pPr>
              <w:jc w:val="center"/>
              <w:rPr>
                <w:lang w:val="es-ES"/>
              </w:rPr>
            </w:pPr>
          </w:p>
        </w:tc>
      </w:tr>
      <w:tr w:rsidR="009138BD" w:rsidRPr="00252224" w14:paraId="595537A1" w14:textId="77777777">
        <w:tc>
          <w:tcPr>
            <w:tcW w:w="1080" w:type="dxa"/>
            <w:tcBorders>
              <w:top w:val="dotted" w:sz="4" w:space="0" w:color="auto"/>
              <w:left w:val="double" w:sz="6" w:space="0" w:color="auto"/>
              <w:bottom w:val="dotted" w:sz="4" w:space="0" w:color="auto"/>
            </w:tcBorders>
          </w:tcPr>
          <w:p w14:paraId="2EF79643" w14:textId="77777777" w:rsidR="009138BD" w:rsidRPr="00252224" w:rsidRDefault="009138BD">
            <w:pPr>
              <w:jc w:val="left"/>
              <w:rPr>
                <w:lang w:val="es-ES"/>
              </w:rPr>
            </w:pPr>
            <w:r w:rsidRPr="00252224">
              <w:rPr>
                <w:lang w:val="es-ES"/>
              </w:rPr>
              <w:t>106</w:t>
            </w:r>
          </w:p>
        </w:tc>
        <w:tc>
          <w:tcPr>
            <w:tcW w:w="3858" w:type="dxa"/>
            <w:tcBorders>
              <w:top w:val="dotted" w:sz="4" w:space="0" w:color="auto"/>
              <w:left w:val="dotted" w:sz="4" w:space="0" w:color="auto"/>
              <w:bottom w:val="dotted" w:sz="4" w:space="0" w:color="auto"/>
              <w:right w:val="dotted" w:sz="4" w:space="0" w:color="auto"/>
            </w:tcBorders>
          </w:tcPr>
          <w:p w14:paraId="6B4C5F2E" w14:textId="77777777" w:rsidR="009138BD" w:rsidRPr="00252224" w:rsidRDefault="009138BD">
            <w:pPr>
              <w:jc w:val="left"/>
              <w:rPr>
                <w:lang w:val="es-ES"/>
              </w:rPr>
            </w:pPr>
            <w:r w:rsidRPr="00252224">
              <w:rPr>
                <w:lang w:val="es-ES"/>
              </w:rPr>
              <w:t>— etc. —</w:t>
            </w:r>
          </w:p>
        </w:tc>
        <w:tc>
          <w:tcPr>
            <w:tcW w:w="1170" w:type="dxa"/>
            <w:tcBorders>
              <w:top w:val="dotted" w:sz="4" w:space="0" w:color="auto"/>
              <w:left w:val="nil"/>
              <w:bottom w:val="dotted" w:sz="4" w:space="0" w:color="auto"/>
            </w:tcBorders>
          </w:tcPr>
          <w:p w14:paraId="6BEC558E" w14:textId="77777777" w:rsidR="009138BD" w:rsidRPr="00252224" w:rsidRDefault="009138BD">
            <w:pPr>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649B0D83" w14:textId="77777777" w:rsidR="009138BD" w:rsidRPr="00252224" w:rsidRDefault="009138BD">
            <w:pPr>
              <w:jc w:val="center"/>
              <w:rPr>
                <w:lang w:val="es-ES"/>
              </w:rPr>
            </w:pPr>
          </w:p>
        </w:tc>
        <w:tc>
          <w:tcPr>
            <w:tcW w:w="900" w:type="dxa"/>
            <w:tcBorders>
              <w:top w:val="dotted" w:sz="4" w:space="0" w:color="auto"/>
              <w:left w:val="nil"/>
              <w:bottom w:val="dotted" w:sz="4" w:space="0" w:color="auto"/>
              <w:right w:val="dotted" w:sz="4" w:space="0" w:color="auto"/>
            </w:tcBorders>
          </w:tcPr>
          <w:p w14:paraId="2B624E35" w14:textId="77777777" w:rsidR="009138BD" w:rsidRPr="00252224" w:rsidRDefault="009138BD">
            <w:pPr>
              <w:jc w:val="center"/>
              <w:rPr>
                <w:lang w:val="es-ES"/>
              </w:rPr>
            </w:pPr>
          </w:p>
        </w:tc>
        <w:tc>
          <w:tcPr>
            <w:tcW w:w="990" w:type="dxa"/>
            <w:tcBorders>
              <w:top w:val="dotted" w:sz="4" w:space="0" w:color="auto"/>
              <w:left w:val="nil"/>
              <w:bottom w:val="dotted" w:sz="4" w:space="0" w:color="auto"/>
              <w:right w:val="double" w:sz="6" w:space="0" w:color="auto"/>
            </w:tcBorders>
          </w:tcPr>
          <w:p w14:paraId="755F0524" w14:textId="77777777" w:rsidR="009138BD" w:rsidRPr="00252224" w:rsidRDefault="009138BD">
            <w:pPr>
              <w:jc w:val="center"/>
              <w:rPr>
                <w:lang w:val="es-ES"/>
              </w:rPr>
            </w:pPr>
          </w:p>
        </w:tc>
      </w:tr>
      <w:tr w:rsidR="009138BD" w:rsidRPr="00252224" w14:paraId="446C75CF" w14:textId="77777777">
        <w:tc>
          <w:tcPr>
            <w:tcW w:w="1080" w:type="dxa"/>
            <w:tcBorders>
              <w:left w:val="double" w:sz="6" w:space="0" w:color="auto"/>
            </w:tcBorders>
          </w:tcPr>
          <w:p w14:paraId="3543F793" w14:textId="77777777" w:rsidR="009138BD" w:rsidRPr="00252224" w:rsidRDefault="009138BD">
            <w:pPr>
              <w:jc w:val="left"/>
              <w:rPr>
                <w:lang w:val="es-ES"/>
              </w:rPr>
            </w:pPr>
            <w:r w:rsidRPr="00252224">
              <w:rPr>
                <w:lang w:val="es-ES"/>
              </w:rPr>
              <w:t>112</w:t>
            </w:r>
          </w:p>
        </w:tc>
        <w:tc>
          <w:tcPr>
            <w:tcW w:w="3858" w:type="dxa"/>
            <w:tcBorders>
              <w:top w:val="dotted" w:sz="4" w:space="0" w:color="auto"/>
              <w:left w:val="dotted" w:sz="4" w:space="0" w:color="auto"/>
              <w:bottom w:val="dotted" w:sz="4" w:space="0" w:color="auto"/>
              <w:right w:val="dotted" w:sz="4" w:space="0" w:color="auto"/>
            </w:tcBorders>
          </w:tcPr>
          <w:p w14:paraId="0B7DA550" w14:textId="77777777" w:rsidR="009138BD" w:rsidRPr="00252224" w:rsidRDefault="009138BD">
            <w:pPr>
              <w:jc w:val="left"/>
              <w:rPr>
                <w:lang w:val="es-ES"/>
              </w:rPr>
            </w:pPr>
            <w:r w:rsidRPr="00252224">
              <w:rPr>
                <w:lang w:val="es-ES"/>
              </w:rPr>
              <w:t>Suministro y equipamiento de oficinas para el ingeniero</w:t>
            </w:r>
          </w:p>
        </w:tc>
        <w:tc>
          <w:tcPr>
            <w:tcW w:w="1170" w:type="dxa"/>
            <w:tcBorders>
              <w:left w:val="nil"/>
            </w:tcBorders>
          </w:tcPr>
          <w:p w14:paraId="6E3B988B" w14:textId="77777777" w:rsidR="009138BD" w:rsidRPr="00252224" w:rsidRDefault="009138BD">
            <w:pPr>
              <w:jc w:val="center"/>
              <w:rPr>
                <w:lang w:val="es-ES"/>
              </w:rPr>
            </w:pPr>
            <w:r w:rsidRPr="00252224">
              <w:rPr>
                <w:lang w:val="es-ES"/>
              </w:rPr>
              <w:t>No.</w:t>
            </w:r>
          </w:p>
        </w:tc>
        <w:tc>
          <w:tcPr>
            <w:tcW w:w="1260" w:type="dxa"/>
            <w:tcBorders>
              <w:top w:val="dotted" w:sz="4" w:space="0" w:color="auto"/>
              <w:left w:val="dotted" w:sz="4" w:space="0" w:color="auto"/>
              <w:bottom w:val="dotted" w:sz="4" w:space="0" w:color="auto"/>
              <w:right w:val="dotted" w:sz="4" w:space="0" w:color="auto"/>
            </w:tcBorders>
          </w:tcPr>
          <w:p w14:paraId="7F580C52" w14:textId="77777777" w:rsidR="009138BD" w:rsidRPr="00252224" w:rsidRDefault="009138BD">
            <w:pPr>
              <w:jc w:val="center"/>
              <w:rPr>
                <w:lang w:val="es-ES"/>
              </w:rPr>
            </w:pPr>
            <w:r w:rsidRPr="00252224">
              <w:rPr>
                <w:lang w:val="es-ES"/>
              </w:rPr>
              <w:t>2</w:t>
            </w:r>
          </w:p>
        </w:tc>
        <w:tc>
          <w:tcPr>
            <w:tcW w:w="900" w:type="dxa"/>
            <w:tcBorders>
              <w:top w:val="dotted" w:sz="4" w:space="0" w:color="auto"/>
              <w:left w:val="nil"/>
              <w:bottom w:val="dotted" w:sz="4" w:space="0" w:color="auto"/>
              <w:right w:val="dotted" w:sz="4" w:space="0" w:color="auto"/>
            </w:tcBorders>
          </w:tcPr>
          <w:p w14:paraId="6FDDA17E" w14:textId="77777777" w:rsidR="009138BD" w:rsidRPr="00252224" w:rsidRDefault="009138BD">
            <w:pPr>
              <w:jc w:val="center"/>
              <w:rPr>
                <w:lang w:val="es-ES"/>
              </w:rPr>
            </w:pPr>
          </w:p>
        </w:tc>
        <w:tc>
          <w:tcPr>
            <w:tcW w:w="990" w:type="dxa"/>
            <w:tcBorders>
              <w:left w:val="nil"/>
              <w:right w:val="double" w:sz="6" w:space="0" w:color="auto"/>
            </w:tcBorders>
          </w:tcPr>
          <w:p w14:paraId="24895AC8" w14:textId="77777777" w:rsidR="009138BD" w:rsidRPr="00252224" w:rsidRDefault="009138BD">
            <w:pPr>
              <w:jc w:val="center"/>
              <w:rPr>
                <w:lang w:val="es-ES"/>
              </w:rPr>
            </w:pPr>
          </w:p>
        </w:tc>
      </w:tr>
      <w:tr w:rsidR="009138BD" w:rsidRPr="00252224" w14:paraId="1239D7E6" w14:textId="77777777">
        <w:tc>
          <w:tcPr>
            <w:tcW w:w="1080" w:type="dxa"/>
            <w:tcBorders>
              <w:top w:val="dotted" w:sz="4" w:space="0" w:color="auto"/>
              <w:left w:val="double" w:sz="6" w:space="0" w:color="auto"/>
              <w:bottom w:val="dotted" w:sz="4" w:space="0" w:color="auto"/>
            </w:tcBorders>
          </w:tcPr>
          <w:p w14:paraId="0FF06729" w14:textId="77777777" w:rsidR="009138BD" w:rsidRPr="00252224" w:rsidRDefault="009138BD">
            <w:pPr>
              <w:jc w:val="left"/>
              <w:rPr>
                <w:lang w:val="es-ES"/>
              </w:rPr>
            </w:pPr>
            <w:r w:rsidRPr="00252224">
              <w:rPr>
                <w:lang w:val="es-ES"/>
              </w:rPr>
              <w:t>113</w:t>
            </w:r>
          </w:p>
        </w:tc>
        <w:tc>
          <w:tcPr>
            <w:tcW w:w="3858" w:type="dxa"/>
            <w:tcBorders>
              <w:top w:val="dotted" w:sz="4" w:space="0" w:color="auto"/>
              <w:left w:val="dotted" w:sz="4" w:space="0" w:color="auto"/>
              <w:bottom w:val="dotted" w:sz="4" w:space="0" w:color="auto"/>
              <w:right w:val="dotted" w:sz="4" w:space="0" w:color="auto"/>
            </w:tcBorders>
          </w:tcPr>
          <w:p w14:paraId="14B24506" w14:textId="77777777" w:rsidR="009138BD" w:rsidRPr="00252224" w:rsidRDefault="009138BD">
            <w:pPr>
              <w:jc w:val="left"/>
              <w:rPr>
                <w:lang w:val="es-ES"/>
              </w:rPr>
            </w:pPr>
            <w:r w:rsidRPr="00252224">
              <w:rPr>
                <w:lang w:val="es-ES"/>
              </w:rPr>
              <w:t>Mantenimiento de las oficinas del ingeniero por 24 meses, incluidos los servicios</w:t>
            </w:r>
          </w:p>
        </w:tc>
        <w:tc>
          <w:tcPr>
            <w:tcW w:w="1170" w:type="dxa"/>
            <w:tcBorders>
              <w:top w:val="dotted" w:sz="4" w:space="0" w:color="auto"/>
              <w:left w:val="nil"/>
              <w:bottom w:val="dotted" w:sz="4" w:space="0" w:color="auto"/>
            </w:tcBorders>
          </w:tcPr>
          <w:p w14:paraId="160EA257" w14:textId="77777777" w:rsidR="009138BD" w:rsidRPr="00252224" w:rsidRDefault="009138BD">
            <w:pPr>
              <w:jc w:val="center"/>
              <w:rPr>
                <w:lang w:val="es-ES"/>
              </w:rPr>
            </w:pPr>
            <w:r w:rsidRPr="00252224">
              <w:rPr>
                <w:lang w:val="es-ES"/>
              </w:rPr>
              <w:t>mes</w:t>
            </w:r>
          </w:p>
        </w:tc>
        <w:tc>
          <w:tcPr>
            <w:tcW w:w="1260" w:type="dxa"/>
            <w:tcBorders>
              <w:top w:val="dotted" w:sz="4" w:space="0" w:color="auto"/>
              <w:left w:val="dotted" w:sz="4" w:space="0" w:color="auto"/>
              <w:bottom w:val="dotted" w:sz="4" w:space="0" w:color="auto"/>
              <w:right w:val="dotted" w:sz="4" w:space="0" w:color="auto"/>
            </w:tcBorders>
          </w:tcPr>
          <w:p w14:paraId="4A76AF0F" w14:textId="77777777" w:rsidR="009138BD" w:rsidRPr="00252224" w:rsidRDefault="009138BD">
            <w:pPr>
              <w:jc w:val="center"/>
              <w:rPr>
                <w:lang w:val="es-ES"/>
              </w:rPr>
            </w:pPr>
            <w:r w:rsidRPr="00252224">
              <w:rPr>
                <w:lang w:val="es-ES"/>
              </w:rPr>
              <w:t>24</w:t>
            </w:r>
          </w:p>
        </w:tc>
        <w:tc>
          <w:tcPr>
            <w:tcW w:w="900" w:type="dxa"/>
            <w:tcBorders>
              <w:top w:val="dotted" w:sz="4" w:space="0" w:color="auto"/>
              <w:left w:val="nil"/>
              <w:bottom w:val="dotted" w:sz="4" w:space="0" w:color="auto"/>
              <w:right w:val="dotted" w:sz="4" w:space="0" w:color="auto"/>
            </w:tcBorders>
          </w:tcPr>
          <w:p w14:paraId="4626A8EB" w14:textId="77777777" w:rsidR="009138BD" w:rsidRPr="00252224" w:rsidRDefault="009138BD">
            <w:pPr>
              <w:jc w:val="center"/>
              <w:rPr>
                <w:lang w:val="es-ES"/>
              </w:rPr>
            </w:pPr>
          </w:p>
        </w:tc>
        <w:tc>
          <w:tcPr>
            <w:tcW w:w="990" w:type="dxa"/>
            <w:tcBorders>
              <w:top w:val="dotted" w:sz="4" w:space="0" w:color="auto"/>
              <w:left w:val="nil"/>
              <w:bottom w:val="dotted" w:sz="4" w:space="0" w:color="auto"/>
              <w:right w:val="double" w:sz="6" w:space="0" w:color="auto"/>
            </w:tcBorders>
          </w:tcPr>
          <w:p w14:paraId="542B0A60" w14:textId="77777777" w:rsidR="009138BD" w:rsidRPr="00252224" w:rsidRDefault="009138BD">
            <w:pPr>
              <w:jc w:val="center"/>
              <w:rPr>
                <w:lang w:val="es-ES"/>
              </w:rPr>
            </w:pPr>
          </w:p>
        </w:tc>
      </w:tr>
      <w:tr w:rsidR="009138BD" w:rsidRPr="00252224" w14:paraId="3057736B" w14:textId="77777777">
        <w:tc>
          <w:tcPr>
            <w:tcW w:w="1080" w:type="dxa"/>
            <w:tcBorders>
              <w:left w:val="double" w:sz="6" w:space="0" w:color="auto"/>
            </w:tcBorders>
          </w:tcPr>
          <w:p w14:paraId="501C4FEC" w14:textId="77777777" w:rsidR="009138BD" w:rsidRPr="00252224" w:rsidRDefault="009138BD">
            <w:pPr>
              <w:jc w:val="left"/>
              <w:rPr>
                <w:lang w:val="es-ES"/>
              </w:rPr>
            </w:pPr>
            <w:r w:rsidRPr="00252224">
              <w:rPr>
                <w:lang w:val="es-ES"/>
              </w:rPr>
              <w:t>114</w:t>
            </w:r>
          </w:p>
        </w:tc>
        <w:tc>
          <w:tcPr>
            <w:tcW w:w="3858" w:type="dxa"/>
            <w:tcBorders>
              <w:top w:val="dotted" w:sz="4" w:space="0" w:color="auto"/>
              <w:left w:val="dotted" w:sz="4" w:space="0" w:color="auto"/>
              <w:bottom w:val="dotted" w:sz="4" w:space="0" w:color="auto"/>
              <w:right w:val="dotted" w:sz="4" w:space="0" w:color="auto"/>
            </w:tcBorders>
          </w:tcPr>
          <w:p w14:paraId="6932E181" w14:textId="77777777" w:rsidR="009138BD" w:rsidRPr="00252224" w:rsidRDefault="009138BD">
            <w:pPr>
              <w:jc w:val="left"/>
              <w:rPr>
                <w:lang w:val="es-ES"/>
              </w:rPr>
            </w:pPr>
            <w:r w:rsidRPr="00252224">
              <w:rPr>
                <w:lang w:val="es-ES"/>
              </w:rPr>
              <w:t>— etc. —</w:t>
            </w:r>
          </w:p>
        </w:tc>
        <w:tc>
          <w:tcPr>
            <w:tcW w:w="1170" w:type="dxa"/>
            <w:tcBorders>
              <w:left w:val="nil"/>
            </w:tcBorders>
          </w:tcPr>
          <w:p w14:paraId="60020AB9" w14:textId="77777777" w:rsidR="009138BD" w:rsidRPr="00252224" w:rsidRDefault="009138BD">
            <w:pPr>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49623485" w14:textId="77777777" w:rsidR="009138BD" w:rsidRPr="00252224" w:rsidRDefault="009138BD">
            <w:pPr>
              <w:jc w:val="center"/>
              <w:rPr>
                <w:lang w:val="es-ES"/>
              </w:rPr>
            </w:pPr>
          </w:p>
        </w:tc>
        <w:tc>
          <w:tcPr>
            <w:tcW w:w="900" w:type="dxa"/>
            <w:tcBorders>
              <w:top w:val="dotted" w:sz="4" w:space="0" w:color="auto"/>
              <w:left w:val="nil"/>
              <w:bottom w:val="dotted" w:sz="4" w:space="0" w:color="auto"/>
              <w:right w:val="dotted" w:sz="4" w:space="0" w:color="auto"/>
            </w:tcBorders>
          </w:tcPr>
          <w:p w14:paraId="5785BFEF" w14:textId="77777777" w:rsidR="009138BD" w:rsidRPr="00252224" w:rsidRDefault="009138BD">
            <w:pPr>
              <w:jc w:val="center"/>
              <w:rPr>
                <w:lang w:val="es-ES"/>
              </w:rPr>
            </w:pPr>
          </w:p>
        </w:tc>
        <w:tc>
          <w:tcPr>
            <w:tcW w:w="990" w:type="dxa"/>
            <w:tcBorders>
              <w:left w:val="nil"/>
              <w:right w:val="double" w:sz="6" w:space="0" w:color="auto"/>
            </w:tcBorders>
          </w:tcPr>
          <w:p w14:paraId="41212A10" w14:textId="77777777" w:rsidR="009138BD" w:rsidRPr="00252224" w:rsidRDefault="009138BD">
            <w:pPr>
              <w:jc w:val="center"/>
              <w:rPr>
                <w:lang w:val="es-ES"/>
              </w:rPr>
            </w:pPr>
          </w:p>
        </w:tc>
      </w:tr>
      <w:tr w:rsidR="009138BD" w:rsidRPr="00252224" w14:paraId="2EFE01B7" w14:textId="77777777">
        <w:tc>
          <w:tcPr>
            <w:tcW w:w="1080" w:type="dxa"/>
            <w:tcBorders>
              <w:top w:val="dotted" w:sz="4" w:space="0" w:color="auto"/>
              <w:left w:val="double" w:sz="6" w:space="0" w:color="auto"/>
              <w:bottom w:val="dotted" w:sz="4" w:space="0" w:color="auto"/>
            </w:tcBorders>
          </w:tcPr>
          <w:p w14:paraId="25F38DEA" w14:textId="77777777" w:rsidR="009138BD" w:rsidRPr="00252224" w:rsidRDefault="009138BD">
            <w:pPr>
              <w:jc w:val="left"/>
              <w:rPr>
                <w:lang w:val="es-ES"/>
              </w:rPr>
            </w:pPr>
            <w:r w:rsidRPr="00252224">
              <w:rPr>
                <w:lang w:val="es-ES"/>
              </w:rPr>
              <w:t>121</w:t>
            </w:r>
          </w:p>
        </w:tc>
        <w:tc>
          <w:tcPr>
            <w:tcW w:w="3858" w:type="dxa"/>
            <w:tcBorders>
              <w:top w:val="dotted" w:sz="4" w:space="0" w:color="auto"/>
              <w:left w:val="dotted" w:sz="4" w:space="0" w:color="auto"/>
              <w:bottom w:val="dotted" w:sz="4" w:space="0" w:color="auto"/>
              <w:right w:val="dotted" w:sz="4" w:space="0" w:color="auto"/>
            </w:tcBorders>
          </w:tcPr>
          <w:p w14:paraId="0B980CC6" w14:textId="77777777" w:rsidR="009138BD" w:rsidRPr="00252224" w:rsidRDefault="009138BD">
            <w:pPr>
              <w:jc w:val="left"/>
              <w:rPr>
                <w:lang w:val="es-ES"/>
              </w:rPr>
            </w:pPr>
            <w:r w:rsidRPr="00252224">
              <w:rPr>
                <w:lang w:val="es-ES"/>
              </w:rPr>
              <w:t>Camino alternativo</w:t>
            </w:r>
          </w:p>
        </w:tc>
        <w:tc>
          <w:tcPr>
            <w:tcW w:w="1170" w:type="dxa"/>
            <w:tcBorders>
              <w:top w:val="dotted" w:sz="4" w:space="0" w:color="auto"/>
              <w:left w:val="nil"/>
              <w:bottom w:val="dotted" w:sz="4" w:space="0" w:color="auto"/>
            </w:tcBorders>
          </w:tcPr>
          <w:p w14:paraId="632EB556" w14:textId="77777777" w:rsidR="009138BD" w:rsidRPr="00252224" w:rsidRDefault="009138BD">
            <w:pPr>
              <w:jc w:val="center"/>
              <w:rPr>
                <w:lang w:val="es-ES"/>
              </w:rPr>
            </w:pPr>
            <w:r w:rsidRPr="00252224">
              <w:rPr>
                <w:lang w:val="es-ES"/>
              </w:rPr>
              <w:t xml:space="preserve">monto </w:t>
            </w:r>
            <w:proofErr w:type="spellStart"/>
            <w:r w:rsidRPr="00252224">
              <w:rPr>
                <w:lang w:val="es-ES"/>
              </w:rPr>
              <w:t>gl</w:t>
            </w:r>
            <w:proofErr w:type="spellEnd"/>
            <w:r w:rsidRPr="00252224">
              <w:rPr>
                <w:lang w:val="es-ES"/>
              </w:rPr>
              <w:t>.</w:t>
            </w:r>
          </w:p>
        </w:tc>
        <w:tc>
          <w:tcPr>
            <w:tcW w:w="1260" w:type="dxa"/>
            <w:tcBorders>
              <w:top w:val="dotted" w:sz="4" w:space="0" w:color="auto"/>
              <w:left w:val="dotted" w:sz="4" w:space="0" w:color="auto"/>
              <w:bottom w:val="dotted" w:sz="4" w:space="0" w:color="auto"/>
              <w:right w:val="dotted" w:sz="4" w:space="0" w:color="auto"/>
            </w:tcBorders>
          </w:tcPr>
          <w:p w14:paraId="11EF80EE" w14:textId="77777777" w:rsidR="009138BD" w:rsidRPr="00252224" w:rsidRDefault="009138BD">
            <w:pPr>
              <w:jc w:val="center"/>
              <w:rPr>
                <w:lang w:val="es-ES"/>
              </w:rPr>
            </w:pPr>
            <w:r w:rsidRPr="00252224">
              <w:rPr>
                <w:lang w:val="es-ES"/>
              </w:rPr>
              <w:t>rubro</w:t>
            </w:r>
          </w:p>
        </w:tc>
        <w:tc>
          <w:tcPr>
            <w:tcW w:w="900" w:type="dxa"/>
            <w:tcBorders>
              <w:top w:val="dotted" w:sz="4" w:space="0" w:color="auto"/>
              <w:left w:val="nil"/>
              <w:bottom w:val="dotted" w:sz="4" w:space="0" w:color="auto"/>
              <w:right w:val="dotted" w:sz="4" w:space="0" w:color="auto"/>
            </w:tcBorders>
          </w:tcPr>
          <w:p w14:paraId="2C31F863" w14:textId="77777777" w:rsidR="009138BD" w:rsidRPr="00252224" w:rsidRDefault="009138BD">
            <w:pPr>
              <w:jc w:val="center"/>
              <w:rPr>
                <w:lang w:val="es-ES"/>
              </w:rPr>
            </w:pPr>
            <w:r w:rsidRPr="00252224">
              <w:rPr>
                <w:lang w:val="es-ES"/>
              </w:rPr>
              <w:t>—</w:t>
            </w:r>
          </w:p>
        </w:tc>
        <w:tc>
          <w:tcPr>
            <w:tcW w:w="990" w:type="dxa"/>
            <w:tcBorders>
              <w:top w:val="dotted" w:sz="4" w:space="0" w:color="auto"/>
              <w:left w:val="nil"/>
              <w:bottom w:val="dotted" w:sz="4" w:space="0" w:color="auto"/>
              <w:right w:val="double" w:sz="6" w:space="0" w:color="auto"/>
            </w:tcBorders>
          </w:tcPr>
          <w:p w14:paraId="1412C436" w14:textId="77777777" w:rsidR="009138BD" w:rsidRPr="00252224" w:rsidRDefault="009138BD">
            <w:pPr>
              <w:jc w:val="center"/>
              <w:rPr>
                <w:lang w:val="es-ES"/>
              </w:rPr>
            </w:pPr>
          </w:p>
        </w:tc>
      </w:tr>
      <w:tr w:rsidR="009138BD" w:rsidRPr="00252224" w14:paraId="3DA326AF" w14:textId="77777777">
        <w:tc>
          <w:tcPr>
            <w:tcW w:w="1080" w:type="dxa"/>
            <w:tcBorders>
              <w:left w:val="double" w:sz="6" w:space="0" w:color="auto"/>
            </w:tcBorders>
          </w:tcPr>
          <w:p w14:paraId="6194A8DD" w14:textId="77777777" w:rsidR="009138BD" w:rsidRPr="00252224" w:rsidRDefault="009138BD">
            <w:pPr>
              <w:jc w:val="left"/>
              <w:rPr>
                <w:lang w:val="es-ES"/>
              </w:rPr>
            </w:pPr>
            <w:r w:rsidRPr="00252224">
              <w:rPr>
                <w:lang w:val="es-ES"/>
              </w:rPr>
              <w:t>122</w:t>
            </w:r>
          </w:p>
        </w:tc>
        <w:tc>
          <w:tcPr>
            <w:tcW w:w="3858" w:type="dxa"/>
            <w:tcBorders>
              <w:top w:val="dotted" w:sz="4" w:space="0" w:color="auto"/>
              <w:left w:val="dotted" w:sz="4" w:space="0" w:color="auto"/>
              <w:bottom w:val="dotted" w:sz="4" w:space="0" w:color="auto"/>
              <w:right w:val="dotted" w:sz="4" w:space="0" w:color="auto"/>
            </w:tcBorders>
          </w:tcPr>
          <w:p w14:paraId="1F1F08E5" w14:textId="77777777" w:rsidR="009138BD" w:rsidRPr="00252224" w:rsidRDefault="009138BD">
            <w:pPr>
              <w:jc w:val="left"/>
              <w:rPr>
                <w:lang w:val="es-ES"/>
              </w:rPr>
            </w:pPr>
            <w:r w:rsidRPr="00252224">
              <w:rPr>
                <w:lang w:val="es-ES"/>
              </w:rPr>
              <w:t xml:space="preserve">Control del tráfico y mantenimiento del camino alternativo </w:t>
            </w:r>
          </w:p>
        </w:tc>
        <w:tc>
          <w:tcPr>
            <w:tcW w:w="1170" w:type="dxa"/>
            <w:tcBorders>
              <w:left w:val="nil"/>
            </w:tcBorders>
          </w:tcPr>
          <w:p w14:paraId="04A4EE2B" w14:textId="77777777" w:rsidR="009138BD" w:rsidRPr="00252224" w:rsidRDefault="009138BD">
            <w:pPr>
              <w:jc w:val="center"/>
              <w:rPr>
                <w:lang w:val="es-ES"/>
              </w:rPr>
            </w:pPr>
            <w:r w:rsidRPr="00252224">
              <w:rPr>
                <w:lang w:val="es-ES"/>
              </w:rPr>
              <w:t>mes</w:t>
            </w:r>
          </w:p>
        </w:tc>
        <w:tc>
          <w:tcPr>
            <w:tcW w:w="1260" w:type="dxa"/>
            <w:tcBorders>
              <w:top w:val="dotted" w:sz="4" w:space="0" w:color="auto"/>
              <w:left w:val="dotted" w:sz="4" w:space="0" w:color="auto"/>
              <w:bottom w:val="dotted" w:sz="4" w:space="0" w:color="auto"/>
              <w:right w:val="dotted" w:sz="4" w:space="0" w:color="auto"/>
            </w:tcBorders>
          </w:tcPr>
          <w:p w14:paraId="4651AB35" w14:textId="77777777" w:rsidR="009138BD" w:rsidRPr="00252224" w:rsidRDefault="009138BD">
            <w:pPr>
              <w:jc w:val="center"/>
              <w:rPr>
                <w:lang w:val="es-ES"/>
              </w:rPr>
            </w:pPr>
            <w:r w:rsidRPr="00252224">
              <w:rPr>
                <w:lang w:val="es-ES"/>
              </w:rPr>
              <w:t>24</w:t>
            </w:r>
          </w:p>
        </w:tc>
        <w:tc>
          <w:tcPr>
            <w:tcW w:w="900" w:type="dxa"/>
            <w:tcBorders>
              <w:top w:val="dotted" w:sz="4" w:space="0" w:color="auto"/>
              <w:left w:val="nil"/>
              <w:bottom w:val="dotted" w:sz="4" w:space="0" w:color="auto"/>
              <w:right w:val="dotted" w:sz="4" w:space="0" w:color="auto"/>
            </w:tcBorders>
          </w:tcPr>
          <w:p w14:paraId="4621E3F3" w14:textId="77777777" w:rsidR="009138BD" w:rsidRPr="00252224" w:rsidRDefault="009138BD">
            <w:pPr>
              <w:jc w:val="center"/>
              <w:rPr>
                <w:lang w:val="es-ES"/>
              </w:rPr>
            </w:pPr>
            <w:r w:rsidRPr="00252224">
              <w:rPr>
                <w:lang w:val="es-ES"/>
              </w:rPr>
              <w:t>—</w:t>
            </w:r>
          </w:p>
        </w:tc>
        <w:tc>
          <w:tcPr>
            <w:tcW w:w="990" w:type="dxa"/>
            <w:tcBorders>
              <w:left w:val="nil"/>
              <w:right w:val="double" w:sz="6" w:space="0" w:color="auto"/>
            </w:tcBorders>
          </w:tcPr>
          <w:p w14:paraId="1D32B6FF" w14:textId="77777777" w:rsidR="009138BD" w:rsidRPr="00252224" w:rsidRDefault="009138BD">
            <w:pPr>
              <w:jc w:val="center"/>
              <w:rPr>
                <w:lang w:val="es-ES"/>
              </w:rPr>
            </w:pPr>
          </w:p>
        </w:tc>
      </w:tr>
      <w:tr w:rsidR="009138BD" w:rsidRPr="00252224" w14:paraId="0C4C637D" w14:textId="77777777">
        <w:tc>
          <w:tcPr>
            <w:tcW w:w="1080" w:type="dxa"/>
            <w:tcBorders>
              <w:top w:val="dotted" w:sz="4" w:space="0" w:color="auto"/>
              <w:left w:val="double" w:sz="6" w:space="0" w:color="auto"/>
              <w:bottom w:val="dotted" w:sz="4" w:space="0" w:color="auto"/>
            </w:tcBorders>
          </w:tcPr>
          <w:p w14:paraId="370FDD71" w14:textId="77777777" w:rsidR="009138BD" w:rsidRPr="00252224" w:rsidRDefault="009138BD">
            <w:pPr>
              <w:jc w:val="left"/>
              <w:rPr>
                <w:lang w:val="es-ES"/>
              </w:rPr>
            </w:pPr>
            <w:r w:rsidRPr="00252224">
              <w:rPr>
                <w:lang w:val="es-ES"/>
              </w:rPr>
              <w:t>123</w:t>
            </w:r>
          </w:p>
        </w:tc>
        <w:tc>
          <w:tcPr>
            <w:tcW w:w="3858" w:type="dxa"/>
            <w:tcBorders>
              <w:top w:val="dotted" w:sz="4" w:space="0" w:color="auto"/>
              <w:left w:val="dotted" w:sz="4" w:space="0" w:color="auto"/>
              <w:bottom w:val="dotted" w:sz="4" w:space="0" w:color="auto"/>
              <w:right w:val="dotted" w:sz="4" w:space="0" w:color="auto"/>
            </w:tcBorders>
          </w:tcPr>
          <w:p w14:paraId="76AF1808" w14:textId="77777777" w:rsidR="009138BD" w:rsidRPr="00252224" w:rsidRDefault="009138BD">
            <w:pPr>
              <w:jc w:val="left"/>
              <w:rPr>
                <w:lang w:val="es-ES"/>
              </w:rPr>
            </w:pPr>
            <w:r w:rsidRPr="00252224">
              <w:rPr>
                <w:lang w:val="es-ES"/>
              </w:rPr>
              <w:t>— etc. —</w:t>
            </w:r>
          </w:p>
        </w:tc>
        <w:tc>
          <w:tcPr>
            <w:tcW w:w="1170" w:type="dxa"/>
            <w:tcBorders>
              <w:top w:val="dotted" w:sz="4" w:space="0" w:color="auto"/>
              <w:left w:val="nil"/>
              <w:bottom w:val="dotted" w:sz="4" w:space="0" w:color="auto"/>
            </w:tcBorders>
          </w:tcPr>
          <w:p w14:paraId="3639DEE5" w14:textId="77777777" w:rsidR="009138BD" w:rsidRPr="00252224" w:rsidRDefault="009138BD">
            <w:pPr>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6528D7EC" w14:textId="77777777" w:rsidR="009138BD" w:rsidRPr="00252224" w:rsidRDefault="009138BD">
            <w:pPr>
              <w:jc w:val="center"/>
              <w:rPr>
                <w:lang w:val="es-ES"/>
              </w:rPr>
            </w:pPr>
          </w:p>
        </w:tc>
        <w:tc>
          <w:tcPr>
            <w:tcW w:w="900" w:type="dxa"/>
            <w:tcBorders>
              <w:top w:val="dotted" w:sz="4" w:space="0" w:color="auto"/>
              <w:left w:val="nil"/>
              <w:bottom w:val="dotted" w:sz="4" w:space="0" w:color="auto"/>
              <w:right w:val="dotted" w:sz="4" w:space="0" w:color="auto"/>
            </w:tcBorders>
          </w:tcPr>
          <w:p w14:paraId="6AF065AE" w14:textId="77777777" w:rsidR="009138BD" w:rsidRPr="00252224" w:rsidRDefault="009138BD">
            <w:pPr>
              <w:jc w:val="center"/>
              <w:rPr>
                <w:lang w:val="es-ES"/>
              </w:rPr>
            </w:pPr>
          </w:p>
        </w:tc>
        <w:tc>
          <w:tcPr>
            <w:tcW w:w="990" w:type="dxa"/>
            <w:tcBorders>
              <w:top w:val="dotted" w:sz="4" w:space="0" w:color="auto"/>
              <w:left w:val="nil"/>
              <w:bottom w:val="dotted" w:sz="4" w:space="0" w:color="auto"/>
              <w:right w:val="double" w:sz="6" w:space="0" w:color="auto"/>
            </w:tcBorders>
          </w:tcPr>
          <w:p w14:paraId="2379A219" w14:textId="77777777" w:rsidR="009138BD" w:rsidRPr="00252224" w:rsidRDefault="009138BD">
            <w:pPr>
              <w:jc w:val="center"/>
              <w:rPr>
                <w:lang w:val="es-ES"/>
              </w:rPr>
            </w:pPr>
          </w:p>
        </w:tc>
      </w:tr>
      <w:tr w:rsidR="009138BD" w:rsidRPr="00252224" w14:paraId="1BAD90B3" w14:textId="77777777">
        <w:tc>
          <w:tcPr>
            <w:tcW w:w="1080" w:type="dxa"/>
            <w:tcBorders>
              <w:left w:val="double" w:sz="6" w:space="0" w:color="auto"/>
            </w:tcBorders>
          </w:tcPr>
          <w:p w14:paraId="6991740C" w14:textId="77777777" w:rsidR="009138BD" w:rsidRPr="00252224" w:rsidRDefault="009138BD">
            <w:pPr>
              <w:jc w:val="left"/>
              <w:rPr>
                <w:lang w:val="es-ES"/>
              </w:rPr>
            </w:pPr>
            <w:r w:rsidRPr="00252224">
              <w:rPr>
                <w:lang w:val="es-ES"/>
              </w:rPr>
              <w:t>132</w:t>
            </w:r>
          </w:p>
        </w:tc>
        <w:tc>
          <w:tcPr>
            <w:tcW w:w="3858" w:type="dxa"/>
            <w:tcBorders>
              <w:top w:val="dotted" w:sz="4" w:space="0" w:color="auto"/>
              <w:left w:val="dotted" w:sz="4" w:space="0" w:color="auto"/>
              <w:right w:val="dotted" w:sz="4" w:space="0" w:color="auto"/>
            </w:tcBorders>
          </w:tcPr>
          <w:p w14:paraId="0C1DCEB3" w14:textId="77777777" w:rsidR="009138BD" w:rsidRPr="00252224" w:rsidRDefault="009138BD">
            <w:pPr>
              <w:jc w:val="left"/>
              <w:rPr>
                <w:lang w:val="es-ES"/>
              </w:rPr>
            </w:pPr>
            <w:r w:rsidRPr="00252224">
              <w:rPr>
                <w:lang w:val="es-ES"/>
              </w:rPr>
              <w:t>Limpieza del lugar de las obras después de la terminación</w:t>
            </w:r>
          </w:p>
          <w:p w14:paraId="6E8F5070" w14:textId="77777777" w:rsidR="009138BD" w:rsidRPr="00252224" w:rsidRDefault="009138BD">
            <w:pPr>
              <w:jc w:val="left"/>
              <w:rPr>
                <w:lang w:val="es-ES"/>
              </w:rPr>
            </w:pPr>
            <w:r w:rsidRPr="00252224">
              <w:rPr>
                <w:lang w:val="es-ES"/>
              </w:rPr>
              <w:t>— etc. —</w:t>
            </w:r>
          </w:p>
        </w:tc>
        <w:tc>
          <w:tcPr>
            <w:tcW w:w="1170" w:type="dxa"/>
            <w:tcBorders>
              <w:left w:val="nil"/>
            </w:tcBorders>
          </w:tcPr>
          <w:p w14:paraId="0B0DC75C" w14:textId="77777777" w:rsidR="009138BD" w:rsidRPr="00252224" w:rsidRDefault="009138BD">
            <w:pPr>
              <w:jc w:val="center"/>
              <w:rPr>
                <w:lang w:val="es-ES"/>
              </w:rPr>
            </w:pPr>
            <w:r w:rsidRPr="00252224">
              <w:rPr>
                <w:lang w:val="es-ES"/>
              </w:rPr>
              <w:t xml:space="preserve">monto </w:t>
            </w:r>
            <w:proofErr w:type="spellStart"/>
            <w:r w:rsidRPr="00252224">
              <w:rPr>
                <w:lang w:val="es-ES"/>
              </w:rPr>
              <w:t>gl</w:t>
            </w:r>
            <w:proofErr w:type="spellEnd"/>
            <w:r w:rsidRPr="00252224">
              <w:rPr>
                <w:lang w:val="es-ES"/>
              </w:rPr>
              <w:t>.</w:t>
            </w:r>
          </w:p>
        </w:tc>
        <w:tc>
          <w:tcPr>
            <w:tcW w:w="1260" w:type="dxa"/>
            <w:tcBorders>
              <w:top w:val="dotted" w:sz="4" w:space="0" w:color="auto"/>
              <w:left w:val="dotted" w:sz="4" w:space="0" w:color="auto"/>
              <w:right w:val="dotted" w:sz="4" w:space="0" w:color="auto"/>
            </w:tcBorders>
          </w:tcPr>
          <w:p w14:paraId="2AA5D2D7" w14:textId="77777777" w:rsidR="009138BD" w:rsidRPr="00252224" w:rsidRDefault="009138BD">
            <w:pPr>
              <w:jc w:val="center"/>
              <w:rPr>
                <w:lang w:val="es-ES"/>
              </w:rPr>
            </w:pPr>
            <w:r w:rsidRPr="00252224">
              <w:rPr>
                <w:lang w:val="es-ES"/>
              </w:rPr>
              <w:t>rubro</w:t>
            </w:r>
          </w:p>
        </w:tc>
        <w:tc>
          <w:tcPr>
            <w:tcW w:w="900" w:type="dxa"/>
            <w:tcBorders>
              <w:top w:val="dotted" w:sz="4" w:space="0" w:color="auto"/>
              <w:left w:val="nil"/>
              <w:right w:val="dotted" w:sz="4" w:space="0" w:color="auto"/>
            </w:tcBorders>
          </w:tcPr>
          <w:p w14:paraId="36964159" w14:textId="77777777" w:rsidR="009138BD" w:rsidRPr="00252224" w:rsidRDefault="009138BD">
            <w:pPr>
              <w:jc w:val="center"/>
              <w:rPr>
                <w:lang w:val="es-ES"/>
              </w:rPr>
            </w:pPr>
            <w:r w:rsidRPr="00252224">
              <w:rPr>
                <w:lang w:val="es-ES"/>
              </w:rPr>
              <w:t>—</w:t>
            </w:r>
          </w:p>
        </w:tc>
        <w:tc>
          <w:tcPr>
            <w:tcW w:w="990" w:type="dxa"/>
            <w:tcBorders>
              <w:left w:val="nil"/>
              <w:right w:val="double" w:sz="6" w:space="0" w:color="auto"/>
            </w:tcBorders>
          </w:tcPr>
          <w:p w14:paraId="3D55B27F" w14:textId="77777777" w:rsidR="009138BD" w:rsidRPr="00252224" w:rsidRDefault="009138BD">
            <w:pPr>
              <w:jc w:val="center"/>
              <w:rPr>
                <w:lang w:val="es-ES"/>
              </w:rPr>
            </w:pPr>
          </w:p>
        </w:tc>
      </w:tr>
      <w:tr w:rsidR="009138BD" w:rsidRPr="00252224" w14:paraId="2D3A5D12" w14:textId="77777777">
        <w:tc>
          <w:tcPr>
            <w:tcW w:w="1080" w:type="dxa"/>
            <w:tcBorders>
              <w:top w:val="dotted" w:sz="4" w:space="0" w:color="auto"/>
              <w:left w:val="double" w:sz="6" w:space="0" w:color="auto"/>
            </w:tcBorders>
          </w:tcPr>
          <w:p w14:paraId="6C94DF58" w14:textId="77777777" w:rsidR="009138BD" w:rsidRPr="00252224" w:rsidRDefault="009138BD">
            <w:pPr>
              <w:jc w:val="left"/>
              <w:rPr>
                <w:lang w:val="es-ES"/>
              </w:rPr>
            </w:pPr>
          </w:p>
        </w:tc>
        <w:tc>
          <w:tcPr>
            <w:tcW w:w="3858" w:type="dxa"/>
            <w:tcBorders>
              <w:top w:val="dotted" w:sz="4" w:space="0" w:color="auto"/>
              <w:left w:val="dotted" w:sz="4" w:space="0" w:color="auto"/>
              <w:right w:val="dotted" w:sz="4" w:space="0" w:color="auto"/>
            </w:tcBorders>
          </w:tcPr>
          <w:p w14:paraId="26491547" w14:textId="77777777" w:rsidR="009138BD" w:rsidRPr="00252224" w:rsidRDefault="009138BD">
            <w:pPr>
              <w:jc w:val="left"/>
              <w:rPr>
                <w:lang w:val="es-ES"/>
              </w:rPr>
            </w:pPr>
          </w:p>
        </w:tc>
        <w:tc>
          <w:tcPr>
            <w:tcW w:w="1170" w:type="dxa"/>
            <w:tcBorders>
              <w:left w:val="nil"/>
            </w:tcBorders>
          </w:tcPr>
          <w:p w14:paraId="5CC20441" w14:textId="77777777" w:rsidR="009138BD" w:rsidRPr="00252224" w:rsidRDefault="009138BD">
            <w:pPr>
              <w:jc w:val="left"/>
              <w:rPr>
                <w:lang w:val="es-ES"/>
              </w:rPr>
            </w:pPr>
          </w:p>
        </w:tc>
        <w:tc>
          <w:tcPr>
            <w:tcW w:w="1260" w:type="dxa"/>
            <w:tcBorders>
              <w:top w:val="dotted" w:sz="4" w:space="0" w:color="auto"/>
              <w:left w:val="dotted" w:sz="4" w:space="0" w:color="auto"/>
              <w:right w:val="dotted" w:sz="4" w:space="0" w:color="auto"/>
            </w:tcBorders>
          </w:tcPr>
          <w:p w14:paraId="1A2A2C0C" w14:textId="77777777" w:rsidR="009138BD" w:rsidRPr="00252224" w:rsidRDefault="009138BD">
            <w:pPr>
              <w:jc w:val="left"/>
              <w:rPr>
                <w:lang w:val="es-ES"/>
              </w:rPr>
            </w:pPr>
          </w:p>
        </w:tc>
        <w:tc>
          <w:tcPr>
            <w:tcW w:w="900" w:type="dxa"/>
            <w:tcBorders>
              <w:top w:val="dotted" w:sz="4" w:space="0" w:color="auto"/>
              <w:left w:val="nil"/>
            </w:tcBorders>
          </w:tcPr>
          <w:p w14:paraId="5EE89A8E" w14:textId="77777777" w:rsidR="009138BD" w:rsidRPr="00252224" w:rsidRDefault="009138BD">
            <w:pPr>
              <w:jc w:val="center"/>
              <w:rPr>
                <w:lang w:val="es-ES"/>
              </w:rPr>
            </w:pPr>
          </w:p>
        </w:tc>
        <w:tc>
          <w:tcPr>
            <w:tcW w:w="990" w:type="dxa"/>
            <w:tcBorders>
              <w:top w:val="dotted" w:sz="4" w:space="0" w:color="auto"/>
              <w:left w:val="dotted" w:sz="4" w:space="0" w:color="auto"/>
              <w:right w:val="double" w:sz="6" w:space="0" w:color="auto"/>
            </w:tcBorders>
          </w:tcPr>
          <w:p w14:paraId="1C7E1D65" w14:textId="77777777" w:rsidR="009138BD" w:rsidRPr="00252224" w:rsidRDefault="009138BD">
            <w:pPr>
              <w:jc w:val="center"/>
              <w:rPr>
                <w:lang w:val="es-ES"/>
              </w:rPr>
            </w:pPr>
          </w:p>
        </w:tc>
      </w:tr>
      <w:tr w:rsidR="009138BD" w:rsidRPr="00252224" w14:paraId="55E15716" w14:textId="77777777">
        <w:tc>
          <w:tcPr>
            <w:tcW w:w="1080" w:type="dxa"/>
            <w:tcBorders>
              <w:top w:val="dotted" w:sz="4" w:space="0" w:color="auto"/>
              <w:left w:val="double" w:sz="6" w:space="0" w:color="auto"/>
            </w:tcBorders>
          </w:tcPr>
          <w:p w14:paraId="331149EA" w14:textId="77777777" w:rsidR="009138BD" w:rsidRPr="00252224" w:rsidRDefault="009138BD">
            <w:pPr>
              <w:jc w:val="left"/>
              <w:rPr>
                <w:lang w:val="es-ES"/>
              </w:rPr>
            </w:pPr>
          </w:p>
        </w:tc>
        <w:tc>
          <w:tcPr>
            <w:tcW w:w="3858" w:type="dxa"/>
            <w:tcBorders>
              <w:top w:val="dotted" w:sz="4" w:space="0" w:color="auto"/>
              <w:left w:val="dotted" w:sz="4" w:space="0" w:color="auto"/>
              <w:right w:val="dotted" w:sz="4" w:space="0" w:color="auto"/>
            </w:tcBorders>
          </w:tcPr>
          <w:p w14:paraId="394D6FB3" w14:textId="77777777" w:rsidR="009138BD" w:rsidRPr="00252224" w:rsidRDefault="009138BD">
            <w:pPr>
              <w:jc w:val="left"/>
              <w:rPr>
                <w:lang w:val="es-ES"/>
              </w:rPr>
            </w:pPr>
          </w:p>
        </w:tc>
        <w:tc>
          <w:tcPr>
            <w:tcW w:w="1170" w:type="dxa"/>
            <w:tcBorders>
              <w:left w:val="nil"/>
            </w:tcBorders>
          </w:tcPr>
          <w:p w14:paraId="6AC2E9C3" w14:textId="77777777" w:rsidR="009138BD" w:rsidRPr="00252224" w:rsidRDefault="009138BD">
            <w:pPr>
              <w:jc w:val="left"/>
              <w:rPr>
                <w:lang w:val="es-ES"/>
              </w:rPr>
            </w:pPr>
          </w:p>
        </w:tc>
        <w:tc>
          <w:tcPr>
            <w:tcW w:w="1260" w:type="dxa"/>
            <w:tcBorders>
              <w:top w:val="dotted" w:sz="4" w:space="0" w:color="auto"/>
              <w:left w:val="dotted" w:sz="4" w:space="0" w:color="auto"/>
              <w:right w:val="dotted" w:sz="4" w:space="0" w:color="auto"/>
            </w:tcBorders>
          </w:tcPr>
          <w:p w14:paraId="528EBF78" w14:textId="77777777" w:rsidR="009138BD" w:rsidRPr="00252224" w:rsidRDefault="009138BD">
            <w:pPr>
              <w:jc w:val="left"/>
              <w:rPr>
                <w:lang w:val="es-ES"/>
              </w:rPr>
            </w:pPr>
          </w:p>
        </w:tc>
        <w:tc>
          <w:tcPr>
            <w:tcW w:w="900" w:type="dxa"/>
            <w:tcBorders>
              <w:top w:val="dotted" w:sz="4" w:space="0" w:color="auto"/>
              <w:left w:val="nil"/>
            </w:tcBorders>
          </w:tcPr>
          <w:p w14:paraId="4954526F" w14:textId="77777777" w:rsidR="009138BD" w:rsidRPr="00252224" w:rsidRDefault="009138BD">
            <w:pPr>
              <w:jc w:val="center"/>
              <w:rPr>
                <w:lang w:val="es-ES"/>
              </w:rPr>
            </w:pPr>
          </w:p>
        </w:tc>
        <w:tc>
          <w:tcPr>
            <w:tcW w:w="990" w:type="dxa"/>
            <w:tcBorders>
              <w:top w:val="dotted" w:sz="4" w:space="0" w:color="auto"/>
              <w:left w:val="dotted" w:sz="4" w:space="0" w:color="auto"/>
              <w:right w:val="double" w:sz="6" w:space="0" w:color="auto"/>
            </w:tcBorders>
          </w:tcPr>
          <w:p w14:paraId="42EB3F1F" w14:textId="77777777" w:rsidR="009138BD" w:rsidRPr="00252224" w:rsidRDefault="009138BD">
            <w:pPr>
              <w:jc w:val="center"/>
              <w:rPr>
                <w:lang w:val="es-ES"/>
              </w:rPr>
            </w:pPr>
          </w:p>
        </w:tc>
      </w:tr>
      <w:tr w:rsidR="009138BD" w:rsidRPr="00252224" w14:paraId="0FB2F3D9" w14:textId="77777777">
        <w:tc>
          <w:tcPr>
            <w:tcW w:w="1080" w:type="dxa"/>
            <w:tcBorders>
              <w:top w:val="dotted" w:sz="4" w:space="0" w:color="auto"/>
              <w:left w:val="double" w:sz="6" w:space="0" w:color="auto"/>
            </w:tcBorders>
          </w:tcPr>
          <w:p w14:paraId="40D6C421" w14:textId="77777777" w:rsidR="009138BD" w:rsidRPr="00252224" w:rsidRDefault="009138BD">
            <w:pPr>
              <w:jc w:val="left"/>
              <w:rPr>
                <w:lang w:val="es-ES"/>
              </w:rPr>
            </w:pPr>
          </w:p>
        </w:tc>
        <w:tc>
          <w:tcPr>
            <w:tcW w:w="3858" w:type="dxa"/>
            <w:tcBorders>
              <w:top w:val="dotted" w:sz="4" w:space="0" w:color="auto"/>
              <w:left w:val="dotted" w:sz="4" w:space="0" w:color="auto"/>
              <w:right w:val="dotted" w:sz="4" w:space="0" w:color="auto"/>
            </w:tcBorders>
          </w:tcPr>
          <w:p w14:paraId="0A2EF75D" w14:textId="77777777" w:rsidR="009138BD" w:rsidRPr="00252224" w:rsidRDefault="009138BD">
            <w:pPr>
              <w:jc w:val="left"/>
              <w:rPr>
                <w:lang w:val="es-ES"/>
              </w:rPr>
            </w:pPr>
          </w:p>
        </w:tc>
        <w:tc>
          <w:tcPr>
            <w:tcW w:w="1170" w:type="dxa"/>
            <w:tcBorders>
              <w:left w:val="nil"/>
            </w:tcBorders>
          </w:tcPr>
          <w:p w14:paraId="46D4684D" w14:textId="77777777" w:rsidR="009138BD" w:rsidRPr="00252224" w:rsidRDefault="009138BD">
            <w:pPr>
              <w:jc w:val="left"/>
              <w:rPr>
                <w:lang w:val="es-ES"/>
              </w:rPr>
            </w:pPr>
          </w:p>
        </w:tc>
        <w:tc>
          <w:tcPr>
            <w:tcW w:w="1260" w:type="dxa"/>
            <w:tcBorders>
              <w:top w:val="dotted" w:sz="4" w:space="0" w:color="auto"/>
              <w:left w:val="dotted" w:sz="4" w:space="0" w:color="auto"/>
              <w:right w:val="dotted" w:sz="4" w:space="0" w:color="auto"/>
            </w:tcBorders>
          </w:tcPr>
          <w:p w14:paraId="5DB230AE" w14:textId="77777777" w:rsidR="009138BD" w:rsidRPr="00252224" w:rsidRDefault="009138BD">
            <w:pPr>
              <w:jc w:val="left"/>
              <w:rPr>
                <w:lang w:val="es-ES"/>
              </w:rPr>
            </w:pPr>
          </w:p>
        </w:tc>
        <w:tc>
          <w:tcPr>
            <w:tcW w:w="900" w:type="dxa"/>
            <w:tcBorders>
              <w:top w:val="dotted" w:sz="4" w:space="0" w:color="auto"/>
              <w:left w:val="nil"/>
            </w:tcBorders>
          </w:tcPr>
          <w:p w14:paraId="180273D5" w14:textId="77777777" w:rsidR="009138BD" w:rsidRPr="00252224" w:rsidRDefault="009138BD">
            <w:pPr>
              <w:jc w:val="center"/>
              <w:rPr>
                <w:lang w:val="es-ES"/>
              </w:rPr>
            </w:pPr>
          </w:p>
        </w:tc>
        <w:tc>
          <w:tcPr>
            <w:tcW w:w="990" w:type="dxa"/>
            <w:tcBorders>
              <w:top w:val="dotted" w:sz="4" w:space="0" w:color="auto"/>
              <w:left w:val="dotted" w:sz="4" w:space="0" w:color="auto"/>
              <w:right w:val="double" w:sz="6" w:space="0" w:color="auto"/>
            </w:tcBorders>
          </w:tcPr>
          <w:p w14:paraId="31226615" w14:textId="77777777" w:rsidR="009138BD" w:rsidRPr="00252224" w:rsidRDefault="009138BD">
            <w:pPr>
              <w:jc w:val="center"/>
              <w:rPr>
                <w:lang w:val="es-ES"/>
              </w:rPr>
            </w:pPr>
          </w:p>
        </w:tc>
      </w:tr>
      <w:tr w:rsidR="009138BD" w:rsidRPr="00252224" w14:paraId="186FECF5" w14:textId="77777777">
        <w:tc>
          <w:tcPr>
            <w:tcW w:w="1080" w:type="dxa"/>
            <w:tcBorders>
              <w:top w:val="dotted" w:sz="4" w:space="0" w:color="auto"/>
              <w:left w:val="double" w:sz="6" w:space="0" w:color="auto"/>
            </w:tcBorders>
          </w:tcPr>
          <w:p w14:paraId="5F41727E" w14:textId="77777777" w:rsidR="009138BD" w:rsidRPr="00252224" w:rsidRDefault="009138BD">
            <w:pPr>
              <w:jc w:val="left"/>
              <w:rPr>
                <w:lang w:val="es-ES"/>
              </w:rPr>
            </w:pPr>
          </w:p>
        </w:tc>
        <w:tc>
          <w:tcPr>
            <w:tcW w:w="3858" w:type="dxa"/>
            <w:tcBorders>
              <w:top w:val="dotted" w:sz="4" w:space="0" w:color="auto"/>
              <w:left w:val="dotted" w:sz="4" w:space="0" w:color="auto"/>
              <w:right w:val="dotted" w:sz="4" w:space="0" w:color="auto"/>
            </w:tcBorders>
          </w:tcPr>
          <w:p w14:paraId="6CD2417C" w14:textId="77777777" w:rsidR="009138BD" w:rsidRPr="00252224" w:rsidRDefault="009138BD">
            <w:pPr>
              <w:jc w:val="left"/>
              <w:rPr>
                <w:lang w:val="es-ES"/>
              </w:rPr>
            </w:pPr>
          </w:p>
        </w:tc>
        <w:tc>
          <w:tcPr>
            <w:tcW w:w="1170" w:type="dxa"/>
            <w:tcBorders>
              <w:left w:val="nil"/>
            </w:tcBorders>
          </w:tcPr>
          <w:p w14:paraId="59271999" w14:textId="77777777" w:rsidR="009138BD" w:rsidRPr="00252224" w:rsidRDefault="009138BD">
            <w:pPr>
              <w:jc w:val="left"/>
              <w:rPr>
                <w:lang w:val="es-ES"/>
              </w:rPr>
            </w:pPr>
          </w:p>
        </w:tc>
        <w:tc>
          <w:tcPr>
            <w:tcW w:w="1260" w:type="dxa"/>
            <w:tcBorders>
              <w:top w:val="dotted" w:sz="4" w:space="0" w:color="auto"/>
              <w:left w:val="dotted" w:sz="4" w:space="0" w:color="auto"/>
              <w:right w:val="dotted" w:sz="4" w:space="0" w:color="auto"/>
            </w:tcBorders>
          </w:tcPr>
          <w:p w14:paraId="4C0DDD9F" w14:textId="77777777" w:rsidR="009138BD" w:rsidRPr="00252224" w:rsidRDefault="009138BD">
            <w:pPr>
              <w:jc w:val="left"/>
              <w:rPr>
                <w:lang w:val="es-ES"/>
              </w:rPr>
            </w:pPr>
          </w:p>
        </w:tc>
        <w:tc>
          <w:tcPr>
            <w:tcW w:w="900" w:type="dxa"/>
            <w:tcBorders>
              <w:top w:val="dotted" w:sz="4" w:space="0" w:color="auto"/>
              <w:left w:val="nil"/>
            </w:tcBorders>
          </w:tcPr>
          <w:p w14:paraId="4AFBEAD6" w14:textId="77777777" w:rsidR="009138BD" w:rsidRPr="00252224" w:rsidRDefault="009138BD">
            <w:pPr>
              <w:jc w:val="center"/>
              <w:rPr>
                <w:lang w:val="es-ES"/>
              </w:rPr>
            </w:pPr>
          </w:p>
        </w:tc>
        <w:tc>
          <w:tcPr>
            <w:tcW w:w="990" w:type="dxa"/>
            <w:tcBorders>
              <w:top w:val="dotted" w:sz="4" w:space="0" w:color="auto"/>
              <w:left w:val="dotted" w:sz="4" w:space="0" w:color="auto"/>
              <w:right w:val="double" w:sz="6" w:space="0" w:color="auto"/>
            </w:tcBorders>
          </w:tcPr>
          <w:p w14:paraId="3D6CF7EC" w14:textId="77777777" w:rsidR="009138BD" w:rsidRPr="00252224" w:rsidRDefault="009138BD">
            <w:pPr>
              <w:jc w:val="center"/>
              <w:rPr>
                <w:lang w:val="es-ES"/>
              </w:rPr>
            </w:pPr>
          </w:p>
        </w:tc>
      </w:tr>
      <w:tr w:rsidR="009138BD" w:rsidRPr="00252224" w14:paraId="3DE2C73B" w14:textId="77777777">
        <w:tc>
          <w:tcPr>
            <w:tcW w:w="1080" w:type="dxa"/>
            <w:tcBorders>
              <w:top w:val="dotted" w:sz="4" w:space="0" w:color="auto"/>
              <w:left w:val="double" w:sz="6" w:space="0" w:color="auto"/>
            </w:tcBorders>
          </w:tcPr>
          <w:p w14:paraId="18E22CC7" w14:textId="77777777" w:rsidR="009138BD" w:rsidRPr="00252224" w:rsidRDefault="009138BD">
            <w:pPr>
              <w:jc w:val="left"/>
              <w:rPr>
                <w:lang w:val="es-ES"/>
              </w:rPr>
            </w:pPr>
          </w:p>
        </w:tc>
        <w:tc>
          <w:tcPr>
            <w:tcW w:w="3858" w:type="dxa"/>
            <w:tcBorders>
              <w:top w:val="dotted" w:sz="4" w:space="0" w:color="auto"/>
              <w:left w:val="dotted" w:sz="4" w:space="0" w:color="auto"/>
              <w:right w:val="dotted" w:sz="4" w:space="0" w:color="auto"/>
            </w:tcBorders>
          </w:tcPr>
          <w:p w14:paraId="37DC837E" w14:textId="77777777" w:rsidR="009138BD" w:rsidRPr="00252224" w:rsidRDefault="009138BD">
            <w:pPr>
              <w:jc w:val="left"/>
              <w:rPr>
                <w:lang w:val="es-ES"/>
              </w:rPr>
            </w:pPr>
          </w:p>
        </w:tc>
        <w:tc>
          <w:tcPr>
            <w:tcW w:w="1170" w:type="dxa"/>
            <w:tcBorders>
              <w:left w:val="nil"/>
            </w:tcBorders>
          </w:tcPr>
          <w:p w14:paraId="21AD5144" w14:textId="77777777" w:rsidR="009138BD" w:rsidRPr="00252224" w:rsidRDefault="009138BD">
            <w:pPr>
              <w:jc w:val="left"/>
              <w:rPr>
                <w:lang w:val="es-ES"/>
              </w:rPr>
            </w:pPr>
          </w:p>
        </w:tc>
        <w:tc>
          <w:tcPr>
            <w:tcW w:w="1260" w:type="dxa"/>
            <w:tcBorders>
              <w:top w:val="dotted" w:sz="4" w:space="0" w:color="auto"/>
              <w:left w:val="dotted" w:sz="4" w:space="0" w:color="auto"/>
              <w:right w:val="dotted" w:sz="4" w:space="0" w:color="auto"/>
            </w:tcBorders>
          </w:tcPr>
          <w:p w14:paraId="1113650A" w14:textId="77777777" w:rsidR="009138BD" w:rsidRPr="00252224" w:rsidRDefault="009138BD">
            <w:pPr>
              <w:jc w:val="left"/>
              <w:rPr>
                <w:lang w:val="es-ES"/>
              </w:rPr>
            </w:pPr>
          </w:p>
        </w:tc>
        <w:tc>
          <w:tcPr>
            <w:tcW w:w="900" w:type="dxa"/>
            <w:tcBorders>
              <w:top w:val="dotted" w:sz="4" w:space="0" w:color="auto"/>
              <w:left w:val="nil"/>
            </w:tcBorders>
          </w:tcPr>
          <w:p w14:paraId="3017E11D" w14:textId="77777777" w:rsidR="009138BD" w:rsidRPr="00252224" w:rsidRDefault="009138BD">
            <w:pPr>
              <w:jc w:val="center"/>
              <w:rPr>
                <w:lang w:val="es-ES"/>
              </w:rPr>
            </w:pPr>
          </w:p>
        </w:tc>
        <w:tc>
          <w:tcPr>
            <w:tcW w:w="990" w:type="dxa"/>
            <w:tcBorders>
              <w:top w:val="dotted" w:sz="4" w:space="0" w:color="auto"/>
              <w:left w:val="dotted" w:sz="4" w:space="0" w:color="auto"/>
              <w:right w:val="double" w:sz="6" w:space="0" w:color="auto"/>
            </w:tcBorders>
          </w:tcPr>
          <w:p w14:paraId="1F23DD05" w14:textId="77777777" w:rsidR="009138BD" w:rsidRPr="00252224" w:rsidRDefault="009138BD">
            <w:pPr>
              <w:jc w:val="center"/>
              <w:rPr>
                <w:lang w:val="es-ES"/>
              </w:rPr>
            </w:pPr>
          </w:p>
        </w:tc>
      </w:tr>
      <w:tr w:rsidR="009138BD" w:rsidRPr="00252224" w14:paraId="5D156368" w14:textId="77777777">
        <w:tc>
          <w:tcPr>
            <w:tcW w:w="1080" w:type="dxa"/>
            <w:tcBorders>
              <w:top w:val="dotted" w:sz="4" w:space="0" w:color="auto"/>
              <w:left w:val="double" w:sz="6" w:space="0" w:color="auto"/>
            </w:tcBorders>
          </w:tcPr>
          <w:p w14:paraId="40020809" w14:textId="77777777" w:rsidR="009138BD" w:rsidRPr="00252224" w:rsidRDefault="009138BD">
            <w:pPr>
              <w:jc w:val="left"/>
              <w:rPr>
                <w:lang w:val="es-ES"/>
              </w:rPr>
            </w:pPr>
          </w:p>
        </w:tc>
        <w:tc>
          <w:tcPr>
            <w:tcW w:w="3858" w:type="dxa"/>
            <w:tcBorders>
              <w:top w:val="dotted" w:sz="4" w:space="0" w:color="auto"/>
              <w:left w:val="dotted" w:sz="4" w:space="0" w:color="auto"/>
              <w:right w:val="dotted" w:sz="4" w:space="0" w:color="auto"/>
            </w:tcBorders>
          </w:tcPr>
          <w:p w14:paraId="28FB26CD" w14:textId="77777777" w:rsidR="009138BD" w:rsidRPr="00252224" w:rsidRDefault="009138BD">
            <w:pPr>
              <w:jc w:val="left"/>
              <w:rPr>
                <w:lang w:val="es-ES"/>
              </w:rPr>
            </w:pPr>
          </w:p>
        </w:tc>
        <w:tc>
          <w:tcPr>
            <w:tcW w:w="1170" w:type="dxa"/>
            <w:tcBorders>
              <w:left w:val="nil"/>
            </w:tcBorders>
          </w:tcPr>
          <w:p w14:paraId="460C3EAB" w14:textId="77777777" w:rsidR="009138BD" w:rsidRPr="00252224" w:rsidRDefault="009138BD">
            <w:pPr>
              <w:jc w:val="left"/>
              <w:rPr>
                <w:lang w:val="es-ES"/>
              </w:rPr>
            </w:pPr>
          </w:p>
        </w:tc>
        <w:tc>
          <w:tcPr>
            <w:tcW w:w="1260" w:type="dxa"/>
            <w:tcBorders>
              <w:top w:val="dotted" w:sz="4" w:space="0" w:color="auto"/>
              <w:left w:val="dotted" w:sz="4" w:space="0" w:color="auto"/>
              <w:right w:val="dotted" w:sz="4" w:space="0" w:color="auto"/>
            </w:tcBorders>
          </w:tcPr>
          <w:p w14:paraId="5ECD08CD" w14:textId="77777777" w:rsidR="009138BD" w:rsidRPr="00252224" w:rsidRDefault="009138BD">
            <w:pPr>
              <w:jc w:val="left"/>
              <w:rPr>
                <w:lang w:val="es-ES"/>
              </w:rPr>
            </w:pPr>
          </w:p>
        </w:tc>
        <w:tc>
          <w:tcPr>
            <w:tcW w:w="900" w:type="dxa"/>
            <w:tcBorders>
              <w:top w:val="dotted" w:sz="4" w:space="0" w:color="auto"/>
              <w:left w:val="nil"/>
            </w:tcBorders>
          </w:tcPr>
          <w:p w14:paraId="7AD782C6" w14:textId="77777777" w:rsidR="009138BD" w:rsidRPr="00252224" w:rsidRDefault="009138BD">
            <w:pPr>
              <w:jc w:val="center"/>
              <w:rPr>
                <w:lang w:val="es-ES"/>
              </w:rPr>
            </w:pPr>
          </w:p>
        </w:tc>
        <w:tc>
          <w:tcPr>
            <w:tcW w:w="990" w:type="dxa"/>
            <w:tcBorders>
              <w:top w:val="dotted" w:sz="4" w:space="0" w:color="auto"/>
              <w:left w:val="dotted" w:sz="4" w:space="0" w:color="auto"/>
              <w:right w:val="double" w:sz="6" w:space="0" w:color="auto"/>
            </w:tcBorders>
          </w:tcPr>
          <w:p w14:paraId="38C0F21F" w14:textId="77777777" w:rsidR="009138BD" w:rsidRPr="00252224" w:rsidRDefault="009138BD">
            <w:pPr>
              <w:jc w:val="center"/>
              <w:rPr>
                <w:lang w:val="es-ES"/>
              </w:rPr>
            </w:pPr>
          </w:p>
        </w:tc>
      </w:tr>
      <w:tr w:rsidR="009138BD" w:rsidRPr="00252224" w14:paraId="06797C63" w14:textId="77777777">
        <w:tc>
          <w:tcPr>
            <w:tcW w:w="1080" w:type="dxa"/>
            <w:tcBorders>
              <w:top w:val="dotted" w:sz="4" w:space="0" w:color="auto"/>
              <w:left w:val="double" w:sz="6" w:space="0" w:color="auto"/>
              <w:bottom w:val="dotted" w:sz="4" w:space="0" w:color="auto"/>
            </w:tcBorders>
          </w:tcPr>
          <w:p w14:paraId="189365F3" w14:textId="77777777" w:rsidR="009138BD" w:rsidRPr="00252224" w:rsidRDefault="009138BD">
            <w:pPr>
              <w:jc w:val="left"/>
              <w:rPr>
                <w:lang w:val="es-ES"/>
              </w:rPr>
            </w:pPr>
          </w:p>
        </w:tc>
        <w:tc>
          <w:tcPr>
            <w:tcW w:w="3858" w:type="dxa"/>
            <w:tcBorders>
              <w:top w:val="dotted" w:sz="4" w:space="0" w:color="auto"/>
              <w:left w:val="dotted" w:sz="4" w:space="0" w:color="auto"/>
              <w:right w:val="dotted" w:sz="4" w:space="0" w:color="auto"/>
            </w:tcBorders>
          </w:tcPr>
          <w:p w14:paraId="69BAD498" w14:textId="77777777" w:rsidR="009138BD" w:rsidRPr="00252224" w:rsidRDefault="009138BD">
            <w:pPr>
              <w:jc w:val="left"/>
              <w:rPr>
                <w:lang w:val="es-ES"/>
              </w:rPr>
            </w:pPr>
          </w:p>
        </w:tc>
        <w:tc>
          <w:tcPr>
            <w:tcW w:w="1170" w:type="dxa"/>
            <w:tcBorders>
              <w:left w:val="nil"/>
            </w:tcBorders>
          </w:tcPr>
          <w:p w14:paraId="3F7AC9B3" w14:textId="77777777" w:rsidR="009138BD" w:rsidRPr="00252224" w:rsidRDefault="009138BD">
            <w:pPr>
              <w:jc w:val="left"/>
              <w:rPr>
                <w:lang w:val="es-ES"/>
              </w:rPr>
            </w:pPr>
          </w:p>
        </w:tc>
        <w:tc>
          <w:tcPr>
            <w:tcW w:w="1260" w:type="dxa"/>
            <w:tcBorders>
              <w:top w:val="dotted" w:sz="4" w:space="0" w:color="auto"/>
              <w:left w:val="dotted" w:sz="4" w:space="0" w:color="auto"/>
              <w:right w:val="dotted" w:sz="4" w:space="0" w:color="auto"/>
            </w:tcBorders>
          </w:tcPr>
          <w:p w14:paraId="6498A2E1" w14:textId="77777777" w:rsidR="009138BD" w:rsidRPr="00252224" w:rsidRDefault="009138BD">
            <w:pPr>
              <w:jc w:val="left"/>
              <w:rPr>
                <w:lang w:val="es-ES"/>
              </w:rPr>
            </w:pPr>
          </w:p>
        </w:tc>
        <w:tc>
          <w:tcPr>
            <w:tcW w:w="900" w:type="dxa"/>
            <w:tcBorders>
              <w:top w:val="dotted" w:sz="4" w:space="0" w:color="auto"/>
              <w:left w:val="nil"/>
            </w:tcBorders>
          </w:tcPr>
          <w:p w14:paraId="4EAD7D2F" w14:textId="77777777" w:rsidR="009138BD" w:rsidRPr="00252224" w:rsidRDefault="009138BD">
            <w:pPr>
              <w:jc w:val="center"/>
              <w:rPr>
                <w:lang w:val="es-ES"/>
              </w:rPr>
            </w:pPr>
          </w:p>
        </w:tc>
        <w:tc>
          <w:tcPr>
            <w:tcW w:w="990" w:type="dxa"/>
            <w:tcBorders>
              <w:top w:val="dotted" w:sz="4" w:space="0" w:color="auto"/>
              <w:left w:val="dotted" w:sz="4" w:space="0" w:color="auto"/>
              <w:bottom w:val="dotted" w:sz="4" w:space="0" w:color="auto"/>
              <w:right w:val="double" w:sz="6" w:space="0" w:color="auto"/>
            </w:tcBorders>
          </w:tcPr>
          <w:p w14:paraId="70A8600B" w14:textId="77777777" w:rsidR="009138BD" w:rsidRPr="00252224" w:rsidRDefault="009138BD">
            <w:pPr>
              <w:jc w:val="center"/>
              <w:rPr>
                <w:lang w:val="es-ES"/>
              </w:rPr>
            </w:pPr>
          </w:p>
        </w:tc>
      </w:tr>
      <w:tr w:rsidR="009138BD" w:rsidRPr="00252224" w14:paraId="4B0E1E67" w14:textId="77777777">
        <w:tc>
          <w:tcPr>
            <w:tcW w:w="1080" w:type="dxa"/>
            <w:tcBorders>
              <w:left w:val="double" w:sz="6" w:space="0" w:color="auto"/>
              <w:bottom w:val="single" w:sz="6" w:space="0" w:color="auto"/>
            </w:tcBorders>
          </w:tcPr>
          <w:p w14:paraId="7DA59523" w14:textId="77777777" w:rsidR="009138BD" w:rsidRPr="00252224" w:rsidRDefault="009138BD">
            <w:pPr>
              <w:jc w:val="left"/>
              <w:rPr>
                <w:lang w:val="es-ES"/>
              </w:rPr>
            </w:pPr>
          </w:p>
        </w:tc>
        <w:tc>
          <w:tcPr>
            <w:tcW w:w="3858" w:type="dxa"/>
            <w:tcBorders>
              <w:top w:val="dotted" w:sz="4" w:space="0" w:color="auto"/>
              <w:left w:val="dotted" w:sz="4" w:space="0" w:color="auto"/>
              <w:right w:val="dotted" w:sz="4" w:space="0" w:color="auto"/>
            </w:tcBorders>
          </w:tcPr>
          <w:p w14:paraId="5457623D" w14:textId="77777777" w:rsidR="009138BD" w:rsidRPr="00252224" w:rsidRDefault="009138BD">
            <w:pPr>
              <w:jc w:val="left"/>
              <w:rPr>
                <w:lang w:val="es-ES"/>
              </w:rPr>
            </w:pPr>
          </w:p>
        </w:tc>
        <w:tc>
          <w:tcPr>
            <w:tcW w:w="1170" w:type="dxa"/>
            <w:tcBorders>
              <w:left w:val="nil"/>
            </w:tcBorders>
          </w:tcPr>
          <w:p w14:paraId="3760A82F" w14:textId="77777777" w:rsidR="009138BD" w:rsidRPr="00252224" w:rsidRDefault="009138BD">
            <w:pPr>
              <w:jc w:val="left"/>
              <w:rPr>
                <w:lang w:val="es-ES"/>
              </w:rPr>
            </w:pPr>
          </w:p>
        </w:tc>
        <w:tc>
          <w:tcPr>
            <w:tcW w:w="1260" w:type="dxa"/>
            <w:tcBorders>
              <w:top w:val="dotted" w:sz="4" w:space="0" w:color="auto"/>
              <w:left w:val="dotted" w:sz="4" w:space="0" w:color="auto"/>
              <w:right w:val="dotted" w:sz="4" w:space="0" w:color="auto"/>
            </w:tcBorders>
          </w:tcPr>
          <w:p w14:paraId="1220EDBE" w14:textId="77777777" w:rsidR="009138BD" w:rsidRPr="00252224" w:rsidRDefault="009138BD">
            <w:pPr>
              <w:jc w:val="left"/>
              <w:rPr>
                <w:lang w:val="es-ES"/>
              </w:rPr>
            </w:pPr>
          </w:p>
        </w:tc>
        <w:tc>
          <w:tcPr>
            <w:tcW w:w="900" w:type="dxa"/>
            <w:tcBorders>
              <w:top w:val="dotted" w:sz="4" w:space="0" w:color="auto"/>
              <w:left w:val="nil"/>
            </w:tcBorders>
          </w:tcPr>
          <w:p w14:paraId="144D3D43" w14:textId="77777777" w:rsidR="009138BD" w:rsidRPr="00252224" w:rsidRDefault="009138BD">
            <w:pPr>
              <w:jc w:val="center"/>
              <w:rPr>
                <w:lang w:val="es-ES"/>
              </w:rPr>
            </w:pPr>
          </w:p>
        </w:tc>
        <w:tc>
          <w:tcPr>
            <w:tcW w:w="990" w:type="dxa"/>
            <w:tcBorders>
              <w:left w:val="dotted" w:sz="4" w:space="0" w:color="auto"/>
              <w:bottom w:val="single" w:sz="6" w:space="0" w:color="auto"/>
              <w:right w:val="double" w:sz="6" w:space="0" w:color="auto"/>
            </w:tcBorders>
          </w:tcPr>
          <w:p w14:paraId="7233DF65" w14:textId="77777777" w:rsidR="009138BD" w:rsidRPr="00252224" w:rsidRDefault="009138BD">
            <w:pPr>
              <w:jc w:val="center"/>
              <w:rPr>
                <w:lang w:val="es-ES"/>
              </w:rPr>
            </w:pPr>
          </w:p>
        </w:tc>
      </w:tr>
      <w:tr w:rsidR="009138BD" w:rsidRPr="00252224" w14:paraId="2BBE50B3" w14:textId="77777777">
        <w:tc>
          <w:tcPr>
            <w:tcW w:w="8268" w:type="dxa"/>
            <w:gridSpan w:val="5"/>
            <w:tcBorders>
              <w:top w:val="single" w:sz="6" w:space="0" w:color="auto"/>
              <w:left w:val="double" w:sz="6" w:space="0" w:color="auto"/>
              <w:bottom w:val="double" w:sz="6" w:space="0" w:color="auto"/>
            </w:tcBorders>
          </w:tcPr>
          <w:p w14:paraId="77B120DE" w14:textId="77777777" w:rsidR="009138BD" w:rsidRPr="00252224" w:rsidRDefault="009138BD">
            <w:pPr>
              <w:jc w:val="right"/>
              <w:rPr>
                <w:lang w:val="es-ES"/>
              </w:rPr>
            </w:pPr>
            <w:proofErr w:type="gramStart"/>
            <w:r w:rsidRPr="00252224">
              <w:rPr>
                <w:lang w:val="es-ES"/>
              </w:rPr>
              <w:t>Total</w:t>
            </w:r>
            <w:proofErr w:type="gramEnd"/>
            <w:r w:rsidRPr="00252224">
              <w:rPr>
                <w:lang w:val="es-ES"/>
              </w:rPr>
              <w:t xml:space="preserve"> Partida No. 1</w:t>
            </w:r>
          </w:p>
          <w:p w14:paraId="6146E17A" w14:textId="77777777" w:rsidR="009138BD" w:rsidRPr="00252224" w:rsidRDefault="009138BD">
            <w:pPr>
              <w:jc w:val="right"/>
              <w:rPr>
                <w:lang w:val="es-ES"/>
              </w:rPr>
            </w:pPr>
            <w:r w:rsidRPr="00252224">
              <w:rPr>
                <w:lang w:val="es-ES"/>
              </w:rPr>
              <w:t xml:space="preserve">(Transporte a Resumen, pág. </w:t>
            </w:r>
            <w:r w:rsidRPr="00252224">
              <w:rPr>
                <w:u w:val="single"/>
                <w:lang w:val="es-ES"/>
              </w:rPr>
              <w:tab/>
            </w:r>
            <w:r w:rsidRPr="00252224">
              <w:rPr>
                <w:lang w:val="es-ES"/>
              </w:rPr>
              <w:t>)</w:t>
            </w:r>
          </w:p>
        </w:tc>
        <w:tc>
          <w:tcPr>
            <w:tcW w:w="990" w:type="dxa"/>
            <w:tcBorders>
              <w:bottom w:val="double" w:sz="6" w:space="0" w:color="auto"/>
              <w:right w:val="double" w:sz="6" w:space="0" w:color="auto"/>
            </w:tcBorders>
          </w:tcPr>
          <w:p w14:paraId="7744F6D5" w14:textId="77777777" w:rsidR="009138BD" w:rsidRPr="00252224" w:rsidRDefault="009138BD">
            <w:pPr>
              <w:jc w:val="left"/>
              <w:rPr>
                <w:lang w:val="es-ES"/>
              </w:rPr>
            </w:pPr>
            <w:r w:rsidRPr="00252224">
              <w:rPr>
                <w:u w:val="single"/>
                <w:lang w:val="es-ES"/>
              </w:rPr>
              <w:tab/>
            </w:r>
          </w:p>
        </w:tc>
      </w:tr>
    </w:tbl>
    <w:p w14:paraId="3F2ABEAA" w14:textId="77777777" w:rsidR="009138BD" w:rsidRPr="00252224" w:rsidRDefault="009138BD">
      <w:pPr>
        <w:rPr>
          <w:lang w:val="es-ES"/>
        </w:rPr>
      </w:pPr>
    </w:p>
    <w:p w14:paraId="65E15F37" w14:textId="77777777" w:rsidR="009138BD" w:rsidRPr="00252224" w:rsidRDefault="009138BD">
      <w:pPr>
        <w:tabs>
          <w:tab w:val="center" w:pos="4500"/>
        </w:tabs>
        <w:rPr>
          <w:b/>
          <w:lang w:val="es-ES"/>
        </w:rPr>
      </w:pPr>
      <w:r w:rsidRPr="00252224">
        <w:rPr>
          <w:b/>
          <w:lang w:val="es-ES"/>
        </w:rPr>
        <w:br w:type="page"/>
      </w:r>
      <w:r w:rsidRPr="00252224">
        <w:rPr>
          <w:b/>
          <w:lang w:val="es-ES"/>
        </w:rPr>
        <w:lastRenderedPageBreak/>
        <w:t>Ejemplo</w:t>
      </w:r>
      <w:r w:rsidRPr="00252224">
        <w:rPr>
          <w:b/>
          <w:lang w:val="es-ES"/>
        </w:rPr>
        <w:tab/>
      </w:r>
    </w:p>
    <w:p w14:paraId="120EAA8F" w14:textId="77777777" w:rsidR="009138BD" w:rsidRPr="00252224" w:rsidRDefault="009138BD">
      <w:pPr>
        <w:tabs>
          <w:tab w:val="center" w:pos="4500"/>
        </w:tabs>
        <w:rPr>
          <w:sz w:val="28"/>
          <w:lang w:val="es-ES"/>
        </w:rPr>
      </w:pPr>
      <w:r w:rsidRPr="00252224">
        <w:rPr>
          <w:b/>
          <w:lang w:val="es-ES"/>
        </w:rPr>
        <w:tab/>
      </w:r>
      <w:r w:rsidRPr="00252224">
        <w:rPr>
          <w:b/>
          <w:sz w:val="28"/>
          <w:lang w:val="es-ES"/>
        </w:rPr>
        <w:t>Lista de Cantidades</w:t>
      </w:r>
    </w:p>
    <w:p w14:paraId="57B1E0CD" w14:textId="77777777" w:rsidR="009138BD" w:rsidRPr="00252224" w:rsidRDefault="009138BD">
      <w:pPr>
        <w:rPr>
          <w:lang w:val="es-ES"/>
        </w:rPr>
      </w:pPr>
    </w:p>
    <w:p w14:paraId="5E0A02CB" w14:textId="77777777" w:rsidR="009138BD" w:rsidRPr="00252224" w:rsidRDefault="009138BD">
      <w:pPr>
        <w:jc w:val="center"/>
        <w:rPr>
          <w:lang w:val="es-ES"/>
        </w:rPr>
      </w:pPr>
      <w:r w:rsidRPr="00252224">
        <w:rPr>
          <w:b/>
          <w:lang w:val="es-ES"/>
        </w:rPr>
        <w:t>Partida No. 2: Movimiento de tierra</w:t>
      </w:r>
    </w:p>
    <w:p w14:paraId="411A1C48" w14:textId="77777777" w:rsidR="009138BD" w:rsidRPr="00252224" w:rsidRDefault="009138BD">
      <w:pPr>
        <w:rPr>
          <w:lang w:val="es-ES"/>
        </w:rPr>
      </w:pPr>
    </w:p>
    <w:p w14:paraId="21BBDDA2" w14:textId="77777777" w:rsidR="009138BD" w:rsidRPr="00252224" w:rsidRDefault="009138BD">
      <w:pPr>
        <w:rPr>
          <w:lang w:val="es-ES"/>
        </w:rPr>
      </w:pPr>
    </w:p>
    <w:tbl>
      <w:tblPr>
        <w:tblW w:w="0" w:type="auto"/>
        <w:tblInd w:w="120" w:type="dxa"/>
        <w:tblLayout w:type="fixed"/>
        <w:tblLook w:val="0000" w:firstRow="0" w:lastRow="0" w:firstColumn="0" w:lastColumn="0" w:noHBand="0" w:noVBand="0"/>
      </w:tblPr>
      <w:tblGrid>
        <w:gridCol w:w="1080"/>
        <w:gridCol w:w="4032"/>
        <w:gridCol w:w="996"/>
        <w:gridCol w:w="1170"/>
        <w:gridCol w:w="900"/>
        <w:gridCol w:w="900"/>
      </w:tblGrid>
      <w:tr w:rsidR="009138BD" w:rsidRPr="00252224" w14:paraId="35734838" w14:textId="77777777">
        <w:tc>
          <w:tcPr>
            <w:tcW w:w="1080" w:type="dxa"/>
            <w:tcBorders>
              <w:top w:val="double" w:sz="6" w:space="0" w:color="auto"/>
              <w:left w:val="double" w:sz="6" w:space="0" w:color="auto"/>
              <w:bottom w:val="single" w:sz="6" w:space="0" w:color="auto"/>
              <w:right w:val="single" w:sz="6" w:space="0" w:color="auto"/>
            </w:tcBorders>
          </w:tcPr>
          <w:p w14:paraId="3F3263C6" w14:textId="77777777" w:rsidR="009138BD" w:rsidRPr="00252224" w:rsidRDefault="009138BD">
            <w:pPr>
              <w:jc w:val="center"/>
              <w:rPr>
                <w:i/>
                <w:lang w:val="es-ES"/>
              </w:rPr>
            </w:pPr>
            <w:r w:rsidRPr="00252224">
              <w:rPr>
                <w:i/>
                <w:lang w:val="es-ES"/>
              </w:rPr>
              <w:t>N.</w:t>
            </w:r>
            <w:r w:rsidRPr="00252224">
              <w:rPr>
                <w:szCs w:val="24"/>
                <w:vertAlign w:val="superscript"/>
                <w:lang w:val="es-ES"/>
              </w:rPr>
              <w:t xml:space="preserve"> o</w:t>
            </w:r>
            <w:r w:rsidRPr="00252224">
              <w:rPr>
                <w:i/>
                <w:lang w:val="es-ES"/>
              </w:rPr>
              <w:t xml:space="preserve"> de rubro.</w:t>
            </w:r>
          </w:p>
        </w:tc>
        <w:tc>
          <w:tcPr>
            <w:tcW w:w="4032" w:type="dxa"/>
            <w:tcBorders>
              <w:top w:val="double" w:sz="6" w:space="0" w:color="auto"/>
              <w:left w:val="single" w:sz="6" w:space="0" w:color="auto"/>
              <w:bottom w:val="single" w:sz="6" w:space="0" w:color="auto"/>
              <w:right w:val="single" w:sz="6" w:space="0" w:color="auto"/>
            </w:tcBorders>
          </w:tcPr>
          <w:p w14:paraId="0B2A6731" w14:textId="77777777" w:rsidR="009138BD" w:rsidRPr="00252224" w:rsidRDefault="009138BD">
            <w:pPr>
              <w:jc w:val="center"/>
              <w:rPr>
                <w:i/>
                <w:lang w:val="es-ES"/>
              </w:rPr>
            </w:pPr>
            <w:r w:rsidRPr="00252224">
              <w:rPr>
                <w:i/>
                <w:lang w:val="es-ES"/>
              </w:rPr>
              <w:t>Descripción</w:t>
            </w:r>
          </w:p>
        </w:tc>
        <w:tc>
          <w:tcPr>
            <w:tcW w:w="996" w:type="dxa"/>
            <w:tcBorders>
              <w:top w:val="double" w:sz="6" w:space="0" w:color="auto"/>
              <w:left w:val="single" w:sz="6" w:space="0" w:color="auto"/>
              <w:bottom w:val="single" w:sz="6" w:space="0" w:color="auto"/>
              <w:right w:val="single" w:sz="6" w:space="0" w:color="auto"/>
            </w:tcBorders>
          </w:tcPr>
          <w:p w14:paraId="74C5887B" w14:textId="77777777" w:rsidR="009138BD" w:rsidRPr="00252224" w:rsidRDefault="009138BD">
            <w:pPr>
              <w:jc w:val="center"/>
              <w:rPr>
                <w:i/>
                <w:lang w:val="es-ES"/>
              </w:rPr>
            </w:pPr>
            <w:r w:rsidRPr="00252224">
              <w:rPr>
                <w:i/>
                <w:lang w:val="es-ES"/>
              </w:rPr>
              <w:t>Unidad</w:t>
            </w:r>
          </w:p>
        </w:tc>
        <w:tc>
          <w:tcPr>
            <w:tcW w:w="1170" w:type="dxa"/>
            <w:tcBorders>
              <w:top w:val="double" w:sz="6" w:space="0" w:color="auto"/>
              <w:left w:val="single" w:sz="6" w:space="0" w:color="auto"/>
              <w:bottom w:val="single" w:sz="6" w:space="0" w:color="auto"/>
              <w:right w:val="single" w:sz="6" w:space="0" w:color="auto"/>
            </w:tcBorders>
          </w:tcPr>
          <w:p w14:paraId="5911D40A" w14:textId="77777777" w:rsidR="009138BD" w:rsidRPr="00252224" w:rsidRDefault="009138BD">
            <w:pPr>
              <w:jc w:val="center"/>
              <w:rPr>
                <w:i/>
                <w:lang w:val="es-ES"/>
              </w:rPr>
            </w:pPr>
            <w:r w:rsidRPr="00252224">
              <w:rPr>
                <w:i/>
                <w:lang w:val="es-ES"/>
              </w:rPr>
              <w:t>Cantidad</w:t>
            </w:r>
          </w:p>
        </w:tc>
        <w:tc>
          <w:tcPr>
            <w:tcW w:w="900" w:type="dxa"/>
            <w:tcBorders>
              <w:top w:val="double" w:sz="6" w:space="0" w:color="auto"/>
              <w:left w:val="single" w:sz="6" w:space="0" w:color="auto"/>
              <w:bottom w:val="single" w:sz="6" w:space="0" w:color="auto"/>
              <w:right w:val="single" w:sz="6" w:space="0" w:color="auto"/>
            </w:tcBorders>
          </w:tcPr>
          <w:p w14:paraId="1C005921" w14:textId="77777777" w:rsidR="009138BD" w:rsidRPr="00252224" w:rsidRDefault="009138BD">
            <w:pPr>
              <w:jc w:val="center"/>
              <w:rPr>
                <w:i/>
                <w:lang w:val="es-ES"/>
              </w:rPr>
            </w:pPr>
            <w:r w:rsidRPr="00252224">
              <w:rPr>
                <w:i/>
                <w:lang w:val="es-ES"/>
              </w:rPr>
              <w:t>Tarifa</w:t>
            </w:r>
          </w:p>
        </w:tc>
        <w:tc>
          <w:tcPr>
            <w:tcW w:w="900" w:type="dxa"/>
            <w:tcBorders>
              <w:top w:val="double" w:sz="6" w:space="0" w:color="auto"/>
              <w:left w:val="single" w:sz="6" w:space="0" w:color="auto"/>
              <w:bottom w:val="single" w:sz="6" w:space="0" w:color="auto"/>
              <w:right w:val="double" w:sz="6" w:space="0" w:color="auto"/>
            </w:tcBorders>
          </w:tcPr>
          <w:p w14:paraId="54680421" w14:textId="77777777" w:rsidR="009138BD" w:rsidRPr="00252224" w:rsidRDefault="009138BD">
            <w:pPr>
              <w:jc w:val="center"/>
              <w:rPr>
                <w:i/>
                <w:lang w:val="es-ES"/>
              </w:rPr>
            </w:pPr>
            <w:r w:rsidRPr="00252224">
              <w:rPr>
                <w:i/>
                <w:lang w:val="es-ES"/>
              </w:rPr>
              <w:t>Monto</w:t>
            </w:r>
          </w:p>
        </w:tc>
      </w:tr>
      <w:tr w:rsidR="009138BD" w:rsidRPr="00252224" w14:paraId="01F27D30" w14:textId="77777777">
        <w:tc>
          <w:tcPr>
            <w:tcW w:w="1080" w:type="dxa"/>
            <w:tcBorders>
              <w:top w:val="single" w:sz="6" w:space="0" w:color="auto"/>
              <w:left w:val="double" w:sz="6" w:space="0" w:color="auto"/>
            </w:tcBorders>
          </w:tcPr>
          <w:p w14:paraId="22A66B35" w14:textId="77777777" w:rsidR="009138BD" w:rsidRPr="00252224" w:rsidRDefault="009138BD">
            <w:pPr>
              <w:jc w:val="left"/>
              <w:rPr>
                <w:lang w:val="es-ES"/>
              </w:rPr>
            </w:pPr>
            <w:r w:rsidRPr="00252224">
              <w:rPr>
                <w:lang w:val="es-ES"/>
              </w:rPr>
              <w:t>201</w:t>
            </w:r>
          </w:p>
        </w:tc>
        <w:tc>
          <w:tcPr>
            <w:tcW w:w="4032" w:type="dxa"/>
            <w:tcBorders>
              <w:top w:val="single" w:sz="6" w:space="0" w:color="auto"/>
              <w:left w:val="dotted" w:sz="4" w:space="0" w:color="auto"/>
              <w:right w:val="dotted" w:sz="4" w:space="0" w:color="auto"/>
            </w:tcBorders>
          </w:tcPr>
          <w:p w14:paraId="656B8214" w14:textId="77777777" w:rsidR="009138BD" w:rsidRPr="00252224" w:rsidRDefault="009138BD">
            <w:pPr>
              <w:jc w:val="left"/>
              <w:rPr>
                <w:lang w:val="es-ES"/>
              </w:rPr>
            </w:pPr>
            <w:r w:rsidRPr="00252224">
              <w:rPr>
                <w:lang w:val="es-ES"/>
              </w:rPr>
              <w:t>Excavación de la capa superficial de suelo hasta una profundidad máxima de 25 cm y acopio de lo excavado para su reutilización, distancia máxima de acarreo 1 km</w:t>
            </w:r>
          </w:p>
        </w:tc>
        <w:tc>
          <w:tcPr>
            <w:tcW w:w="996" w:type="dxa"/>
            <w:tcBorders>
              <w:top w:val="single" w:sz="6" w:space="0" w:color="auto"/>
              <w:left w:val="nil"/>
            </w:tcBorders>
          </w:tcPr>
          <w:p w14:paraId="686A3173" w14:textId="77777777" w:rsidR="009138BD" w:rsidRPr="00252224" w:rsidRDefault="009138BD">
            <w:pPr>
              <w:jc w:val="center"/>
              <w:rPr>
                <w:lang w:val="es-ES"/>
              </w:rPr>
            </w:pPr>
            <w:r w:rsidRPr="00252224">
              <w:rPr>
                <w:lang w:val="es-ES"/>
              </w:rPr>
              <w:t>m</w:t>
            </w:r>
            <w:r w:rsidRPr="00252224">
              <w:rPr>
                <w:vertAlign w:val="superscript"/>
                <w:lang w:val="es-ES"/>
              </w:rPr>
              <w:t>3</w:t>
            </w:r>
          </w:p>
        </w:tc>
        <w:tc>
          <w:tcPr>
            <w:tcW w:w="1170" w:type="dxa"/>
            <w:tcBorders>
              <w:top w:val="single" w:sz="6" w:space="0" w:color="auto"/>
              <w:left w:val="dotted" w:sz="4" w:space="0" w:color="auto"/>
              <w:right w:val="dotted" w:sz="4" w:space="0" w:color="auto"/>
            </w:tcBorders>
          </w:tcPr>
          <w:p w14:paraId="4CF7F01A" w14:textId="77777777" w:rsidR="009138BD" w:rsidRPr="00252224" w:rsidRDefault="009138BD">
            <w:pPr>
              <w:jc w:val="center"/>
              <w:rPr>
                <w:lang w:val="es-ES"/>
              </w:rPr>
            </w:pPr>
            <w:r w:rsidRPr="00252224">
              <w:rPr>
                <w:lang w:val="es-ES"/>
              </w:rPr>
              <w:t>95.000</w:t>
            </w:r>
          </w:p>
        </w:tc>
        <w:tc>
          <w:tcPr>
            <w:tcW w:w="900" w:type="dxa"/>
            <w:tcBorders>
              <w:top w:val="single" w:sz="6" w:space="0" w:color="auto"/>
              <w:left w:val="nil"/>
              <w:right w:val="dotted" w:sz="4" w:space="0" w:color="auto"/>
            </w:tcBorders>
          </w:tcPr>
          <w:p w14:paraId="5EC301CA" w14:textId="77777777" w:rsidR="009138BD" w:rsidRPr="00252224" w:rsidRDefault="009138BD">
            <w:pPr>
              <w:jc w:val="center"/>
              <w:rPr>
                <w:lang w:val="es-ES"/>
              </w:rPr>
            </w:pPr>
          </w:p>
        </w:tc>
        <w:tc>
          <w:tcPr>
            <w:tcW w:w="900" w:type="dxa"/>
            <w:tcBorders>
              <w:top w:val="single" w:sz="6" w:space="0" w:color="auto"/>
              <w:left w:val="nil"/>
              <w:right w:val="double" w:sz="6" w:space="0" w:color="auto"/>
            </w:tcBorders>
          </w:tcPr>
          <w:p w14:paraId="7A28953F" w14:textId="77777777" w:rsidR="009138BD" w:rsidRPr="00252224" w:rsidRDefault="009138BD">
            <w:pPr>
              <w:jc w:val="center"/>
              <w:rPr>
                <w:lang w:val="es-ES"/>
              </w:rPr>
            </w:pPr>
          </w:p>
        </w:tc>
      </w:tr>
      <w:tr w:rsidR="009138BD" w:rsidRPr="00252224" w14:paraId="3D381307" w14:textId="77777777">
        <w:tc>
          <w:tcPr>
            <w:tcW w:w="1080" w:type="dxa"/>
            <w:tcBorders>
              <w:top w:val="dotted" w:sz="4" w:space="0" w:color="auto"/>
              <w:left w:val="double" w:sz="6" w:space="0" w:color="auto"/>
              <w:bottom w:val="dotted" w:sz="4" w:space="0" w:color="auto"/>
            </w:tcBorders>
          </w:tcPr>
          <w:p w14:paraId="4EB9521C" w14:textId="77777777" w:rsidR="009138BD" w:rsidRPr="00252224" w:rsidRDefault="009138BD">
            <w:pPr>
              <w:jc w:val="left"/>
              <w:rPr>
                <w:lang w:val="es-ES"/>
              </w:rPr>
            </w:pPr>
            <w:r w:rsidRPr="00252224">
              <w:rPr>
                <w:lang w:val="es-ES"/>
              </w:rPr>
              <w:t>202</w:t>
            </w:r>
          </w:p>
        </w:tc>
        <w:tc>
          <w:tcPr>
            <w:tcW w:w="4032" w:type="dxa"/>
            <w:tcBorders>
              <w:top w:val="dotted" w:sz="4" w:space="0" w:color="auto"/>
              <w:left w:val="dotted" w:sz="4" w:space="0" w:color="auto"/>
              <w:bottom w:val="dotted" w:sz="4" w:space="0" w:color="auto"/>
              <w:right w:val="dotted" w:sz="4" w:space="0" w:color="auto"/>
            </w:tcBorders>
          </w:tcPr>
          <w:p w14:paraId="368FD471" w14:textId="77777777" w:rsidR="009138BD" w:rsidRPr="00252224" w:rsidRDefault="009138BD">
            <w:pPr>
              <w:jc w:val="left"/>
              <w:rPr>
                <w:lang w:val="es-ES"/>
              </w:rPr>
            </w:pPr>
            <w:r w:rsidRPr="00252224">
              <w:rPr>
                <w:lang w:val="es-ES"/>
              </w:rPr>
              <w:t>Excavación de la capa superficial de suelo hasta una profundidad máxima de 25 a 50 cm, y eliminación de lo excavado</w:t>
            </w:r>
          </w:p>
        </w:tc>
        <w:tc>
          <w:tcPr>
            <w:tcW w:w="996" w:type="dxa"/>
            <w:tcBorders>
              <w:top w:val="dotted" w:sz="4" w:space="0" w:color="auto"/>
              <w:left w:val="nil"/>
              <w:bottom w:val="dotted" w:sz="4" w:space="0" w:color="auto"/>
            </w:tcBorders>
          </w:tcPr>
          <w:p w14:paraId="46D5BC7B" w14:textId="77777777" w:rsidR="009138BD" w:rsidRPr="00252224" w:rsidRDefault="009138BD">
            <w:pPr>
              <w:jc w:val="center"/>
              <w:rPr>
                <w:lang w:val="es-ES"/>
              </w:rPr>
            </w:pPr>
            <w:r w:rsidRPr="00252224">
              <w:rPr>
                <w:lang w:val="es-ES"/>
              </w:rPr>
              <w:t>m</w:t>
            </w:r>
            <w:r w:rsidRPr="00252224">
              <w:rPr>
                <w:vertAlign w:val="superscript"/>
                <w:lang w:val="es-ES"/>
              </w:rPr>
              <w:t>3</w:t>
            </w:r>
          </w:p>
        </w:tc>
        <w:tc>
          <w:tcPr>
            <w:tcW w:w="1170" w:type="dxa"/>
            <w:tcBorders>
              <w:top w:val="dotted" w:sz="4" w:space="0" w:color="auto"/>
              <w:left w:val="dotted" w:sz="4" w:space="0" w:color="auto"/>
              <w:bottom w:val="dotted" w:sz="4" w:space="0" w:color="auto"/>
              <w:right w:val="dotted" w:sz="4" w:space="0" w:color="auto"/>
            </w:tcBorders>
          </w:tcPr>
          <w:p w14:paraId="10AC94D3" w14:textId="77777777" w:rsidR="009138BD" w:rsidRPr="00252224" w:rsidRDefault="009138BD">
            <w:pPr>
              <w:jc w:val="center"/>
              <w:rPr>
                <w:lang w:val="es-ES"/>
              </w:rPr>
            </w:pPr>
            <w:r w:rsidRPr="00252224">
              <w:rPr>
                <w:lang w:val="es-ES"/>
              </w:rPr>
              <w:t>15.000</w:t>
            </w:r>
          </w:p>
        </w:tc>
        <w:tc>
          <w:tcPr>
            <w:tcW w:w="900" w:type="dxa"/>
            <w:tcBorders>
              <w:top w:val="dotted" w:sz="4" w:space="0" w:color="auto"/>
              <w:left w:val="nil"/>
              <w:bottom w:val="dotted" w:sz="4" w:space="0" w:color="auto"/>
              <w:right w:val="dotted" w:sz="4" w:space="0" w:color="auto"/>
            </w:tcBorders>
          </w:tcPr>
          <w:p w14:paraId="47D629D6" w14:textId="77777777" w:rsidR="009138BD" w:rsidRPr="00252224" w:rsidRDefault="009138BD">
            <w:pPr>
              <w:jc w:val="center"/>
              <w:rPr>
                <w:lang w:val="es-ES"/>
              </w:rPr>
            </w:pPr>
          </w:p>
        </w:tc>
        <w:tc>
          <w:tcPr>
            <w:tcW w:w="900" w:type="dxa"/>
            <w:tcBorders>
              <w:top w:val="dotted" w:sz="4" w:space="0" w:color="auto"/>
              <w:left w:val="nil"/>
              <w:bottom w:val="dotted" w:sz="4" w:space="0" w:color="auto"/>
              <w:right w:val="double" w:sz="6" w:space="0" w:color="auto"/>
            </w:tcBorders>
          </w:tcPr>
          <w:p w14:paraId="7E0FBFA5" w14:textId="77777777" w:rsidR="009138BD" w:rsidRPr="00252224" w:rsidRDefault="009138BD">
            <w:pPr>
              <w:jc w:val="center"/>
              <w:rPr>
                <w:lang w:val="es-ES"/>
              </w:rPr>
            </w:pPr>
          </w:p>
        </w:tc>
      </w:tr>
      <w:tr w:rsidR="009138BD" w:rsidRPr="00252224" w14:paraId="1AC4CBD3" w14:textId="77777777">
        <w:tc>
          <w:tcPr>
            <w:tcW w:w="1080" w:type="dxa"/>
            <w:tcBorders>
              <w:left w:val="double" w:sz="6" w:space="0" w:color="auto"/>
            </w:tcBorders>
          </w:tcPr>
          <w:p w14:paraId="2B3ED793" w14:textId="77777777" w:rsidR="009138BD" w:rsidRPr="00252224" w:rsidRDefault="009138BD">
            <w:pPr>
              <w:jc w:val="left"/>
              <w:rPr>
                <w:lang w:val="es-ES"/>
              </w:rPr>
            </w:pPr>
            <w:r w:rsidRPr="00252224">
              <w:rPr>
                <w:lang w:val="es-ES"/>
              </w:rPr>
              <w:t>203</w:t>
            </w:r>
          </w:p>
        </w:tc>
        <w:tc>
          <w:tcPr>
            <w:tcW w:w="4032" w:type="dxa"/>
            <w:tcBorders>
              <w:left w:val="dotted" w:sz="4" w:space="0" w:color="auto"/>
              <w:right w:val="dotted" w:sz="4" w:space="0" w:color="auto"/>
            </w:tcBorders>
          </w:tcPr>
          <w:p w14:paraId="24E0E8B0" w14:textId="77777777" w:rsidR="009138BD" w:rsidRPr="00252224" w:rsidRDefault="009138BD">
            <w:pPr>
              <w:jc w:val="left"/>
              <w:rPr>
                <w:lang w:val="es-ES"/>
              </w:rPr>
            </w:pPr>
            <w:r w:rsidRPr="00252224">
              <w:rPr>
                <w:lang w:val="es-ES"/>
              </w:rPr>
              <w:t>— etc. —</w:t>
            </w:r>
          </w:p>
        </w:tc>
        <w:tc>
          <w:tcPr>
            <w:tcW w:w="996" w:type="dxa"/>
            <w:tcBorders>
              <w:left w:val="nil"/>
            </w:tcBorders>
          </w:tcPr>
          <w:p w14:paraId="634B69F3" w14:textId="77777777" w:rsidR="009138BD" w:rsidRPr="00252224" w:rsidRDefault="009138BD">
            <w:pPr>
              <w:jc w:val="center"/>
              <w:rPr>
                <w:lang w:val="es-ES"/>
              </w:rPr>
            </w:pPr>
          </w:p>
        </w:tc>
        <w:tc>
          <w:tcPr>
            <w:tcW w:w="1170" w:type="dxa"/>
            <w:tcBorders>
              <w:left w:val="dotted" w:sz="4" w:space="0" w:color="auto"/>
              <w:right w:val="dotted" w:sz="4" w:space="0" w:color="auto"/>
            </w:tcBorders>
          </w:tcPr>
          <w:p w14:paraId="5F2C6A17" w14:textId="77777777" w:rsidR="009138BD" w:rsidRPr="00252224" w:rsidRDefault="009138BD">
            <w:pPr>
              <w:jc w:val="center"/>
              <w:rPr>
                <w:lang w:val="es-ES"/>
              </w:rPr>
            </w:pPr>
          </w:p>
        </w:tc>
        <w:tc>
          <w:tcPr>
            <w:tcW w:w="900" w:type="dxa"/>
            <w:tcBorders>
              <w:left w:val="nil"/>
              <w:right w:val="dotted" w:sz="4" w:space="0" w:color="auto"/>
            </w:tcBorders>
          </w:tcPr>
          <w:p w14:paraId="45EED3E4" w14:textId="77777777" w:rsidR="009138BD" w:rsidRPr="00252224" w:rsidRDefault="009138BD">
            <w:pPr>
              <w:jc w:val="center"/>
              <w:rPr>
                <w:lang w:val="es-ES"/>
              </w:rPr>
            </w:pPr>
          </w:p>
        </w:tc>
        <w:tc>
          <w:tcPr>
            <w:tcW w:w="900" w:type="dxa"/>
            <w:tcBorders>
              <w:left w:val="nil"/>
              <w:right w:val="double" w:sz="6" w:space="0" w:color="auto"/>
            </w:tcBorders>
          </w:tcPr>
          <w:p w14:paraId="76439C01" w14:textId="77777777" w:rsidR="009138BD" w:rsidRPr="00252224" w:rsidRDefault="009138BD">
            <w:pPr>
              <w:jc w:val="center"/>
              <w:rPr>
                <w:lang w:val="es-ES"/>
              </w:rPr>
            </w:pPr>
          </w:p>
        </w:tc>
      </w:tr>
      <w:tr w:rsidR="009138BD" w:rsidRPr="00252224" w14:paraId="62222760" w14:textId="77777777">
        <w:tc>
          <w:tcPr>
            <w:tcW w:w="1080" w:type="dxa"/>
            <w:tcBorders>
              <w:top w:val="dotted" w:sz="4" w:space="0" w:color="auto"/>
              <w:left w:val="double" w:sz="6" w:space="0" w:color="auto"/>
            </w:tcBorders>
          </w:tcPr>
          <w:p w14:paraId="0ACC2211" w14:textId="77777777" w:rsidR="009138BD" w:rsidRPr="00252224" w:rsidRDefault="009138BD">
            <w:pPr>
              <w:jc w:val="left"/>
              <w:rPr>
                <w:lang w:val="es-ES"/>
              </w:rPr>
            </w:pPr>
            <w:r w:rsidRPr="00252224">
              <w:rPr>
                <w:lang w:val="es-ES"/>
              </w:rPr>
              <w:t>206</w:t>
            </w:r>
          </w:p>
        </w:tc>
        <w:tc>
          <w:tcPr>
            <w:tcW w:w="4032" w:type="dxa"/>
            <w:tcBorders>
              <w:top w:val="dotted" w:sz="4" w:space="0" w:color="auto"/>
              <w:left w:val="dotted" w:sz="4" w:space="0" w:color="auto"/>
              <w:right w:val="dotted" w:sz="4" w:space="0" w:color="auto"/>
            </w:tcBorders>
          </w:tcPr>
          <w:p w14:paraId="5443936E" w14:textId="77777777" w:rsidR="009138BD" w:rsidRPr="00252224" w:rsidRDefault="009138BD">
            <w:pPr>
              <w:jc w:val="left"/>
              <w:rPr>
                <w:lang w:val="es-ES"/>
              </w:rPr>
            </w:pPr>
            <w:r w:rsidRPr="00252224">
              <w:rPr>
                <w:lang w:val="es-ES"/>
              </w:rPr>
              <w:t>Excavación de material de relleno de zanjas o terraplenes aprobados, acarreo de lo excavado hasta una distancia máxima de 1 km, depósito, acumulación y compactación para relleno</w:t>
            </w:r>
          </w:p>
        </w:tc>
        <w:tc>
          <w:tcPr>
            <w:tcW w:w="996" w:type="dxa"/>
            <w:tcBorders>
              <w:top w:val="dotted" w:sz="4" w:space="0" w:color="auto"/>
              <w:left w:val="nil"/>
            </w:tcBorders>
          </w:tcPr>
          <w:p w14:paraId="3F7BD813" w14:textId="77777777" w:rsidR="009138BD" w:rsidRPr="00252224" w:rsidRDefault="009138BD">
            <w:pPr>
              <w:jc w:val="center"/>
              <w:rPr>
                <w:lang w:val="es-ES"/>
              </w:rPr>
            </w:pPr>
            <w:r w:rsidRPr="00252224">
              <w:rPr>
                <w:lang w:val="es-ES"/>
              </w:rPr>
              <w:t>m</w:t>
            </w:r>
            <w:r w:rsidRPr="00252224">
              <w:rPr>
                <w:vertAlign w:val="superscript"/>
                <w:lang w:val="es-ES"/>
              </w:rPr>
              <w:t>3</w:t>
            </w:r>
          </w:p>
        </w:tc>
        <w:tc>
          <w:tcPr>
            <w:tcW w:w="1170" w:type="dxa"/>
            <w:tcBorders>
              <w:top w:val="dotted" w:sz="4" w:space="0" w:color="auto"/>
              <w:left w:val="dotted" w:sz="4" w:space="0" w:color="auto"/>
              <w:right w:val="dotted" w:sz="4" w:space="0" w:color="auto"/>
            </w:tcBorders>
          </w:tcPr>
          <w:p w14:paraId="0D1D2713" w14:textId="77777777" w:rsidR="009138BD" w:rsidRPr="00252224" w:rsidRDefault="009138BD">
            <w:pPr>
              <w:jc w:val="center"/>
              <w:rPr>
                <w:lang w:val="es-ES"/>
              </w:rPr>
            </w:pPr>
            <w:r w:rsidRPr="00252224">
              <w:rPr>
                <w:lang w:val="es-ES"/>
              </w:rPr>
              <w:t>258.000</w:t>
            </w:r>
          </w:p>
        </w:tc>
        <w:tc>
          <w:tcPr>
            <w:tcW w:w="900" w:type="dxa"/>
            <w:tcBorders>
              <w:top w:val="dotted" w:sz="4" w:space="0" w:color="auto"/>
              <w:left w:val="nil"/>
              <w:right w:val="dotted" w:sz="4" w:space="0" w:color="auto"/>
            </w:tcBorders>
          </w:tcPr>
          <w:p w14:paraId="3270B309"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28911D6A" w14:textId="77777777" w:rsidR="009138BD" w:rsidRPr="00252224" w:rsidRDefault="009138BD">
            <w:pPr>
              <w:jc w:val="center"/>
              <w:rPr>
                <w:lang w:val="es-ES"/>
              </w:rPr>
            </w:pPr>
          </w:p>
        </w:tc>
      </w:tr>
      <w:tr w:rsidR="009138BD" w:rsidRPr="00252224" w14:paraId="1F28238B" w14:textId="77777777">
        <w:tc>
          <w:tcPr>
            <w:tcW w:w="1080" w:type="dxa"/>
            <w:tcBorders>
              <w:top w:val="dotted" w:sz="4" w:space="0" w:color="auto"/>
              <w:left w:val="double" w:sz="6" w:space="0" w:color="auto"/>
              <w:bottom w:val="dotted" w:sz="4" w:space="0" w:color="auto"/>
            </w:tcBorders>
          </w:tcPr>
          <w:p w14:paraId="534D6CBC" w14:textId="77777777" w:rsidR="009138BD" w:rsidRPr="00252224" w:rsidRDefault="009138BD">
            <w:pPr>
              <w:jc w:val="left"/>
              <w:rPr>
                <w:lang w:val="es-ES"/>
              </w:rPr>
            </w:pPr>
            <w:r w:rsidRPr="00252224">
              <w:rPr>
                <w:lang w:val="es-ES"/>
              </w:rPr>
              <w:t>207</w:t>
            </w:r>
          </w:p>
        </w:tc>
        <w:tc>
          <w:tcPr>
            <w:tcW w:w="4032" w:type="dxa"/>
            <w:tcBorders>
              <w:top w:val="dotted" w:sz="4" w:space="0" w:color="auto"/>
              <w:left w:val="dotted" w:sz="4" w:space="0" w:color="auto"/>
              <w:bottom w:val="dotted" w:sz="4" w:space="0" w:color="auto"/>
              <w:right w:val="dotted" w:sz="4" w:space="0" w:color="auto"/>
            </w:tcBorders>
          </w:tcPr>
          <w:p w14:paraId="5C51407C" w14:textId="77777777" w:rsidR="009138BD" w:rsidRPr="00252224" w:rsidRDefault="009138BD">
            <w:pPr>
              <w:jc w:val="left"/>
              <w:rPr>
                <w:lang w:val="es-ES"/>
              </w:rPr>
            </w:pPr>
            <w:r w:rsidRPr="00252224">
              <w:rPr>
                <w:lang w:val="es-ES"/>
              </w:rPr>
              <w:t>Excavación y eliminación de rocas en zanjas, cualquier profundidad</w:t>
            </w:r>
          </w:p>
        </w:tc>
        <w:tc>
          <w:tcPr>
            <w:tcW w:w="996" w:type="dxa"/>
            <w:tcBorders>
              <w:top w:val="dotted" w:sz="4" w:space="0" w:color="auto"/>
              <w:left w:val="nil"/>
              <w:bottom w:val="dotted" w:sz="4" w:space="0" w:color="auto"/>
            </w:tcBorders>
          </w:tcPr>
          <w:p w14:paraId="3423CD3C" w14:textId="77777777" w:rsidR="009138BD" w:rsidRPr="00252224" w:rsidRDefault="009138BD">
            <w:pPr>
              <w:jc w:val="center"/>
              <w:rPr>
                <w:lang w:val="es-ES"/>
              </w:rPr>
            </w:pPr>
            <w:r w:rsidRPr="00252224">
              <w:rPr>
                <w:lang w:val="es-ES"/>
              </w:rPr>
              <w:t>m</w:t>
            </w:r>
            <w:r w:rsidRPr="00252224">
              <w:rPr>
                <w:vertAlign w:val="superscript"/>
                <w:lang w:val="es-ES"/>
              </w:rPr>
              <w:t>3</w:t>
            </w:r>
          </w:p>
        </w:tc>
        <w:tc>
          <w:tcPr>
            <w:tcW w:w="1170" w:type="dxa"/>
            <w:tcBorders>
              <w:top w:val="dotted" w:sz="4" w:space="0" w:color="auto"/>
              <w:left w:val="dotted" w:sz="4" w:space="0" w:color="auto"/>
              <w:bottom w:val="dotted" w:sz="4" w:space="0" w:color="auto"/>
              <w:right w:val="dotted" w:sz="4" w:space="0" w:color="auto"/>
            </w:tcBorders>
          </w:tcPr>
          <w:p w14:paraId="5C8537C2" w14:textId="77777777" w:rsidR="009138BD" w:rsidRPr="00252224" w:rsidRDefault="009138BD">
            <w:pPr>
              <w:jc w:val="center"/>
              <w:rPr>
                <w:lang w:val="es-ES"/>
              </w:rPr>
            </w:pPr>
            <w:r w:rsidRPr="00252224">
              <w:rPr>
                <w:lang w:val="es-ES"/>
              </w:rPr>
              <w:t>25.000</w:t>
            </w:r>
          </w:p>
        </w:tc>
        <w:tc>
          <w:tcPr>
            <w:tcW w:w="900" w:type="dxa"/>
            <w:tcBorders>
              <w:top w:val="dotted" w:sz="4" w:space="0" w:color="auto"/>
              <w:left w:val="nil"/>
              <w:bottom w:val="dotted" w:sz="4" w:space="0" w:color="auto"/>
              <w:right w:val="dotted" w:sz="4" w:space="0" w:color="auto"/>
            </w:tcBorders>
          </w:tcPr>
          <w:p w14:paraId="7DB8F9D2" w14:textId="77777777" w:rsidR="009138BD" w:rsidRPr="00252224" w:rsidRDefault="009138BD">
            <w:pPr>
              <w:jc w:val="center"/>
              <w:rPr>
                <w:lang w:val="es-ES"/>
              </w:rPr>
            </w:pPr>
          </w:p>
        </w:tc>
        <w:tc>
          <w:tcPr>
            <w:tcW w:w="900" w:type="dxa"/>
            <w:tcBorders>
              <w:top w:val="dotted" w:sz="4" w:space="0" w:color="auto"/>
              <w:left w:val="nil"/>
              <w:bottom w:val="dotted" w:sz="4" w:space="0" w:color="auto"/>
              <w:right w:val="double" w:sz="6" w:space="0" w:color="auto"/>
            </w:tcBorders>
          </w:tcPr>
          <w:p w14:paraId="3C54E028" w14:textId="77777777" w:rsidR="009138BD" w:rsidRPr="00252224" w:rsidRDefault="009138BD">
            <w:pPr>
              <w:jc w:val="center"/>
              <w:rPr>
                <w:lang w:val="es-ES"/>
              </w:rPr>
            </w:pPr>
          </w:p>
        </w:tc>
      </w:tr>
      <w:tr w:rsidR="009138BD" w:rsidRPr="00252224" w14:paraId="351C5594" w14:textId="77777777">
        <w:tc>
          <w:tcPr>
            <w:tcW w:w="1080" w:type="dxa"/>
            <w:tcBorders>
              <w:left w:val="double" w:sz="6" w:space="0" w:color="auto"/>
            </w:tcBorders>
          </w:tcPr>
          <w:p w14:paraId="61E84A22" w14:textId="77777777" w:rsidR="009138BD" w:rsidRPr="00252224" w:rsidRDefault="009138BD">
            <w:pPr>
              <w:jc w:val="left"/>
              <w:rPr>
                <w:lang w:val="es-ES"/>
              </w:rPr>
            </w:pPr>
            <w:r w:rsidRPr="00252224">
              <w:rPr>
                <w:lang w:val="es-ES"/>
              </w:rPr>
              <w:t>208</w:t>
            </w:r>
          </w:p>
        </w:tc>
        <w:tc>
          <w:tcPr>
            <w:tcW w:w="4032" w:type="dxa"/>
            <w:tcBorders>
              <w:left w:val="dotted" w:sz="4" w:space="0" w:color="auto"/>
              <w:right w:val="dotted" w:sz="4" w:space="0" w:color="auto"/>
            </w:tcBorders>
          </w:tcPr>
          <w:p w14:paraId="2770F4DC" w14:textId="77777777" w:rsidR="009138BD" w:rsidRPr="00252224" w:rsidRDefault="009138BD">
            <w:pPr>
              <w:jc w:val="left"/>
              <w:rPr>
                <w:lang w:val="es-ES"/>
              </w:rPr>
            </w:pPr>
            <w:r w:rsidRPr="00252224">
              <w:rPr>
                <w:lang w:val="es-ES"/>
              </w:rPr>
              <w:t>— etc. —</w:t>
            </w:r>
          </w:p>
        </w:tc>
        <w:tc>
          <w:tcPr>
            <w:tcW w:w="996" w:type="dxa"/>
            <w:tcBorders>
              <w:left w:val="nil"/>
            </w:tcBorders>
          </w:tcPr>
          <w:p w14:paraId="336E7516" w14:textId="77777777" w:rsidR="009138BD" w:rsidRPr="00252224" w:rsidRDefault="009138BD">
            <w:pPr>
              <w:jc w:val="left"/>
              <w:rPr>
                <w:lang w:val="es-ES"/>
              </w:rPr>
            </w:pPr>
          </w:p>
        </w:tc>
        <w:tc>
          <w:tcPr>
            <w:tcW w:w="1170" w:type="dxa"/>
            <w:tcBorders>
              <w:left w:val="dotted" w:sz="4" w:space="0" w:color="auto"/>
              <w:right w:val="dotted" w:sz="4" w:space="0" w:color="auto"/>
            </w:tcBorders>
          </w:tcPr>
          <w:p w14:paraId="2F8EACAD" w14:textId="77777777" w:rsidR="009138BD" w:rsidRPr="00252224" w:rsidRDefault="009138BD">
            <w:pPr>
              <w:jc w:val="left"/>
              <w:rPr>
                <w:lang w:val="es-ES"/>
              </w:rPr>
            </w:pPr>
          </w:p>
        </w:tc>
        <w:tc>
          <w:tcPr>
            <w:tcW w:w="900" w:type="dxa"/>
            <w:tcBorders>
              <w:left w:val="nil"/>
              <w:right w:val="dotted" w:sz="4" w:space="0" w:color="auto"/>
            </w:tcBorders>
          </w:tcPr>
          <w:p w14:paraId="0F8340F7" w14:textId="77777777" w:rsidR="009138BD" w:rsidRPr="00252224" w:rsidRDefault="009138BD">
            <w:pPr>
              <w:jc w:val="center"/>
              <w:rPr>
                <w:lang w:val="es-ES"/>
              </w:rPr>
            </w:pPr>
          </w:p>
        </w:tc>
        <w:tc>
          <w:tcPr>
            <w:tcW w:w="900" w:type="dxa"/>
            <w:tcBorders>
              <w:left w:val="nil"/>
              <w:right w:val="double" w:sz="6" w:space="0" w:color="auto"/>
            </w:tcBorders>
          </w:tcPr>
          <w:p w14:paraId="39600E96" w14:textId="77777777" w:rsidR="009138BD" w:rsidRPr="00252224" w:rsidRDefault="009138BD">
            <w:pPr>
              <w:jc w:val="center"/>
              <w:rPr>
                <w:lang w:val="es-ES"/>
              </w:rPr>
            </w:pPr>
          </w:p>
        </w:tc>
      </w:tr>
      <w:tr w:rsidR="009138BD" w:rsidRPr="00252224" w14:paraId="099F05AF" w14:textId="77777777">
        <w:tc>
          <w:tcPr>
            <w:tcW w:w="1080" w:type="dxa"/>
            <w:tcBorders>
              <w:top w:val="dotted" w:sz="4" w:space="0" w:color="auto"/>
              <w:left w:val="double" w:sz="6" w:space="0" w:color="auto"/>
              <w:bottom w:val="dotted" w:sz="4" w:space="0" w:color="auto"/>
            </w:tcBorders>
          </w:tcPr>
          <w:p w14:paraId="1B0BD460"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2FDF36E6"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2149EF19"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2C6647E2"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6AE06C9C"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3EB38FC3" w14:textId="77777777" w:rsidR="009138BD" w:rsidRPr="00252224" w:rsidRDefault="009138BD">
            <w:pPr>
              <w:jc w:val="center"/>
              <w:rPr>
                <w:lang w:val="es-ES"/>
              </w:rPr>
            </w:pPr>
          </w:p>
        </w:tc>
      </w:tr>
      <w:tr w:rsidR="009138BD" w:rsidRPr="00252224" w14:paraId="6BBC56AD" w14:textId="77777777">
        <w:tc>
          <w:tcPr>
            <w:tcW w:w="1080" w:type="dxa"/>
            <w:tcBorders>
              <w:top w:val="dotted" w:sz="4" w:space="0" w:color="auto"/>
              <w:left w:val="double" w:sz="6" w:space="0" w:color="auto"/>
              <w:bottom w:val="dotted" w:sz="4" w:space="0" w:color="auto"/>
            </w:tcBorders>
          </w:tcPr>
          <w:p w14:paraId="34A9B5E2"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6DB3787D"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19224800"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5330F3C0"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1803FF18"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6C5DF63C" w14:textId="77777777" w:rsidR="009138BD" w:rsidRPr="00252224" w:rsidRDefault="009138BD">
            <w:pPr>
              <w:jc w:val="center"/>
              <w:rPr>
                <w:lang w:val="es-ES"/>
              </w:rPr>
            </w:pPr>
          </w:p>
        </w:tc>
      </w:tr>
      <w:tr w:rsidR="009138BD" w:rsidRPr="00252224" w14:paraId="4B4A5EF0" w14:textId="77777777">
        <w:tc>
          <w:tcPr>
            <w:tcW w:w="1080" w:type="dxa"/>
            <w:tcBorders>
              <w:top w:val="dotted" w:sz="4" w:space="0" w:color="auto"/>
              <w:left w:val="double" w:sz="6" w:space="0" w:color="auto"/>
              <w:bottom w:val="dotted" w:sz="4" w:space="0" w:color="auto"/>
            </w:tcBorders>
          </w:tcPr>
          <w:p w14:paraId="335626DB"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0B1D6AB7"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0293A914"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75CA1963"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653CE2DA"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6BD7A7B9" w14:textId="77777777" w:rsidR="009138BD" w:rsidRPr="00252224" w:rsidRDefault="009138BD">
            <w:pPr>
              <w:jc w:val="center"/>
              <w:rPr>
                <w:lang w:val="es-ES"/>
              </w:rPr>
            </w:pPr>
          </w:p>
        </w:tc>
      </w:tr>
      <w:tr w:rsidR="009138BD" w:rsidRPr="00252224" w14:paraId="1D79B0AF" w14:textId="77777777">
        <w:tc>
          <w:tcPr>
            <w:tcW w:w="1080" w:type="dxa"/>
            <w:tcBorders>
              <w:top w:val="dotted" w:sz="4" w:space="0" w:color="auto"/>
              <w:left w:val="double" w:sz="6" w:space="0" w:color="auto"/>
              <w:bottom w:val="dotted" w:sz="4" w:space="0" w:color="auto"/>
            </w:tcBorders>
          </w:tcPr>
          <w:p w14:paraId="7F290B67"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64A77609"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07682EC9"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42D77DA1"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5FFB748F"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4CB38171" w14:textId="77777777" w:rsidR="009138BD" w:rsidRPr="00252224" w:rsidRDefault="009138BD">
            <w:pPr>
              <w:jc w:val="center"/>
              <w:rPr>
                <w:lang w:val="es-ES"/>
              </w:rPr>
            </w:pPr>
          </w:p>
        </w:tc>
      </w:tr>
      <w:tr w:rsidR="009138BD" w:rsidRPr="00252224" w14:paraId="7DF329C6" w14:textId="77777777">
        <w:tc>
          <w:tcPr>
            <w:tcW w:w="1080" w:type="dxa"/>
            <w:tcBorders>
              <w:top w:val="dotted" w:sz="4" w:space="0" w:color="auto"/>
              <w:left w:val="double" w:sz="6" w:space="0" w:color="auto"/>
              <w:bottom w:val="dotted" w:sz="4" w:space="0" w:color="auto"/>
            </w:tcBorders>
          </w:tcPr>
          <w:p w14:paraId="607BDAE0"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0A88B126"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3900B641"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6B5C9EF9"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5B4B9B9C"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7E9D91E6" w14:textId="77777777" w:rsidR="009138BD" w:rsidRPr="00252224" w:rsidRDefault="009138BD">
            <w:pPr>
              <w:jc w:val="center"/>
              <w:rPr>
                <w:lang w:val="es-ES"/>
              </w:rPr>
            </w:pPr>
          </w:p>
        </w:tc>
      </w:tr>
      <w:tr w:rsidR="009138BD" w:rsidRPr="00252224" w14:paraId="1484EBC1" w14:textId="77777777">
        <w:tc>
          <w:tcPr>
            <w:tcW w:w="1080" w:type="dxa"/>
            <w:tcBorders>
              <w:top w:val="dotted" w:sz="4" w:space="0" w:color="auto"/>
              <w:left w:val="double" w:sz="6" w:space="0" w:color="auto"/>
              <w:bottom w:val="dotted" w:sz="4" w:space="0" w:color="auto"/>
            </w:tcBorders>
          </w:tcPr>
          <w:p w14:paraId="74968FA1"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4F1119AF"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5E1334B3"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21D9A6F9"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35E7602C"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086136EE" w14:textId="77777777" w:rsidR="009138BD" w:rsidRPr="00252224" w:rsidRDefault="009138BD">
            <w:pPr>
              <w:jc w:val="center"/>
              <w:rPr>
                <w:lang w:val="es-ES"/>
              </w:rPr>
            </w:pPr>
          </w:p>
        </w:tc>
      </w:tr>
      <w:tr w:rsidR="009138BD" w:rsidRPr="00252224" w14:paraId="255E00B4" w14:textId="77777777">
        <w:tc>
          <w:tcPr>
            <w:tcW w:w="1080" w:type="dxa"/>
            <w:tcBorders>
              <w:top w:val="dotted" w:sz="4" w:space="0" w:color="auto"/>
              <w:left w:val="double" w:sz="6" w:space="0" w:color="auto"/>
              <w:bottom w:val="dotted" w:sz="4" w:space="0" w:color="auto"/>
            </w:tcBorders>
          </w:tcPr>
          <w:p w14:paraId="4A5513CB"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3CE533EE"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4005FB7E"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408DD5EF"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1C54FE67"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03B08153" w14:textId="77777777" w:rsidR="009138BD" w:rsidRPr="00252224" w:rsidRDefault="009138BD">
            <w:pPr>
              <w:jc w:val="center"/>
              <w:rPr>
                <w:lang w:val="es-ES"/>
              </w:rPr>
            </w:pPr>
          </w:p>
        </w:tc>
      </w:tr>
      <w:tr w:rsidR="009138BD" w:rsidRPr="00252224" w14:paraId="516A7668" w14:textId="77777777">
        <w:tc>
          <w:tcPr>
            <w:tcW w:w="1080" w:type="dxa"/>
            <w:tcBorders>
              <w:top w:val="dotted" w:sz="4" w:space="0" w:color="auto"/>
              <w:left w:val="double" w:sz="6" w:space="0" w:color="auto"/>
              <w:bottom w:val="dotted" w:sz="4" w:space="0" w:color="auto"/>
            </w:tcBorders>
          </w:tcPr>
          <w:p w14:paraId="224DD208"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1E7F522D"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158056F3"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77947081"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14AD08F7"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4D3DA832" w14:textId="77777777" w:rsidR="009138BD" w:rsidRPr="00252224" w:rsidRDefault="009138BD">
            <w:pPr>
              <w:jc w:val="center"/>
              <w:rPr>
                <w:lang w:val="es-ES"/>
              </w:rPr>
            </w:pPr>
          </w:p>
        </w:tc>
      </w:tr>
      <w:tr w:rsidR="009138BD" w:rsidRPr="00252224" w14:paraId="3019547F" w14:textId="77777777">
        <w:tc>
          <w:tcPr>
            <w:tcW w:w="1080" w:type="dxa"/>
            <w:tcBorders>
              <w:top w:val="dotted" w:sz="4" w:space="0" w:color="auto"/>
              <w:left w:val="double" w:sz="6" w:space="0" w:color="auto"/>
              <w:bottom w:val="dotted" w:sz="4" w:space="0" w:color="auto"/>
            </w:tcBorders>
          </w:tcPr>
          <w:p w14:paraId="7C4D515D"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3D3757F8"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0F369040"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3B48A1D8"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6C75B6F4"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7AF8A686" w14:textId="77777777" w:rsidR="009138BD" w:rsidRPr="00252224" w:rsidRDefault="009138BD">
            <w:pPr>
              <w:jc w:val="center"/>
              <w:rPr>
                <w:lang w:val="es-ES"/>
              </w:rPr>
            </w:pPr>
          </w:p>
        </w:tc>
      </w:tr>
      <w:tr w:rsidR="009138BD" w:rsidRPr="00252224" w14:paraId="73DC16DC" w14:textId="77777777">
        <w:tc>
          <w:tcPr>
            <w:tcW w:w="1080" w:type="dxa"/>
            <w:tcBorders>
              <w:top w:val="dotted" w:sz="4" w:space="0" w:color="auto"/>
              <w:left w:val="double" w:sz="6" w:space="0" w:color="auto"/>
              <w:bottom w:val="dotted" w:sz="4" w:space="0" w:color="auto"/>
            </w:tcBorders>
          </w:tcPr>
          <w:p w14:paraId="56CB62AE"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53957F2E"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293CFCFA"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23C1C090"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5B052190"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6EE57590" w14:textId="77777777" w:rsidR="009138BD" w:rsidRPr="00252224" w:rsidRDefault="009138BD">
            <w:pPr>
              <w:jc w:val="center"/>
              <w:rPr>
                <w:lang w:val="es-ES"/>
              </w:rPr>
            </w:pPr>
          </w:p>
        </w:tc>
      </w:tr>
      <w:tr w:rsidR="009138BD" w:rsidRPr="00252224" w14:paraId="363C98A7" w14:textId="77777777">
        <w:tc>
          <w:tcPr>
            <w:tcW w:w="1080" w:type="dxa"/>
            <w:tcBorders>
              <w:top w:val="dotted" w:sz="4" w:space="0" w:color="auto"/>
              <w:left w:val="double" w:sz="6" w:space="0" w:color="auto"/>
              <w:bottom w:val="dotted" w:sz="4" w:space="0" w:color="auto"/>
            </w:tcBorders>
          </w:tcPr>
          <w:p w14:paraId="5D65F85F"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2BF6377E"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1FBBB497"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7F0BDA32"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04BEAC19"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21DCFF58" w14:textId="77777777" w:rsidR="009138BD" w:rsidRPr="00252224" w:rsidRDefault="009138BD">
            <w:pPr>
              <w:jc w:val="center"/>
              <w:rPr>
                <w:lang w:val="es-ES"/>
              </w:rPr>
            </w:pPr>
          </w:p>
        </w:tc>
      </w:tr>
      <w:tr w:rsidR="009138BD" w:rsidRPr="00252224" w14:paraId="11D25ADB" w14:textId="77777777">
        <w:tc>
          <w:tcPr>
            <w:tcW w:w="1080" w:type="dxa"/>
            <w:tcBorders>
              <w:left w:val="double" w:sz="6" w:space="0" w:color="auto"/>
            </w:tcBorders>
          </w:tcPr>
          <w:p w14:paraId="4DB915A9" w14:textId="77777777" w:rsidR="009138BD" w:rsidRPr="00252224" w:rsidRDefault="009138BD">
            <w:pPr>
              <w:jc w:val="left"/>
              <w:rPr>
                <w:lang w:val="es-ES"/>
              </w:rPr>
            </w:pPr>
          </w:p>
        </w:tc>
        <w:tc>
          <w:tcPr>
            <w:tcW w:w="4032" w:type="dxa"/>
            <w:tcBorders>
              <w:left w:val="dotted" w:sz="4" w:space="0" w:color="auto"/>
              <w:right w:val="dotted" w:sz="4" w:space="0" w:color="auto"/>
            </w:tcBorders>
          </w:tcPr>
          <w:p w14:paraId="5080C9D0" w14:textId="77777777" w:rsidR="009138BD" w:rsidRPr="00252224" w:rsidRDefault="009138BD">
            <w:pPr>
              <w:jc w:val="left"/>
              <w:rPr>
                <w:lang w:val="es-ES"/>
              </w:rPr>
            </w:pPr>
          </w:p>
        </w:tc>
        <w:tc>
          <w:tcPr>
            <w:tcW w:w="996" w:type="dxa"/>
            <w:tcBorders>
              <w:left w:val="nil"/>
            </w:tcBorders>
          </w:tcPr>
          <w:p w14:paraId="77CB0D19" w14:textId="77777777" w:rsidR="009138BD" w:rsidRPr="00252224" w:rsidRDefault="009138BD">
            <w:pPr>
              <w:jc w:val="left"/>
              <w:rPr>
                <w:lang w:val="es-ES"/>
              </w:rPr>
            </w:pPr>
          </w:p>
        </w:tc>
        <w:tc>
          <w:tcPr>
            <w:tcW w:w="1170" w:type="dxa"/>
            <w:tcBorders>
              <w:left w:val="dotted" w:sz="4" w:space="0" w:color="auto"/>
              <w:right w:val="dotted" w:sz="4" w:space="0" w:color="auto"/>
            </w:tcBorders>
          </w:tcPr>
          <w:p w14:paraId="43C25E6F" w14:textId="77777777" w:rsidR="009138BD" w:rsidRPr="00252224" w:rsidRDefault="009138BD">
            <w:pPr>
              <w:jc w:val="left"/>
              <w:rPr>
                <w:lang w:val="es-ES"/>
              </w:rPr>
            </w:pPr>
          </w:p>
        </w:tc>
        <w:tc>
          <w:tcPr>
            <w:tcW w:w="900" w:type="dxa"/>
            <w:tcBorders>
              <w:left w:val="nil"/>
              <w:right w:val="dotted" w:sz="4" w:space="0" w:color="auto"/>
            </w:tcBorders>
          </w:tcPr>
          <w:p w14:paraId="12ADA6F6"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2AEAEEA8" w14:textId="77777777" w:rsidR="009138BD" w:rsidRPr="00252224" w:rsidRDefault="009138BD">
            <w:pPr>
              <w:jc w:val="center"/>
              <w:rPr>
                <w:lang w:val="es-ES"/>
              </w:rPr>
            </w:pPr>
          </w:p>
        </w:tc>
      </w:tr>
      <w:tr w:rsidR="009138BD" w:rsidRPr="00252224" w14:paraId="0F8C083C" w14:textId="77777777">
        <w:tc>
          <w:tcPr>
            <w:tcW w:w="8178" w:type="dxa"/>
            <w:gridSpan w:val="5"/>
            <w:tcBorders>
              <w:top w:val="single" w:sz="6" w:space="0" w:color="auto"/>
              <w:left w:val="double" w:sz="6" w:space="0" w:color="auto"/>
              <w:bottom w:val="double" w:sz="6" w:space="0" w:color="auto"/>
            </w:tcBorders>
          </w:tcPr>
          <w:p w14:paraId="4DF44366" w14:textId="77777777" w:rsidR="009138BD" w:rsidRPr="00252224" w:rsidRDefault="009138BD">
            <w:pPr>
              <w:jc w:val="right"/>
              <w:rPr>
                <w:lang w:val="es-ES"/>
              </w:rPr>
            </w:pPr>
            <w:proofErr w:type="gramStart"/>
            <w:r w:rsidRPr="00252224">
              <w:rPr>
                <w:lang w:val="es-ES"/>
              </w:rPr>
              <w:t>Total</w:t>
            </w:r>
            <w:proofErr w:type="gramEnd"/>
            <w:r w:rsidRPr="00252224">
              <w:rPr>
                <w:lang w:val="es-ES"/>
              </w:rPr>
              <w:t xml:space="preserve"> Partida No. 2</w:t>
            </w:r>
          </w:p>
          <w:p w14:paraId="2ECA709B" w14:textId="77777777" w:rsidR="009138BD" w:rsidRPr="00252224" w:rsidRDefault="009138BD">
            <w:pPr>
              <w:jc w:val="right"/>
              <w:rPr>
                <w:lang w:val="es-ES"/>
              </w:rPr>
            </w:pPr>
            <w:r w:rsidRPr="00252224">
              <w:rPr>
                <w:lang w:val="es-ES"/>
              </w:rPr>
              <w:t xml:space="preserve">(Transporte a Resumen, pág. </w:t>
            </w:r>
            <w:r w:rsidRPr="00252224">
              <w:rPr>
                <w:u w:val="single"/>
                <w:lang w:val="es-ES"/>
              </w:rPr>
              <w:tab/>
            </w:r>
            <w:r w:rsidRPr="00252224">
              <w:rPr>
                <w:lang w:val="es-ES"/>
              </w:rPr>
              <w:t>)</w:t>
            </w:r>
          </w:p>
        </w:tc>
        <w:tc>
          <w:tcPr>
            <w:tcW w:w="900" w:type="dxa"/>
            <w:tcBorders>
              <w:top w:val="single" w:sz="6" w:space="0" w:color="auto"/>
              <w:bottom w:val="double" w:sz="6" w:space="0" w:color="auto"/>
              <w:right w:val="double" w:sz="6" w:space="0" w:color="auto"/>
            </w:tcBorders>
          </w:tcPr>
          <w:p w14:paraId="274EA7E7" w14:textId="77777777" w:rsidR="009138BD" w:rsidRPr="00252224" w:rsidRDefault="009138BD">
            <w:pPr>
              <w:jc w:val="left"/>
              <w:rPr>
                <w:lang w:val="es-ES"/>
              </w:rPr>
            </w:pPr>
            <w:r w:rsidRPr="00252224">
              <w:rPr>
                <w:u w:val="single"/>
                <w:lang w:val="es-ES"/>
              </w:rPr>
              <w:tab/>
            </w:r>
          </w:p>
        </w:tc>
      </w:tr>
    </w:tbl>
    <w:p w14:paraId="0A24ABEF" w14:textId="77777777" w:rsidR="009138BD" w:rsidRPr="00252224" w:rsidRDefault="009138BD">
      <w:pPr>
        <w:rPr>
          <w:lang w:val="es-ES"/>
        </w:rPr>
      </w:pPr>
    </w:p>
    <w:p w14:paraId="3BE4A3E6" w14:textId="77777777" w:rsidR="009138BD" w:rsidRPr="00252224" w:rsidRDefault="009138BD">
      <w:pPr>
        <w:tabs>
          <w:tab w:val="center" w:pos="4500"/>
        </w:tabs>
        <w:rPr>
          <w:b/>
          <w:lang w:val="es-ES"/>
        </w:rPr>
      </w:pPr>
      <w:r w:rsidRPr="00252224">
        <w:rPr>
          <w:b/>
          <w:lang w:val="es-ES"/>
        </w:rPr>
        <w:br w:type="page"/>
      </w:r>
      <w:r w:rsidRPr="00252224">
        <w:rPr>
          <w:b/>
          <w:lang w:val="es-ES"/>
        </w:rPr>
        <w:lastRenderedPageBreak/>
        <w:t>Ejemplo</w:t>
      </w:r>
      <w:r w:rsidRPr="00252224">
        <w:rPr>
          <w:b/>
          <w:lang w:val="es-ES"/>
        </w:rPr>
        <w:tab/>
      </w:r>
    </w:p>
    <w:p w14:paraId="4D70919C" w14:textId="77777777" w:rsidR="009138BD" w:rsidRPr="00252224" w:rsidRDefault="009138BD">
      <w:pPr>
        <w:tabs>
          <w:tab w:val="center" w:pos="4500"/>
        </w:tabs>
        <w:rPr>
          <w:sz w:val="28"/>
          <w:lang w:val="es-ES"/>
        </w:rPr>
      </w:pPr>
      <w:r w:rsidRPr="00252224">
        <w:rPr>
          <w:b/>
          <w:lang w:val="es-ES"/>
        </w:rPr>
        <w:tab/>
      </w:r>
      <w:r w:rsidRPr="00252224">
        <w:rPr>
          <w:b/>
          <w:sz w:val="28"/>
          <w:lang w:val="es-ES"/>
        </w:rPr>
        <w:t>Lista de Cantidades</w:t>
      </w:r>
    </w:p>
    <w:p w14:paraId="728EEC74" w14:textId="77777777" w:rsidR="009138BD" w:rsidRPr="00252224" w:rsidRDefault="009138BD">
      <w:pPr>
        <w:rPr>
          <w:lang w:val="es-ES"/>
        </w:rPr>
      </w:pPr>
    </w:p>
    <w:p w14:paraId="701215B9" w14:textId="77777777" w:rsidR="009138BD" w:rsidRPr="00252224" w:rsidRDefault="009138BD">
      <w:pPr>
        <w:jc w:val="center"/>
        <w:rPr>
          <w:lang w:val="es-ES"/>
        </w:rPr>
      </w:pPr>
      <w:r w:rsidRPr="00252224">
        <w:rPr>
          <w:b/>
          <w:lang w:val="es-ES"/>
        </w:rPr>
        <w:t>Partida No. 3: Alcantarillado y puentes</w:t>
      </w:r>
    </w:p>
    <w:p w14:paraId="00D85684" w14:textId="77777777" w:rsidR="009138BD" w:rsidRPr="00252224" w:rsidRDefault="009138BD">
      <w:pPr>
        <w:rPr>
          <w:lang w:val="es-ES"/>
        </w:rPr>
      </w:pPr>
    </w:p>
    <w:p w14:paraId="067BC69F" w14:textId="77777777" w:rsidR="009138BD" w:rsidRPr="00252224" w:rsidRDefault="009138BD">
      <w:pPr>
        <w:rPr>
          <w:lang w:val="es-ES"/>
        </w:rPr>
      </w:pPr>
    </w:p>
    <w:tbl>
      <w:tblPr>
        <w:tblW w:w="9168" w:type="dxa"/>
        <w:tblInd w:w="120" w:type="dxa"/>
        <w:tblLayout w:type="fixed"/>
        <w:tblLook w:val="0000" w:firstRow="0" w:lastRow="0" w:firstColumn="0" w:lastColumn="0" w:noHBand="0" w:noVBand="0"/>
      </w:tblPr>
      <w:tblGrid>
        <w:gridCol w:w="1080"/>
        <w:gridCol w:w="4032"/>
        <w:gridCol w:w="996"/>
        <w:gridCol w:w="1170"/>
        <w:gridCol w:w="990"/>
        <w:gridCol w:w="900"/>
      </w:tblGrid>
      <w:tr w:rsidR="009138BD" w:rsidRPr="00252224" w14:paraId="06F3353C" w14:textId="77777777">
        <w:tc>
          <w:tcPr>
            <w:tcW w:w="1080" w:type="dxa"/>
            <w:tcBorders>
              <w:top w:val="double" w:sz="6" w:space="0" w:color="auto"/>
              <w:left w:val="double" w:sz="6" w:space="0" w:color="auto"/>
              <w:bottom w:val="single" w:sz="6" w:space="0" w:color="auto"/>
              <w:right w:val="single" w:sz="6" w:space="0" w:color="auto"/>
            </w:tcBorders>
          </w:tcPr>
          <w:p w14:paraId="557F6BDF" w14:textId="77777777" w:rsidR="009138BD" w:rsidRPr="00252224" w:rsidRDefault="009138BD">
            <w:pPr>
              <w:jc w:val="center"/>
              <w:rPr>
                <w:i/>
                <w:lang w:val="es-ES"/>
              </w:rPr>
            </w:pPr>
            <w:r w:rsidRPr="00252224">
              <w:rPr>
                <w:i/>
                <w:lang w:val="es-ES"/>
              </w:rPr>
              <w:t>N.</w:t>
            </w:r>
            <w:r w:rsidRPr="00252224">
              <w:rPr>
                <w:szCs w:val="24"/>
                <w:vertAlign w:val="superscript"/>
                <w:lang w:val="es-ES"/>
              </w:rPr>
              <w:t xml:space="preserve"> o</w:t>
            </w:r>
            <w:r w:rsidRPr="00252224">
              <w:rPr>
                <w:i/>
                <w:lang w:val="es-ES"/>
              </w:rPr>
              <w:t xml:space="preserve"> de rubro</w:t>
            </w:r>
          </w:p>
        </w:tc>
        <w:tc>
          <w:tcPr>
            <w:tcW w:w="4032" w:type="dxa"/>
            <w:tcBorders>
              <w:top w:val="double" w:sz="6" w:space="0" w:color="auto"/>
              <w:left w:val="single" w:sz="6" w:space="0" w:color="auto"/>
              <w:bottom w:val="single" w:sz="6" w:space="0" w:color="auto"/>
              <w:right w:val="single" w:sz="6" w:space="0" w:color="auto"/>
            </w:tcBorders>
          </w:tcPr>
          <w:p w14:paraId="145A327F" w14:textId="77777777" w:rsidR="009138BD" w:rsidRPr="00252224" w:rsidRDefault="009138BD">
            <w:pPr>
              <w:jc w:val="center"/>
              <w:rPr>
                <w:i/>
                <w:lang w:val="es-ES"/>
              </w:rPr>
            </w:pPr>
            <w:r w:rsidRPr="00252224">
              <w:rPr>
                <w:i/>
                <w:lang w:val="es-ES"/>
              </w:rPr>
              <w:t>Descripción</w:t>
            </w:r>
          </w:p>
        </w:tc>
        <w:tc>
          <w:tcPr>
            <w:tcW w:w="996" w:type="dxa"/>
            <w:tcBorders>
              <w:top w:val="double" w:sz="6" w:space="0" w:color="auto"/>
              <w:left w:val="single" w:sz="6" w:space="0" w:color="auto"/>
              <w:bottom w:val="single" w:sz="6" w:space="0" w:color="auto"/>
              <w:right w:val="single" w:sz="6" w:space="0" w:color="auto"/>
            </w:tcBorders>
          </w:tcPr>
          <w:p w14:paraId="634FFC9D" w14:textId="77777777" w:rsidR="009138BD" w:rsidRPr="00252224" w:rsidRDefault="009138BD">
            <w:pPr>
              <w:jc w:val="center"/>
              <w:rPr>
                <w:i/>
                <w:lang w:val="es-ES"/>
              </w:rPr>
            </w:pPr>
            <w:r w:rsidRPr="00252224">
              <w:rPr>
                <w:i/>
                <w:lang w:val="es-ES"/>
              </w:rPr>
              <w:t>Unidad</w:t>
            </w:r>
          </w:p>
        </w:tc>
        <w:tc>
          <w:tcPr>
            <w:tcW w:w="1170" w:type="dxa"/>
            <w:tcBorders>
              <w:top w:val="double" w:sz="6" w:space="0" w:color="auto"/>
              <w:left w:val="single" w:sz="6" w:space="0" w:color="auto"/>
              <w:bottom w:val="single" w:sz="6" w:space="0" w:color="auto"/>
              <w:right w:val="single" w:sz="6" w:space="0" w:color="auto"/>
            </w:tcBorders>
          </w:tcPr>
          <w:p w14:paraId="0E9B0202" w14:textId="77777777" w:rsidR="009138BD" w:rsidRPr="00252224" w:rsidRDefault="009138BD">
            <w:pPr>
              <w:jc w:val="center"/>
              <w:rPr>
                <w:i/>
                <w:lang w:val="es-ES"/>
              </w:rPr>
            </w:pPr>
            <w:r w:rsidRPr="00252224">
              <w:rPr>
                <w:i/>
                <w:lang w:val="es-ES"/>
              </w:rPr>
              <w:t>Cantidad</w:t>
            </w:r>
          </w:p>
        </w:tc>
        <w:tc>
          <w:tcPr>
            <w:tcW w:w="990" w:type="dxa"/>
            <w:tcBorders>
              <w:top w:val="double" w:sz="6" w:space="0" w:color="auto"/>
              <w:left w:val="single" w:sz="6" w:space="0" w:color="auto"/>
              <w:bottom w:val="single" w:sz="6" w:space="0" w:color="auto"/>
              <w:right w:val="single" w:sz="6" w:space="0" w:color="auto"/>
            </w:tcBorders>
          </w:tcPr>
          <w:p w14:paraId="6BA8BA93" w14:textId="77777777" w:rsidR="009138BD" w:rsidRPr="00252224" w:rsidRDefault="009138BD">
            <w:pPr>
              <w:jc w:val="center"/>
              <w:rPr>
                <w:i/>
                <w:lang w:val="es-ES"/>
              </w:rPr>
            </w:pPr>
            <w:r w:rsidRPr="00252224">
              <w:rPr>
                <w:i/>
                <w:lang w:val="es-ES"/>
              </w:rPr>
              <w:t>Tarifa</w:t>
            </w:r>
          </w:p>
        </w:tc>
        <w:tc>
          <w:tcPr>
            <w:tcW w:w="900" w:type="dxa"/>
            <w:tcBorders>
              <w:top w:val="double" w:sz="6" w:space="0" w:color="auto"/>
              <w:left w:val="single" w:sz="6" w:space="0" w:color="auto"/>
              <w:bottom w:val="single" w:sz="6" w:space="0" w:color="auto"/>
              <w:right w:val="double" w:sz="6" w:space="0" w:color="auto"/>
            </w:tcBorders>
          </w:tcPr>
          <w:p w14:paraId="430A8DEA" w14:textId="77777777" w:rsidR="009138BD" w:rsidRPr="00252224" w:rsidRDefault="009138BD">
            <w:pPr>
              <w:jc w:val="center"/>
              <w:rPr>
                <w:i/>
                <w:lang w:val="es-ES"/>
              </w:rPr>
            </w:pPr>
            <w:r w:rsidRPr="00252224">
              <w:rPr>
                <w:i/>
                <w:lang w:val="es-ES"/>
              </w:rPr>
              <w:t>Monto</w:t>
            </w:r>
          </w:p>
        </w:tc>
      </w:tr>
      <w:tr w:rsidR="009138BD" w:rsidRPr="00252224" w14:paraId="27A6CB71" w14:textId="77777777">
        <w:tc>
          <w:tcPr>
            <w:tcW w:w="1080" w:type="dxa"/>
            <w:tcBorders>
              <w:top w:val="single" w:sz="6" w:space="0" w:color="auto"/>
              <w:left w:val="double" w:sz="6" w:space="0" w:color="auto"/>
            </w:tcBorders>
          </w:tcPr>
          <w:p w14:paraId="3B4DEF80" w14:textId="77777777" w:rsidR="009138BD" w:rsidRPr="00252224" w:rsidRDefault="009138BD">
            <w:pPr>
              <w:jc w:val="left"/>
              <w:rPr>
                <w:lang w:val="es-ES"/>
              </w:rPr>
            </w:pPr>
            <w:r w:rsidRPr="00252224">
              <w:rPr>
                <w:lang w:val="es-ES"/>
              </w:rPr>
              <w:t>301</w:t>
            </w:r>
          </w:p>
        </w:tc>
        <w:tc>
          <w:tcPr>
            <w:tcW w:w="4032" w:type="dxa"/>
            <w:tcBorders>
              <w:top w:val="single" w:sz="6" w:space="0" w:color="auto"/>
              <w:left w:val="dotted" w:sz="4" w:space="0" w:color="auto"/>
              <w:bottom w:val="dotted" w:sz="4" w:space="0" w:color="auto"/>
              <w:right w:val="dotted" w:sz="4" w:space="0" w:color="auto"/>
            </w:tcBorders>
          </w:tcPr>
          <w:p w14:paraId="37E9DDE3" w14:textId="77777777" w:rsidR="009138BD" w:rsidRPr="00252224" w:rsidRDefault="009138BD">
            <w:pPr>
              <w:jc w:val="left"/>
              <w:rPr>
                <w:lang w:val="es-ES"/>
              </w:rPr>
            </w:pPr>
            <w:r w:rsidRPr="00252224">
              <w:rPr>
                <w:lang w:val="es-ES"/>
              </w:rPr>
              <w:t>Excavación en todos los materiales, aparte de roca, desde la superficie del terreno hasta debajo de los cimientos, a una profundidad máxima de 5 m, y eliminación de restos</w:t>
            </w:r>
          </w:p>
        </w:tc>
        <w:tc>
          <w:tcPr>
            <w:tcW w:w="996" w:type="dxa"/>
            <w:tcBorders>
              <w:top w:val="single" w:sz="6" w:space="0" w:color="auto"/>
              <w:left w:val="nil"/>
            </w:tcBorders>
          </w:tcPr>
          <w:p w14:paraId="21F225E2" w14:textId="77777777" w:rsidR="009138BD" w:rsidRPr="00252224" w:rsidRDefault="009138BD">
            <w:pPr>
              <w:jc w:val="left"/>
              <w:rPr>
                <w:lang w:val="es-ES"/>
              </w:rPr>
            </w:pPr>
            <w:r w:rsidRPr="00252224">
              <w:rPr>
                <w:lang w:val="es-ES"/>
              </w:rPr>
              <w:t>m</w:t>
            </w:r>
            <w:r w:rsidRPr="00252224">
              <w:rPr>
                <w:vertAlign w:val="superscript"/>
                <w:lang w:val="es-ES"/>
              </w:rPr>
              <w:t>3</w:t>
            </w:r>
          </w:p>
        </w:tc>
        <w:tc>
          <w:tcPr>
            <w:tcW w:w="1170" w:type="dxa"/>
            <w:tcBorders>
              <w:top w:val="single" w:sz="6" w:space="0" w:color="auto"/>
              <w:left w:val="dotted" w:sz="4" w:space="0" w:color="auto"/>
              <w:bottom w:val="dotted" w:sz="4" w:space="0" w:color="auto"/>
              <w:right w:val="dotted" w:sz="4" w:space="0" w:color="auto"/>
            </w:tcBorders>
          </w:tcPr>
          <w:p w14:paraId="61A40F77" w14:textId="77777777" w:rsidR="009138BD" w:rsidRPr="00252224" w:rsidRDefault="009138BD">
            <w:pPr>
              <w:jc w:val="left"/>
              <w:rPr>
                <w:lang w:val="es-ES"/>
              </w:rPr>
            </w:pPr>
            <w:r w:rsidRPr="00252224">
              <w:rPr>
                <w:lang w:val="es-ES"/>
              </w:rPr>
              <w:t>18.500</w:t>
            </w:r>
          </w:p>
        </w:tc>
        <w:tc>
          <w:tcPr>
            <w:tcW w:w="990" w:type="dxa"/>
            <w:tcBorders>
              <w:top w:val="single" w:sz="6" w:space="0" w:color="auto"/>
              <w:left w:val="nil"/>
              <w:bottom w:val="dotted" w:sz="4" w:space="0" w:color="auto"/>
              <w:right w:val="dotted" w:sz="4" w:space="0" w:color="auto"/>
            </w:tcBorders>
          </w:tcPr>
          <w:p w14:paraId="6DF22331" w14:textId="77777777" w:rsidR="009138BD" w:rsidRPr="00252224" w:rsidRDefault="009138BD">
            <w:pPr>
              <w:jc w:val="center"/>
              <w:rPr>
                <w:lang w:val="es-ES"/>
              </w:rPr>
            </w:pPr>
          </w:p>
        </w:tc>
        <w:tc>
          <w:tcPr>
            <w:tcW w:w="900" w:type="dxa"/>
            <w:tcBorders>
              <w:top w:val="single" w:sz="6" w:space="0" w:color="auto"/>
              <w:left w:val="nil"/>
              <w:right w:val="double" w:sz="6" w:space="0" w:color="auto"/>
            </w:tcBorders>
          </w:tcPr>
          <w:p w14:paraId="7D3CFC45" w14:textId="77777777" w:rsidR="009138BD" w:rsidRPr="00252224" w:rsidRDefault="009138BD">
            <w:pPr>
              <w:jc w:val="center"/>
              <w:rPr>
                <w:lang w:val="es-ES"/>
              </w:rPr>
            </w:pPr>
          </w:p>
        </w:tc>
      </w:tr>
      <w:tr w:rsidR="009138BD" w:rsidRPr="00252224" w14:paraId="07E1EF8C" w14:textId="77777777">
        <w:tc>
          <w:tcPr>
            <w:tcW w:w="1080" w:type="dxa"/>
            <w:tcBorders>
              <w:top w:val="dotted" w:sz="4" w:space="0" w:color="auto"/>
              <w:left w:val="double" w:sz="6" w:space="0" w:color="auto"/>
              <w:bottom w:val="dotted" w:sz="4" w:space="0" w:color="auto"/>
              <w:right w:val="dotted" w:sz="4" w:space="0" w:color="auto"/>
            </w:tcBorders>
          </w:tcPr>
          <w:p w14:paraId="44D788F0" w14:textId="77777777" w:rsidR="009138BD" w:rsidRPr="00252224" w:rsidRDefault="009138BD">
            <w:pPr>
              <w:jc w:val="left"/>
              <w:rPr>
                <w:lang w:val="es-ES"/>
              </w:rPr>
            </w:pPr>
            <w:r w:rsidRPr="00252224">
              <w:rPr>
                <w:lang w:val="es-ES"/>
              </w:rPr>
              <w:t>302</w:t>
            </w:r>
          </w:p>
        </w:tc>
        <w:tc>
          <w:tcPr>
            <w:tcW w:w="4032" w:type="dxa"/>
            <w:tcBorders>
              <w:top w:val="dotted" w:sz="4" w:space="0" w:color="auto"/>
              <w:left w:val="dotted" w:sz="4" w:space="0" w:color="auto"/>
              <w:bottom w:val="dotted" w:sz="4" w:space="0" w:color="auto"/>
              <w:right w:val="dotted" w:sz="4" w:space="0" w:color="auto"/>
            </w:tcBorders>
          </w:tcPr>
          <w:p w14:paraId="1BAD45B1" w14:textId="77777777" w:rsidR="009138BD" w:rsidRPr="00252224" w:rsidRDefault="009138BD">
            <w:pPr>
              <w:jc w:val="left"/>
              <w:rPr>
                <w:lang w:val="es-ES"/>
              </w:rPr>
            </w:pPr>
            <w:r w:rsidRPr="00252224">
              <w:rPr>
                <w:lang w:val="es-ES"/>
              </w:rPr>
              <w:t>Excavación en todos los materiales, aparte de roca, a una profundidad de 5 m a 7,5 m</w:t>
            </w:r>
          </w:p>
        </w:tc>
        <w:tc>
          <w:tcPr>
            <w:tcW w:w="996" w:type="dxa"/>
            <w:tcBorders>
              <w:top w:val="dotted" w:sz="4" w:space="0" w:color="auto"/>
              <w:left w:val="dotted" w:sz="4" w:space="0" w:color="auto"/>
              <w:bottom w:val="dotted" w:sz="4" w:space="0" w:color="auto"/>
              <w:right w:val="dotted" w:sz="4" w:space="0" w:color="auto"/>
            </w:tcBorders>
          </w:tcPr>
          <w:p w14:paraId="61575D5B" w14:textId="77777777" w:rsidR="009138BD" w:rsidRPr="00252224" w:rsidRDefault="009138BD">
            <w:pPr>
              <w:jc w:val="left"/>
              <w:rPr>
                <w:lang w:val="es-ES"/>
              </w:rPr>
            </w:pPr>
            <w:r w:rsidRPr="00252224">
              <w:rPr>
                <w:lang w:val="es-ES"/>
              </w:rPr>
              <w:t>m</w:t>
            </w:r>
            <w:r w:rsidRPr="00252224">
              <w:rPr>
                <w:vertAlign w:val="superscript"/>
                <w:lang w:val="es-ES"/>
              </w:rPr>
              <w:t>3</w:t>
            </w:r>
          </w:p>
        </w:tc>
        <w:tc>
          <w:tcPr>
            <w:tcW w:w="1170" w:type="dxa"/>
            <w:tcBorders>
              <w:top w:val="dotted" w:sz="4" w:space="0" w:color="auto"/>
              <w:left w:val="dotted" w:sz="4" w:space="0" w:color="auto"/>
              <w:bottom w:val="dotted" w:sz="4" w:space="0" w:color="auto"/>
              <w:right w:val="dotted" w:sz="4" w:space="0" w:color="auto"/>
            </w:tcBorders>
          </w:tcPr>
          <w:p w14:paraId="6FA565E4" w14:textId="77777777" w:rsidR="009138BD" w:rsidRPr="00252224" w:rsidRDefault="009138BD">
            <w:pPr>
              <w:jc w:val="left"/>
              <w:rPr>
                <w:lang w:val="es-ES"/>
              </w:rPr>
            </w:pPr>
            <w:r w:rsidRPr="00252224">
              <w:rPr>
                <w:lang w:val="es-ES"/>
              </w:rPr>
              <w:t>2.500</w:t>
            </w:r>
          </w:p>
        </w:tc>
        <w:tc>
          <w:tcPr>
            <w:tcW w:w="990" w:type="dxa"/>
            <w:tcBorders>
              <w:top w:val="dotted" w:sz="4" w:space="0" w:color="auto"/>
              <w:left w:val="dotted" w:sz="4" w:space="0" w:color="auto"/>
              <w:bottom w:val="dotted" w:sz="4" w:space="0" w:color="auto"/>
              <w:right w:val="dotted" w:sz="4" w:space="0" w:color="auto"/>
            </w:tcBorders>
          </w:tcPr>
          <w:p w14:paraId="3742C301" w14:textId="77777777" w:rsidR="009138BD" w:rsidRPr="00252224" w:rsidRDefault="009138BD">
            <w:pPr>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173FDBDA" w14:textId="77777777" w:rsidR="009138BD" w:rsidRPr="00252224" w:rsidRDefault="009138BD">
            <w:pPr>
              <w:jc w:val="center"/>
              <w:rPr>
                <w:lang w:val="es-ES"/>
              </w:rPr>
            </w:pPr>
          </w:p>
        </w:tc>
      </w:tr>
      <w:tr w:rsidR="009138BD" w:rsidRPr="00252224" w14:paraId="4C6B14D3" w14:textId="77777777">
        <w:tc>
          <w:tcPr>
            <w:tcW w:w="1080" w:type="dxa"/>
            <w:tcBorders>
              <w:left w:val="double" w:sz="6" w:space="0" w:color="auto"/>
            </w:tcBorders>
          </w:tcPr>
          <w:p w14:paraId="01AF8DED" w14:textId="77777777" w:rsidR="009138BD" w:rsidRPr="00252224" w:rsidRDefault="009138BD">
            <w:pPr>
              <w:jc w:val="left"/>
              <w:rPr>
                <w:lang w:val="es-ES"/>
              </w:rPr>
            </w:pPr>
            <w:r w:rsidRPr="00252224">
              <w:rPr>
                <w:lang w:val="es-ES"/>
              </w:rPr>
              <w:t>303</w:t>
            </w:r>
          </w:p>
        </w:tc>
        <w:tc>
          <w:tcPr>
            <w:tcW w:w="4032" w:type="dxa"/>
            <w:tcBorders>
              <w:top w:val="dotted" w:sz="4" w:space="0" w:color="auto"/>
              <w:left w:val="dotted" w:sz="4" w:space="0" w:color="auto"/>
              <w:bottom w:val="dotted" w:sz="4" w:space="0" w:color="auto"/>
              <w:right w:val="dotted" w:sz="4" w:space="0" w:color="auto"/>
            </w:tcBorders>
          </w:tcPr>
          <w:p w14:paraId="46E47C30" w14:textId="77777777" w:rsidR="009138BD" w:rsidRPr="00252224" w:rsidRDefault="009138BD">
            <w:pPr>
              <w:jc w:val="left"/>
              <w:rPr>
                <w:lang w:val="es-ES"/>
              </w:rPr>
            </w:pPr>
            <w:r w:rsidRPr="00252224">
              <w:rPr>
                <w:lang w:val="es-ES"/>
              </w:rPr>
              <w:t>Rubro provisional</w:t>
            </w:r>
          </w:p>
          <w:p w14:paraId="467D1508" w14:textId="77777777" w:rsidR="009138BD" w:rsidRPr="00252224" w:rsidRDefault="009138BD">
            <w:pPr>
              <w:jc w:val="left"/>
              <w:rPr>
                <w:lang w:val="es-ES"/>
              </w:rPr>
            </w:pPr>
            <w:r w:rsidRPr="00252224">
              <w:rPr>
                <w:lang w:val="es-ES"/>
              </w:rPr>
              <w:t>Igual que el rubro 302, a una profundidad de 7,5 m a 10 m</w:t>
            </w:r>
          </w:p>
        </w:tc>
        <w:tc>
          <w:tcPr>
            <w:tcW w:w="996" w:type="dxa"/>
            <w:tcBorders>
              <w:left w:val="nil"/>
            </w:tcBorders>
          </w:tcPr>
          <w:p w14:paraId="479CAB59" w14:textId="77777777" w:rsidR="009138BD" w:rsidRPr="00252224" w:rsidRDefault="009138BD">
            <w:pPr>
              <w:jc w:val="left"/>
              <w:rPr>
                <w:lang w:val="es-ES"/>
              </w:rPr>
            </w:pPr>
            <w:r w:rsidRPr="00252224">
              <w:rPr>
                <w:lang w:val="es-ES"/>
              </w:rPr>
              <w:t>m</w:t>
            </w:r>
            <w:r w:rsidRPr="00252224">
              <w:rPr>
                <w:vertAlign w:val="superscript"/>
                <w:lang w:val="es-ES"/>
              </w:rPr>
              <w:t>3</w:t>
            </w:r>
          </w:p>
        </w:tc>
        <w:tc>
          <w:tcPr>
            <w:tcW w:w="1170" w:type="dxa"/>
            <w:tcBorders>
              <w:top w:val="dotted" w:sz="4" w:space="0" w:color="auto"/>
              <w:left w:val="dotted" w:sz="4" w:space="0" w:color="auto"/>
              <w:bottom w:val="dotted" w:sz="4" w:space="0" w:color="auto"/>
              <w:right w:val="dotted" w:sz="4" w:space="0" w:color="auto"/>
            </w:tcBorders>
          </w:tcPr>
          <w:p w14:paraId="60664E32" w14:textId="77777777" w:rsidR="009138BD" w:rsidRPr="00252224" w:rsidRDefault="009138BD">
            <w:pPr>
              <w:jc w:val="left"/>
              <w:rPr>
                <w:lang w:val="es-ES"/>
              </w:rPr>
            </w:pPr>
            <w:r w:rsidRPr="00252224">
              <w:rPr>
                <w:lang w:val="es-ES"/>
              </w:rPr>
              <w:t>500</w:t>
            </w:r>
          </w:p>
        </w:tc>
        <w:tc>
          <w:tcPr>
            <w:tcW w:w="990" w:type="dxa"/>
            <w:tcBorders>
              <w:top w:val="dotted" w:sz="4" w:space="0" w:color="auto"/>
              <w:left w:val="nil"/>
              <w:bottom w:val="dotted" w:sz="4" w:space="0" w:color="auto"/>
              <w:right w:val="dotted" w:sz="4" w:space="0" w:color="auto"/>
            </w:tcBorders>
          </w:tcPr>
          <w:p w14:paraId="4FD2BE56" w14:textId="77777777" w:rsidR="009138BD" w:rsidRPr="00252224" w:rsidRDefault="009138BD">
            <w:pPr>
              <w:jc w:val="center"/>
              <w:rPr>
                <w:lang w:val="es-ES"/>
              </w:rPr>
            </w:pPr>
          </w:p>
        </w:tc>
        <w:tc>
          <w:tcPr>
            <w:tcW w:w="900" w:type="dxa"/>
            <w:tcBorders>
              <w:left w:val="nil"/>
              <w:right w:val="double" w:sz="6" w:space="0" w:color="auto"/>
            </w:tcBorders>
          </w:tcPr>
          <w:p w14:paraId="62DCD1D7" w14:textId="77777777" w:rsidR="009138BD" w:rsidRPr="00252224" w:rsidRDefault="009138BD">
            <w:pPr>
              <w:jc w:val="center"/>
              <w:rPr>
                <w:lang w:val="es-ES"/>
              </w:rPr>
            </w:pPr>
          </w:p>
        </w:tc>
      </w:tr>
      <w:tr w:rsidR="009138BD" w:rsidRPr="00252224" w14:paraId="7C4502E0" w14:textId="77777777">
        <w:tc>
          <w:tcPr>
            <w:tcW w:w="1080" w:type="dxa"/>
            <w:tcBorders>
              <w:top w:val="dotted" w:sz="4" w:space="0" w:color="auto"/>
              <w:left w:val="double" w:sz="6" w:space="0" w:color="auto"/>
              <w:bottom w:val="dotted" w:sz="4" w:space="0" w:color="auto"/>
              <w:right w:val="dotted" w:sz="4" w:space="0" w:color="auto"/>
            </w:tcBorders>
          </w:tcPr>
          <w:p w14:paraId="430AB5D3" w14:textId="77777777" w:rsidR="009138BD" w:rsidRPr="00252224" w:rsidRDefault="009138BD">
            <w:pPr>
              <w:jc w:val="left"/>
              <w:rPr>
                <w:lang w:val="es-ES"/>
              </w:rPr>
            </w:pPr>
            <w:r w:rsidRPr="00252224">
              <w:rPr>
                <w:lang w:val="es-ES"/>
              </w:rPr>
              <w:t>304</w:t>
            </w:r>
          </w:p>
        </w:tc>
        <w:tc>
          <w:tcPr>
            <w:tcW w:w="4032" w:type="dxa"/>
            <w:tcBorders>
              <w:top w:val="dotted" w:sz="4" w:space="0" w:color="auto"/>
              <w:left w:val="dotted" w:sz="4" w:space="0" w:color="auto"/>
              <w:bottom w:val="dotted" w:sz="4" w:space="0" w:color="auto"/>
              <w:right w:val="dotted" w:sz="4" w:space="0" w:color="auto"/>
            </w:tcBorders>
          </w:tcPr>
          <w:p w14:paraId="0CEE2AF5" w14:textId="77777777" w:rsidR="009138BD" w:rsidRPr="00252224" w:rsidRDefault="009138BD">
            <w:pPr>
              <w:jc w:val="left"/>
              <w:rPr>
                <w:lang w:val="es-ES"/>
              </w:rPr>
            </w:pPr>
            <w:r w:rsidRPr="00252224">
              <w:rPr>
                <w:lang w:val="es-ES"/>
              </w:rPr>
              <w:t>— etc. —</w:t>
            </w:r>
          </w:p>
        </w:tc>
        <w:tc>
          <w:tcPr>
            <w:tcW w:w="996" w:type="dxa"/>
            <w:tcBorders>
              <w:top w:val="dotted" w:sz="4" w:space="0" w:color="auto"/>
              <w:left w:val="dotted" w:sz="4" w:space="0" w:color="auto"/>
              <w:bottom w:val="dotted" w:sz="4" w:space="0" w:color="auto"/>
              <w:right w:val="dotted" w:sz="4" w:space="0" w:color="auto"/>
            </w:tcBorders>
          </w:tcPr>
          <w:p w14:paraId="27F2C189"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26F77804" w14:textId="77777777" w:rsidR="009138BD" w:rsidRPr="00252224" w:rsidRDefault="009138BD">
            <w:pPr>
              <w:jc w:val="left"/>
              <w:rPr>
                <w:lang w:val="es-ES"/>
              </w:rPr>
            </w:pPr>
          </w:p>
        </w:tc>
        <w:tc>
          <w:tcPr>
            <w:tcW w:w="990" w:type="dxa"/>
            <w:tcBorders>
              <w:top w:val="dotted" w:sz="4" w:space="0" w:color="auto"/>
              <w:left w:val="dotted" w:sz="4" w:space="0" w:color="auto"/>
              <w:bottom w:val="dotted" w:sz="4" w:space="0" w:color="auto"/>
              <w:right w:val="dotted" w:sz="4" w:space="0" w:color="auto"/>
            </w:tcBorders>
          </w:tcPr>
          <w:p w14:paraId="7EC403B9" w14:textId="77777777" w:rsidR="009138BD" w:rsidRPr="00252224" w:rsidRDefault="009138BD">
            <w:pPr>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40CFBAFB" w14:textId="77777777" w:rsidR="009138BD" w:rsidRPr="00252224" w:rsidRDefault="009138BD">
            <w:pPr>
              <w:jc w:val="center"/>
              <w:rPr>
                <w:lang w:val="es-ES"/>
              </w:rPr>
            </w:pPr>
          </w:p>
        </w:tc>
      </w:tr>
      <w:tr w:rsidR="009138BD" w:rsidRPr="00252224" w14:paraId="4E011872" w14:textId="77777777">
        <w:tc>
          <w:tcPr>
            <w:tcW w:w="1080" w:type="dxa"/>
            <w:tcBorders>
              <w:left w:val="double" w:sz="6" w:space="0" w:color="auto"/>
            </w:tcBorders>
          </w:tcPr>
          <w:p w14:paraId="7E8C4774" w14:textId="77777777" w:rsidR="009138BD" w:rsidRPr="00252224" w:rsidRDefault="009138BD">
            <w:pPr>
              <w:jc w:val="left"/>
              <w:rPr>
                <w:lang w:val="es-ES"/>
              </w:rPr>
            </w:pPr>
            <w:r w:rsidRPr="00252224">
              <w:rPr>
                <w:lang w:val="es-ES"/>
              </w:rPr>
              <w:t>311</w:t>
            </w:r>
          </w:p>
        </w:tc>
        <w:tc>
          <w:tcPr>
            <w:tcW w:w="4032" w:type="dxa"/>
            <w:tcBorders>
              <w:top w:val="dotted" w:sz="4" w:space="0" w:color="auto"/>
              <w:left w:val="dotted" w:sz="4" w:space="0" w:color="auto"/>
              <w:bottom w:val="dotted" w:sz="4" w:space="0" w:color="auto"/>
              <w:right w:val="dotted" w:sz="4" w:space="0" w:color="auto"/>
            </w:tcBorders>
          </w:tcPr>
          <w:p w14:paraId="669E258C" w14:textId="77777777" w:rsidR="009138BD" w:rsidRPr="00252224" w:rsidRDefault="009138BD">
            <w:pPr>
              <w:jc w:val="left"/>
              <w:rPr>
                <w:lang w:val="es-ES"/>
              </w:rPr>
            </w:pPr>
            <w:r w:rsidRPr="00252224">
              <w:rPr>
                <w:lang w:val="es-ES"/>
              </w:rPr>
              <w:t xml:space="preserve">Concreto Clase B </w:t>
            </w:r>
          </w:p>
        </w:tc>
        <w:tc>
          <w:tcPr>
            <w:tcW w:w="996" w:type="dxa"/>
            <w:tcBorders>
              <w:left w:val="nil"/>
            </w:tcBorders>
          </w:tcPr>
          <w:p w14:paraId="5C13682A"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6F8FFA35" w14:textId="77777777" w:rsidR="009138BD" w:rsidRPr="00252224"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017EB320" w14:textId="77777777" w:rsidR="009138BD" w:rsidRPr="00252224" w:rsidRDefault="009138BD">
            <w:pPr>
              <w:jc w:val="center"/>
              <w:rPr>
                <w:lang w:val="es-ES"/>
              </w:rPr>
            </w:pPr>
          </w:p>
        </w:tc>
        <w:tc>
          <w:tcPr>
            <w:tcW w:w="900" w:type="dxa"/>
            <w:tcBorders>
              <w:left w:val="nil"/>
              <w:right w:val="double" w:sz="6" w:space="0" w:color="auto"/>
            </w:tcBorders>
          </w:tcPr>
          <w:p w14:paraId="74AA8D71" w14:textId="77777777" w:rsidR="009138BD" w:rsidRPr="00252224" w:rsidRDefault="009138BD">
            <w:pPr>
              <w:jc w:val="center"/>
              <w:rPr>
                <w:lang w:val="es-ES"/>
              </w:rPr>
            </w:pPr>
          </w:p>
        </w:tc>
      </w:tr>
      <w:tr w:rsidR="009138BD" w:rsidRPr="00252224" w14:paraId="51849AC0" w14:textId="77777777">
        <w:tc>
          <w:tcPr>
            <w:tcW w:w="1080" w:type="dxa"/>
            <w:tcBorders>
              <w:top w:val="dotted" w:sz="4" w:space="0" w:color="auto"/>
              <w:left w:val="double" w:sz="6" w:space="0" w:color="auto"/>
              <w:right w:val="dotted" w:sz="4" w:space="0" w:color="auto"/>
            </w:tcBorders>
          </w:tcPr>
          <w:p w14:paraId="1B139E1D" w14:textId="77777777" w:rsidR="009138BD" w:rsidRPr="00252224" w:rsidRDefault="009138BD">
            <w:pPr>
              <w:jc w:val="left"/>
              <w:rPr>
                <w:lang w:val="es-ES"/>
              </w:rPr>
            </w:pPr>
            <w:r w:rsidRPr="00252224">
              <w:rPr>
                <w:lang w:val="es-ES"/>
              </w:rPr>
              <w:t>312</w:t>
            </w:r>
          </w:p>
        </w:tc>
        <w:tc>
          <w:tcPr>
            <w:tcW w:w="4032" w:type="dxa"/>
            <w:tcBorders>
              <w:top w:val="dotted" w:sz="4" w:space="0" w:color="auto"/>
              <w:left w:val="dotted" w:sz="4" w:space="0" w:color="auto"/>
              <w:bottom w:val="dotted" w:sz="4" w:space="0" w:color="auto"/>
              <w:right w:val="dotted" w:sz="4" w:space="0" w:color="auto"/>
            </w:tcBorders>
          </w:tcPr>
          <w:p w14:paraId="5AA58A10" w14:textId="77777777" w:rsidR="009138BD" w:rsidRPr="00252224" w:rsidRDefault="009138BD">
            <w:pPr>
              <w:jc w:val="left"/>
              <w:rPr>
                <w:lang w:val="es-ES"/>
              </w:rPr>
            </w:pPr>
            <w:r w:rsidRPr="00252224">
              <w:rPr>
                <w:lang w:val="es-ES"/>
              </w:rPr>
              <w:t>— etc. —</w:t>
            </w:r>
          </w:p>
        </w:tc>
        <w:tc>
          <w:tcPr>
            <w:tcW w:w="996" w:type="dxa"/>
            <w:tcBorders>
              <w:top w:val="dotted" w:sz="4" w:space="0" w:color="auto"/>
              <w:left w:val="dotted" w:sz="4" w:space="0" w:color="auto"/>
              <w:right w:val="dotted" w:sz="4" w:space="0" w:color="auto"/>
            </w:tcBorders>
          </w:tcPr>
          <w:p w14:paraId="1BAE6540"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0C6F0F23" w14:textId="77777777" w:rsidR="009138BD" w:rsidRPr="00252224" w:rsidRDefault="009138BD">
            <w:pPr>
              <w:jc w:val="left"/>
              <w:rPr>
                <w:lang w:val="es-ES"/>
              </w:rPr>
            </w:pPr>
          </w:p>
        </w:tc>
        <w:tc>
          <w:tcPr>
            <w:tcW w:w="990" w:type="dxa"/>
            <w:tcBorders>
              <w:top w:val="dotted" w:sz="4" w:space="0" w:color="auto"/>
              <w:left w:val="dotted" w:sz="4" w:space="0" w:color="auto"/>
              <w:bottom w:val="dotted" w:sz="4" w:space="0" w:color="auto"/>
              <w:right w:val="dotted" w:sz="4" w:space="0" w:color="auto"/>
            </w:tcBorders>
          </w:tcPr>
          <w:p w14:paraId="1BA45EC0" w14:textId="77777777" w:rsidR="009138BD" w:rsidRPr="00252224" w:rsidRDefault="009138BD">
            <w:pPr>
              <w:jc w:val="center"/>
              <w:rPr>
                <w:lang w:val="es-ES"/>
              </w:rPr>
            </w:pPr>
          </w:p>
        </w:tc>
        <w:tc>
          <w:tcPr>
            <w:tcW w:w="900" w:type="dxa"/>
            <w:tcBorders>
              <w:top w:val="dotted" w:sz="4" w:space="0" w:color="auto"/>
              <w:left w:val="dotted" w:sz="4" w:space="0" w:color="auto"/>
              <w:right w:val="double" w:sz="6" w:space="0" w:color="auto"/>
            </w:tcBorders>
          </w:tcPr>
          <w:p w14:paraId="0BD3A599" w14:textId="77777777" w:rsidR="009138BD" w:rsidRPr="00252224" w:rsidRDefault="009138BD">
            <w:pPr>
              <w:jc w:val="center"/>
              <w:rPr>
                <w:lang w:val="es-ES"/>
              </w:rPr>
            </w:pPr>
          </w:p>
        </w:tc>
      </w:tr>
      <w:tr w:rsidR="009138BD" w:rsidRPr="00252224" w14:paraId="647D24B7" w14:textId="77777777">
        <w:tc>
          <w:tcPr>
            <w:tcW w:w="1080" w:type="dxa"/>
            <w:tcBorders>
              <w:top w:val="dotted" w:sz="4" w:space="0" w:color="auto"/>
              <w:left w:val="double" w:sz="6" w:space="0" w:color="auto"/>
              <w:bottom w:val="dotted" w:sz="4" w:space="0" w:color="auto"/>
              <w:right w:val="dotted" w:sz="4" w:space="0" w:color="auto"/>
            </w:tcBorders>
          </w:tcPr>
          <w:p w14:paraId="67318C1E" w14:textId="77777777" w:rsidR="009138BD" w:rsidRPr="00252224" w:rsidRDefault="009138BD">
            <w:pPr>
              <w:jc w:val="left"/>
              <w:rPr>
                <w:lang w:val="es-ES"/>
              </w:rPr>
            </w:pPr>
            <w:r w:rsidRPr="00252224">
              <w:rPr>
                <w:lang w:val="es-ES"/>
              </w:rPr>
              <w:t>318</w:t>
            </w:r>
          </w:p>
        </w:tc>
        <w:tc>
          <w:tcPr>
            <w:tcW w:w="4032" w:type="dxa"/>
            <w:tcBorders>
              <w:top w:val="dotted" w:sz="4" w:space="0" w:color="auto"/>
              <w:left w:val="dotted" w:sz="4" w:space="0" w:color="auto"/>
              <w:bottom w:val="dotted" w:sz="4" w:space="0" w:color="auto"/>
              <w:right w:val="dotted" w:sz="4" w:space="0" w:color="auto"/>
            </w:tcBorders>
          </w:tcPr>
          <w:p w14:paraId="72D948F7" w14:textId="77777777" w:rsidR="009138BD" w:rsidRPr="00252224" w:rsidRDefault="009138BD">
            <w:pPr>
              <w:jc w:val="left"/>
              <w:rPr>
                <w:lang w:val="es-ES"/>
              </w:rPr>
            </w:pPr>
            <w:r w:rsidRPr="00252224">
              <w:rPr>
                <w:lang w:val="es-ES"/>
              </w:rPr>
              <w:t>Refuerzos de acero dulce en empotramientos y pilas de hasta 20 mm de diámetro</w:t>
            </w:r>
          </w:p>
        </w:tc>
        <w:tc>
          <w:tcPr>
            <w:tcW w:w="996" w:type="dxa"/>
            <w:tcBorders>
              <w:top w:val="dotted" w:sz="4" w:space="0" w:color="auto"/>
              <w:left w:val="dotted" w:sz="4" w:space="0" w:color="auto"/>
              <w:bottom w:val="dotted" w:sz="4" w:space="0" w:color="auto"/>
              <w:right w:val="dotted" w:sz="4" w:space="0" w:color="auto"/>
            </w:tcBorders>
          </w:tcPr>
          <w:p w14:paraId="14D1256B" w14:textId="77777777" w:rsidR="009138BD" w:rsidRPr="00252224" w:rsidRDefault="009138BD">
            <w:pPr>
              <w:jc w:val="left"/>
              <w:rPr>
                <w:lang w:val="es-ES"/>
              </w:rPr>
            </w:pPr>
            <w:r w:rsidRPr="00252224">
              <w:rPr>
                <w:lang w:val="es-ES"/>
              </w:rPr>
              <w:t>T</w:t>
            </w:r>
          </w:p>
        </w:tc>
        <w:tc>
          <w:tcPr>
            <w:tcW w:w="1170" w:type="dxa"/>
            <w:tcBorders>
              <w:top w:val="dotted" w:sz="4" w:space="0" w:color="auto"/>
              <w:left w:val="dotted" w:sz="4" w:space="0" w:color="auto"/>
              <w:bottom w:val="dotted" w:sz="4" w:space="0" w:color="auto"/>
              <w:right w:val="dotted" w:sz="4" w:space="0" w:color="auto"/>
            </w:tcBorders>
          </w:tcPr>
          <w:p w14:paraId="36952CC0" w14:textId="77777777" w:rsidR="009138BD" w:rsidRPr="00252224" w:rsidRDefault="009138BD">
            <w:pPr>
              <w:jc w:val="left"/>
              <w:rPr>
                <w:lang w:val="es-ES"/>
              </w:rPr>
            </w:pPr>
            <w:r w:rsidRPr="00252224">
              <w:rPr>
                <w:lang w:val="es-ES"/>
              </w:rPr>
              <w:t>370</w:t>
            </w:r>
          </w:p>
        </w:tc>
        <w:tc>
          <w:tcPr>
            <w:tcW w:w="990" w:type="dxa"/>
            <w:tcBorders>
              <w:top w:val="dotted" w:sz="4" w:space="0" w:color="auto"/>
              <w:left w:val="dotted" w:sz="4" w:space="0" w:color="auto"/>
              <w:bottom w:val="dotted" w:sz="4" w:space="0" w:color="auto"/>
              <w:right w:val="dotted" w:sz="4" w:space="0" w:color="auto"/>
            </w:tcBorders>
          </w:tcPr>
          <w:p w14:paraId="13E2820B" w14:textId="77777777" w:rsidR="009138BD" w:rsidRPr="00252224" w:rsidRDefault="009138BD">
            <w:pPr>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73A38DA0" w14:textId="77777777" w:rsidR="009138BD" w:rsidRPr="00252224" w:rsidRDefault="009138BD">
            <w:pPr>
              <w:jc w:val="center"/>
              <w:rPr>
                <w:lang w:val="es-ES"/>
              </w:rPr>
            </w:pPr>
          </w:p>
        </w:tc>
      </w:tr>
      <w:tr w:rsidR="009138BD" w:rsidRPr="00252224" w14:paraId="2C1E772A" w14:textId="77777777">
        <w:tc>
          <w:tcPr>
            <w:tcW w:w="1080" w:type="dxa"/>
            <w:tcBorders>
              <w:left w:val="double" w:sz="6" w:space="0" w:color="auto"/>
            </w:tcBorders>
          </w:tcPr>
          <w:p w14:paraId="2FF66868" w14:textId="77777777" w:rsidR="009138BD" w:rsidRPr="00252224" w:rsidRDefault="009138BD">
            <w:pPr>
              <w:jc w:val="left"/>
              <w:rPr>
                <w:lang w:val="es-ES"/>
              </w:rPr>
            </w:pPr>
            <w:r w:rsidRPr="00252224">
              <w:rPr>
                <w:lang w:val="es-ES"/>
              </w:rPr>
              <w:t>319</w:t>
            </w:r>
          </w:p>
        </w:tc>
        <w:tc>
          <w:tcPr>
            <w:tcW w:w="4032" w:type="dxa"/>
            <w:tcBorders>
              <w:top w:val="dotted" w:sz="4" w:space="0" w:color="auto"/>
              <w:left w:val="dotted" w:sz="4" w:space="0" w:color="auto"/>
              <w:right w:val="dotted" w:sz="4" w:space="0" w:color="auto"/>
            </w:tcBorders>
          </w:tcPr>
          <w:p w14:paraId="1B103526" w14:textId="77777777" w:rsidR="009138BD" w:rsidRPr="00252224" w:rsidRDefault="009138BD">
            <w:pPr>
              <w:jc w:val="left"/>
              <w:rPr>
                <w:lang w:val="es-ES"/>
              </w:rPr>
            </w:pPr>
            <w:r w:rsidRPr="00252224">
              <w:rPr>
                <w:lang w:val="es-ES"/>
              </w:rPr>
              <w:t>— etc. —</w:t>
            </w:r>
          </w:p>
        </w:tc>
        <w:tc>
          <w:tcPr>
            <w:tcW w:w="996" w:type="dxa"/>
            <w:tcBorders>
              <w:left w:val="nil"/>
            </w:tcBorders>
          </w:tcPr>
          <w:p w14:paraId="57D3C4B3" w14:textId="77777777" w:rsidR="009138BD" w:rsidRPr="00252224" w:rsidRDefault="009138BD">
            <w:pPr>
              <w:jc w:val="left"/>
              <w:rPr>
                <w:lang w:val="es-ES"/>
              </w:rPr>
            </w:pPr>
          </w:p>
        </w:tc>
        <w:tc>
          <w:tcPr>
            <w:tcW w:w="1170" w:type="dxa"/>
            <w:tcBorders>
              <w:top w:val="dotted" w:sz="4" w:space="0" w:color="auto"/>
              <w:left w:val="dotted" w:sz="4" w:space="0" w:color="auto"/>
              <w:right w:val="dotted" w:sz="4" w:space="0" w:color="auto"/>
            </w:tcBorders>
          </w:tcPr>
          <w:p w14:paraId="722DF552" w14:textId="77777777" w:rsidR="009138BD" w:rsidRPr="00252224" w:rsidRDefault="009138BD">
            <w:pPr>
              <w:jc w:val="left"/>
              <w:rPr>
                <w:lang w:val="es-ES"/>
              </w:rPr>
            </w:pPr>
          </w:p>
        </w:tc>
        <w:tc>
          <w:tcPr>
            <w:tcW w:w="990" w:type="dxa"/>
            <w:tcBorders>
              <w:top w:val="dotted" w:sz="4" w:space="0" w:color="auto"/>
              <w:left w:val="nil"/>
              <w:right w:val="dotted" w:sz="4" w:space="0" w:color="auto"/>
            </w:tcBorders>
          </w:tcPr>
          <w:p w14:paraId="68293303" w14:textId="77777777" w:rsidR="009138BD" w:rsidRPr="00252224" w:rsidRDefault="009138BD">
            <w:pPr>
              <w:jc w:val="center"/>
              <w:rPr>
                <w:lang w:val="es-ES"/>
              </w:rPr>
            </w:pPr>
          </w:p>
        </w:tc>
        <w:tc>
          <w:tcPr>
            <w:tcW w:w="900" w:type="dxa"/>
            <w:tcBorders>
              <w:left w:val="nil"/>
              <w:right w:val="double" w:sz="6" w:space="0" w:color="auto"/>
            </w:tcBorders>
          </w:tcPr>
          <w:p w14:paraId="0F96ED68" w14:textId="77777777" w:rsidR="009138BD" w:rsidRPr="00252224" w:rsidRDefault="009138BD">
            <w:pPr>
              <w:jc w:val="center"/>
              <w:rPr>
                <w:lang w:val="es-ES"/>
              </w:rPr>
            </w:pPr>
          </w:p>
        </w:tc>
      </w:tr>
      <w:tr w:rsidR="009138BD" w:rsidRPr="00252224" w14:paraId="59D6105D" w14:textId="77777777">
        <w:tc>
          <w:tcPr>
            <w:tcW w:w="1080" w:type="dxa"/>
            <w:tcBorders>
              <w:top w:val="dotted" w:sz="4" w:space="0" w:color="auto"/>
              <w:left w:val="double" w:sz="6" w:space="0" w:color="auto"/>
              <w:bottom w:val="dotted" w:sz="4" w:space="0" w:color="auto"/>
            </w:tcBorders>
          </w:tcPr>
          <w:p w14:paraId="27CE4B91"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3035D431"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1C1A1F77"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3135CC88" w14:textId="77777777" w:rsidR="009138BD" w:rsidRPr="00252224"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77F44F00"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7287ABC8" w14:textId="77777777" w:rsidR="009138BD" w:rsidRPr="00252224" w:rsidRDefault="009138BD">
            <w:pPr>
              <w:jc w:val="center"/>
              <w:rPr>
                <w:lang w:val="es-ES"/>
              </w:rPr>
            </w:pPr>
          </w:p>
        </w:tc>
      </w:tr>
      <w:tr w:rsidR="009138BD" w:rsidRPr="00252224" w14:paraId="0E64F465" w14:textId="77777777">
        <w:tc>
          <w:tcPr>
            <w:tcW w:w="1080" w:type="dxa"/>
            <w:tcBorders>
              <w:top w:val="dotted" w:sz="4" w:space="0" w:color="auto"/>
              <w:left w:val="double" w:sz="6" w:space="0" w:color="auto"/>
              <w:bottom w:val="dotted" w:sz="4" w:space="0" w:color="auto"/>
            </w:tcBorders>
          </w:tcPr>
          <w:p w14:paraId="043EB19B"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74303769"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78CAA882"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11AF7CB0" w14:textId="77777777" w:rsidR="009138BD" w:rsidRPr="00252224"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144F305A"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3CFE99F4" w14:textId="77777777" w:rsidR="009138BD" w:rsidRPr="00252224" w:rsidRDefault="009138BD">
            <w:pPr>
              <w:jc w:val="center"/>
              <w:rPr>
                <w:lang w:val="es-ES"/>
              </w:rPr>
            </w:pPr>
          </w:p>
        </w:tc>
      </w:tr>
      <w:tr w:rsidR="009138BD" w:rsidRPr="00252224" w14:paraId="2CC688C5" w14:textId="77777777">
        <w:tc>
          <w:tcPr>
            <w:tcW w:w="1080" w:type="dxa"/>
            <w:tcBorders>
              <w:top w:val="dotted" w:sz="4" w:space="0" w:color="auto"/>
              <w:left w:val="double" w:sz="6" w:space="0" w:color="auto"/>
              <w:bottom w:val="dotted" w:sz="4" w:space="0" w:color="auto"/>
            </w:tcBorders>
          </w:tcPr>
          <w:p w14:paraId="5200767F"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76CEBBA0"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7400F2FD"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6376DC81" w14:textId="77777777" w:rsidR="009138BD" w:rsidRPr="00252224"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61F61FCC"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3A2EB445" w14:textId="77777777" w:rsidR="009138BD" w:rsidRPr="00252224" w:rsidRDefault="009138BD">
            <w:pPr>
              <w:jc w:val="center"/>
              <w:rPr>
                <w:lang w:val="es-ES"/>
              </w:rPr>
            </w:pPr>
          </w:p>
        </w:tc>
      </w:tr>
      <w:tr w:rsidR="009138BD" w:rsidRPr="00252224" w14:paraId="70DB2F5F" w14:textId="77777777">
        <w:tc>
          <w:tcPr>
            <w:tcW w:w="1080" w:type="dxa"/>
            <w:tcBorders>
              <w:top w:val="dotted" w:sz="4" w:space="0" w:color="auto"/>
              <w:left w:val="double" w:sz="6" w:space="0" w:color="auto"/>
              <w:bottom w:val="dotted" w:sz="4" w:space="0" w:color="auto"/>
            </w:tcBorders>
          </w:tcPr>
          <w:p w14:paraId="5779AEE7"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7237BCBD"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5F50A348"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3394EE7A" w14:textId="77777777" w:rsidR="009138BD" w:rsidRPr="00252224"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738D98AE"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1A274DAA" w14:textId="77777777" w:rsidR="009138BD" w:rsidRPr="00252224" w:rsidRDefault="009138BD">
            <w:pPr>
              <w:jc w:val="center"/>
              <w:rPr>
                <w:lang w:val="es-ES"/>
              </w:rPr>
            </w:pPr>
          </w:p>
        </w:tc>
      </w:tr>
      <w:tr w:rsidR="009138BD" w:rsidRPr="00252224" w14:paraId="42C7DD5B" w14:textId="77777777">
        <w:tc>
          <w:tcPr>
            <w:tcW w:w="1080" w:type="dxa"/>
            <w:tcBorders>
              <w:top w:val="dotted" w:sz="4" w:space="0" w:color="auto"/>
              <w:left w:val="double" w:sz="6" w:space="0" w:color="auto"/>
              <w:bottom w:val="dotted" w:sz="4" w:space="0" w:color="auto"/>
            </w:tcBorders>
          </w:tcPr>
          <w:p w14:paraId="23B54DB1"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7D7254A4"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26261383"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1DC74CDA" w14:textId="77777777" w:rsidR="009138BD" w:rsidRPr="00252224"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01DC0CE2"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71E6EABA" w14:textId="77777777" w:rsidR="009138BD" w:rsidRPr="00252224" w:rsidRDefault="009138BD">
            <w:pPr>
              <w:jc w:val="center"/>
              <w:rPr>
                <w:lang w:val="es-ES"/>
              </w:rPr>
            </w:pPr>
          </w:p>
        </w:tc>
      </w:tr>
      <w:tr w:rsidR="009138BD" w:rsidRPr="00252224" w14:paraId="645C21E8" w14:textId="77777777">
        <w:tc>
          <w:tcPr>
            <w:tcW w:w="1080" w:type="dxa"/>
            <w:tcBorders>
              <w:top w:val="dotted" w:sz="4" w:space="0" w:color="auto"/>
              <w:left w:val="double" w:sz="6" w:space="0" w:color="auto"/>
              <w:bottom w:val="dotted" w:sz="4" w:space="0" w:color="auto"/>
            </w:tcBorders>
          </w:tcPr>
          <w:p w14:paraId="0883B950"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4068EFF4"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14CA3ED5"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2DD92707" w14:textId="77777777" w:rsidR="009138BD" w:rsidRPr="00252224"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7EBB137A"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69E72AA6" w14:textId="77777777" w:rsidR="009138BD" w:rsidRPr="00252224" w:rsidRDefault="009138BD">
            <w:pPr>
              <w:jc w:val="center"/>
              <w:rPr>
                <w:lang w:val="es-ES"/>
              </w:rPr>
            </w:pPr>
          </w:p>
        </w:tc>
      </w:tr>
      <w:tr w:rsidR="009138BD" w:rsidRPr="00252224" w14:paraId="3EA7B8AF" w14:textId="77777777">
        <w:tc>
          <w:tcPr>
            <w:tcW w:w="1080" w:type="dxa"/>
            <w:tcBorders>
              <w:top w:val="dotted" w:sz="4" w:space="0" w:color="auto"/>
              <w:left w:val="double" w:sz="6" w:space="0" w:color="auto"/>
              <w:bottom w:val="dotted" w:sz="4" w:space="0" w:color="auto"/>
            </w:tcBorders>
          </w:tcPr>
          <w:p w14:paraId="3D8DA7EF"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7E704FD1"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35B2F685"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2DA80DE1" w14:textId="77777777" w:rsidR="009138BD" w:rsidRPr="00252224"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2329481B"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01C005B6" w14:textId="77777777" w:rsidR="009138BD" w:rsidRPr="00252224" w:rsidRDefault="009138BD">
            <w:pPr>
              <w:jc w:val="center"/>
              <w:rPr>
                <w:lang w:val="es-ES"/>
              </w:rPr>
            </w:pPr>
          </w:p>
        </w:tc>
      </w:tr>
      <w:tr w:rsidR="009138BD" w:rsidRPr="00252224" w14:paraId="28387F88" w14:textId="77777777">
        <w:tc>
          <w:tcPr>
            <w:tcW w:w="1080" w:type="dxa"/>
            <w:tcBorders>
              <w:top w:val="dotted" w:sz="4" w:space="0" w:color="auto"/>
              <w:left w:val="double" w:sz="6" w:space="0" w:color="auto"/>
              <w:bottom w:val="dotted" w:sz="4" w:space="0" w:color="auto"/>
            </w:tcBorders>
          </w:tcPr>
          <w:p w14:paraId="4364F9CD"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13D0115B"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30368868"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371BC809" w14:textId="77777777" w:rsidR="009138BD" w:rsidRPr="00252224"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3FD5DB55"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0A4C3276" w14:textId="77777777" w:rsidR="009138BD" w:rsidRPr="00252224" w:rsidRDefault="009138BD">
            <w:pPr>
              <w:jc w:val="center"/>
              <w:rPr>
                <w:lang w:val="es-ES"/>
              </w:rPr>
            </w:pPr>
          </w:p>
        </w:tc>
      </w:tr>
      <w:tr w:rsidR="009138BD" w:rsidRPr="00252224" w14:paraId="3DB6A6FB" w14:textId="77777777">
        <w:tc>
          <w:tcPr>
            <w:tcW w:w="1080" w:type="dxa"/>
            <w:tcBorders>
              <w:top w:val="dotted" w:sz="4" w:space="0" w:color="auto"/>
              <w:left w:val="double" w:sz="6" w:space="0" w:color="auto"/>
              <w:bottom w:val="dotted" w:sz="4" w:space="0" w:color="auto"/>
            </w:tcBorders>
          </w:tcPr>
          <w:p w14:paraId="1A8153C2"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6E76FAA9"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657B26A5"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40866E85" w14:textId="77777777" w:rsidR="009138BD" w:rsidRPr="00252224"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004AB159"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4C824C51" w14:textId="77777777" w:rsidR="009138BD" w:rsidRPr="00252224" w:rsidRDefault="009138BD">
            <w:pPr>
              <w:jc w:val="center"/>
              <w:rPr>
                <w:lang w:val="es-ES"/>
              </w:rPr>
            </w:pPr>
          </w:p>
        </w:tc>
      </w:tr>
      <w:tr w:rsidR="009138BD" w:rsidRPr="00252224" w14:paraId="40FB7691" w14:textId="77777777">
        <w:tc>
          <w:tcPr>
            <w:tcW w:w="1080" w:type="dxa"/>
            <w:tcBorders>
              <w:top w:val="dotted" w:sz="4" w:space="0" w:color="auto"/>
              <w:left w:val="double" w:sz="6" w:space="0" w:color="auto"/>
              <w:bottom w:val="dotted" w:sz="4" w:space="0" w:color="auto"/>
            </w:tcBorders>
          </w:tcPr>
          <w:p w14:paraId="2330AE19"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1D93B06D"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45E41A0B"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5AC7E6AB" w14:textId="77777777" w:rsidR="009138BD" w:rsidRPr="00252224"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41E923AF"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280ACA31" w14:textId="77777777" w:rsidR="009138BD" w:rsidRPr="00252224" w:rsidRDefault="009138BD">
            <w:pPr>
              <w:jc w:val="center"/>
              <w:rPr>
                <w:lang w:val="es-ES"/>
              </w:rPr>
            </w:pPr>
          </w:p>
        </w:tc>
      </w:tr>
      <w:tr w:rsidR="009138BD" w:rsidRPr="00252224" w14:paraId="2360DB33" w14:textId="77777777">
        <w:tc>
          <w:tcPr>
            <w:tcW w:w="1080" w:type="dxa"/>
            <w:tcBorders>
              <w:top w:val="dotted" w:sz="4" w:space="0" w:color="auto"/>
              <w:left w:val="double" w:sz="6" w:space="0" w:color="auto"/>
              <w:bottom w:val="dotted" w:sz="4" w:space="0" w:color="auto"/>
            </w:tcBorders>
          </w:tcPr>
          <w:p w14:paraId="0A007E6F"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4FFF0F10"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06F1AF22"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00D8686C" w14:textId="77777777" w:rsidR="009138BD" w:rsidRPr="00252224"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092AAC23" w14:textId="77777777" w:rsidR="009138BD" w:rsidRPr="00252224" w:rsidRDefault="009138BD">
            <w:pPr>
              <w:jc w:val="center"/>
              <w:rPr>
                <w:lang w:val="es-ES"/>
              </w:rPr>
            </w:pPr>
          </w:p>
        </w:tc>
        <w:tc>
          <w:tcPr>
            <w:tcW w:w="900" w:type="dxa"/>
            <w:tcBorders>
              <w:top w:val="dotted" w:sz="4" w:space="0" w:color="auto"/>
              <w:left w:val="nil"/>
              <w:right w:val="double" w:sz="6" w:space="0" w:color="auto"/>
            </w:tcBorders>
          </w:tcPr>
          <w:p w14:paraId="451A7755" w14:textId="77777777" w:rsidR="009138BD" w:rsidRPr="00252224" w:rsidRDefault="009138BD">
            <w:pPr>
              <w:jc w:val="center"/>
              <w:rPr>
                <w:lang w:val="es-ES"/>
              </w:rPr>
            </w:pPr>
          </w:p>
        </w:tc>
      </w:tr>
      <w:tr w:rsidR="009138BD" w:rsidRPr="00252224" w14:paraId="4E94D1FE" w14:textId="77777777">
        <w:tc>
          <w:tcPr>
            <w:tcW w:w="8268" w:type="dxa"/>
            <w:gridSpan w:val="5"/>
            <w:tcBorders>
              <w:top w:val="single" w:sz="6" w:space="0" w:color="auto"/>
              <w:left w:val="double" w:sz="6" w:space="0" w:color="auto"/>
              <w:bottom w:val="double" w:sz="6" w:space="0" w:color="auto"/>
            </w:tcBorders>
          </w:tcPr>
          <w:p w14:paraId="55C5F11E" w14:textId="77777777" w:rsidR="009138BD" w:rsidRPr="00252224" w:rsidRDefault="009138BD">
            <w:pPr>
              <w:jc w:val="right"/>
              <w:rPr>
                <w:lang w:val="es-ES"/>
              </w:rPr>
            </w:pPr>
            <w:proofErr w:type="gramStart"/>
            <w:r w:rsidRPr="00252224">
              <w:rPr>
                <w:lang w:val="es-ES"/>
              </w:rPr>
              <w:t>Total</w:t>
            </w:r>
            <w:proofErr w:type="gramEnd"/>
            <w:r w:rsidRPr="00252224">
              <w:rPr>
                <w:lang w:val="es-ES"/>
              </w:rPr>
              <w:t xml:space="preserve"> Partida No. 3</w:t>
            </w:r>
          </w:p>
          <w:p w14:paraId="25BFF194" w14:textId="77777777" w:rsidR="009138BD" w:rsidRPr="00252224" w:rsidRDefault="009138BD">
            <w:pPr>
              <w:jc w:val="right"/>
              <w:rPr>
                <w:lang w:val="es-ES"/>
              </w:rPr>
            </w:pPr>
            <w:r w:rsidRPr="00252224">
              <w:rPr>
                <w:lang w:val="es-ES"/>
              </w:rPr>
              <w:t xml:space="preserve">(Transporte a Resumen, pág. </w:t>
            </w:r>
            <w:r w:rsidRPr="00252224">
              <w:rPr>
                <w:u w:val="single"/>
                <w:lang w:val="es-ES"/>
              </w:rPr>
              <w:tab/>
            </w:r>
            <w:r w:rsidRPr="00252224">
              <w:rPr>
                <w:lang w:val="es-ES"/>
              </w:rPr>
              <w:t>)</w:t>
            </w:r>
          </w:p>
        </w:tc>
        <w:tc>
          <w:tcPr>
            <w:tcW w:w="900" w:type="dxa"/>
            <w:tcBorders>
              <w:top w:val="single" w:sz="6" w:space="0" w:color="auto"/>
              <w:bottom w:val="double" w:sz="6" w:space="0" w:color="auto"/>
              <w:right w:val="double" w:sz="6" w:space="0" w:color="auto"/>
            </w:tcBorders>
          </w:tcPr>
          <w:p w14:paraId="4FA380E6" w14:textId="77777777" w:rsidR="009138BD" w:rsidRPr="00252224" w:rsidRDefault="009138BD">
            <w:pPr>
              <w:jc w:val="left"/>
              <w:rPr>
                <w:lang w:val="es-ES"/>
              </w:rPr>
            </w:pPr>
            <w:r w:rsidRPr="00252224">
              <w:rPr>
                <w:u w:val="single"/>
                <w:lang w:val="es-ES"/>
              </w:rPr>
              <w:tab/>
            </w:r>
          </w:p>
        </w:tc>
      </w:tr>
    </w:tbl>
    <w:p w14:paraId="3E48E054" w14:textId="77777777" w:rsidR="009138BD" w:rsidRPr="00252224" w:rsidRDefault="009138BD">
      <w:pPr>
        <w:rPr>
          <w:lang w:val="es-ES"/>
        </w:rPr>
      </w:pPr>
    </w:p>
    <w:p w14:paraId="0CD2D54E" w14:textId="77777777" w:rsidR="009138BD" w:rsidRPr="00252224" w:rsidRDefault="009138BD">
      <w:pPr>
        <w:tabs>
          <w:tab w:val="center" w:pos="4500"/>
        </w:tabs>
        <w:rPr>
          <w:b/>
          <w:lang w:val="es-ES"/>
        </w:rPr>
      </w:pPr>
      <w:r w:rsidRPr="00252224">
        <w:rPr>
          <w:lang w:val="es-ES"/>
        </w:rPr>
        <w:br w:type="page"/>
      </w:r>
      <w:r w:rsidRPr="00252224">
        <w:rPr>
          <w:b/>
          <w:lang w:val="es-ES"/>
        </w:rPr>
        <w:lastRenderedPageBreak/>
        <w:t>Ejemplo</w:t>
      </w:r>
      <w:r w:rsidRPr="00252224">
        <w:rPr>
          <w:b/>
          <w:lang w:val="es-ES"/>
        </w:rPr>
        <w:tab/>
      </w:r>
    </w:p>
    <w:p w14:paraId="0F4DBC33" w14:textId="77777777" w:rsidR="009138BD" w:rsidRPr="00252224" w:rsidRDefault="009138BD">
      <w:pPr>
        <w:tabs>
          <w:tab w:val="center" w:pos="4500"/>
        </w:tabs>
        <w:rPr>
          <w:b/>
          <w:lang w:val="es-ES"/>
        </w:rPr>
      </w:pPr>
    </w:p>
    <w:p w14:paraId="3439A01C" w14:textId="77777777" w:rsidR="009138BD" w:rsidRPr="00252224" w:rsidRDefault="009138BD">
      <w:pPr>
        <w:pStyle w:val="Heading2"/>
        <w:tabs>
          <w:tab w:val="center" w:pos="4500"/>
        </w:tabs>
        <w:suppressAutoHyphens w:val="0"/>
      </w:pPr>
      <w:r w:rsidRPr="00252224">
        <w:t>Lista de Cantidades</w:t>
      </w:r>
    </w:p>
    <w:p w14:paraId="21C012C3" w14:textId="77777777" w:rsidR="009138BD" w:rsidRPr="00252224" w:rsidRDefault="009138BD">
      <w:pPr>
        <w:rPr>
          <w:lang w:val="es-ES"/>
        </w:rPr>
      </w:pPr>
    </w:p>
    <w:p w14:paraId="609C8C58" w14:textId="77777777" w:rsidR="009138BD" w:rsidRPr="00252224" w:rsidRDefault="009138BD">
      <w:pPr>
        <w:jc w:val="center"/>
        <w:rPr>
          <w:lang w:val="es-ES"/>
        </w:rPr>
      </w:pPr>
      <w:r w:rsidRPr="00252224">
        <w:rPr>
          <w:b/>
          <w:lang w:val="es-ES"/>
        </w:rPr>
        <w:t xml:space="preserve">C. Listado de </w:t>
      </w:r>
      <w:r w:rsidR="00A82ADF">
        <w:rPr>
          <w:b/>
          <w:lang w:val="es-ES"/>
        </w:rPr>
        <w:t>trabajos por administración</w:t>
      </w:r>
      <w:r w:rsidRPr="00252224">
        <w:rPr>
          <w:rStyle w:val="FootnoteReference"/>
          <w:b/>
          <w:lang w:val="es-ES"/>
        </w:rPr>
        <w:footnoteReference w:id="53"/>
      </w:r>
    </w:p>
    <w:p w14:paraId="70C0ED13" w14:textId="77777777" w:rsidR="009138BD" w:rsidRPr="00252224" w:rsidRDefault="009138BD">
      <w:pPr>
        <w:rPr>
          <w:lang w:val="es-ES"/>
        </w:rPr>
      </w:pPr>
    </w:p>
    <w:p w14:paraId="3453DB54" w14:textId="77777777" w:rsidR="009138BD" w:rsidRPr="00252224" w:rsidRDefault="009138BD">
      <w:pPr>
        <w:rPr>
          <w:lang w:val="es-ES"/>
        </w:rPr>
      </w:pPr>
      <w:r w:rsidRPr="00252224">
        <w:rPr>
          <w:b/>
          <w:lang w:val="es-ES"/>
        </w:rPr>
        <w:t>Generalidades</w:t>
      </w:r>
    </w:p>
    <w:p w14:paraId="1011EEE0" w14:textId="77777777" w:rsidR="009138BD" w:rsidRPr="00252224" w:rsidRDefault="009138BD">
      <w:pPr>
        <w:rPr>
          <w:lang w:val="es-ES"/>
        </w:rPr>
      </w:pPr>
    </w:p>
    <w:p w14:paraId="1B05B42F" w14:textId="77777777" w:rsidR="009138BD" w:rsidRPr="00252224" w:rsidRDefault="009138BD">
      <w:pPr>
        <w:tabs>
          <w:tab w:val="left" w:pos="540"/>
        </w:tabs>
        <w:rPr>
          <w:lang w:val="es-ES"/>
        </w:rPr>
      </w:pPr>
      <w:r w:rsidRPr="00252224">
        <w:rPr>
          <w:lang w:val="es-ES"/>
        </w:rPr>
        <w:t>1.</w:t>
      </w:r>
      <w:r w:rsidRPr="00252224">
        <w:rPr>
          <w:lang w:val="es-ES"/>
        </w:rPr>
        <w:tab/>
        <w:t xml:space="preserve">Deberá hacerse referencia a la Subcláusula 52.4 de la parte I de las condiciones contractuales. Los trabajos no se ejecutarán sobre una base diaria salvo por orden escrita del ingeniero. En los listados, los oferentes indicarán las tarifas básicas para los rubros de </w:t>
      </w:r>
      <w:r w:rsidR="00A82ADF">
        <w:rPr>
          <w:lang w:val="es-ES"/>
        </w:rPr>
        <w:t>trabajos por administración</w:t>
      </w:r>
      <w:r w:rsidRPr="00252224">
        <w:rPr>
          <w:lang w:val="es-ES"/>
        </w:rPr>
        <w:t xml:space="preserve">, que aplicarán a cualquier cantidad de trabajos de dicha modalidad que solicite el ingeniero. Las cantidades nominales se indican por cada rubro de </w:t>
      </w:r>
      <w:r w:rsidR="00A82ADF">
        <w:rPr>
          <w:lang w:val="es-ES"/>
        </w:rPr>
        <w:t>trabajos por administración</w:t>
      </w:r>
      <w:r w:rsidRPr="00252224">
        <w:rPr>
          <w:lang w:val="es-ES"/>
        </w:rPr>
        <w:t xml:space="preserve">, y el total general correspondiente se incluirá como monto provisional en el resumen del monto total de la oferta. Salvo ajuste de otra índole, la remuneración de </w:t>
      </w:r>
      <w:r w:rsidR="00A82ADF">
        <w:rPr>
          <w:lang w:val="es-ES"/>
        </w:rPr>
        <w:t>trabajos por administración</w:t>
      </w:r>
      <w:r w:rsidRPr="00252224">
        <w:rPr>
          <w:lang w:val="es-ES"/>
        </w:rPr>
        <w:t xml:space="preserve"> estará sujeta a ajustes de precios de conformidad con las disposiciones contenidas en las condiciones contractuales. </w:t>
      </w:r>
    </w:p>
    <w:p w14:paraId="44DE3A61" w14:textId="77777777" w:rsidR="009138BD" w:rsidRPr="00252224" w:rsidRDefault="009138BD">
      <w:pPr>
        <w:rPr>
          <w:lang w:val="es-ES"/>
        </w:rPr>
      </w:pPr>
    </w:p>
    <w:p w14:paraId="1C7263C5" w14:textId="77777777" w:rsidR="009138BD" w:rsidRPr="00252224" w:rsidRDefault="009138BD">
      <w:pPr>
        <w:rPr>
          <w:lang w:val="es-ES"/>
        </w:rPr>
      </w:pPr>
      <w:r w:rsidRPr="00252224">
        <w:rPr>
          <w:b/>
          <w:lang w:val="es-ES"/>
        </w:rPr>
        <w:t xml:space="preserve">Mano de obra para </w:t>
      </w:r>
      <w:r w:rsidR="00A82ADF">
        <w:rPr>
          <w:b/>
          <w:lang w:val="es-ES"/>
        </w:rPr>
        <w:t>trabajos por administración</w:t>
      </w:r>
      <w:r w:rsidRPr="00252224">
        <w:rPr>
          <w:b/>
          <w:lang w:val="es-ES"/>
        </w:rPr>
        <w:t xml:space="preserve"> </w:t>
      </w:r>
    </w:p>
    <w:p w14:paraId="6B6A4FCF" w14:textId="77777777" w:rsidR="009138BD" w:rsidRPr="00252224" w:rsidRDefault="009138BD">
      <w:pPr>
        <w:rPr>
          <w:lang w:val="es-ES"/>
        </w:rPr>
      </w:pPr>
    </w:p>
    <w:p w14:paraId="6884B0D5" w14:textId="77777777" w:rsidR="009138BD" w:rsidRPr="00252224" w:rsidRDefault="009138BD">
      <w:pPr>
        <w:tabs>
          <w:tab w:val="left" w:pos="540"/>
        </w:tabs>
        <w:rPr>
          <w:lang w:val="es-ES"/>
        </w:rPr>
      </w:pPr>
      <w:r w:rsidRPr="00252224">
        <w:rPr>
          <w:lang w:val="es-ES"/>
        </w:rPr>
        <w:t>2.</w:t>
      </w:r>
      <w:r w:rsidRPr="00252224">
        <w:rPr>
          <w:lang w:val="es-ES"/>
        </w:rPr>
        <w:tab/>
        <w:t xml:space="preserve">Para calcular los pagos al contratista por concepto de ejecución de </w:t>
      </w:r>
      <w:r w:rsidR="00A82ADF">
        <w:rPr>
          <w:lang w:val="es-ES"/>
        </w:rPr>
        <w:t>trabajos por administración</w:t>
      </w:r>
      <w:r w:rsidRPr="00252224">
        <w:rPr>
          <w:lang w:val="es-ES"/>
        </w:rPr>
        <w:t>,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4580C64D" w14:textId="77777777" w:rsidR="009138BD" w:rsidRPr="00252224" w:rsidRDefault="009138BD">
      <w:pPr>
        <w:tabs>
          <w:tab w:val="left" w:pos="540"/>
        </w:tabs>
        <w:rPr>
          <w:lang w:val="es-ES"/>
        </w:rPr>
      </w:pPr>
    </w:p>
    <w:p w14:paraId="78445987" w14:textId="77777777" w:rsidR="009138BD" w:rsidRPr="00252224" w:rsidRDefault="009138BD">
      <w:pPr>
        <w:tabs>
          <w:tab w:val="left" w:pos="540"/>
        </w:tabs>
        <w:rPr>
          <w:lang w:val="es-ES"/>
        </w:rPr>
      </w:pPr>
      <w:r w:rsidRPr="00252224">
        <w:rPr>
          <w:lang w:val="es-ES"/>
        </w:rPr>
        <w:t>3.</w:t>
      </w:r>
      <w:r w:rsidRPr="00252224">
        <w:rPr>
          <w:lang w:val="es-ES"/>
        </w:rPr>
        <w:tab/>
        <w:t xml:space="preserve">El contratista tendrá derecho a recibir pagos por el número total de horas en que se emplee mano de obra para la ejecución de </w:t>
      </w:r>
      <w:r w:rsidR="00A82ADF">
        <w:rPr>
          <w:lang w:val="es-ES"/>
        </w:rPr>
        <w:t>trabajos por administración</w:t>
      </w:r>
      <w:r w:rsidRPr="00252224">
        <w:rPr>
          <w:lang w:val="es-ES"/>
        </w:rPr>
        <w:t xml:space="preserve">, que se calculará sobre la base de las tarifas básicas indicadas en el </w:t>
      </w:r>
      <w:r w:rsidRPr="00252224">
        <w:rPr>
          <w:b/>
          <w:lang w:val="es-ES"/>
        </w:rPr>
        <w:t xml:space="preserve">Anexo de tarifas de </w:t>
      </w:r>
      <w:r w:rsidR="00A82ADF">
        <w:rPr>
          <w:b/>
          <w:lang w:val="es-ES"/>
        </w:rPr>
        <w:t>trabajos por administración</w:t>
      </w:r>
      <w:r w:rsidRPr="00252224">
        <w:rPr>
          <w:b/>
          <w:lang w:val="es-ES"/>
        </w:rPr>
        <w:t xml:space="preserve">: 1. </w:t>
      </w:r>
      <w:r w:rsidRPr="00252224">
        <w:rPr>
          <w:b/>
          <w:lang w:val="es-ES"/>
        </w:rPr>
        <w:lastRenderedPageBreak/>
        <w:t>Mano de obra,</w:t>
      </w:r>
      <w:r w:rsidRPr="00252224">
        <w:rPr>
          <w:lang w:val="es-ES"/>
        </w:rPr>
        <w:t xml:space="preserve"> más un pago porcentual adicional sobre las tarifas básicas que cubra sus ganancias, gastos generales, etc.</w:t>
      </w:r>
      <w:r w:rsidRPr="00252224">
        <w:rPr>
          <w:rStyle w:val="FootnoteReference"/>
          <w:lang w:val="es-ES"/>
        </w:rPr>
        <w:footnoteReference w:id="54"/>
      </w:r>
      <w:r w:rsidRPr="00252224">
        <w:rPr>
          <w:lang w:val="es-ES"/>
        </w:rPr>
        <w:t>, según se refleja a continuación:</w:t>
      </w:r>
    </w:p>
    <w:p w14:paraId="712B7CE9" w14:textId="77777777" w:rsidR="009138BD" w:rsidRPr="00252224" w:rsidRDefault="009138BD">
      <w:pPr>
        <w:tabs>
          <w:tab w:val="left" w:pos="540"/>
        </w:tabs>
        <w:rPr>
          <w:lang w:val="es-ES"/>
        </w:rPr>
      </w:pPr>
    </w:p>
    <w:p w14:paraId="2C63F400" w14:textId="77777777" w:rsidR="009138BD" w:rsidRPr="00252224" w:rsidRDefault="009138BD">
      <w:pPr>
        <w:tabs>
          <w:tab w:val="left" w:pos="1080"/>
        </w:tabs>
        <w:ind w:left="1080" w:hanging="540"/>
        <w:rPr>
          <w:lang w:val="es-ES"/>
        </w:rPr>
      </w:pPr>
      <w:r w:rsidRPr="00252224">
        <w:rPr>
          <w:lang w:val="es-ES"/>
        </w:rPr>
        <w:t>(a)</w:t>
      </w:r>
      <w:r w:rsidRPr="00252224">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252224">
        <w:rPr>
          <w:i/>
          <w:sz w:val="20"/>
          <w:lang w:val="es-ES"/>
        </w:rPr>
        <w:t>[país del prestatario]</w:t>
      </w:r>
      <w:r w:rsidRPr="00252224">
        <w:rPr>
          <w:lang w:val="es-ES"/>
        </w:rPr>
        <w:t>. Las tarifas básicas se pagarán en moneda local únicamente;</w:t>
      </w:r>
    </w:p>
    <w:p w14:paraId="1194797F" w14:textId="77777777" w:rsidR="009138BD" w:rsidRPr="00252224" w:rsidRDefault="009138BD">
      <w:pPr>
        <w:tabs>
          <w:tab w:val="left" w:pos="1080"/>
        </w:tabs>
        <w:ind w:left="1080" w:hanging="540"/>
        <w:rPr>
          <w:lang w:val="es-ES"/>
        </w:rPr>
      </w:pPr>
    </w:p>
    <w:p w14:paraId="0805BA48" w14:textId="77777777" w:rsidR="009138BD" w:rsidRPr="00252224" w:rsidRDefault="009138BD">
      <w:pPr>
        <w:tabs>
          <w:tab w:val="left" w:pos="1080"/>
        </w:tabs>
        <w:spacing w:after="200"/>
        <w:ind w:left="1094" w:hanging="547"/>
        <w:rPr>
          <w:lang w:val="es-ES"/>
        </w:rPr>
      </w:pPr>
      <w:r w:rsidRPr="00252224">
        <w:rPr>
          <w:lang w:val="es-ES"/>
        </w:rPr>
        <w:t>(b)</w:t>
      </w:r>
      <w:r w:rsidRPr="00252224">
        <w:rPr>
          <w:lang w:val="es-ES"/>
        </w:rPr>
        <w:tab/>
        <w:t xml:space="preserve">se considerará que el porcentaje adicional que cotice el oferente y que se ha de aplicar a los gastos que se señalan en el inciso (a) </w:t>
      </w:r>
      <w:r w:rsidRPr="00252224">
        <w:rPr>
          <w:i/>
          <w:lang w:val="es-ES"/>
        </w:rPr>
        <w:t xml:space="preserve">supra </w:t>
      </w:r>
      <w:r w:rsidRPr="00252224">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rubro se harán en la siguiente proporción monetaria:</w:t>
      </w:r>
    </w:p>
    <w:p w14:paraId="5EC81806" w14:textId="77777777" w:rsidR="009138BD" w:rsidRPr="00252224" w:rsidRDefault="009138BD">
      <w:pPr>
        <w:tabs>
          <w:tab w:val="left" w:pos="1620"/>
        </w:tabs>
        <w:ind w:left="1627" w:hanging="547"/>
        <w:rPr>
          <w:lang w:val="es-ES"/>
        </w:rPr>
      </w:pPr>
      <w:r w:rsidRPr="00252224">
        <w:rPr>
          <w:lang w:val="es-ES"/>
        </w:rPr>
        <w:t>(i)</w:t>
      </w:r>
      <w:r w:rsidRPr="00252224">
        <w:rPr>
          <w:lang w:val="es-ES"/>
        </w:rPr>
        <w:tab/>
        <w:t xml:space="preserve">moneda extranjera:  </w:t>
      </w:r>
      <w:r w:rsidRPr="00252224">
        <w:rPr>
          <w:u w:val="single"/>
          <w:lang w:val="es-ES"/>
        </w:rPr>
        <w:tab/>
      </w:r>
      <w:r w:rsidRPr="00252224">
        <w:rPr>
          <w:u w:val="single"/>
          <w:lang w:val="es-ES"/>
        </w:rPr>
        <w:tab/>
      </w:r>
      <w:r w:rsidRPr="00252224">
        <w:rPr>
          <w:lang w:val="es-ES"/>
        </w:rPr>
        <w:t xml:space="preserve"> % (que indicará el oferente)</w:t>
      </w:r>
      <w:r w:rsidRPr="00252224">
        <w:rPr>
          <w:rStyle w:val="FootnoteReference"/>
          <w:lang w:val="es-ES"/>
        </w:rPr>
        <w:footnoteReference w:id="55"/>
      </w:r>
    </w:p>
    <w:p w14:paraId="3D4E7D0A" w14:textId="77777777" w:rsidR="009138BD" w:rsidRPr="00252224" w:rsidRDefault="009138BD">
      <w:pPr>
        <w:tabs>
          <w:tab w:val="left" w:pos="1620"/>
        </w:tabs>
        <w:ind w:left="1620" w:hanging="540"/>
        <w:rPr>
          <w:lang w:val="es-ES"/>
        </w:rPr>
      </w:pPr>
      <w:r w:rsidRPr="00252224">
        <w:rPr>
          <w:lang w:val="es-ES"/>
        </w:rPr>
        <w:t>(ii)</w:t>
      </w:r>
      <w:r w:rsidRPr="00252224">
        <w:rPr>
          <w:lang w:val="es-ES"/>
        </w:rPr>
        <w:tab/>
        <w:t xml:space="preserve">moneda local:  </w:t>
      </w:r>
      <w:r w:rsidRPr="00252224">
        <w:rPr>
          <w:u w:val="single"/>
          <w:lang w:val="es-ES"/>
        </w:rPr>
        <w:tab/>
      </w:r>
      <w:r w:rsidRPr="00252224">
        <w:rPr>
          <w:lang w:val="es-ES"/>
        </w:rPr>
        <w:t xml:space="preserve"> % (que indicará el oferente).</w:t>
      </w:r>
    </w:p>
    <w:p w14:paraId="071FC0D4" w14:textId="77777777" w:rsidR="009138BD" w:rsidRPr="00252224" w:rsidRDefault="009138BD">
      <w:pPr>
        <w:rPr>
          <w:lang w:val="es-ES"/>
        </w:rPr>
      </w:pPr>
    </w:p>
    <w:p w14:paraId="68353079" w14:textId="77777777" w:rsidR="009138BD" w:rsidRPr="00252224" w:rsidRDefault="009138BD">
      <w:pPr>
        <w:rPr>
          <w:lang w:val="es-ES"/>
        </w:rPr>
      </w:pPr>
      <w:r w:rsidRPr="00252224">
        <w:rPr>
          <w:b/>
          <w:lang w:val="es-ES"/>
        </w:rPr>
        <w:t xml:space="preserve">Materiales para </w:t>
      </w:r>
      <w:r w:rsidR="00A82ADF">
        <w:rPr>
          <w:b/>
          <w:lang w:val="es-ES"/>
        </w:rPr>
        <w:t>trabajos por administración</w:t>
      </w:r>
      <w:r w:rsidRPr="00252224">
        <w:rPr>
          <w:lang w:val="es-ES"/>
        </w:rPr>
        <w:t xml:space="preserve"> </w:t>
      </w:r>
    </w:p>
    <w:p w14:paraId="5B917948" w14:textId="77777777" w:rsidR="009138BD" w:rsidRPr="00252224" w:rsidRDefault="009138BD">
      <w:pPr>
        <w:rPr>
          <w:lang w:val="es-ES"/>
        </w:rPr>
      </w:pPr>
    </w:p>
    <w:p w14:paraId="76E6AB80" w14:textId="77777777" w:rsidR="009138BD" w:rsidRPr="00252224" w:rsidRDefault="009138BD">
      <w:pPr>
        <w:tabs>
          <w:tab w:val="left" w:pos="540"/>
        </w:tabs>
        <w:rPr>
          <w:lang w:val="es-ES"/>
        </w:rPr>
      </w:pPr>
      <w:r w:rsidRPr="00252224">
        <w:rPr>
          <w:lang w:val="es-ES"/>
        </w:rPr>
        <w:t>4.</w:t>
      </w:r>
      <w:r w:rsidRPr="00252224">
        <w:rPr>
          <w:lang w:val="es-ES"/>
        </w:rPr>
        <w:tab/>
        <w:t xml:space="preserve">El contratista tendrá derecho a recibir pagos por concepto de materiales utilizados en </w:t>
      </w:r>
      <w:r w:rsidR="00A82ADF">
        <w:rPr>
          <w:lang w:val="es-ES"/>
        </w:rPr>
        <w:t>trabajos por administración</w:t>
      </w:r>
      <w:r w:rsidRPr="00252224">
        <w:rPr>
          <w:lang w:val="es-ES"/>
        </w:rPr>
        <w:t xml:space="preserve"> (excepto por aquellos materiales incluidos en el porcentaje adicional de los costos de mano de obra, conforme se detalla anteriormente), calculados sobre la base de las tarifas básicas indicadas en el </w:t>
      </w:r>
      <w:r w:rsidRPr="00252224">
        <w:rPr>
          <w:b/>
          <w:lang w:val="es-ES"/>
        </w:rPr>
        <w:t>Apéndice</w:t>
      </w:r>
      <w:r w:rsidRPr="00252224">
        <w:rPr>
          <w:lang w:val="es-ES"/>
        </w:rPr>
        <w:t xml:space="preserve"> </w:t>
      </w:r>
      <w:r w:rsidRPr="00252224">
        <w:rPr>
          <w:b/>
          <w:lang w:val="es-ES"/>
        </w:rPr>
        <w:t xml:space="preserve">de tarifas de </w:t>
      </w:r>
      <w:r w:rsidR="00A82ADF">
        <w:rPr>
          <w:b/>
          <w:lang w:val="es-ES"/>
        </w:rPr>
        <w:t>trabajos por administración</w:t>
      </w:r>
      <w:r w:rsidRPr="00252224">
        <w:rPr>
          <w:b/>
          <w:lang w:val="es-ES"/>
        </w:rPr>
        <w:t>: 2. Materiales,</w:t>
      </w:r>
      <w:r w:rsidRPr="00252224">
        <w:rPr>
          <w:lang w:val="es-ES"/>
        </w:rPr>
        <w:t xml:space="preserve"> más un porcentaje adicional sobre dichas tarifas para cubrir gastos generales y ganancias, según se indica a continuación:</w:t>
      </w:r>
    </w:p>
    <w:p w14:paraId="0A4E405E" w14:textId="77777777" w:rsidR="009138BD" w:rsidRPr="00252224" w:rsidRDefault="009138BD">
      <w:pPr>
        <w:rPr>
          <w:lang w:val="es-ES"/>
        </w:rPr>
      </w:pPr>
    </w:p>
    <w:p w14:paraId="77081B28" w14:textId="77777777" w:rsidR="009138BD" w:rsidRPr="00252224" w:rsidRDefault="009138BD">
      <w:pPr>
        <w:tabs>
          <w:tab w:val="left" w:pos="1080"/>
        </w:tabs>
        <w:spacing w:after="200"/>
        <w:ind w:left="1094" w:hanging="547"/>
        <w:rPr>
          <w:lang w:val="es-ES"/>
        </w:rPr>
      </w:pPr>
      <w:r w:rsidRPr="00252224">
        <w:rPr>
          <w:lang w:val="es-ES"/>
        </w:rPr>
        <w:t>(a)</w:t>
      </w:r>
      <w:r w:rsidRPr="00252224">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0D06B28A" w14:textId="77777777" w:rsidR="009138BD" w:rsidRPr="00252224" w:rsidRDefault="009138BD">
      <w:pPr>
        <w:tabs>
          <w:tab w:val="left" w:pos="1080"/>
        </w:tabs>
        <w:ind w:left="1080" w:hanging="540"/>
        <w:rPr>
          <w:lang w:val="es-ES"/>
        </w:rPr>
      </w:pPr>
      <w:r w:rsidRPr="00252224">
        <w:rPr>
          <w:lang w:val="es-ES"/>
        </w:rPr>
        <w:lastRenderedPageBreak/>
        <w:t>(b)</w:t>
      </w:r>
      <w:r w:rsidRPr="00252224">
        <w:rPr>
          <w:lang w:val="es-ES"/>
        </w:rPr>
        <w:tab/>
        <w:t xml:space="preserve">el oferente cotizará el porcentaje adicional, que se aplicará a los pagos equivalentes en moneda local de conformidad con el inciso (a) </w:t>
      </w:r>
      <w:r w:rsidRPr="00252224">
        <w:rPr>
          <w:i/>
          <w:lang w:val="es-ES"/>
        </w:rPr>
        <w:t xml:space="preserve">supra. </w:t>
      </w:r>
      <w:r w:rsidRPr="00252224">
        <w:rPr>
          <w:lang w:val="es-ES"/>
        </w:rPr>
        <w:t>Los pagos contemplados en este rubro se harán en la siguiente proporción monetaria:</w:t>
      </w:r>
    </w:p>
    <w:p w14:paraId="54FC05EA" w14:textId="77777777" w:rsidR="009138BD" w:rsidRPr="00252224" w:rsidRDefault="009138BD">
      <w:pPr>
        <w:rPr>
          <w:lang w:val="es-ES"/>
        </w:rPr>
      </w:pPr>
    </w:p>
    <w:p w14:paraId="637BBB2C" w14:textId="77777777" w:rsidR="009138BD" w:rsidRPr="00252224" w:rsidRDefault="009138BD">
      <w:pPr>
        <w:tabs>
          <w:tab w:val="left" w:pos="1620"/>
        </w:tabs>
        <w:ind w:left="1620" w:hanging="540"/>
        <w:rPr>
          <w:lang w:val="es-ES"/>
        </w:rPr>
      </w:pPr>
      <w:r w:rsidRPr="00252224">
        <w:rPr>
          <w:lang w:val="es-ES"/>
        </w:rPr>
        <w:t>(i)</w:t>
      </w:r>
      <w:r w:rsidRPr="00252224">
        <w:rPr>
          <w:lang w:val="es-ES"/>
        </w:rPr>
        <w:tab/>
        <w:t xml:space="preserve">moneda extranjera:  </w:t>
      </w:r>
      <w:r w:rsidRPr="00252224">
        <w:rPr>
          <w:lang w:val="es-ES"/>
        </w:rPr>
        <w:tab/>
      </w:r>
      <w:r w:rsidRPr="00252224">
        <w:rPr>
          <w:u w:val="single"/>
          <w:lang w:val="es-ES"/>
        </w:rPr>
        <w:tab/>
      </w:r>
      <w:r w:rsidRPr="00252224">
        <w:rPr>
          <w:lang w:val="es-ES"/>
        </w:rPr>
        <w:t xml:space="preserve"> % (que deberá indicar el oferente)</w:t>
      </w:r>
      <w:r w:rsidRPr="00252224">
        <w:rPr>
          <w:rStyle w:val="FootnoteReference"/>
          <w:lang w:val="es-ES"/>
        </w:rPr>
        <w:footnoteReference w:id="56"/>
      </w:r>
      <w:r w:rsidRPr="00252224">
        <w:rPr>
          <w:lang w:val="es-ES"/>
        </w:rPr>
        <w:t>;</w:t>
      </w:r>
    </w:p>
    <w:p w14:paraId="1CC866AC" w14:textId="77777777" w:rsidR="009138BD" w:rsidRPr="00252224" w:rsidRDefault="009138BD">
      <w:pPr>
        <w:tabs>
          <w:tab w:val="left" w:pos="1620"/>
        </w:tabs>
        <w:ind w:left="1620" w:hanging="540"/>
        <w:rPr>
          <w:lang w:val="es-ES"/>
        </w:rPr>
      </w:pPr>
      <w:r w:rsidRPr="00252224">
        <w:rPr>
          <w:lang w:val="es-ES"/>
        </w:rPr>
        <w:t>(ii)</w:t>
      </w:r>
      <w:r w:rsidRPr="00252224">
        <w:rPr>
          <w:lang w:val="es-ES"/>
        </w:rPr>
        <w:tab/>
        <w:t xml:space="preserve">moneda local:  </w:t>
      </w:r>
      <w:r w:rsidRPr="00252224">
        <w:rPr>
          <w:u w:val="single"/>
          <w:lang w:val="es-ES"/>
        </w:rPr>
        <w:tab/>
      </w:r>
      <w:r w:rsidRPr="00252224">
        <w:rPr>
          <w:lang w:val="es-ES"/>
        </w:rPr>
        <w:t xml:space="preserve"> % (que deberá indicar el oferente)</w:t>
      </w:r>
      <w:r w:rsidRPr="00252224">
        <w:rPr>
          <w:vertAlign w:val="superscript"/>
          <w:lang w:val="es-ES"/>
        </w:rPr>
        <w:t>8</w:t>
      </w:r>
      <w:r w:rsidRPr="00252224">
        <w:rPr>
          <w:lang w:val="es-ES"/>
        </w:rPr>
        <w:t>;</w:t>
      </w:r>
    </w:p>
    <w:p w14:paraId="4F17863C" w14:textId="77777777" w:rsidR="009138BD" w:rsidRPr="00252224" w:rsidRDefault="009138BD">
      <w:pPr>
        <w:rPr>
          <w:lang w:val="es-ES"/>
        </w:rPr>
      </w:pPr>
    </w:p>
    <w:p w14:paraId="54859D03" w14:textId="77777777" w:rsidR="009138BD" w:rsidRPr="00252224" w:rsidRDefault="009138BD">
      <w:pPr>
        <w:pStyle w:val="BodyTextIndent"/>
        <w:rPr>
          <w:lang w:val="es-ES"/>
        </w:rPr>
      </w:pPr>
      <w:r w:rsidRPr="00252224">
        <w:rPr>
          <w:lang w:val="es-ES"/>
        </w:rPr>
        <w:t>(c)</w:t>
      </w:r>
      <w:r w:rsidRPr="00252224">
        <w:rPr>
          <w:lang w:val="es-ES"/>
        </w:rPr>
        <w:tab/>
        <w:t xml:space="preserve">los gastos por concepto de acarreo de materiales para los trabajos solicitados por día, desde el depósito en el lugar de las obras hasta el lugar donde se usarán, se pagarán de conformidad con las condiciones relativas a mano de obra y construcción que figuran en este apéndice. </w:t>
      </w:r>
    </w:p>
    <w:p w14:paraId="24E5678A" w14:textId="77777777" w:rsidR="009138BD" w:rsidRPr="00252224" w:rsidRDefault="009138BD">
      <w:pPr>
        <w:rPr>
          <w:lang w:val="es-ES"/>
        </w:rPr>
      </w:pPr>
    </w:p>
    <w:p w14:paraId="0FC1DEBF" w14:textId="77777777" w:rsidR="009138BD" w:rsidRPr="00252224" w:rsidRDefault="009138BD">
      <w:pPr>
        <w:rPr>
          <w:lang w:val="es-ES"/>
        </w:rPr>
      </w:pPr>
      <w:r w:rsidRPr="00252224">
        <w:rPr>
          <w:b/>
          <w:lang w:val="es-ES"/>
        </w:rPr>
        <w:t xml:space="preserve">Equipos del contratista para </w:t>
      </w:r>
      <w:r w:rsidR="00A82ADF">
        <w:rPr>
          <w:b/>
          <w:lang w:val="es-ES"/>
        </w:rPr>
        <w:t>trabajos por administración</w:t>
      </w:r>
    </w:p>
    <w:p w14:paraId="1B8AEF0D" w14:textId="77777777" w:rsidR="009138BD" w:rsidRPr="00252224" w:rsidRDefault="009138BD">
      <w:pPr>
        <w:rPr>
          <w:lang w:val="es-ES"/>
        </w:rPr>
      </w:pPr>
      <w:r w:rsidRPr="00252224">
        <w:rPr>
          <w:lang w:val="es-ES"/>
        </w:rPr>
        <w:fldChar w:fldCharType="begin"/>
      </w:r>
      <w:r w:rsidRPr="00252224">
        <w:rPr>
          <w:lang w:val="es-ES"/>
        </w:rPr>
        <w:instrText>ADVANCE \D 5.0</w:instrText>
      </w:r>
      <w:r w:rsidRPr="00252224">
        <w:rPr>
          <w:lang w:val="es-ES"/>
        </w:rPr>
        <w:fldChar w:fldCharType="end"/>
      </w:r>
    </w:p>
    <w:p w14:paraId="3C0178E6" w14:textId="77777777" w:rsidR="009138BD" w:rsidRPr="00252224" w:rsidRDefault="009138BD">
      <w:pPr>
        <w:tabs>
          <w:tab w:val="left" w:pos="540"/>
        </w:tabs>
        <w:rPr>
          <w:lang w:val="es-ES"/>
        </w:rPr>
      </w:pPr>
      <w:r w:rsidRPr="00252224">
        <w:rPr>
          <w:lang w:val="es-ES"/>
        </w:rPr>
        <w:t>5.</w:t>
      </w:r>
      <w:r w:rsidRPr="00252224">
        <w:rPr>
          <w:lang w:val="es-ES"/>
        </w:rPr>
        <w:tab/>
        <w:t xml:space="preserve">El contratista tendrá derecho a recibir pagos por el uso de los equipos suyos que ya se encuentren en el lugar de las obras para </w:t>
      </w:r>
      <w:r w:rsidR="00A82ADF">
        <w:rPr>
          <w:lang w:val="es-ES"/>
        </w:rPr>
        <w:t>trabajos por administración</w:t>
      </w:r>
      <w:r w:rsidRPr="00252224">
        <w:rPr>
          <w:lang w:val="es-ES"/>
        </w:rPr>
        <w:t xml:space="preserve">, a razón de las tarifas básicas de alquiler que figuran en el </w:t>
      </w:r>
      <w:r w:rsidRPr="00252224">
        <w:rPr>
          <w:b/>
          <w:lang w:val="es-ES"/>
        </w:rPr>
        <w:t xml:space="preserve">Apéndice de tarifas de </w:t>
      </w:r>
      <w:r w:rsidR="00A82ADF">
        <w:rPr>
          <w:b/>
          <w:lang w:val="es-ES"/>
        </w:rPr>
        <w:t>trabajos por administración</w:t>
      </w:r>
      <w:r w:rsidRPr="00252224">
        <w:rPr>
          <w:b/>
          <w:lang w:val="es-ES"/>
        </w:rPr>
        <w:t>: 3. Equipos del contratista.</w:t>
      </w:r>
      <w:r w:rsidRPr="00252224">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w:t>
      </w:r>
      <w:r w:rsidRPr="00252224">
        <w:rPr>
          <w:rStyle w:val="FootnoteReference"/>
          <w:lang w:val="es-ES"/>
        </w:rPr>
        <w:footnoteReference w:id="57"/>
      </w:r>
      <w:r w:rsidRPr="00252224">
        <w:rPr>
          <w:lang w:val="es-ES"/>
        </w:rPr>
        <w:t xml:space="preserve">. El costo de los conductores, operadores y asistentes se pagará por separado conforme se señala en la sección de mano de obra para </w:t>
      </w:r>
      <w:r w:rsidR="00A82ADF">
        <w:rPr>
          <w:lang w:val="es-ES"/>
        </w:rPr>
        <w:t>trabajos por administración</w:t>
      </w:r>
      <w:r w:rsidRPr="00252224">
        <w:rPr>
          <w:rStyle w:val="FootnoteReference"/>
          <w:lang w:val="es-ES"/>
        </w:rPr>
        <w:footnoteReference w:id="58"/>
      </w:r>
      <w:r w:rsidRPr="00252224">
        <w:rPr>
          <w:lang w:val="es-ES"/>
        </w:rPr>
        <w:t>.</w:t>
      </w:r>
    </w:p>
    <w:p w14:paraId="1F87EBB8" w14:textId="77777777" w:rsidR="009138BD" w:rsidRPr="00252224" w:rsidRDefault="009138BD">
      <w:pPr>
        <w:tabs>
          <w:tab w:val="left" w:pos="540"/>
        </w:tabs>
        <w:rPr>
          <w:lang w:val="es-ES"/>
        </w:rPr>
      </w:pPr>
    </w:p>
    <w:p w14:paraId="3C6AB55B" w14:textId="77777777" w:rsidR="009138BD" w:rsidRPr="00252224" w:rsidRDefault="009138BD">
      <w:pPr>
        <w:tabs>
          <w:tab w:val="left" w:pos="540"/>
        </w:tabs>
        <w:rPr>
          <w:lang w:val="es-ES"/>
        </w:rPr>
      </w:pPr>
      <w:r w:rsidRPr="00252224">
        <w:rPr>
          <w:lang w:val="es-ES"/>
        </w:rPr>
        <w:t>6.</w:t>
      </w:r>
      <w:r w:rsidRPr="00252224">
        <w:rPr>
          <w:lang w:val="es-ES"/>
        </w:rPr>
        <w:tab/>
        <w:t xml:space="preserve">Para calcular el pago por concepto del uso de los equipos del contratista para </w:t>
      </w:r>
      <w:r w:rsidR="00A82ADF">
        <w:rPr>
          <w:lang w:val="es-ES"/>
        </w:rPr>
        <w:t>trabajos por administración</w:t>
      </w:r>
      <w:r w:rsidRPr="00252224">
        <w:rPr>
          <w:lang w:val="es-ES"/>
        </w:rPr>
        <w:t xml:space="preserve">,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w:t>
      </w:r>
      <w:r w:rsidR="00A82ADF">
        <w:rPr>
          <w:lang w:val="es-ES"/>
        </w:rPr>
        <w:t>trabajos por administración</w:t>
      </w:r>
      <w:r w:rsidRPr="00252224">
        <w:rPr>
          <w:lang w:val="es-ES"/>
        </w:rPr>
        <w:t>.</w:t>
      </w:r>
    </w:p>
    <w:p w14:paraId="64BC30C9" w14:textId="77777777" w:rsidR="009138BD" w:rsidRPr="00252224" w:rsidRDefault="009138BD">
      <w:pPr>
        <w:tabs>
          <w:tab w:val="left" w:pos="540"/>
        </w:tabs>
        <w:rPr>
          <w:lang w:val="es-ES"/>
        </w:rPr>
      </w:pPr>
    </w:p>
    <w:p w14:paraId="22A868DC" w14:textId="77777777" w:rsidR="009138BD" w:rsidRPr="00252224" w:rsidRDefault="009138BD">
      <w:pPr>
        <w:tabs>
          <w:tab w:val="left" w:pos="540"/>
        </w:tabs>
        <w:rPr>
          <w:lang w:val="es-ES"/>
        </w:rPr>
      </w:pPr>
      <w:r w:rsidRPr="00252224">
        <w:rPr>
          <w:lang w:val="es-ES"/>
        </w:rPr>
        <w:t>7.</w:t>
      </w:r>
      <w:r w:rsidRPr="00252224">
        <w:rPr>
          <w:lang w:val="es-ES"/>
        </w:rPr>
        <w:tab/>
        <w:t xml:space="preserve">Las tarifas básicas de alquiler de los equipos del contratista utilizados en </w:t>
      </w:r>
      <w:r w:rsidR="00A82ADF">
        <w:rPr>
          <w:lang w:val="es-ES"/>
        </w:rPr>
        <w:t>trabajos por administración</w:t>
      </w:r>
      <w:r w:rsidRPr="00252224">
        <w:rPr>
          <w:lang w:val="es-ES"/>
        </w:rPr>
        <w:t xml:space="preserve"> se indicarán en moneda local, pero los pagos al contratista se realizarán en la siguiente proporción monetaria:</w:t>
      </w:r>
    </w:p>
    <w:p w14:paraId="31CB9198" w14:textId="77777777" w:rsidR="009138BD" w:rsidRPr="00252224" w:rsidRDefault="009138BD">
      <w:pPr>
        <w:rPr>
          <w:lang w:val="es-ES"/>
        </w:rPr>
      </w:pPr>
    </w:p>
    <w:p w14:paraId="699D4D9B" w14:textId="77777777" w:rsidR="009138BD" w:rsidRPr="00252224" w:rsidRDefault="009138BD">
      <w:pPr>
        <w:tabs>
          <w:tab w:val="left" w:pos="1080"/>
          <w:tab w:val="left" w:pos="2520"/>
        </w:tabs>
        <w:ind w:left="1080" w:hanging="540"/>
        <w:rPr>
          <w:lang w:val="es-ES"/>
        </w:rPr>
      </w:pPr>
      <w:r w:rsidRPr="00252224">
        <w:rPr>
          <w:lang w:val="es-ES"/>
        </w:rPr>
        <w:t>(a)</w:t>
      </w:r>
      <w:r w:rsidRPr="00252224">
        <w:rPr>
          <w:lang w:val="es-ES"/>
        </w:rPr>
        <w:tab/>
        <w:t xml:space="preserve">moneda extranjera:  </w:t>
      </w:r>
      <w:r w:rsidRPr="00252224">
        <w:rPr>
          <w:u w:val="single"/>
          <w:lang w:val="es-ES"/>
        </w:rPr>
        <w:tab/>
      </w:r>
      <w:r w:rsidRPr="00252224">
        <w:rPr>
          <w:u w:val="single"/>
          <w:lang w:val="es-ES"/>
        </w:rPr>
        <w:tab/>
      </w:r>
      <w:r w:rsidRPr="00252224">
        <w:rPr>
          <w:lang w:val="es-ES"/>
        </w:rPr>
        <w:t xml:space="preserve"> % (que deberá indicar el oferente)</w:t>
      </w:r>
      <w:r w:rsidRPr="00252224">
        <w:rPr>
          <w:rStyle w:val="FootnoteReference"/>
          <w:lang w:val="es-ES"/>
        </w:rPr>
        <w:footnoteReference w:id="59"/>
      </w:r>
      <w:r w:rsidRPr="00252224">
        <w:rPr>
          <w:lang w:val="es-ES"/>
        </w:rPr>
        <w:t>.</w:t>
      </w:r>
    </w:p>
    <w:p w14:paraId="52B727E5" w14:textId="77777777" w:rsidR="009138BD" w:rsidRPr="00252224" w:rsidRDefault="009138BD">
      <w:pPr>
        <w:tabs>
          <w:tab w:val="left" w:pos="1080"/>
        </w:tabs>
        <w:ind w:left="1080" w:hanging="540"/>
        <w:rPr>
          <w:lang w:val="es-ES"/>
        </w:rPr>
      </w:pPr>
    </w:p>
    <w:p w14:paraId="57826E4E" w14:textId="77777777" w:rsidR="009138BD" w:rsidRPr="00252224" w:rsidRDefault="009138BD">
      <w:pPr>
        <w:tabs>
          <w:tab w:val="left" w:pos="1080"/>
          <w:tab w:val="left" w:pos="2520"/>
        </w:tabs>
        <w:ind w:left="540"/>
        <w:jc w:val="left"/>
        <w:rPr>
          <w:b/>
          <w:lang w:val="es-ES"/>
        </w:rPr>
      </w:pPr>
      <w:r w:rsidRPr="00252224">
        <w:rPr>
          <w:lang w:val="es-ES"/>
        </w:rPr>
        <w:lastRenderedPageBreak/>
        <w:t>(b)</w:t>
      </w:r>
      <w:r w:rsidRPr="00252224">
        <w:rPr>
          <w:lang w:val="es-ES"/>
        </w:rPr>
        <w:tab/>
        <w:t xml:space="preserve">moneda local:  </w:t>
      </w:r>
      <w:r w:rsidRPr="00252224">
        <w:rPr>
          <w:u w:val="single"/>
          <w:lang w:val="es-ES"/>
        </w:rPr>
        <w:tab/>
      </w:r>
      <w:r w:rsidRPr="00252224">
        <w:rPr>
          <w:lang w:val="es-ES"/>
        </w:rPr>
        <w:t xml:space="preserve"> % (que deberá indicar el oferente)</w:t>
      </w:r>
      <w:r w:rsidRPr="00252224">
        <w:rPr>
          <w:vertAlign w:val="superscript"/>
          <w:lang w:val="es-ES"/>
        </w:rPr>
        <w:t>11</w:t>
      </w:r>
      <w:r w:rsidRPr="00252224">
        <w:rPr>
          <w:lang w:val="es-ES"/>
        </w:rPr>
        <w:t>.</w:t>
      </w:r>
    </w:p>
    <w:p w14:paraId="41CE98AD" w14:textId="77777777" w:rsidR="009138BD" w:rsidRPr="00252224" w:rsidRDefault="009138BD">
      <w:pPr>
        <w:tabs>
          <w:tab w:val="left" w:pos="1080"/>
        </w:tabs>
        <w:jc w:val="left"/>
        <w:rPr>
          <w:b/>
          <w:lang w:val="es-ES"/>
        </w:rPr>
      </w:pPr>
      <w:r w:rsidRPr="00252224">
        <w:rPr>
          <w:b/>
          <w:lang w:val="es-ES"/>
        </w:rPr>
        <w:br w:type="page"/>
      </w:r>
      <w:r w:rsidRPr="00252224">
        <w:rPr>
          <w:b/>
          <w:lang w:val="es-ES"/>
        </w:rPr>
        <w:lastRenderedPageBreak/>
        <w:t>Ejemplo</w:t>
      </w:r>
      <w:r w:rsidRPr="00252224">
        <w:rPr>
          <w:b/>
          <w:lang w:val="es-ES"/>
        </w:rPr>
        <w:tab/>
      </w:r>
    </w:p>
    <w:p w14:paraId="2DC405BB" w14:textId="77777777" w:rsidR="009138BD" w:rsidRPr="00252224" w:rsidRDefault="009138BD">
      <w:pPr>
        <w:tabs>
          <w:tab w:val="left" w:pos="1080"/>
        </w:tabs>
        <w:jc w:val="center"/>
        <w:rPr>
          <w:sz w:val="28"/>
          <w:lang w:val="es-ES"/>
        </w:rPr>
      </w:pPr>
      <w:r w:rsidRPr="00252224">
        <w:rPr>
          <w:b/>
          <w:sz w:val="28"/>
          <w:lang w:val="es-ES"/>
        </w:rPr>
        <w:t>Lista de Cantidades</w:t>
      </w:r>
    </w:p>
    <w:p w14:paraId="541CAB74" w14:textId="77777777" w:rsidR="009138BD" w:rsidRPr="00252224" w:rsidRDefault="009138BD">
      <w:pPr>
        <w:rPr>
          <w:lang w:val="es-ES"/>
        </w:rPr>
      </w:pPr>
    </w:p>
    <w:p w14:paraId="6AEA56C8" w14:textId="77777777" w:rsidR="009138BD" w:rsidRPr="00252224" w:rsidRDefault="009138BD">
      <w:pPr>
        <w:jc w:val="center"/>
        <w:rPr>
          <w:b/>
          <w:lang w:val="es-ES"/>
        </w:rPr>
      </w:pPr>
      <w:r w:rsidRPr="00252224">
        <w:rPr>
          <w:b/>
          <w:lang w:val="es-ES"/>
        </w:rPr>
        <w:t xml:space="preserve">Apéndice de tarifas de </w:t>
      </w:r>
      <w:r w:rsidR="00A82ADF">
        <w:rPr>
          <w:b/>
          <w:lang w:val="es-ES"/>
        </w:rPr>
        <w:t>trabajos por administración</w:t>
      </w:r>
      <w:r w:rsidRPr="00252224">
        <w:rPr>
          <w:b/>
          <w:lang w:val="es-ES"/>
        </w:rPr>
        <w:t>: 1. Mano de obra</w:t>
      </w:r>
    </w:p>
    <w:p w14:paraId="3B102819" w14:textId="77777777" w:rsidR="009138BD" w:rsidRPr="00252224" w:rsidRDefault="009138BD">
      <w:pPr>
        <w:rPr>
          <w:lang w:val="es-ES"/>
        </w:rPr>
      </w:pPr>
    </w:p>
    <w:p w14:paraId="75DF2138" w14:textId="77777777" w:rsidR="009138BD" w:rsidRPr="00252224" w:rsidRDefault="009138BD">
      <w:pPr>
        <w:rPr>
          <w:lang w:val="es-ES"/>
        </w:rPr>
      </w:pPr>
    </w:p>
    <w:tbl>
      <w:tblPr>
        <w:tblW w:w="9348" w:type="dxa"/>
        <w:tblInd w:w="120" w:type="dxa"/>
        <w:tblLayout w:type="fixed"/>
        <w:tblLook w:val="0000" w:firstRow="0" w:lastRow="0" w:firstColumn="0" w:lastColumn="0" w:noHBand="0" w:noVBand="0"/>
      </w:tblPr>
      <w:tblGrid>
        <w:gridCol w:w="1080"/>
        <w:gridCol w:w="4032"/>
        <w:gridCol w:w="996"/>
        <w:gridCol w:w="1170"/>
        <w:gridCol w:w="900"/>
        <w:gridCol w:w="1170"/>
      </w:tblGrid>
      <w:tr w:rsidR="009138BD" w:rsidRPr="00252224" w14:paraId="1DE2EAB5" w14:textId="77777777">
        <w:tc>
          <w:tcPr>
            <w:tcW w:w="1080" w:type="dxa"/>
            <w:tcBorders>
              <w:top w:val="double" w:sz="6" w:space="0" w:color="auto"/>
              <w:left w:val="double" w:sz="6" w:space="0" w:color="auto"/>
            </w:tcBorders>
          </w:tcPr>
          <w:p w14:paraId="0C0A4EE4" w14:textId="77777777" w:rsidR="009138BD" w:rsidRPr="00252224" w:rsidRDefault="009138BD">
            <w:pPr>
              <w:jc w:val="center"/>
              <w:rPr>
                <w:i/>
                <w:lang w:val="es-ES"/>
              </w:rPr>
            </w:pPr>
            <w:r w:rsidRPr="00252224">
              <w:rPr>
                <w:i/>
                <w:lang w:val="es-ES"/>
              </w:rPr>
              <w:t>N.</w:t>
            </w:r>
            <w:r w:rsidRPr="00252224">
              <w:rPr>
                <w:szCs w:val="24"/>
                <w:vertAlign w:val="superscript"/>
                <w:lang w:val="es-ES"/>
              </w:rPr>
              <w:t xml:space="preserve"> o</w:t>
            </w:r>
            <w:r w:rsidRPr="00252224">
              <w:rPr>
                <w:i/>
                <w:lang w:val="es-ES"/>
              </w:rPr>
              <w:t xml:space="preserve"> de rubro</w:t>
            </w:r>
          </w:p>
        </w:tc>
        <w:tc>
          <w:tcPr>
            <w:tcW w:w="4032" w:type="dxa"/>
            <w:tcBorders>
              <w:top w:val="double" w:sz="6" w:space="0" w:color="auto"/>
              <w:left w:val="single" w:sz="4" w:space="0" w:color="auto"/>
              <w:bottom w:val="single" w:sz="6" w:space="0" w:color="auto"/>
            </w:tcBorders>
          </w:tcPr>
          <w:p w14:paraId="028149E3" w14:textId="77777777" w:rsidR="009138BD" w:rsidRPr="00252224" w:rsidRDefault="009138BD">
            <w:pPr>
              <w:jc w:val="center"/>
              <w:rPr>
                <w:i/>
                <w:lang w:val="es-ES"/>
              </w:rPr>
            </w:pPr>
            <w:r w:rsidRPr="00252224">
              <w:rPr>
                <w:i/>
                <w:lang w:val="es-ES"/>
              </w:rPr>
              <w:t>Descripción</w:t>
            </w:r>
          </w:p>
        </w:tc>
        <w:tc>
          <w:tcPr>
            <w:tcW w:w="996" w:type="dxa"/>
            <w:tcBorders>
              <w:top w:val="double" w:sz="6" w:space="0" w:color="auto"/>
              <w:left w:val="single" w:sz="4" w:space="0" w:color="auto"/>
              <w:bottom w:val="single" w:sz="6" w:space="0" w:color="auto"/>
            </w:tcBorders>
          </w:tcPr>
          <w:p w14:paraId="34FC40C3" w14:textId="77777777" w:rsidR="009138BD" w:rsidRPr="00252224" w:rsidRDefault="009138BD">
            <w:pPr>
              <w:jc w:val="center"/>
              <w:rPr>
                <w:i/>
                <w:lang w:val="es-ES"/>
              </w:rPr>
            </w:pPr>
            <w:r w:rsidRPr="00252224">
              <w:rPr>
                <w:i/>
                <w:lang w:val="es-ES"/>
              </w:rPr>
              <w:t>Unidad</w:t>
            </w:r>
          </w:p>
        </w:tc>
        <w:tc>
          <w:tcPr>
            <w:tcW w:w="1170" w:type="dxa"/>
            <w:tcBorders>
              <w:top w:val="double" w:sz="6" w:space="0" w:color="auto"/>
              <w:left w:val="single" w:sz="4" w:space="0" w:color="auto"/>
              <w:bottom w:val="single" w:sz="6" w:space="0" w:color="auto"/>
            </w:tcBorders>
          </w:tcPr>
          <w:p w14:paraId="4C4D54A1" w14:textId="77777777" w:rsidR="009138BD" w:rsidRPr="00252224" w:rsidRDefault="009138BD">
            <w:pPr>
              <w:jc w:val="center"/>
              <w:rPr>
                <w:i/>
                <w:lang w:val="es-ES"/>
              </w:rPr>
            </w:pPr>
            <w:r w:rsidRPr="00252224">
              <w:rPr>
                <w:i/>
                <w:lang w:val="es-ES"/>
              </w:rPr>
              <w:t>Cantidad nominal</w:t>
            </w:r>
          </w:p>
        </w:tc>
        <w:tc>
          <w:tcPr>
            <w:tcW w:w="900" w:type="dxa"/>
            <w:tcBorders>
              <w:top w:val="double" w:sz="6" w:space="0" w:color="auto"/>
              <w:left w:val="single" w:sz="4" w:space="0" w:color="auto"/>
              <w:bottom w:val="single" w:sz="6" w:space="0" w:color="auto"/>
            </w:tcBorders>
          </w:tcPr>
          <w:p w14:paraId="4DB48286" w14:textId="77777777" w:rsidR="009138BD" w:rsidRPr="00252224" w:rsidRDefault="009138BD">
            <w:pPr>
              <w:jc w:val="center"/>
              <w:rPr>
                <w:i/>
                <w:lang w:val="es-ES"/>
              </w:rPr>
            </w:pPr>
            <w:r w:rsidRPr="00252224">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210026F3" w14:textId="77777777" w:rsidR="009138BD" w:rsidRPr="00252224" w:rsidRDefault="009138BD">
            <w:pPr>
              <w:jc w:val="center"/>
              <w:rPr>
                <w:i/>
                <w:lang w:val="es-ES"/>
              </w:rPr>
            </w:pPr>
            <w:r w:rsidRPr="00252224">
              <w:rPr>
                <w:i/>
                <w:lang w:val="es-ES"/>
              </w:rPr>
              <w:t>Monto total</w:t>
            </w:r>
          </w:p>
        </w:tc>
      </w:tr>
      <w:tr w:rsidR="009138BD" w:rsidRPr="00252224" w14:paraId="098B3ECC" w14:textId="77777777">
        <w:tc>
          <w:tcPr>
            <w:tcW w:w="1080" w:type="dxa"/>
            <w:tcBorders>
              <w:top w:val="single" w:sz="6" w:space="0" w:color="auto"/>
              <w:left w:val="double" w:sz="6" w:space="0" w:color="auto"/>
            </w:tcBorders>
          </w:tcPr>
          <w:p w14:paraId="2552DE99" w14:textId="77777777" w:rsidR="009138BD" w:rsidRPr="00252224" w:rsidRDefault="009138BD">
            <w:pPr>
              <w:jc w:val="left"/>
              <w:rPr>
                <w:lang w:val="es-ES"/>
              </w:rPr>
            </w:pPr>
            <w:r w:rsidRPr="00252224">
              <w:rPr>
                <w:lang w:val="es-ES"/>
              </w:rPr>
              <w:t>D100</w:t>
            </w:r>
          </w:p>
        </w:tc>
        <w:tc>
          <w:tcPr>
            <w:tcW w:w="4032" w:type="dxa"/>
            <w:tcBorders>
              <w:left w:val="dotted" w:sz="4" w:space="0" w:color="auto"/>
              <w:right w:val="dotted" w:sz="4" w:space="0" w:color="auto"/>
            </w:tcBorders>
          </w:tcPr>
          <w:p w14:paraId="773259F0" w14:textId="77777777" w:rsidR="009138BD" w:rsidRPr="00252224" w:rsidRDefault="009138BD">
            <w:pPr>
              <w:jc w:val="left"/>
              <w:rPr>
                <w:lang w:val="es-ES"/>
              </w:rPr>
            </w:pPr>
            <w:r w:rsidRPr="00252224">
              <w:rPr>
                <w:lang w:val="es-ES"/>
              </w:rPr>
              <w:t>Capataz de cuadrilla</w:t>
            </w:r>
          </w:p>
        </w:tc>
        <w:tc>
          <w:tcPr>
            <w:tcW w:w="996" w:type="dxa"/>
            <w:tcBorders>
              <w:left w:val="nil"/>
            </w:tcBorders>
          </w:tcPr>
          <w:p w14:paraId="61B13B87" w14:textId="77777777" w:rsidR="009138BD" w:rsidRPr="00252224" w:rsidRDefault="009138BD">
            <w:pPr>
              <w:jc w:val="left"/>
              <w:rPr>
                <w:lang w:val="es-ES"/>
              </w:rPr>
            </w:pPr>
            <w:r w:rsidRPr="00252224">
              <w:rPr>
                <w:lang w:val="es-ES"/>
              </w:rPr>
              <w:t>hora</w:t>
            </w:r>
          </w:p>
        </w:tc>
        <w:tc>
          <w:tcPr>
            <w:tcW w:w="1170" w:type="dxa"/>
            <w:tcBorders>
              <w:left w:val="dotted" w:sz="4" w:space="0" w:color="auto"/>
              <w:right w:val="dotted" w:sz="4" w:space="0" w:color="auto"/>
            </w:tcBorders>
          </w:tcPr>
          <w:p w14:paraId="6745A73F" w14:textId="77777777" w:rsidR="009138BD" w:rsidRPr="00252224" w:rsidRDefault="009138BD">
            <w:pPr>
              <w:tabs>
                <w:tab w:val="decimal" w:pos="654"/>
              </w:tabs>
              <w:jc w:val="left"/>
              <w:rPr>
                <w:lang w:val="es-ES"/>
              </w:rPr>
            </w:pPr>
            <w:r w:rsidRPr="00252224">
              <w:rPr>
                <w:lang w:val="es-ES"/>
              </w:rPr>
              <w:t>500</w:t>
            </w:r>
          </w:p>
        </w:tc>
        <w:tc>
          <w:tcPr>
            <w:tcW w:w="900" w:type="dxa"/>
            <w:tcBorders>
              <w:left w:val="dotted" w:sz="4" w:space="0" w:color="auto"/>
              <w:right w:val="dotted" w:sz="4" w:space="0" w:color="auto"/>
            </w:tcBorders>
          </w:tcPr>
          <w:p w14:paraId="762E09BB" w14:textId="77777777" w:rsidR="009138BD" w:rsidRPr="00252224" w:rsidRDefault="009138BD">
            <w:pPr>
              <w:jc w:val="center"/>
              <w:rPr>
                <w:lang w:val="es-ES"/>
              </w:rPr>
            </w:pPr>
          </w:p>
        </w:tc>
        <w:tc>
          <w:tcPr>
            <w:tcW w:w="1170" w:type="dxa"/>
            <w:tcBorders>
              <w:left w:val="nil"/>
              <w:right w:val="double" w:sz="6" w:space="0" w:color="auto"/>
            </w:tcBorders>
          </w:tcPr>
          <w:p w14:paraId="5F382FB6" w14:textId="77777777" w:rsidR="009138BD" w:rsidRPr="00252224" w:rsidRDefault="009138BD">
            <w:pPr>
              <w:jc w:val="center"/>
              <w:rPr>
                <w:lang w:val="es-ES"/>
              </w:rPr>
            </w:pPr>
          </w:p>
        </w:tc>
      </w:tr>
      <w:tr w:rsidR="009138BD" w:rsidRPr="00252224" w14:paraId="28DA50D6" w14:textId="77777777">
        <w:tc>
          <w:tcPr>
            <w:tcW w:w="1080" w:type="dxa"/>
            <w:tcBorders>
              <w:top w:val="dotted" w:sz="4" w:space="0" w:color="auto"/>
              <w:left w:val="double" w:sz="6" w:space="0" w:color="auto"/>
              <w:bottom w:val="dotted" w:sz="4" w:space="0" w:color="auto"/>
            </w:tcBorders>
          </w:tcPr>
          <w:p w14:paraId="3DF4DE3E" w14:textId="77777777" w:rsidR="009138BD" w:rsidRPr="00252224" w:rsidRDefault="009138BD">
            <w:pPr>
              <w:jc w:val="left"/>
              <w:rPr>
                <w:lang w:val="es-ES"/>
              </w:rPr>
            </w:pPr>
            <w:r w:rsidRPr="00252224">
              <w:rPr>
                <w:lang w:val="es-ES"/>
              </w:rPr>
              <w:t>D101</w:t>
            </w:r>
          </w:p>
        </w:tc>
        <w:tc>
          <w:tcPr>
            <w:tcW w:w="4032" w:type="dxa"/>
            <w:tcBorders>
              <w:top w:val="dotted" w:sz="4" w:space="0" w:color="auto"/>
              <w:left w:val="dotted" w:sz="4" w:space="0" w:color="auto"/>
              <w:bottom w:val="dotted" w:sz="4" w:space="0" w:color="auto"/>
              <w:right w:val="dotted" w:sz="4" w:space="0" w:color="auto"/>
            </w:tcBorders>
          </w:tcPr>
          <w:p w14:paraId="75FECAF5" w14:textId="77777777" w:rsidR="009138BD" w:rsidRPr="00252224" w:rsidRDefault="009138BD">
            <w:pPr>
              <w:jc w:val="left"/>
              <w:rPr>
                <w:lang w:val="es-ES"/>
              </w:rPr>
            </w:pPr>
            <w:r w:rsidRPr="00252224">
              <w:rPr>
                <w:lang w:val="es-ES"/>
              </w:rPr>
              <w:t>Peón de albañil</w:t>
            </w:r>
          </w:p>
        </w:tc>
        <w:tc>
          <w:tcPr>
            <w:tcW w:w="996" w:type="dxa"/>
            <w:tcBorders>
              <w:top w:val="dotted" w:sz="4" w:space="0" w:color="auto"/>
              <w:left w:val="nil"/>
              <w:bottom w:val="dotted" w:sz="4" w:space="0" w:color="auto"/>
            </w:tcBorders>
          </w:tcPr>
          <w:p w14:paraId="4ABD226C" w14:textId="77777777" w:rsidR="009138BD" w:rsidRPr="00252224" w:rsidRDefault="009138BD">
            <w:pPr>
              <w:jc w:val="left"/>
              <w:rPr>
                <w:lang w:val="es-ES"/>
              </w:rPr>
            </w:pPr>
            <w:r w:rsidRPr="00252224">
              <w:rPr>
                <w:lang w:val="es-ES"/>
              </w:rPr>
              <w:t>hora</w:t>
            </w:r>
          </w:p>
        </w:tc>
        <w:tc>
          <w:tcPr>
            <w:tcW w:w="1170" w:type="dxa"/>
            <w:tcBorders>
              <w:top w:val="dotted" w:sz="4" w:space="0" w:color="auto"/>
              <w:left w:val="dotted" w:sz="4" w:space="0" w:color="auto"/>
              <w:bottom w:val="dotted" w:sz="4" w:space="0" w:color="auto"/>
              <w:right w:val="dotted" w:sz="4" w:space="0" w:color="auto"/>
            </w:tcBorders>
          </w:tcPr>
          <w:p w14:paraId="54DE682B" w14:textId="77777777" w:rsidR="009138BD" w:rsidRPr="00252224" w:rsidRDefault="009138BD">
            <w:pPr>
              <w:tabs>
                <w:tab w:val="decimal" w:pos="654"/>
              </w:tabs>
              <w:jc w:val="left"/>
              <w:rPr>
                <w:lang w:val="es-ES"/>
              </w:rPr>
            </w:pPr>
            <w:r w:rsidRPr="00252224">
              <w:rPr>
                <w:lang w:val="es-ES"/>
              </w:rPr>
              <w:t>5.000</w:t>
            </w:r>
          </w:p>
        </w:tc>
        <w:tc>
          <w:tcPr>
            <w:tcW w:w="900" w:type="dxa"/>
            <w:tcBorders>
              <w:top w:val="dotted" w:sz="4" w:space="0" w:color="auto"/>
              <w:left w:val="dotted" w:sz="4" w:space="0" w:color="auto"/>
              <w:bottom w:val="dotted" w:sz="4" w:space="0" w:color="auto"/>
              <w:right w:val="dotted" w:sz="4" w:space="0" w:color="auto"/>
            </w:tcBorders>
          </w:tcPr>
          <w:p w14:paraId="734F18C7" w14:textId="77777777" w:rsidR="009138BD" w:rsidRPr="00252224" w:rsidRDefault="009138BD">
            <w:pPr>
              <w:jc w:val="center"/>
              <w:rPr>
                <w:lang w:val="es-ES"/>
              </w:rPr>
            </w:pPr>
          </w:p>
        </w:tc>
        <w:tc>
          <w:tcPr>
            <w:tcW w:w="1170" w:type="dxa"/>
            <w:tcBorders>
              <w:top w:val="dotted" w:sz="4" w:space="0" w:color="auto"/>
              <w:left w:val="nil"/>
              <w:bottom w:val="dotted" w:sz="4" w:space="0" w:color="auto"/>
              <w:right w:val="double" w:sz="6" w:space="0" w:color="auto"/>
            </w:tcBorders>
          </w:tcPr>
          <w:p w14:paraId="3C767E5C" w14:textId="77777777" w:rsidR="009138BD" w:rsidRPr="00252224" w:rsidRDefault="009138BD">
            <w:pPr>
              <w:jc w:val="center"/>
              <w:rPr>
                <w:lang w:val="es-ES"/>
              </w:rPr>
            </w:pPr>
          </w:p>
        </w:tc>
      </w:tr>
      <w:tr w:rsidR="009138BD" w:rsidRPr="00252224" w14:paraId="4F2991CE" w14:textId="77777777">
        <w:tc>
          <w:tcPr>
            <w:tcW w:w="1080" w:type="dxa"/>
            <w:tcBorders>
              <w:left w:val="double" w:sz="6" w:space="0" w:color="auto"/>
            </w:tcBorders>
          </w:tcPr>
          <w:p w14:paraId="5A5BEB2C" w14:textId="77777777" w:rsidR="009138BD" w:rsidRPr="00252224" w:rsidRDefault="009138BD">
            <w:pPr>
              <w:jc w:val="left"/>
              <w:rPr>
                <w:lang w:val="es-ES"/>
              </w:rPr>
            </w:pPr>
            <w:r w:rsidRPr="00252224">
              <w:rPr>
                <w:lang w:val="es-ES"/>
              </w:rPr>
              <w:t>D102</w:t>
            </w:r>
          </w:p>
        </w:tc>
        <w:tc>
          <w:tcPr>
            <w:tcW w:w="4032" w:type="dxa"/>
            <w:tcBorders>
              <w:left w:val="dotted" w:sz="4" w:space="0" w:color="auto"/>
              <w:right w:val="dotted" w:sz="4" w:space="0" w:color="auto"/>
            </w:tcBorders>
          </w:tcPr>
          <w:p w14:paraId="1359D120" w14:textId="77777777" w:rsidR="009138BD" w:rsidRPr="00252224" w:rsidRDefault="009138BD">
            <w:pPr>
              <w:jc w:val="left"/>
              <w:rPr>
                <w:lang w:val="es-ES"/>
              </w:rPr>
            </w:pPr>
            <w:r w:rsidRPr="00252224">
              <w:rPr>
                <w:lang w:val="es-ES"/>
              </w:rPr>
              <w:t>Albañil</w:t>
            </w:r>
          </w:p>
        </w:tc>
        <w:tc>
          <w:tcPr>
            <w:tcW w:w="996" w:type="dxa"/>
            <w:tcBorders>
              <w:left w:val="nil"/>
            </w:tcBorders>
          </w:tcPr>
          <w:p w14:paraId="77B87FCE" w14:textId="77777777" w:rsidR="009138BD" w:rsidRPr="00252224" w:rsidRDefault="009138BD">
            <w:pPr>
              <w:jc w:val="left"/>
              <w:rPr>
                <w:lang w:val="es-ES"/>
              </w:rPr>
            </w:pPr>
            <w:r w:rsidRPr="00252224">
              <w:rPr>
                <w:lang w:val="es-ES"/>
              </w:rPr>
              <w:t>hora</w:t>
            </w:r>
          </w:p>
        </w:tc>
        <w:tc>
          <w:tcPr>
            <w:tcW w:w="1170" w:type="dxa"/>
            <w:tcBorders>
              <w:left w:val="dotted" w:sz="4" w:space="0" w:color="auto"/>
              <w:right w:val="dotted" w:sz="4" w:space="0" w:color="auto"/>
            </w:tcBorders>
          </w:tcPr>
          <w:p w14:paraId="7C0BF11A" w14:textId="77777777" w:rsidR="009138BD" w:rsidRPr="00252224" w:rsidRDefault="009138BD">
            <w:pPr>
              <w:tabs>
                <w:tab w:val="decimal" w:pos="654"/>
              </w:tabs>
              <w:jc w:val="left"/>
              <w:rPr>
                <w:lang w:val="es-ES"/>
              </w:rPr>
            </w:pPr>
            <w:r w:rsidRPr="00252224">
              <w:rPr>
                <w:lang w:val="es-ES"/>
              </w:rPr>
              <w:t>500</w:t>
            </w:r>
          </w:p>
        </w:tc>
        <w:tc>
          <w:tcPr>
            <w:tcW w:w="900" w:type="dxa"/>
            <w:tcBorders>
              <w:left w:val="dotted" w:sz="4" w:space="0" w:color="auto"/>
              <w:right w:val="dotted" w:sz="4" w:space="0" w:color="auto"/>
            </w:tcBorders>
          </w:tcPr>
          <w:p w14:paraId="712D689B" w14:textId="77777777" w:rsidR="009138BD" w:rsidRPr="00252224" w:rsidRDefault="009138BD">
            <w:pPr>
              <w:jc w:val="center"/>
              <w:rPr>
                <w:lang w:val="es-ES"/>
              </w:rPr>
            </w:pPr>
          </w:p>
        </w:tc>
        <w:tc>
          <w:tcPr>
            <w:tcW w:w="1170" w:type="dxa"/>
            <w:tcBorders>
              <w:left w:val="nil"/>
              <w:right w:val="double" w:sz="6" w:space="0" w:color="auto"/>
            </w:tcBorders>
          </w:tcPr>
          <w:p w14:paraId="7612ED61" w14:textId="77777777" w:rsidR="009138BD" w:rsidRPr="00252224" w:rsidRDefault="009138BD">
            <w:pPr>
              <w:jc w:val="center"/>
              <w:rPr>
                <w:lang w:val="es-ES"/>
              </w:rPr>
            </w:pPr>
          </w:p>
        </w:tc>
      </w:tr>
      <w:tr w:rsidR="009138BD" w:rsidRPr="00252224" w14:paraId="05B2190F" w14:textId="77777777">
        <w:tc>
          <w:tcPr>
            <w:tcW w:w="1080" w:type="dxa"/>
            <w:tcBorders>
              <w:top w:val="dotted" w:sz="4" w:space="0" w:color="auto"/>
              <w:left w:val="double" w:sz="6" w:space="0" w:color="auto"/>
              <w:bottom w:val="dotted" w:sz="4" w:space="0" w:color="auto"/>
            </w:tcBorders>
          </w:tcPr>
          <w:p w14:paraId="08CB7783" w14:textId="77777777" w:rsidR="009138BD" w:rsidRPr="00252224" w:rsidRDefault="009138BD">
            <w:pPr>
              <w:jc w:val="left"/>
              <w:rPr>
                <w:lang w:val="es-ES"/>
              </w:rPr>
            </w:pPr>
            <w:r w:rsidRPr="00252224">
              <w:rPr>
                <w:lang w:val="es-ES"/>
              </w:rPr>
              <w:t>D103</w:t>
            </w:r>
          </w:p>
        </w:tc>
        <w:tc>
          <w:tcPr>
            <w:tcW w:w="4032" w:type="dxa"/>
            <w:tcBorders>
              <w:top w:val="dotted" w:sz="4" w:space="0" w:color="auto"/>
              <w:left w:val="dotted" w:sz="4" w:space="0" w:color="auto"/>
              <w:bottom w:val="dotted" w:sz="4" w:space="0" w:color="auto"/>
              <w:right w:val="dotted" w:sz="4" w:space="0" w:color="auto"/>
            </w:tcBorders>
          </w:tcPr>
          <w:p w14:paraId="00B490BE" w14:textId="77777777" w:rsidR="009138BD" w:rsidRPr="00252224" w:rsidRDefault="009138BD">
            <w:pPr>
              <w:jc w:val="left"/>
              <w:rPr>
                <w:lang w:val="es-ES"/>
              </w:rPr>
            </w:pPr>
            <w:r w:rsidRPr="00252224">
              <w:rPr>
                <w:lang w:val="es-ES"/>
              </w:rPr>
              <w:t>Mampostero</w:t>
            </w:r>
          </w:p>
        </w:tc>
        <w:tc>
          <w:tcPr>
            <w:tcW w:w="996" w:type="dxa"/>
            <w:tcBorders>
              <w:top w:val="dotted" w:sz="4" w:space="0" w:color="auto"/>
              <w:left w:val="nil"/>
              <w:bottom w:val="dotted" w:sz="4" w:space="0" w:color="auto"/>
            </w:tcBorders>
          </w:tcPr>
          <w:p w14:paraId="2A218CAF" w14:textId="77777777" w:rsidR="009138BD" w:rsidRPr="00252224" w:rsidRDefault="009138BD">
            <w:pPr>
              <w:jc w:val="left"/>
              <w:rPr>
                <w:lang w:val="es-ES"/>
              </w:rPr>
            </w:pPr>
            <w:r w:rsidRPr="00252224">
              <w:rPr>
                <w:lang w:val="es-ES"/>
              </w:rPr>
              <w:t>hora</w:t>
            </w:r>
          </w:p>
        </w:tc>
        <w:tc>
          <w:tcPr>
            <w:tcW w:w="1170" w:type="dxa"/>
            <w:tcBorders>
              <w:top w:val="dotted" w:sz="4" w:space="0" w:color="auto"/>
              <w:left w:val="dotted" w:sz="4" w:space="0" w:color="auto"/>
              <w:bottom w:val="dotted" w:sz="4" w:space="0" w:color="auto"/>
              <w:right w:val="dotted" w:sz="4" w:space="0" w:color="auto"/>
            </w:tcBorders>
          </w:tcPr>
          <w:p w14:paraId="641EF03D" w14:textId="77777777" w:rsidR="009138BD" w:rsidRPr="00252224" w:rsidRDefault="009138BD">
            <w:pPr>
              <w:tabs>
                <w:tab w:val="decimal" w:pos="654"/>
              </w:tabs>
              <w:jc w:val="left"/>
              <w:rPr>
                <w:lang w:val="es-ES"/>
              </w:rPr>
            </w:pPr>
            <w:r w:rsidRPr="00252224">
              <w:rPr>
                <w:lang w:val="es-ES"/>
              </w:rPr>
              <w:t>500</w:t>
            </w:r>
          </w:p>
        </w:tc>
        <w:tc>
          <w:tcPr>
            <w:tcW w:w="900" w:type="dxa"/>
            <w:tcBorders>
              <w:top w:val="dotted" w:sz="4" w:space="0" w:color="auto"/>
              <w:left w:val="dotted" w:sz="4" w:space="0" w:color="auto"/>
              <w:bottom w:val="dotted" w:sz="4" w:space="0" w:color="auto"/>
              <w:right w:val="dotted" w:sz="4" w:space="0" w:color="auto"/>
            </w:tcBorders>
          </w:tcPr>
          <w:p w14:paraId="11F33143" w14:textId="77777777" w:rsidR="009138BD" w:rsidRPr="00252224" w:rsidRDefault="009138BD">
            <w:pPr>
              <w:jc w:val="center"/>
              <w:rPr>
                <w:lang w:val="es-ES"/>
              </w:rPr>
            </w:pPr>
          </w:p>
        </w:tc>
        <w:tc>
          <w:tcPr>
            <w:tcW w:w="1170" w:type="dxa"/>
            <w:tcBorders>
              <w:top w:val="dotted" w:sz="4" w:space="0" w:color="auto"/>
              <w:left w:val="nil"/>
              <w:bottom w:val="dotted" w:sz="4" w:space="0" w:color="auto"/>
              <w:right w:val="double" w:sz="6" w:space="0" w:color="auto"/>
            </w:tcBorders>
          </w:tcPr>
          <w:p w14:paraId="39B59216" w14:textId="77777777" w:rsidR="009138BD" w:rsidRPr="00252224" w:rsidRDefault="009138BD">
            <w:pPr>
              <w:jc w:val="center"/>
              <w:rPr>
                <w:lang w:val="es-ES"/>
              </w:rPr>
            </w:pPr>
          </w:p>
        </w:tc>
      </w:tr>
      <w:tr w:rsidR="009138BD" w:rsidRPr="00252224" w14:paraId="33393BFF" w14:textId="77777777">
        <w:tc>
          <w:tcPr>
            <w:tcW w:w="1080" w:type="dxa"/>
            <w:tcBorders>
              <w:left w:val="double" w:sz="6" w:space="0" w:color="auto"/>
            </w:tcBorders>
          </w:tcPr>
          <w:p w14:paraId="1C77F75E" w14:textId="77777777" w:rsidR="009138BD" w:rsidRPr="00252224" w:rsidRDefault="009138BD">
            <w:pPr>
              <w:jc w:val="left"/>
              <w:rPr>
                <w:lang w:val="es-ES"/>
              </w:rPr>
            </w:pPr>
            <w:r w:rsidRPr="00252224">
              <w:rPr>
                <w:lang w:val="es-ES"/>
              </w:rPr>
              <w:t>D104</w:t>
            </w:r>
          </w:p>
        </w:tc>
        <w:tc>
          <w:tcPr>
            <w:tcW w:w="4032" w:type="dxa"/>
            <w:tcBorders>
              <w:left w:val="dotted" w:sz="4" w:space="0" w:color="auto"/>
              <w:right w:val="dotted" w:sz="4" w:space="0" w:color="auto"/>
            </w:tcBorders>
          </w:tcPr>
          <w:p w14:paraId="41599D5A" w14:textId="77777777" w:rsidR="009138BD" w:rsidRPr="00252224" w:rsidRDefault="009138BD">
            <w:pPr>
              <w:jc w:val="left"/>
              <w:rPr>
                <w:lang w:val="es-ES"/>
              </w:rPr>
            </w:pPr>
            <w:r w:rsidRPr="00252224">
              <w:rPr>
                <w:lang w:val="es-ES"/>
              </w:rPr>
              <w:t>Carpintero</w:t>
            </w:r>
          </w:p>
        </w:tc>
        <w:tc>
          <w:tcPr>
            <w:tcW w:w="996" w:type="dxa"/>
            <w:tcBorders>
              <w:left w:val="nil"/>
            </w:tcBorders>
          </w:tcPr>
          <w:p w14:paraId="25F6551F" w14:textId="77777777" w:rsidR="009138BD" w:rsidRPr="00252224" w:rsidRDefault="009138BD">
            <w:pPr>
              <w:jc w:val="left"/>
              <w:rPr>
                <w:lang w:val="es-ES"/>
              </w:rPr>
            </w:pPr>
            <w:r w:rsidRPr="00252224">
              <w:rPr>
                <w:lang w:val="es-ES"/>
              </w:rPr>
              <w:t>hora</w:t>
            </w:r>
          </w:p>
        </w:tc>
        <w:tc>
          <w:tcPr>
            <w:tcW w:w="1170" w:type="dxa"/>
            <w:tcBorders>
              <w:left w:val="dotted" w:sz="4" w:space="0" w:color="auto"/>
              <w:right w:val="dotted" w:sz="4" w:space="0" w:color="auto"/>
            </w:tcBorders>
          </w:tcPr>
          <w:p w14:paraId="762C4E6A" w14:textId="77777777" w:rsidR="009138BD" w:rsidRPr="00252224" w:rsidRDefault="009138BD">
            <w:pPr>
              <w:tabs>
                <w:tab w:val="decimal" w:pos="654"/>
              </w:tabs>
              <w:jc w:val="left"/>
              <w:rPr>
                <w:lang w:val="es-ES"/>
              </w:rPr>
            </w:pPr>
            <w:r w:rsidRPr="00252224">
              <w:rPr>
                <w:lang w:val="es-ES"/>
              </w:rPr>
              <w:t>500</w:t>
            </w:r>
          </w:p>
        </w:tc>
        <w:tc>
          <w:tcPr>
            <w:tcW w:w="900" w:type="dxa"/>
            <w:tcBorders>
              <w:left w:val="dotted" w:sz="4" w:space="0" w:color="auto"/>
              <w:right w:val="dotted" w:sz="4" w:space="0" w:color="auto"/>
            </w:tcBorders>
          </w:tcPr>
          <w:p w14:paraId="1CC935A4" w14:textId="77777777" w:rsidR="009138BD" w:rsidRPr="00252224" w:rsidRDefault="009138BD">
            <w:pPr>
              <w:jc w:val="center"/>
              <w:rPr>
                <w:lang w:val="es-ES"/>
              </w:rPr>
            </w:pPr>
          </w:p>
        </w:tc>
        <w:tc>
          <w:tcPr>
            <w:tcW w:w="1170" w:type="dxa"/>
            <w:tcBorders>
              <w:left w:val="nil"/>
              <w:right w:val="double" w:sz="6" w:space="0" w:color="auto"/>
            </w:tcBorders>
          </w:tcPr>
          <w:p w14:paraId="6E1B953D" w14:textId="77777777" w:rsidR="009138BD" w:rsidRPr="00252224" w:rsidRDefault="009138BD">
            <w:pPr>
              <w:jc w:val="center"/>
              <w:rPr>
                <w:lang w:val="es-ES"/>
              </w:rPr>
            </w:pPr>
          </w:p>
        </w:tc>
      </w:tr>
      <w:tr w:rsidR="009138BD" w:rsidRPr="00252224" w14:paraId="1D0CA1F5" w14:textId="77777777">
        <w:tc>
          <w:tcPr>
            <w:tcW w:w="1080" w:type="dxa"/>
            <w:tcBorders>
              <w:top w:val="dotted" w:sz="4" w:space="0" w:color="auto"/>
              <w:left w:val="double" w:sz="6" w:space="0" w:color="auto"/>
              <w:bottom w:val="dotted" w:sz="4" w:space="0" w:color="auto"/>
            </w:tcBorders>
          </w:tcPr>
          <w:p w14:paraId="35BF82C6" w14:textId="77777777" w:rsidR="009138BD" w:rsidRPr="00252224" w:rsidRDefault="009138BD">
            <w:pPr>
              <w:jc w:val="left"/>
              <w:rPr>
                <w:lang w:val="es-ES"/>
              </w:rPr>
            </w:pPr>
            <w:r w:rsidRPr="00252224">
              <w:rPr>
                <w:lang w:val="es-ES"/>
              </w:rPr>
              <w:t>D105</w:t>
            </w:r>
          </w:p>
        </w:tc>
        <w:tc>
          <w:tcPr>
            <w:tcW w:w="4032" w:type="dxa"/>
            <w:tcBorders>
              <w:top w:val="dotted" w:sz="4" w:space="0" w:color="auto"/>
              <w:left w:val="dotted" w:sz="4" w:space="0" w:color="auto"/>
              <w:bottom w:val="dotted" w:sz="4" w:space="0" w:color="auto"/>
              <w:right w:val="dotted" w:sz="4" w:space="0" w:color="auto"/>
            </w:tcBorders>
          </w:tcPr>
          <w:p w14:paraId="0F08B74E" w14:textId="77777777" w:rsidR="009138BD" w:rsidRPr="00252224" w:rsidRDefault="009138BD">
            <w:pPr>
              <w:jc w:val="left"/>
              <w:rPr>
                <w:lang w:val="es-ES"/>
              </w:rPr>
            </w:pPr>
            <w:r w:rsidRPr="00252224">
              <w:rPr>
                <w:lang w:val="es-ES"/>
              </w:rPr>
              <w:t xml:space="preserve">Montador de estructuras de acero </w:t>
            </w:r>
          </w:p>
        </w:tc>
        <w:tc>
          <w:tcPr>
            <w:tcW w:w="996" w:type="dxa"/>
            <w:tcBorders>
              <w:top w:val="dotted" w:sz="4" w:space="0" w:color="auto"/>
              <w:left w:val="nil"/>
              <w:bottom w:val="dotted" w:sz="4" w:space="0" w:color="auto"/>
            </w:tcBorders>
          </w:tcPr>
          <w:p w14:paraId="5C6CE8DA" w14:textId="77777777" w:rsidR="009138BD" w:rsidRPr="00252224" w:rsidRDefault="009138BD">
            <w:pPr>
              <w:jc w:val="left"/>
              <w:rPr>
                <w:lang w:val="es-ES"/>
              </w:rPr>
            </w:pPr>
            <w:r w:rsidRPr="00252224">
              <w:rPr>
                <w:lang w:val="es-ES"/>
              </w:rPr>
              <w:t>hora</w:t>
            </w:r>
          </w:p>
        </w:tc>
        <w:tc>
          <w:tcPr>
            <w:tcW w:w="1170" w:type="dxa"/>
            <w:tcBorders>
              <w:top w:val="dotted" w:sz="4" w:space="0" w:color="auto"/>
              <w:left w:val="dotted" w:sz="4" w:space="0" w:color="auto"/>
              <w:bottom w:val="dotted" w:sz="4" w:space="0" w:color="auto"/>
              <w:right w:val="dotted" w:sz="4" w:space="0" w:color="auto"/>
            </w:tcBorders>
          </w:tcPr>
          <w:p w14:paraId="592DD1E7" w14:textId="77777777" w:rsidR="009138BD" w:rsidRPr="00252224" w:rsidRDefault="009138BD">
            <w:pPr>
              <w:tabs>
                <w:tab w:val="decimal" w:pos="654"/>
              </w:tabs>
              <w:jc w:val="left"/>
              <w:rPr>
                <w:lang w:val="es-ES"/>
              </w:rPr>
            </w:pPr>
            <w:r w:rsidRPr="00252224">
              <w:rPr>
                <w:lang w:val="es-ES"/>
              </w:rPr>
              <w:t>500</w:t>
            </w:r>
          </w:p>
        </w:tc>
        <w:tc>
          <w:tcPr>
            <w:tcW w:w="900" w:type="dxa"/>
            <w:tcBorders>
              <w:top w:val="dotted" w:sz="4" w:space="0" w:color="auto"/>
              <w:left w:val="dotted" w:sz="4" w:space="0" w:color="auto"/>
              <w:bottom w:val="dotted" w:sz="4" w:space="0" w:color="auto"/>
              <w:right w:val="dotted" w:sz="4" w:space="0" w:color="auto"/>
            </w:tcBorders>
          </w:tcPr>
          <w:p w14:paraId="4DDA7B89" w14:textId="77777777" w:rsidR="009138BD" w:rsidRPr="00252224" w:rsidRDefault="009138BD">
            <w:pPr>
              <w:jc w:val="center"/>
              <w:rPr>
                <w:lang w:val="es-ES"/>
              </w:rPr>
            </w:pPr>
          </w:p>
        </w:tc>
        <w:tc>
          <w:tcPr>
            <w:tcW w:w="1170" w:type="dxa"/>
            <w:tcBorders>
              <w:top w:val="dotted" w:sz="4" w:space="0" w:color="auto"/>
              <w:left w:val="nil"/>
              <w:bottom w:val="dotted" w:sz="4" w:space="0" w:color="auto"/>
              <w:right w:val="double" w:sz="6" w:space="0" w:color="auto"/>
            </w:tcBorders>
          </w:tcPr>
          <w:p w14:paraId="51C210D5" w14:textId="77777777" w:rsidR="009138BD" w:rsidRPr="00252224" w:rsidRDefault="009138BD">
            <w:pPr>
              <w:jc w:val="center"/>
              <w:rPr>
                <w:lang w:val="es-ES"/>
              </w:rPr>
            </w:pPr>
          </w:p>
        </w:tc>
      </w:tr>
      <w:tr w:rsidR="009138BD" w:rsidRPr="00252224" w14:paraId="0A6D87EE" w14:textId="77777777">
        <w:tc>
          <w:tcPr>
            <w:tcW w:w="1080" w:type="dxa"/>
            <w:tcBorders>
              <w:left w:val="double" w:sz="6" w:space="0" w:color="auto"/>
            </w:tcBorders>
          </w:tcPr>
          <w:p w14:paraId="08AE0109" w14:textId="77777777" w:rsidR="009138BD" w:rsidRPr="00252224" w:rsidRDefault="009138BD">
            <w:pPr>
              <w:jc w:val="left"/>
              <w:rPr>
                <w:lang w:val="es-ES"/>
              </w:rPr>
            </w:pPr>
            <w:r w:rsidRPr="00252224">
              <w:rPr>
                <w:lang w:val="es-ES"/>
              </w:rPr>
              <w:t>D106</w:t>
            </w:r>
          </w:p>
        </w:tc>
        <w:tc>
          <w:tcPr>
            <w:tcW w:w="4032" w:type="dxa"/>
            <w:tcBorders>
              <w:left w:val="dotted" w:sz="4" w:space="0" w:color="auto"/>
              <w:right w:val="dotted" w:sz="4" w:space="0" w:color="auto"/>
            </w:tcBorders>
          </w:tcPr>
          <w:p w14:paraId="166A5F42" w14:textId="77777777" w:rsidR="009138BD" w:rsidRPr="00252224" w:rsidRDefault="009138BD">
            <w:pPr>
              <w:jc w:val="left"/>
              <w:rPr>
                <w:lang w:val="es-ES"/>
              </w:rPr>
            </w:pPr>
            <w:r w:rsidRPr="00252224">
              <w:rPr>
                <w:lang w:val="es-ES"/>
              </w:rPr>
              <w:t>— etc. —</w:t>
            </w:r>
          </w:p>
        </w:tc>
        <w:tc>
          <w:tcPr>
            <w:tcW w:w="996" w:type="dxa"/>
            <w:tcBorders>
              <w:left w:val="nil"/>
            </w:tcBorders>
          </w:tcPr>
          <w:p w14:paraId="09D5282B" w14:textId="77777777" w:rsidR="009138BD" w:rsidRPr="00252224" w:rsidRDefault="009138BD">
            <w:pPr>
              <w:jc w:val="left"/>
              <w:rPr>
                <w:lang w:val="es-ES"/>
              </w:rPr>
            </w:pPr>
            <w:r w:rsidRPr="00252224">
              <w:rPr>
                <w:lang w:val="es-ES"/>
              </w:rPr>
              <w:t>hora</w:t>
            </w:r>
          </w:p>
        </w:tc>
        <w:tc>
          <w:tcPr>
            <w:tcW w:w="1170" w:type="dxa"/>
            <w:tcBorders>
              <w:left w:val="dotted" w:sz="4" w:space="0" w:color="auto"/>
              <w:right w:val="dotted" w:sz="4" w:space="0" w:color="auto"/>
            </w:tcBorders>
          </w:tcPr>
          <w:p w14:paraId="5172AE25" w14:textId="77777777" w:rsidR="009138BD" w:rsidRPr="00252224" w:rsidRDefault="009138BD">
            <w:pPr>
              <w:tabs>
                <w:tab w:val="decimal" w:pos="654"/>
              </w:tabs>
              <w:jc w:val="left"/>
              <w:rPr>
                <w:lang w:val="es-ES"/>
              </w:rPr>
            </w:pPr>
          </w:p>
        </w:tc>
        <w:tc>
          <w:tcPr>
            <w:tcW w:w="900" w:type="dxa"/>
            <w:tcBorders>
              <w:left w:val="dotted" w:sz="4" w:space="0" w:color="auto"/>
              <w:right w:val="dotted" w:sz="4" w:space="0" w:color="auto"/>
            </w:tcBorders>
          </w:tcPr>
          <w:p w14:paraId="378FA7F2" w14:textId="77777777" w:rsidR="009138BD" w:rsidRPr="00252224" w:rsidRDefault="009138BD">
            <w:pPr>
              <w:jc w:val="center"/>
              <w:rPr>
                <w:lang w:val="es-ES"/>
              </w:rPr>
            </w:pPr>
          </w:p>
        </w:tc>
        <w:tc>
          <w:tcPr>
            <w:tcW w:w="1170" w:type="dxa"/>
            <w:tcBorders>
              <w:left w:val="nil"/>
              <w:right w:val="double" w:sz="6" w:space="0" w:color="auto"/>
            </w:tcBorders>
          </w:tcPr>
          <w:p w14:paraId="1D2AB4F9" w14:textId="77777777" w:rsidR="009138BD" w:rsidRPr="00252224" w:rsidRDefault="009138BD">
            <w:pPr>
              <w:jc w:val="center"/>
              <w:rPr>
                <w:lang w:val="es-ES"/>
              </w:rPr>
            </w:pPr>
          </w:p>
        </w:tc>
      </w:tr>
      <w:tr w:rsidR="009138BD" w:rsidRPr="00252224" w14:paraId="6CEE3374" w14:textId="77777777">
        <w:tc>
          <w:tcPr>
            <w:tcW w:w="1080" w:type="dxa"/>
            <w:tcBorders>
              <w:top w:val="dotted" w:sz="4" w:space="0" w:color="auto"/>
              <w:left w:val="double" w:sz="6" w:space="0" w:color="auto"/>
              <w:bottom w:val="dotted" w:sz="4" w:space="0" w:color="auto"/>
            </w:tcBorders>
          </w:tcPr>
          <w:p w14:paraId="27047647" w14:textId="77777777" w:rsidR="009138BD" w:rsidRPr="00252224" w:rsidRDefault="009138BD">
            <w:pPr>
              <w:jc w:val="left"/>
              <w:rPr>
                <w:lang w:val="es-ES"/>
              </w:rPr>
            </w:pPr>
            <w:r w:rsidRPr="00252224">
              <w:rPr>
                <w:lang w:val="es-ES"/>
              </w:rPr>
              <w:t>D113</w:t>
            </w:r>
          </w:p>
        </w:tc>
        <w:tc>
          <w:tcPr>
            <w:tcW w:w="4032" w:type="dxa"/>
            <w:tcBorders>
              <w:top w:val="dotted" w:sz="4" w:space="0" w:color="auto"/>
              <w:left w:val="dotted" w:sz="4" w:space="0" w:color="auto"/>
              <w:bottom w:val="dotted" w:sz="4" w:space="0" w:color="auto"/>
              <w:right w:val="dotted" w:sz="4" w:space="0" w:color="auto"/>
            </w:tcBorders>
          </w:tcPr>
          <w:p w14:paraId="713A39D6" w14:textId="77777777" w:rsidR="009138BD" w:rsidRPr="00252224" w:rsidRDefault="009138BD">
            <w:pPr>
              <w:jc w:val="left"/>
              <w:rPr>
                <w:lang w:val="es-ES"/>
              </w:rPr>
            </w:pPr>
            <w:r w:rsidRPr="00252224">
              <w:rPr>
                <w:lang w:val="es-ES"/>
              </w:rPr>
              <w:t>Conductor de vehículo de hasta 10 toneladas</w:t>
            </w:r>
          </w:p>
        </w:tc>
        <w:tc>
          <w:tcPr>
            <w:tcW w:w="996" w:type="dxa"/>
            <w:tcBorders>
              <w:top w:val="dotted" w:sz="4" w:space="0" w:color="auto"/>
              <w:left w:val="nil"/>
              <w:bottom w:val="dotted" w:sz="4" w:space="0" w:color="auto"/>
            </w:tcBorders>
          </w:tcPr>
          <w:p w14:paraId="61C9C1D9" w14:textId="77777777" w:rsidR="009138BD" w:rsidRPr="00252224" w:rsidRDefault="009138BD">
            <w:pPr>
              <w:jc w:val="left"/>
              <w:rPr>
                <w:lang w:val="es-ES"/>
              </w:rPr>
            </w:pPr>
            <w:r w:rsidRPr="00252224">
              <w:rPr>
                <w:lang w:val="es-ES"/>
              </w:rPr>
              <w:t>hora</w:t>
            </w:r>
          </w:p>
        </w:tc>
        <w:tc>
          <w:tcPr>
            <w:tcW w:w="1170" w:type="dxa"/>
            <w:tcBorders>
              <w:top w:val="dotted" w:sz="4" w:space="0" w:color="auto"/>
              <w:left w:val="dotted" w:sz="4" w:space="0" w:color="auto"/>
              <w:bottom w:val="dotted" w:sz="4" w:space="0" w:color="auto"/>
              <w:right w:val="dotted" w:sz="4" w:space="0" w:color="auto"/>
            </w:tcBorders>
          </w:tcPr>
          <w:p w14:paraId="141E8C75" w14:textId="77777777" w:rsidR="009138BD" w:rsidRPr="00252224" w:rsidRDefault="009138BD">
            <w:pPr>
              <w:tabs>
                <w:tab w:val="decimal" w:pos="654"/>
              </w:tabs>
              <w:jc w:val="left"/>
              <w:rPr>
                <w:lang w:val="es-ES"/>
              </w:rPr>
            </w:pPr>
            <w:r w:rsidRPr="00252224">
              <w:rPr>
                <w:lang w:val="es-ES"/>
              </w:rPr>
              <w:t>1.000</w:t>
            </w:r>
          </w:p>
        </w:tc>
        <w:tc>
          <w:tcPr>
            <w:tcW w:w="900" w:type="dxa"/>
            <w:tcBorders>
              <w:top w:val="dotted" w:sz="4" w:space="0" w:color="auto"/>
              <w:left w:val="dotted" w:sz="4" w:space="0" w:color="auto"/>
              <w:bottom w:val="dotted" w:sz="4" w:space="0" w:color="auto"/>
              <w:right w:val="dotted" w:sz="4" w:space="0" w:color="auto"/>
            </w:tcBorders>
          </w:tcPr>
          <w:p w14:paraId="72FF2A2F" w14:textId="77777777" w:rsidR="009138BD" w:rsidRPr="00252224" w:rsidRDefault="009138BD">
            <w:pPr>
              <w:jc w:val="center"/>
              <w:rPr>
                <w:lang w:val="es-ES"/>
              </w:rPr>
            </w:pPr>
          </w:p>
        </w:tc>
        <w:tc>
          <w:tcPr>
            <w:tcW w:w="1170" w:type="dxa"/>
            <w:tcBorders>
              <w:top w:val="dotted" w:sz="4" w:space="0" w:color="auto"/>
              <w:left w:val="nil"/>
              <w:bottom w:val="dotted" w:sz="4" w:space="0" w:color="auto"/>
              <w:right w:val="double" w:sz="6" w:space="0" w:color="auto"/>
            </w:tcBorders>
          </w:tcPr>
          <w:p w14:paraId="42024A6E" w14:textId="77777777" w:rsidR="009138BD" w:rsidRPr="00252224" w:rsidRDefault="009138BD">
            <w:pPr>
              <w:jc w:val="center"/>
              <w:rPr>
                <w:lang w:val="es-ES"/>
              </w:rPr>
            </w:pPr>
          </w:p>
        </w:tc>
      </w:tr>
      <w:tr w:rsidR="009138BD" w:rsidRPr="00252224" w14:paraId="74EF2071" w14:textId="77777777">
        <w:tc>
          <w:tcPr>
            <w:tcW w:w="1080" w:type="dxa"/>
            <w:tcBorders>
              <w:left w:val="double" w:sz="6" w:space="0" w:color="auto"/>
            </w:tcBorders>
          </w:tcPr>
          <w:p w14:paraId="0938CCA6" w14:textId="77777777" w:rsidR="009138BD" w:rsidRPr="00252224" w:rsidRDefault="009138BD">
            <w:pPr>
              <w:jc w:val="left"/>
              <w:rPr>
                <w:lang w:val="es-ES"/>
              </w:rPr>
            </w:pPr>
            <w:r w:rsidRPr="00252224">
              <w:rPr>
                <w:lang w:val="es-ES"/>
              </w:rPr>
              <w:t>D114</w:t>
            </w:r>
          </w:p>
        </w:tc>
        <w:tc>
          <w:tcPr>
            <w:tcW w:w="4032" w:type="dxa"/>
            <w:tcBorders>
              <w:left w:val="dotted" w:sz="4" w:space="0" w:color="auto"/>
              <w:right w:val="dotted" w:sz="4" w:space="0" w:color="auto"/>
            </w:tcBorders>
          </w:tcPr>
          <w:p w14:paraId="630FB82C" w14:textId="77777777" w:rsidR="009138BD" w:rsidRPr="00C00778" w:rsidRDefault="009138BD">
            <w:pPr>
              <w:jc w:val="left"/>
              <w:rPr>
                <w:lang w:val="pt-BR"/>
              </w:rPr>
            </w:pPr>
            <w:r w:rsidRPr="00C00778">
              <w:rPr>
                <w:lang w:val="pt-BR"/>
              </w:rPr>
              <w:t xml:space="preserve">Operador de </w:t>
            </w:r>
            <w:proofErr w:type="spellStart"/>
            <w:r w:rsidRPr="00C00778">
              <w:rPr>
                <w:lang w:val="pt-BR"/>
              </w:rPr>
              <w:t>retroexcavadora</w:t>
            </w:r>
            <w:proofErr w:type="spellEnd"/>
            <w:r w:rsidRPr="00C00778">
              <w:rPr>
                <w:lang w:val="pt-BR"/>
              </w:rPr>
              <w:t xml:space="preserve">, cavadora, </w:t>
            </w:r>
            <w:proofErr w:type="spellStart"/>
            <w:r w:rsidRPr="00C00778">
              <w:rPr>
                <w:lang w:val="pt-BR"/>
              </w:rPr>
              <w:t>excavadora</w:t>
            </w:r>
            <w:proofErr w:type="spellEnd"/>
            <w:r w:rsidRPr="00C00778">
              <w:rPr>
                <w:lang w:val="pt-BR"/>
              </w:rPr>
              <w:t xml:space="preserve"> o </w:t>
            </w:r>
            <w:proofErr w:type="spellStart"/>
            <w:r w:rsidRPr="00C00778">
              <w:rPr>
                <w:lang w:val="pt-BR"/>
              </w:rPr>
              <w:t>grúa</w:t>
            </w:r>
            <w:proofErr w:type="spellEnd"/>
            <w:r w:rsidRPr="00C00778">
              <w:rPr>
                <w:lang w:val="pt-BR"/>
              </w:rPr>
              <w:t xml:space="preserve"> </w:t>
            </w:r>
          </w:p>
        </w:tc>
        <w:tc>
          <w:tcPr>
            <w:tcW w:w="996" w:type="dxa"/>
            <w:tcBorders>
              <w:left w:val="nil"/>
            </w:tcBorders>
          </w:tcPr>
          <w:p w14:paraId="6D194ED7" w14:textId="77777777" w:rsidR="009138BD" w:rsidRPr="00252224" w:rsidRDefault="009138BD">
            <w:pPr>
              <w:jc w:val="left"/>
              <w:rPr>
                <w:lang w:val="es-ES"/>
              </w:rPr>
            </w:pPr>
            <w:r w:rsidRPr="00252224">
              <w:rPr>
                <w:lang w:val="es-ES"/>
              </w:rPr>
              <w:t>hora</w:t>
            </w:r>
          </w:p>
        </w:tc>
        <w:tc>
          <w:tcPr>
            <w:tcW w:w="1170" w:type="dxa"/>
            <w:tcBorders>
              <w:left w:val="dotted" w:sz="4" w:space="0" w:color="auto"/>
              <w:right w:val="dotted" w:sz="4" w:space="0" w:color="auto"/>
            </w:tcBorders>
          </w:tcPr>
          <w:p w14:paraId="7EF28CA8" w14:textId="77777777" w:rsidR="009138BD" w:rsidRPr="00252224" w:rsidRDefault="009138BD">
            <w:pPr>
              <w:tabs>
                <w:tab w:val="decimal" w:pos="654"/>
              </w:tabs>
              <w:jc w:val="left"/>
              <w:rPr>
                <w:lang w:val="es-ES"/>
              </w:rPr>
            </w:pPr>
            <w:r w:rsidRPr="00252224">
              <w:rPr>
                <w:lang w:val="es-ES"/>
              </w:rPr>
              <w:t>500</w:t>
            </w:r>
          </w:p>
        </w:tc>
        <w:tc>
          <w:tcPr>
            <w:tcW w:w="900" w:type="dxa"/>
            <w:tcBorders>
              <w:left w:val="dotted" w:sz="4" w:space="0" w:color="auto"/>
              <w:right w:val="dotted" w:sz="4" w:space="0" w:color="auto"/>
            </w:tcBorders>
          </w:tcPr>
          <w:p w14:paraId="3A0B014B" w14:textId="77777777" w:rsidR="009138BD" w:rsidRPr="00252224" w:rsidRDefault="009138BD">
            <w:pPr>
              <w:jc w:val="center"/>
              <w:rPr>
                <w:lang w:val="es-ES"/>
              </w:rPr>
            </w:pPr>
          </w:p>
        </w:tc>
        <w:tc>
          <w:tcPr>
            <w:tcW w:w="1170" w:type="dxa"/>
            <w:tcBorders>
              <w:left w:val="nil"/>
              <w:right w:val="double" w:sz="6" w:space="0" w:color="auto"/>
            </w:tcBorders>
          </w:tcPr>
          <w:p w14:paraId="533D6240" w14:textId="77777777" w:rsidR="009138BD" w:rsidRPr="00252224" w:rsidRDefault="009138BD">
            <w:pPr>
              <w:jc w:val="center"/>
              <w:rPr>
                <w:lang w:val="es-ES"/>
              </w:rPr>
            </w:pPr>
          </w:p>
        </w:tc>
      </w:tr>
      <w:tr w:rsidR="009138BD" w:rsidRPr="00252224" w14:paraId="4951F549" w14:textId="77777777">
        <w:tc>
          <w:tcPr>
            <w:tcW w:w="1080" w:type="dxa"/>
            <w:tcBorders>
              <w:top w:val="dotted" w:sz="4" w:space="0" w:color="auto"/>
              <w:left w:val="double" w:sz="6" w:space="0" w:color="auto"/>
              <w:bottom w:val="dotted" w:sz="4" w:space="0" w:color="auto"/>
            </w:tcBorders>
          </w:tcPr>
          <w:p w14:paraId="14BC7E2C" w14:textId="77777777" w:rsidR="009138BD" w:rsidRPr="00252224" w:rsidRDefault="009138BD">
            <w:pPr>
              <w:jc w:val="left"/>
              <w:rPr>
                <w:lang w:val="es-ES"/>
              </w:rPr>
            </w:pPr>
            <w:r w:rsidRPr="00252224">
              <w:rPr>
                <w:lang w:val="es-ES"/>
              </w:rPr>
              <w:t>D115</w:t>
            </w:r>
          </w:p>
        </w:tc>
        <w:tc>
          <w:tcPr>
            <w:tcW w:w="4032" w:type="dxa"/>
            <w:tcBorders>
              <w:top w:val="dotted" w:sz="4" w:space="0" w:color="auto"/>
              <w:left w:val="dotted" w:sz="4" w:space="0" w:color="auto"/>
              <w:bottom w:val="dotted" w:sz="4" w:space="0" w:color="auto"/>
              <w:right w:val="dotted" w:sz="4" w:space="0" w:color="auto"/>
            </w:tcBorders>
          </w:tcPr>
          <w:p w14:paraId="1E411FD9" w14:textId="77777777" w:rsidR="009138BD" w:rsidRPr="00252224" w:rsidRDefault="009138BD">
            <w:pPr>
              <w:jc w:val="left"/>
              <w:rPr>
                <w:lang w:val="es-ES"/>
              </w:rPr>
            </w:pPr>
            <w:r w:rsidRPr="00252224">
              <w:rPr>
                <w:lang w:val="es-ES"/>
              </w:rPr>
              <w:t xml:space="preserve">Operador de tractor con pala niveladora o brazo retroexcavador </w:t>
            </w:r>
          </w:p>
        </w:tc>
        <w:tc>
          <w:tcPr>
            <w:tcW w:w="996" w:type="dxa"/>
            <w:tcBorders>
              <w:top w:val="dotted" w:sz="4" w:space="0" w:color="auto"/>
              <w:left w:val="nil"/>
              <w:bottom w:val="dotted" w:sz="4" w:space="0" w:color="auto"/>
            </w:tcBorders>
          </w:tcPr>
          <w:p w14:paraId="436F94B5" w14:textId="77777777" w:rsidR="009138BD" w:rsidRPr="00252224" w:rsidRDefault="009138BD">
            <w:pPr>
              <w:jc w:val="left"/>
              <w:rPr>
                <w:lang w:val="es-ES"/>
              </w:rPr>
            </w:pPr>
            <w:r w:rsidRPr="00252224">
              <w:rPr>
                <w:lang w:val="es-ES"/>
              </w:rPr>
              <w:t>hora</w:t>
            </w:r>
          </w:p>
        </w:tc>
        <w:tc>
          <w:tcPr>
            <w:tcW w:w="1170" w:type="dxa"/>
            <w:tcBorders>
              <w:top w:val="dotted" w:sz="4" w:space="0" w:color="auto"/>
              <w:left w:val="dotted" w:sz="4" w:space="0" w:color="auto"/>
              <w:bottom w:val="dotted" w:sz="4" w:space="0" w:color="auto"/>
              <w:right w:val="dotted" w:sz="4" w:space="0" w:color="auto"/>
            </w:tcBorders>
          </w:tcPr>
          <w:p w14:paraId="2AA8CB88" w14:textId="77777777" w:rsidR="009138BD" w:rsidRPr="00252224" w:rsidRDefault="009138BD">
            <w:pPr>
              <w:tabs>
                <w:tab w:val="decimal" w:pos="654"/>
              </w:tabs>
              <w:jc w:val="left"/>
              <w:rPr>
                <w:lang w:val="es-ES"/>
              </w:rPr>
            </w:pPr>
            <w:r w:rsidRPr="00252224">
              <w:rPr>
                <w:lang w:val="es-ES"/>
              </w:rPr>
              <w:t>500</w:t>
            </w:r>
          </w:p>
        </w:tc>
        <w:tc>
          <w:tcPr>
            <w:tcW w:w="900" w:type="dxa"/>
            <w:tcBorders>
              <w:top w:val="dotted" w:sz="4" w:space="0" w:color="auto"/>
              <w:left w:val="dotted" w:sz="4" w:space="0" w:color="auto"/>
              <w:bottom w:val="dotted" w:sz="4" w:space="0" w:color="auto"/>
              <w:right w:val="dotted" w:sz="4" w:space="0" w:color="auto"/>
            </w:tcBorders>
          </w:tcPr>
          <w:p w14:paraId="2894E9D6" w14:textId="77777777" w:rsidR="009138BD" w:rsidRPr="00252224" w:rsidRDefault="009138BD">
            <w:pPr>
              <w:jc w:val="center"/>
              <w:rPr>
                <w:lang w:val="es-ES"/>
              </w:rPr>
            </w:pPr>
          </w:p>
        </w:tc>
        <w:tc>
          <w:tcPr>
            <w:tcW w:w="1170" w:type="dxa"/>
            <w:tcBorders>
              <w:top w:val="dotted" w:sz="4" w:space="0" w:color="auto"/>
              <w:left w:val="nil"/>
              <w:bottom w:val="dotted" w:sz="4" w:space="0" w:color="auto"/>
              <w:right w:val="double" w:sz="6" w:space="0" w:color="auto"/>
            </w:tcBorders>
          </w:tcPr>
          <w:p w14:paraId="73DB90E1" w14:textId="77777777" w:rsidR="009138BD" w:rsidRPr="00252224" w:rsidRDefault="009138BD">
            <w:pPr>
              <w:jc w:val="center"/>
              <w:rPr>
                <w:lang w:val="es-ES"/>
              </w:rPr>
            </w:pPr>
          </w:p>
        </w:tc>
      </w:tr>
      <w:tr w:rsidR="009138BD" w:rsidRPr="00252224" w14:paraId="338881A2" w14:textId="77777777">
        <w:tc>
          <w:tcPr>
            <w:tcW w:w="1080" w:type="dxa"/>
            <w:tcBorders>
              <w:left w:val="double" w:sz="6" w:space="0" w:color="auto"/>
            </w:tcBorders>
          </w:tcPr>
          <w:p w14:paraId="683BBA93" w14:textId="77777777" w:rsidR="009138BD" w:rsidRPr="00252224" w:rsidRDefault="009138BD">
            <w:pPr>
              <w:jc w:val="left"/>
              <w:rPr>
                <w:lang w:val="es-ES"/>
              </w:rPr>
            </w:pPr>
            <w:r w:rsidRPr="00252224">
              <w:rPr>
                <w:lang w:val="es-ES"/>
              </w:rPr>
              <w:t>D116</w:t>
            </w:r>
          </w:p>
        </w:tc>
        <w:tc>
          <w:tcPr>
            <w:tcW w:w="4032" w:type="dxa"/>
            <w:tcBorders>
              <w:left w:val="dotted" w:sz="4" w:space="0" w:color="auto"/>
              <w:right w:val="dotted" w:sz="4" w:space="0" w:color="auto"/>
            </w:tcBorders>
          </w:tcPr>
          <w:p w14:paraId="56717710" w14:textId="77777777" w:rsidR="009138BD" w:rsidRPr="00252224" w:rsidRDefault="009138BD">
            <w:pPr>
              <w:jc w:val="left"/>
              <w:rPr>
                <w:lang w:val="es-ES"/>
              </w:rPr>
            </w:pPr>
            <w:r w:rsidRPr="00252224">
              <w:rPr>
                <w:lang w:val="es-ES"/>
              </w:rPr>
              <w:t>— etc. —</w:t>
            </w:r>
          </w:p>
        </w:tc>
        <w:tc>
          <w:tcPr>
            <w:tcW w:w="996" w:type="dxa"/>
            <w:tcBorders>
              <w:left w:val="nil"/>
            </w:tcBorders>
          </w:tcPr>
          <w:p w14:paraId="59F17C99" w14:textId="77777777" w:rsidR="009138BD" w:rsidRPr="00252224" w:rsidRDefault="009138BD">
            <w:pPr>
              <w:jc w:val="left"/>
              <w:rPr>
                <w:lang w:val="es-ES"/>
              </w:rPr>
            </w:pPr>
            <w:r w:rsidRPr="00252224">
              <w:rPr>
                <w:lang w:val="es-ES"/>
              </w:rPr>
              <w:t>hora</w:t>
            </w:r>
          </w:p>
        </w:tc>
        <w:tc>
          <w:tcPr>
            <w:tcW w:w="1170" w:type="dxa"/>
            <w:tcBorders>
              <w:left w:val="dotted" w:sz="4" w:space="0" w:color="auto"/>
              <w:right w:val="dotted" w:sz="4" w:space="0" w:color="auto"/>
            </w:tcBorders>
          </w:tcPr>
          <w:p w14:paraId="2045E6FB" w14:textId="77777777" w:rsidR="009138BD" w:rsidRPr="00252224" w:rsidRDefault="009138BD">
            <w:pPr>
              <w:tabs>
                <w:tab w:val="decimal" w:pos="654"/>
              </w:tabs>
              <w:jc w:val="left"/>
              <w:rPr>
                <w:lang w:val="es-ES"/>
              </w:rPr>
            </w:pPr>
          </w:p>
        </w:tc>
        <w:tc>
          <w:tcPr>
            <w:tcW w:w="900" w:type="dxa"/>
            <w:tcBorders>
              <w:left w:val="dotted" w:sz="4" w:space="0" w:color="auto"/>
              <w:right w:val="dotted" w:sz="4" w:space="0" w:color="auto"/>
            </w:tcBorders>
          </w:tcPr>
          <w:p w14:paraId="34BAE627" w14:textId="77777777" w:rsidR="009138BD" w:rsidRPr="00252224" w:rsidRDefault="009138BD">
            <w:pPr>
              <w:jc w:val="center"/>
              <w:rPr>
                <w:lang w:val="es-ES"/>
              </w:rPr>
            </w:pPr>
          </w:p>
        </w:tc>
        <w:tc>
          <w:tcPr>
            <w:tcW w:w="1170" w:type="dxa"/>
            <w:tcBorders>
              <w:left w:val="nil"/>
              <w:right w:val="double" w:sz="6" w:space="0" w:color="auto"/>
            </w:tcBorders>
          </w:tcPr>
          <w:p w14:paraId="011C3E23" w14:textId="77777777" w:rsidR="009138BD" w:rsidRPr="00252224" w:rsidRDefault="009138BD">
            <w:pPr>
              <w:jc w:val="center"/>
              <w:rPr>
                <w:lang w:val="es-ES"/>
              </w:rPr>
            </w:pPr>
          </w:p>
        </w:tc>
      </w:tr>
      <w:tr w:rsidR="009138BD" w:rsidRPr="00252224" w14:paraId="2DADF4DE" w14:textId="77777777">
        <w:tc>
          <w:tcPr>
            <w:tcW w:w="1080" w:type="dxa"/>
            <w:tcBorders>
              <w:top w:val="dotted" w:sz="4" w:space="0" w:color="auto"/>
              <w:left w:val="double" w:sz="6" w:space="0" w:color="auto"/>
              <w:bottom w:val="dotted" w:sz="4" w:space="0" w:color="auto"/>
            </w:tcBorders>
          </w:tcPr>
          <w:p w14:paraId="16E1F12E"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74EE4212"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73699240"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341CA473"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49DDABB7"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58116073" w14:textId="77777777" w:rsidR="009138BD" w:rsidRPr="00252224" w:rsidRDefault="009138BD">
            <w:pPr>
              <w:jc w:val="center"/>
              <w:rPr>
                <w:lang w:val="es-ES"/>
              </w:rPr>
            </w:pPr>
          </w:p>
        </w:tc>
      </w:tr>
      <w:tr w:rsidR="009138BD" w:rsidRPr="00252224" w14:paraId="76645422" w14:textId="77777777">
        <w:tc>
          <w:tcPr>
            <w:tcW w:w="1080" w:type="dxa"/>
            <w:tcBorders>
              <w:top w:val="dotted" w:sz="4" w:space="0" w:color="auto"/>
              <w:left w:val="double" w:sz="6" w:space="0" w:color="auto"/>
              <w:bottom w:val="dotted" w:sz="4" w:space="0" w:color="auto"/>
            </w:tcBorders>
          </w:tcPr>
          <w:p w14:paraId="0597C15E"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29E1E906"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5AB555A8"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79A3FCFF"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232DC337"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2DA6E322" w14:textId="77777777" w:rsidR="009138BD" w:rsidRPr="00252224" w:rsidRDefault="009138BD">
            <w:pPr>
              <w:jc w:val="center"/>
              <w:rPr>
                <w:lang w:val="es-ES"/>
              </w:rPr>
            </w:pPr>
          </w:p>
        </w:tc>
      </w:tr>
      <w:tr w:rsidR="009138BD" w:rsidRPr="00252224" w14:paraId="336562F9" w14:textId="77777777">
        <w:tc>
          <w:tcPr>
            <w:tcW w:w="1080" w:type="dxa"/>
            <w:tcBorders>
              <w:top w:val="dotted" w:sz="4" w:space="0" w:color="auto"/>
              <w:left w:val="double" w:sz="6" w:space="0" w:color="auto"/>
              <w:bottom w:val="dotted" w:sz="4" w:space="0" w:color="auto"/>
            </w:tcBorders>
          </w:tcPr>
          <w:p w14:paraId="01FC92D1"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51991625"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78F36873"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2CFB00E9"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345EAB4F"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2EDEC62C" w14:textId="77777777" w:rsidR="009138BD" w:rsidRPr="00252224" w:rsidRDefault="009138BD">
            <w:pPr>
              <w:jc w:val="center"/>
              <w:rPr>
                <w:lang w:val="es-ES"/>
              </w:rPr>
            </w:pPr>
          </w:p>
        </w:tc>
      </w:tr>
      <w:tr w:rsidR="009138BD" w:rsidRPr="00252224" w14:paraId="4D2BEF60" w14:textId="77777777">
        <w:tc>
          <w:tcPr>
            <w:tcW w:w="1080" w:type="dxa"/>
            <w:tcBorders>
              <w:top w:val="dotted" w:sz="4" w:space="0" w:color="auto"/>
              <w:left w:val="double" w:sz="6" w:space="0" w:color="auto"/>
              <w:bottom w:val="dotted" w:sz="4" w:space="0" w:color="auto"/>
            </w:tcBorders>
          </w:tcPr>
          <w:p w14:paraId="5392ADE4"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3D25EFF3"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73731B3C"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21E8C476"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79C5997D"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2C9E3A36" w14:textId="77777777" w:rsidR="009138BD" w:rsidRPr="00252224" w:rsidRDefault="009138BD">
            <w:pPr>
              <w:jc w:val="center"/>
              <w:rPr>
                <w:lang w:val="es-ES"/>
              </w:rPr>
            </w:pPr>
          </w:p>
        </w:tc>
      </w:tr>
      <w:tr w:rsidR="009138BD" w:rsidRPr="00252224" w14:paraId="26B4899D" w14:textId="77777777">
        <w:tc>
          <w:tcPr>
            <w:tcW w:w="1080" w:type="dxa"/>
            <w:tcBorders>
              <w:top w:val="dotted" w:sz="4" w:space="0" w:color="auto"/>
              <w:left w:val="double" w:sz="6" w:space="0" w:color="auto"/>
              <w:bottom w:val="dotted" w:sz="4" w:space="0" w:color="auto"/>
            </w:tcBorders>
          </w:tcPr>
          <w:p w14:paraId="298B13D6"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5784CA0A"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1C47BE8C"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0765BD55"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651D0965"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25FE4547" w14:textId="77777777" w:rsidR="009138BD" w:rsidRPr="00252224" w:rsidRDefault="009138BD">
            <w:pPr>
              <w:jc w:val="center"/>
              <w:rPr>
                <w:lang w:val="es-ES"/>
              </w:rPr>
            </w:pPr>
          </w:p>
        </w:tc>
      </w:tr>
      <w:tr w:rsidR="009138BD" w:rsidRPr="00252224" w14:paraId="467AFF3D" w14:textId="77777777">
        <w:tc>
          <w:tcPr>
            <w:tcW w:w="1080" w:type="dxa"/>
            <w:tcBorders>
              <w:top w:val="dotted" w:sz="4" w:space="0" w:color="auto"/>
              <w:left w:val="double" w:sz="6" w:space="0" w:color="auto"/>
              <w:bottom w:val="dotted" w:sz="4" w:space="0" w:color="auto"/>
            </w:tcBorders>
          </w:tcPr>
          <w:p w14:paraId="7710172F"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3F566D65"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71AF9753"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784D50F9"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49284A2E"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29B2ABF1" w14:textId="77777777" w:rsidR="009138BD" w:rsidRPr="00252224" w:rsidRDefault="009138BD">
            <w:pPr>
              <w:jc w:val="center"/>
              <w:rPr>
                <w:lang w:val="es-ES"/>
              </w:rPr>
            </w:pPr>
          </w:p>
        </w:tc>
      </w:tr>
      <w:tr w:rsidR="009138BD" w:rsidRPr="00252224" w14:paraId="3A06265F" w14:textId="77777777">
        <w:tc>
          <w:tcPr>
            <w:tcW w:w="1080" w:type="dxa"/>
            <w:tcBorders>
              <w:top w:val="dotted" w:sz="4" w:space="0" w:color="auto"/>
              <w:left w:val="double" w:sz="6" w:space="0" w:color="auto"/>
              <w:bottom w:val="dotted" w:sz="4" w:space="0" w:color="auto"/>
            </w:tcBorders>
          </w:tcPr>
          <w:p w14:paraId="779E93F5"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199F252D"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0961FCE7"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0F2FDD52"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3A4A5D7E"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51F18848" w14:textId="77777777" w:rsidR="009138BD" w:rsidRPr="00252224" w:rsidRDefault="009138BD">
            <w:pPr>
              <w:jc w:val="center"/>
              <w:rPr>
                <w:lang w:val="es-ES"/>
              </w:rPr>
            </w:pPr>
          </w:p>
        </w:tc>
      </w:tr>
      <w:tr w:rsidR="009138BD" w:rsidRPr="00252224" w14:paraId="06365F14" w14:textId="77777777">
        <w:tc>
          <w:tcPr>
            <w:tcW w:w="1080" w:type="dxa"/>
            <w:tcBorders>
              <w:top w:val="dotted" w:sz="4" w:space="0" w:color="auto"/>
              <w:left w:val="double" w:sz="6" w:space="0" w:color="auto"/>
              <w:bottom w:val="dotted" w:sz="4" w:space="0" w:color="auto"/>
            </w:tcBorders>
          </w:tcPr>
          <w:p w14:paraId="18FAD9CA"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6A81D49A"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11C5F6F5"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729FD4C4"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78B25325"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6C2C9AAA" w14:textId="77777777" w:rsidR="009138BD" w:rsidRPr="00252224" w:rsidRDefault="009138BD">
            <w:pPr>
              <w:jc w:val="center"/>
              <w:rPr>
                <w:lang w:val="es-ES"/>
              </w:rPr>
            </w:pPr>
          </w:p>
        </w:tc>
      </w:tr>
      <w:tr w:rsidR="009138BD" w:rsidRPr="00252224" w14:paraId="3133C903" w14:textId="77777777">
        <w:tc>
          <w:tcPr>
            <w:tcW w:w="1080" w:type="dxa"/>
            <w:tcBorders>
              <w:top w:val="single" w:sz="6" w:space="0" w:color="auto"/>
              <w:left w:val="double" w:sz="6" w:space="0" w:color="auto"/>
            </w:tcBorders>
          </w:tcPr>
          <w:p w14:paraId="6EEA245B" w14:textId="77777777" w:rsidR="009138BD" w:rsidRPr="00252224" w:rsidRDefault="009138BD">
            <w:pPr>
              <w:jc w:val="left"/>
              <w:rPr>
                <w:lang w:val="es-ES"/>
              </w:rPr>
            </w:pPr>
          </w:p>
        </w:tc>
        <w:tc>
          <w:tcPr>
            <w:tcW w:w="7098" w:type="dxa"/>
            <w:gridSpan w:val="4"/>
            <w:tcBorders>
              <w:top w:val="single" w:sz="6" w:space="0" w:color="auto"/>
              <w:left w:val="nil"/>
            </w:tcBorders>
          </w:tcPr>
          <w:p w14:paraId="2781A9B3" w14:textId="77777777" w:rsidR="009138BD" w:rsidRPr="00252224" w:rsidRDefault="009138BD">
            <w:pPr>
              <w:jc w:val="right"/>
              <w:rPr>
                <w:lang w:val="es-ES"/>
              </w:rPr>
            </w:pPr>
            <w:r w:rsidRPr="00252224">
              <w:rPr>
                <w:lang w:val="es-ES"/>
              </w:rPr>
              <w:t>Subtotal</w:t>
            </w:r>
          </w:p>
        </w:tc>
        <w:tc>
          <w:tcPr>
            <w:tcW w:w="1170" w:type="dxa"/>
            <w:tcBorders>
              <w:top w:val="single" w:sz="6" w:space="0" w:color="auto"/>
              <w:right w:val="double" w:sz="6" w:space="0" w:color="auto"/>
            </w:tcBorders>
          </w:tcPr>
          <w:p w14:paraId="34580E92" w14:textId="77777777" w:rsidR="009138BD" w:rsidRPr="00252224" w:rsidRDefault="009138BD">
            <w:pPr>
              <w:jc w:val="center"/>
              <w:rPr>
                <w:lang w:val="es-ES"/>
              </w:rPr>
            </w:pPr>
          </w:p>
        </w:tc>
      </w:tr>
      <w:tr w:rsidR="009138BD" w:rsidRPr="00252224" w14:paraId="5FB62021" w14:textId="77777777">
        <w:tc>
          <w:tcPr>
            <w:tcW w:w="1080" w:type="dxa"/>
            <w:tcBorders>
              <w:top w:val="dotted" w:sz="4" w:space="0" w:color="auto"/>
              <w:left w:val="double" w:sz="6" w:space="0" w:color="auto"/>
              <w:bottom w:val="dotted" w:sz="4" w:space="0" w:color="auto"/>
            </w:tcBorders>
          </w:tcPr>
          <w:p w14:paraId="2AB346FE" w14:textId="77777777" w:rsidR="009138BD" w:rsidRPr="00252224" w:rsidRDefault="009138BD">
            <w:pPr>
              <w:jc w:val="left"/>
              <w:rPr>
                <w:lang w:val="es-ES"/>
              </w:rPr>
            </w:pPr>
            <w:r w:rsidRPr="00252224">
              <w:rPr>
                <w:lang w:val="es-ES"/>
              </w:rPr>
              <w:t>D122</w:t>
            </w:r>
          </w:p>
        </w:tc>
        <w:tc>
          <w:tcPr>
            <w:tcW w:w="6198" w:type="dxa"/>
            <w:gridSpan w:val="3"/>
            <w:tcBorders>
              <w:top w:val="dotted" w:sz="4" w:space="0" w:color="auto"/>
              <w:left w:val="dotted" w:sz="4" w:space="0" w:color="auto"/>
              <w:bottom w:val="dotted" w:sz="4" w:space="0" w:color="auto"/>
              <w:right w:val="dotted" w:sz="4" w:space="0" w:color="auto"/>
            </w:tcBorders>
          </w:tcPr>
          <w:p w14:paraId="3AB73C04" w14:textId="77777777" w:rsidR="009138BD" w:rsidRPr="00252224" w:rsidRDefault="009138BD">
            <w:pPr>
              <w:tabs>
                <w:tab w:val="left" w:pos="1050"/>
              </w:tabs>
              <w:jc w:val="left"/>
              <w:rPr>
                <w:lang w:val="es-ES"/>
              </w:rPr>
            </w:pPr>
            <w:r w:rsidRPr="00252224">
              <w:rPr>
                <w:u w:val="single"/>
                <w:lang w:val="es-ES"/>
              </w:rPr>
              <w:tab/>
            </w:r>
            <w:r w:rsidRPr="00252224">
              <w:rPr>
                <w:lang w:val="es-ES"/>
              </w:rPr>
              <w:t xml:space="preserve"> %</w:t>
            </w:r>
            <w:r w:rsidRPr="00252224">
              <w:rPr>
                <w:vertAlign w:val="superscript"/>
                <w:lang w:val="es-ES"/>
              </w:rPr>
              <w:t>a</w:t>
            </w:r>
            <w:r w:rsidRPr="00252224">
              <w:rPr>
                <w:lang w:val="es-ES"/>
              </w:rPr>
              <w:t xml:space="preserve"> del subtotal asignado a gastos generales, ganancias, etc. del contratista, de conformidad con el párrafo 3 (b) </w:t>
            </w:r>
            <w:r w:rsidRPr="00252224">
              <w:rPr>
                <w:i/>
                <w:lang w:val="es-ES"/>
              </w:rPr>
              <w:t>supra</w:t>
            </w:r>
            <w:r w:rsidRPr="00252224">
              <w:rPr>
                <w:lang w:val="es-ES"/>
              </w:rPr>
              <w:t>.</w:t>
            </w:r>
          </w:p>
        </w:tc>
        <w:tc>
          <w:tcPr>
            <w:tcW w:w="900" w:type="dxa"/>
            <w:tcBorders>
              <w:top w:val="dotted" w:sz="4" w:space="0" w:color="auto"/>
              <w:left w:val="nil"/>
              <w:bottom w:val="dotted" w:sz="4" w:space="0" w:color="auto"/>
            </w:tcBorders>
          </w:tcPr>
          <w:p w14:paraId="228632B5" w14:textId="77777777" w:rsidR="009138BD" w:rsidRPr="00252224" w:rsidRDefault="009138BD">
            <w:pPr>
              <w:jc w:val="center"/>
              <w:rPr>
                <w:lang w:val="es-ES"/>
              </w:rPr>
            </w:pPr>
          </w:p>
        </w:tc>
        <w:tc>
          <w:tcPr>
            <w:tcW w:w="1170" w:type="dxa"/>
            <w:tcBorders>
              <w:top w:val="dotted" w:sz="4" w:space="0" w:color="auto"/>
              <w:bottom w:val="dotted" w:sz="4" w:space="0" w:color="auto"/>
              <w:right w:val="double" w:sz="6" w:space="0" w:color="auto"/>
            </w:tcBorders>
          </w:tcPr>
          <w:p w14:paraId="115407A6" w14:textId="77777777" w:rsidR="009138BD" w:rsidRPr="00252224" w:rsidRDefault="009138BD">
            <w:pPr>
              <w:jc w:val="center"/>
              <w:rPr>
                <w:lang w:val="es-ES"/>
              </w:rPr>
            </w:pPr>
          </w:p>
        </w:tc>
      </w:tr>
      <w:tr w:rsidR="009138BD" w:rsidRPr="00252224" w14:paraId="08C3DE32" w14:textId="77777777">
        <w:tc>
          <w:tcPr>
            <w:tcW w:w="1080" w:type="dxa"/>
            <w:tcBorders>
              <w:left w:val="double" w:sz="6" w:space="0" w:color="auto"/>
            </w:tcBorders>
          </w:tcPr>
          <w:p w14:paraId="68FB6E00" w14:textId="77777777" w:rsidR="009138BD" w:rsidRPr="00252224" w:rsidRDefault="009138BD">
            <w:pPr>
              <w:jc w:val="left"/>
              <w:rPr>
                <w:lang w:val="es-ES"/>
              </w:rPr>
            </w:pPr>
          </w:p>
        </w:tc>
        <w:tc>
          <w:tcPr>
            <w:tcW w:w="4032" w:type="dxa"/>
            <w:tcBorders>
              <w:left w:val="nil"/>
            </w:tcBorders>
          </w:tcPr>
          <w:p w14:paraId="10B7D1F1" w14:textId="77777777" w:rsidR="009138BD" w:rsidRPr="00252224" w:rsidRDefault="009138BD">
            <w:pPr>
              <w:jc w:val="left"/>
              <w:rPr>
                <w:lang w:val="es-ES"/>
              </w:rPr>
            </w:pPr>
          </w:p>
        </w:tc>
        <w:tc>
          <w:tcPr>
            <w:tcW w:w="996" w:type="dxa"/>
          </w:tcPr>
          <w:p w14:paraId="76FDB927" w14:textId="77777777" w:rsidR="009138BD" w:rsidRPr="00252224" w:rsidRDefault="009138BD">
            <w:pPr>
              <w:jc w:val="left"/>
              <w:rPr>
                <w:lang w:val="es-ES"/>
              </w:rPr>
            </w:pPr>
          </w:p>
        </w:tc>
        <w:tc>
          <w:tcPr>
            <w:tcW w:w="1170" w:type="dxa"/>
          </w:tcPr>
          <w:p w14:paraId="7EB50C9E" w14:textId="77777777" w:rsidR="009138BD" w:rsidRPr="00252224" w:rsidRDefault="009138BD">
            <w:pPr>
              <w:jc w:val="left"/>
              <w:rPr>
                <w:lang w:val="es-ES"/>
              </w:rPr>
            </w:pPr>
          </w:p>
        </w:tc>
        <w:tc>
          <w:tcPr>
            <w:tcW w:w="900" w:type="dxa"/>
          </w:tcPr>
          <w:p w14:paraId="02B2088E" w14:textId="77777777" w:rsidR="009138BD" w:rsidRPr="00252224" w:rsidRDefault="009138BD">
            <w:pPr>
              <w:jc w:val="center"/>
              <w:rPr>
                <w:lang w:val="es-ES"/>
              </w:rPr>
            </w:pPr>
          </w:p>
        </w:tc>
        <w:tc>
          <w:tcPr>
            <w:tcW w:w="1170" w:type="dxa"/>
            <w:tcBorders>
              <w:right w:val="double" w:sz="6" w:space="0" w:color="auto"/>
            </w:tcBorders>
          </w:tcPr>
          <w:p w14:paraId="02FEEC82" w14:textId="77777777" w:rsidR="009138BD" w:rsidRPr="00252224" w:rsidRDefault="009138BD">
            <w:pPr>
              <w:jc w:val="center"/>
              <w:rPr>
                <w:lang w:val="es-ES"/>
              </w:rPr>
            </w:pPr>
          </w:p>
        </w:tc>
      </w:tr>
      <w:tr w:rsidR="009138BD" w:rsidRPr="00252224" w14:paraId="69D62BA1" w14:textId="77777777">
        <w:tc>
          <w:tcPr>
            <w:tcW w:w="1080" w:type="dxa"/>
            <w:tcBorders>
              <w:left w:val="double" w:sz="6" w:space="0" w:color="auto"/>
            </w:tcBorders>
          </w:tcPr>
          <w:p w14:paraId="5D2FD9A8" w14:textId="77777777" w:rsidR="009138BD" w:rsidRPr="00252224" w:rsidRDefault="009138BD">
            <w:pPr>
              <w:jc w:val="right"/>
              <w:rPr>
                <w:lang w:val="es-ES"/>
              </w:rPr>
            </w:pPr>
          </w:p>
        </w:tc>
        <w:tc>
          <w:tcPr>
            <w:tcW w:w="7098" w:type="dxa"/>
            <w:gridSpan w:val="4"/>
            <w:tcBorders>
              <w:left w:val="nil"/>
            </w:tcBorders>
          </w:tcPr>
          <w:p w14:paraId="0FBDEEC6" w14:textId="77777777" w:rsidR="009138BD" w:rsidRPr="00252224" w:rsidRDefault="009138BD">
            <w:pPr>
              <w:tabs>
                <w:tab w:val="left" w:pos="4470"/>
              </w:tabs>
              <w:jc w:val="right"/>
              <w:rPr>
                <w:lang w:val="es-ES"/>
              </w:rPr>
            </w:pPr>
            <w:proofErr w:type="gramStart"/>
            <w:r w:rsidRPr="00252224">
              <w:rPr>
                <w:lang w:val="es-ES"/>
              </w:rPr>
              <w:t>Total</w:t>
            </w:r>
            <w:proofErr w:type="gramEnd"/>
            <w:r w:rsidRPr="00252224">
              <w:rPr>
                <w:lang w:val="es-ES"/>
              </w:rPr>
              <w:t xml:space="preserve"> </w:t>
            </w:r>
            <w:r w:rsidR="00A82ADF">
              <w:rPr>
                <w:lang w:val="es-ES"/>
              </w:rPr>
              <w:t>trabajos por administración</w:t>
            </w:r>
            <w:r w:rsidRPr="00252224">
              <w:rPr>
                <w:lang w:val="es-ES"/>
              </w:rPr>
              <w:t>: Mano de obra</w:t>
            </w:r>
          </w:p>
          <w:p w14:paraId="047DE30C" w14:textId="77777777" w:rsidR="009138BD" w:rsidRPr="00252224" w:rsidRDefault="009138BD">
            <w:pPr>
              <w:tabs>
                <w:tab w:val="left" w:pos="4470"/>
              </w:tabs>
              <w:jc w:val="right"/>
              <w:rPr>
                <w:lang w:val="es-ES"/>
              </w:rPr>
            </w:pPr>
            <w:r w:rsidRPr="00252224">
              <w:rPr>
                <w:lang w:val="es-ES"/>
              </w:rPr>
              <w:t xml:space="preserve">(Transporte al Resumen de </w:t>
            </w:r>
            <w:r w:rsidR="00A82ADF">
              <w:rPr>
                <w:lang w:val="es-ES"/>
              </w:rPr>
              <w:t>trabajos por administración</w:t>
            </w:r>
            <w:r w:rsidRPr="00252224">
              <w:rPr>
                <w:lang w:val="es-ES"/>
              </w:rPr>
              <w:t xml:space="preserve">, pág. </w:t>
            </w:r>
            <w:r w:rsidRPr="00252224">
              <w:rPr>
                <w:u w:val="single"/>
                <w:lang w:val="es-ES"/>
              </w:rPr>
              <w:tab/>
            </w:r>
            <w:r w:rsidRPr="00252224">
              <w:rPr>
                <w:lang w:val="es-ES"/>
              </w:rPr>
              <w:t>)</w:t>
            </w:r>
          </w:p>
        </w:tc>
        <w:tc>
          <w:tcPr>
            <w:tcW w:w="1170" w:type="dxa"/>
            <w:tcBorders>
              <w:right w:val="double" w:sz="6" w:space="0" w:color="auto"/>
            </w:tcBorders>
          </w:tcPr>
          <w:p w14:paraId="6C7BF0EA" w14:textId="77777777" w:rsidR="009138BD" w:rsidRPr="00252224" w:rsidRDefault="009138BD">
            <w:pPr>
              <w:jc w:val="left"/>
              <w:rPr>
                <w:lang w:val="es-ES"/>
              </w:rPr>
            </w:pPr>
            <w:r w:rsidRPr="00252224">
              <w:rPr>
                <w:u w:val="single"/>
                <w:lang w:val="es-ES"/>
              </w:rPr>
              <w:tab/>
            </w:r>
          </w:p>
        </w:tc>
      </w:tr>
      <w:tr w:rsidR="009138BD" w:rsidRPr="00252224" w14:paraId="4A3CE126" w14:textId="77777777">
        <w:tc>
          <w:tcPr>
            <w:tcW w:w="9348" w:type="dxa"/>
            <w:gridSpan w:val="6"/>
            <w:tcBorders>
              <w:top w:val="double" w:sz="6" w:space="0" w:color="auto"/>
            </w:tcBorders>
          </w:tcPr>
          <w:p w14:paraId="5854AB9C" w14:textId="77777777" w:rsidR="009138BD" w:rsidRPr="00252224" w:rsidRDefault="009138BD">
            <w:pPr>
              <w:jc w:val="left"/>
              <w:rPr>
                <w:sz w:val="20"/>
                <w:lang w:val="es-ES"/>
              </w:rPr>
            </w:pPr>
          </w:p>
          <w:p w14:paraId="43485DA2" w14:textId="77777777" w:rsidR="009138BD" w:rsidRPr="00252224" w:rsidRDefault="009138BD">
            <w:pPr>
              <w:jc w:val="left"/>
              <w:rPr>
                <w:sz w:val="20"/>
                <w:lang w:val="es-ES"/>
              </w:rPr>
            </w:pPr>
            <w:r w:rsidRPr="00252224">
              <w:rPr>
                <w:sz w:val="20"/>
                <w:lang w:val="es-ES"/>
              </w:rPr>
              <w:t>a. Porcentaje que deberá indicar el oferente.</w:t>
            </w:r>
          </w:p>
        </w:tc>
      </w:tr>
    </w:tbl>
    <w:p w14:paraId="1C964BB8" w14:textId="77777777" w:rsidR="009138BD" w:rsidRPr="00252224" w:rsidRDefault="009138BD">
      <w:pPr>
        <w:rPr>
          <w:lang w:val="es-ES"/>
        </w:rPr>
      </w:pPr>
    </w:p>
    <w:p w14:paraId="4CE38E4F" w14:textId="77777777" w:rsidR="009138BD" w:rsidRPr="00252224" w:rsidRDefault="009138BD">
      <w:pPr>
        <w:tabs>
          <w:tab w:val="center" w:pos="4500"/>
        </w:tabs>
        <w:rPr>
          <w:sz w:val="28"/>
          <w:lang w:val="es-ES"/>
        </w:rPr>
      </w:pPr>
      <w:r w:rsidRPr="00252224">
        <w:rPr>
          <w:b/>
          <w:lang w:val="es-ES"/>
        </w:rPr>
        <w:br w:type="page"/>
      </w:r>
      <w:r w:rsidRPr="00252224">
        <w:rPr>
          <w:b/>
          <w:lang w:val="es-ES"/>
        </w:rPr>
        <w:lastRenderedPageBreak/>
        <w:t>Ejemplo</w:t>
      </w:r>
      <w:r w:rsidRPr="00252224">
        <w:rPr>
          <w:b/>
          <w:lang w:val="es-ES"/>
        </w:rPr>
        <w:tab/>
      </w:r>
      <w:r w:rsidRPr="00252224">
        <w:rPr>
          <w:b/>
          <w:sz w:val="28"/>
          <w:lang w:val="es-ES"/>
        </w:rPr>
        <w:t>Lista de Cantidades</w:t>
      </w:r>
    </w:p>
    <w:p w14:paraId="50D75CF1" w14:textId="77777777" w:rsidR="009138BD" w:rsidRPr="00252224" w:rsidRDefault="009138BD">
      <w:pPr>
        <w:rPr>
          <w:lang w:val="es-ES"/>
        </w:rPr>
      </w:pPr>
    </w:p>
    <w:p w14:paraId="71156722" w14:textId="77777777" w:rsidR="009138BD" w:rsidRPr="00252224" w:rsidRDefault="009138BD">
      <w:pPr>
        <w:jc w:val="center"/>
        <w:rPr>
          <w:b/>
          <w:lang w:val="es-ES"/>
        </w:rPr>
      </w:pPr>
      <w:r w:rsidRPr="00252224">
        <w:rPr>
          <w:b/>
          <w:lang w:val="es-ES"/>
        </w:rPr>
        <w:t xml:space="preserve">Apéndice de tarifas de </w:t>
      </w:r>
      <w:r w:rsidR="00A82ADF">
        <w:rPr>
          <w:b/>
          <w:lang w:val="es-ES"/>
        </w:rPr>
        <w:t>trabajos por administración</w:t>
      </w:r>
      <w:r w:rsidRPr="00252224">
        <w:rPr>
          <w:b/>
          <w:lang w:val="es-ES"/>
        </w:rPr>
        <w:t>: 2. Materiales</w:t>
      </w:r>
    </w:p>
    <w:p w14:paraId="5D227E88" w14:textId="77777777" w:rsidR="009138BD" w:rsidRPr="00252224" w:rsidRDefault="009138BD">
      <w:pPr>
        <w:rPr>
          <w:lang w:val="es-ES"/>
        </w:rPr>
      </w:pPr>
    </w:p>
    <w:p w14:paraId="0F5D18ED" w14:textId="77777777" w:rsidR="009138BD" w:rsidRPr="00252224" w:rsidRDefault="009138BD">
      <w:pPr>
        <w:rPr>
          <w:lang w:val="es-ES"/>
        </w:rPr>
      </w:pPr>
    </w:p>
    <w:tbl>
      <w:tblPr>
        <w:tblW w:w="9348" w:type="dxa"/>
        <w:tblInd w:w="120" w:type="dxa"/>
        <w:tblLayout w:type="fixed"/>
        <w:tblLook w:val="0000" w:firstRow="0" w:lastRow="0" w:firstColumn="0" w:lastColumn="0" w:noHBand="0" w:noVBand="0"/>
      </w:tblPr>
      <w:tblGrid>
        <w:gridCol w:w="1080"/>
        <w:gridCol w:w="4032"/>
        <w:gridCol w:w="996"/>
        <w:gridCol w:w="1170"/>
        <w:gridCol w:w="900"/>
        <w:gridCol w:w="1170"/>
      </w:tblGrid>
      <w:tr w:rsidR="009138BD" w:rsidRPr="00252224" w14:paraId="266BFB2C" w14:textId="77777777">
        <w:tc>
          <w:tcPr>
            <w:tcW w:w="1080" w:type="dxa"/>
            <w:tcBorders>
              <w:top w:val="double" w:sz="6" w:space="0" w:color="auto"/>
              <w:left w:val="double" w:sz="6" w:space="0" w:color="auto"/>
              <w:bottom w:val="single" w:sz="6" w:space="0" w:color="auto"/>
            </w:tcBorders>
          </w:tcPr>
          <w:p w14:paraId="0191F6B2" w14:textId="77777777" w:rsidR="009138BD" w:rsidRPr="00252224" w:rsidRDefault="009138BD">
            <w:pPr>
              <w:jc w:val="center"/>
              <w:rPr>
                <w:i/>
                <w:lang w:val="es-ES"/>
              </w:rPr>
            </w:pPr>
            <w:r w:rsidRPr="00252224">
              <w:rPr>
                <w:i/>
                <w:lang w:val="es-ES"/>
              </w:rPr>
              <w:t>N.</w:t>
            </w:r>
            <w:r w:rsidRPr="00252224">
              <w:rPr>
                <w:szCs w:val="24"/>
                <w:vertAlign w:val="superscript"/>
                <w:lang w:val="es-ES"/>
              </w:rPr>
              <w:t xml:space="preserve"> o</w:t>
            </w:r>
            <w:r w:rsidRPr="00252224">
              <w:rPr>
                <w:i/>
                <w:lang w:val="es-ES"/>
              </w:rPr>
              <w:t xml:space="preserve"> de rubro</w:t>
            </w:r>
          </w:p>
        </w:tc>
        <w:tc>
          <w:tcPr>
            <w:tcW w:w="4032" w:type="dxa"/>
            <w:tcBorders>
              <w:top w:val="double" w:sz="6" w:space="0" w:color="auto"/>
              <w:left w:val="single" w:sz="4" w:space="0" w:color="auto"/>
              <w:bottom w:val="single" w:sz="6" w:space="0" w:color="auto"/>
            </w:tcBorders>
          </w:tcPr>
          <w:p w14:paraId="57B1BFC9" w14:textId="77777777" w:rsidR="009138BD" w:rsidRPr="00252224" w:rsidRDefault="009138BD">
            <w:pPr>
              <w:jc w:val="center"/>
              <w:rPr>
                <w:i/>
                <w:lang w:val="es-ES"/>
              </w:rPr>
            </w:pPr>
            <w:r w:rsidRPr="00252224">
              <w:rPr>
                <w:i/>
                <w:lang w:val="es-ES"/>
              </w:rPr>
              <w:t>Descripción</w:t>
            </w:r>
          </w:p>
        </w:tc>
        <w:tc>
          <w:tcPr>
            <w:tcW w:w="996" w:type="dxa"/>
            <w:tcBorders>
              <w:top w:val="double" w:sz="6" w:space="0" w:color="auto"/>
              <w:left w:val="single" w:sz="4" w:space="0" w:color="auto"/>
              <w:bottom w:val="single" w:sz="6" w:space="0" w:color="auto"/>
            </w:tcBorders>
          </w:tcPr>
          <w:p w14:paraId="591779E8" w14:textId="77777777" w:rsidR="009138BD" w:rsidRPr="00252224" w:rsidRDefault="009138BD">
            <w:pPr>
              <w:jc w:val="center"/>
              <w:rPr>
                <w:i/>
                <w:lang w:val="es-ES"/>
              </w:rPr>
            </w:pPr>
            <w:r w:rsidRPr="00252224">
              <w:rPr>
                <w:i/>
                <w:lang w:val="es-ES"/>
              </w:rPr>
              <w:t>Unidad</w:t>
            </w:r>
          </w:p>
        </w:tc>
        <w:tc>
          <w:tcPr>
            <w:tcW w:w="1170" w:type="dxa"/>
            <w:tcBorders>
              <w:top w:val="double" w:sz="6" w:space="0" w:color="auto"/>
              <w:left w:val="single" w:sz="4" w:space="0" w:color="auto"/>
              <w:bottom w:val="single" w:sz="6" w:space="0" w:color="auto"/>
            </w:tcBorders>
          </w:tcPr>
          <w:p w14:paraId="74AC9032" w14:textId="77777777" w:rsidR="009138BD" w:rsidRPr="00252224" w:rsidRDefault="009138BD">
            <w:pPr>
              <w:jc w:val="center"/>
              <w:rPr>
                <w:i/>
                <w:lang w:val="es-ES"/>
              </w:rPr>
            </w:pPr>
            <w:r w:rsidRPr="00252224">
              <w:rPr>
                <w:i/>
                <w:lang w:val="es-ES"/>
              </w:rPr>
              <w:t>Cantidad nominal</w:t>
            </w:r>
          </w:p>
        </w:tc>
        <w:tc>
          <w:tcPr>
            <w:tcW w:w="900" w:type="dxa"/>
            <w:tcBorders>
              <w:top w:val="double" w:sz="6" w:space="0" w:color="auto"/>
              <w:left w:val="single" w:sz="4" w:space="0" w:color="auto"/>
              <w:bottom w:val="single" w:sz="6" w:space="0" w:color="auto"/>
            </w:tcBorders>
          </w:tcPr>
          <w:p w14:paraId="1B24C2FB" w14:textId="77777777" w:rsidR="009138BD" w:rsidRPr="00252224" w:rsidRDefault="009138BD">
            <w:pPr>
              <w:jc w:val="center"/>
              <w:rPr>
                <w:i/>
                <w:lang w:val="es-ES"/>
              </w:rPr>
            </w:pPr>
            <w:r w:rsidRPr="00252224">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6C58D18D" w14:textId="77777777" w:rsidR="009138BD" w:rsidRPr="00252224" w:rsidRDefault="009138BD">
            <w:pPr>
              <w:jc w:val="center"/>
              <w:rPr>
                <w:i/>
                <w:lang w:val="es-ES"/>
              </w:rPr>
            </w:pPr>
            <w:r w:rsidRPr="00252224">
              <w:rPr>
                <w:i/>
                <w:lang w:val="es-ES"/>
              </w:rPr>
              <w:t>Monto total</w:t>
            </w:r>
          </w:p>
        </w:tc>
      </w:tr>
      <w:tr w:rsidR="009138BD" w:rsidRPr="00252224" w14:paraId="237A36A0" w14:textId="77777777">
        <w:tc>
          <w:tcPr>
            <w:tcW w:w="1080" w:type="dxa"/>
            <w:tcBorders>
              <w:left w:val="double" w:sz="6" w:space="0" w:color="auto"/>
            </w:tcBorders>
          </w:tcPr>
          <w:p w14:paraId="178F7EA9" w14:textId="77777777" w:rsidR="009138BD" w:rsidRPr="00252224" w:rsidRDefault="009138BD">
            <w:pPr>
              <w:jc w:val="left"/>
              <w:rPr>
                <w:lang w:val="es-ES"/>
              </w:rPr>
            </w:pPr>
            <w:r w:rsidRPr="00252224">
              <w:rPr>
                <w:lang w:val="es-ES"/>
              </w:rPr>
              <w:t>D201</w:t>
            </w:r>
          </w:p>
        </w:tc>
        <w:tc>
          <w:tcPr>
            <w:tcW w:w="4032" w:type="dxa"/>
            <w:tcBorders>
              <w:left w:val="dotted" w:sz="4" w:space="0" w:color="auto"/>
              <w:bottom w:val="dotted" w:sz="4" w:space="0" w:color="auto"/>
              <w:right w:val="dotted" w:sz="4" w:space="0" w:color="auto"/>
            </w:tcBorders>
          </w:tcPr>
          <w:p w14:paraId="76FACB4B" w14:textId="77777777" w:rsidR="009138BD" w:rsidRPr="00252224" w:rsidRDefault="009138BD">
            <w:pPr>
              <w:jc w:val="left"/>
              <w:rPr>
                <w:lang w:val="es-ES"/>
              </w:rPr>
            </w:pPr>
            <w:r w:rsidRPr="00252224">
              <w:rPr>
                <w:lang w:val="es-ES"/>
              </w:rPr>
              <w:t xml:space="preserve">Cemento, cemento </w:t>
            </w:r>
            <w:proofErr w:type="spellStart"/>
            <w:r w:rsidRPr="00252224">
              <w:rPr>
                <w:lang w:val="es-ES"/>
              </w:rPr>
              <w:t>pórtland</w:t>
            </w:r>
            <w:proofErr w:type="spellEnd"/>
            <w:r w:rsidRPr="00252224">
              <w:rPr>
                <w:lang w:val="es-ES"/>
              </w:rPr>
              <w:t xml:space="preserve"> regular, o equivalente en sacos</w:t>
            </w:r>
          </w:p>
        </w:tc>
        <w:tc>
          <w:tcPr>
            <w:tcW w:w="996" w:type="dxa"/>
            <w:tcBorders>
              <w:left w:val="nil"/>
            </w:tcBorders>
          </w:tcPr>
          <w:p w14:paraId="0E55FB67" w14:textId="77777777" w:rsidR="009138BD" w:rsidRPr="00252224" w:rsidRDefault="009138BD">
            <w:pPr>
              <w:jc w:val="left"/>
              <w:rPr>
                <w:lang w:val="es-ES"/>
              </w:rPr>
            </w:pPr>
            <w:r w:rsidRPr="00252224">
              <w:rPr>
                <w:lang w:val="es-ES"/>
              </w:rPr>
              <w:t>T</w:t>
            </w:r>
          </w:p>
        </w:tc>
        <w:tc>
          <w:tcPr>
            <w:tcW w:w="1170" w:type="dxa"/>
            <w:tcBorders>
              <w:left w:val="dotted" w:sz="4" w:space="0" w:color="auto"/>
              <w:bottom w:val="dotted" w:sz="4" w:space="0" w:color="auto"/>
              <w:right w:val="dotted" w:sz="4" w:space="0" w:color="auto"/>
            </w:tcBorders>
          </w:tcPr>
          <w:p w14:paraId="139A5B56" w14:textId="77777777" w:rsidR="009138BD" w:rsidRPr="00252224" w:rsidRDefault="009138BD">
            <w:pPr>
              <w:tabs>
                <w:tab w:val="decimal" w:pos="654"/>
              </w:tabs>
              <w:jc w:val="left"/>
              <w:rPr>
                <w:lang w:val="es-ES"/>
              </w:rPr>
            </w:pPr>
            <w:r w:rsidRPr="00252224">
              <w:rPr>
                <w:lang w:val="es-ES"/>
              </w:rPr>
              <w:t>200</w:t>
            </w:r>
          </w:p>
        </w:tc>
        <w:tc>
          <w:tcPr>
            <w:tcW w:w="900" w:type="dxa"/>
            <w:tcBorders>
              <w:left w:val="nil"/>
              <w:bottom w:val="dotted" w:sz="4" w:space="0" w:color="auto"/>
              <w:right w:val="dotted" w:sz="4" w:space="0" w:color="auto"/>
            </w:tcBorders>
          </w:tcPr>
          <w:p w14:paraId="23AEBF92" w14:textId="77777777" w:rsidR="009138BD" w:rsidRPr="00252224" w:rsidRDefault="009138BD">
            <w:pPr>
              <w:jc w:val="center"/>
              <w:rPr>
                <w:lang w:val="es-ES"/>
              </w:rPr>
            </w:pPr>
          </w:p>
        </w:tc>
        <w:tc>
          <w:tcPr>
            <w:tcW w:w="1170" w:type="dxa"/>
            <w:tcBorders>
              <w:left w:val="nil"/>
              <w:right w:val="double" w:sz="6" w:space="0" w:color="auto"/>
            </w:tcBorders>
          </w:tcPr>
          <w:p w14:paraId="01F808E7" w14:textId="77777777" w:rsidR="009138BD" w:rsidRPr="00252224" w:rsidRDefault="009138BD">
            <w:pPr>
              <w:jc w:val="center"/>
              <w:rPr>
                <w:lang w:val="es-ES"/>
              </w:rPr>
            </w:pPr>
          </w:p>
        </w:tc>
      </w:tr>
      <w:tr w:rsidR="009138BD" w:rsidRPr="00252224" w14:paraId="538B4BD0" w14:textId="77777777">
        <w:tc>
          <w:tcPr>
            <w:tcW w:w="1080" w:type="dxa"/>
            <w:tcBorders>
              <w:top w:val="dotted" w:sz="4" w:space="0" w:color="auto"/>
              <w:left w:val="double" w:sz="6" w:space="0" w:color="auto"/>
              <w:bottom w:val="dotted" w:sz="4" w:space="0" w:color="auto"/>
            </w:tcBorders>
          </w:tcPr>
          <w:p w14:paraId="228E4E27" w14:textId="77777777" w:rsidR="009138BD" w:rsidRPr="00252224" w:rsidRDefault="009138BD">
            <w:pPr>
              <w:jc w:val="left"/>
              <w:rPr>
                <w:lang w:val="es-ES"/>
              </w:rPr>
            </w:pPr>
            <w:r w:rsidRPr="00252224">
              <w:rPr>
                <w:lang w:val="es-ES"/>
              </w:rPr>
              <w:t>D202</w:t>
            </w:r>
          </w:p>
        </w:tc>
        <w:tc>
          <w:tcPr>
            <w:tcW w:w="4032" w:type="dxa"/>
            <w:tcBorders>
              <w:top w:val="dotted" w:sz="4" w:space="0" w:color="auto"/>
              <w:left w:val="dotted" w:sz="4" w:space="0" w:color="auto"/>
              <w:bottom w:val="dotted" w:sz="4" w:space="0" w:color="auto"/>
              <w:right w:val="dotted" w:sz="4" w:space="0" w:color="auto"/>
            </w:tcBorders>
          </w:tcPr>
          <w:p w14:paraId="4858F739" w14:textId="77777777" w:rsidR="009138BD" w:rsidRPr="00252224" w:rsidRDefault="009138BD">
            <w:pPr>
              <w:jc w:val="left"/>
              <w:rPr>
                <w:lang w:val="es-ES"/>
              </w:rPr>
            </w:pPr>
            <w:r w:rsidRPr="00252224">
              <w:rPr>
                <w:lang w:val="es-ES"/>
              </w:rPr>
              <w:t>Barra de refuerzo de acero dulce de hasta 16 mm de diámetro de BS 4449 o equivalente</w:t>
            </w:r>
          </w:p>
        </w:tc>
        <w:tc>
          <w:tcPr>
            <w:tcW w:w="996" w:type="dxa"/>
            <w:tcBorders>
              <w:top w:val="dotted" w:sz="4" w:space="0" w:color="auto"/>
              <w:left w:val="nil"/>
              <w:bottom w:val="dotted" w:sz="4" w:space="0" w:color="auto"/>
            </w:tcBorders>
          </w:tcPr>
          <w:p w14:paraId="1811235F" w14:textId="77777777" w:rsidR="009138BD" w:rsidRPr="00252224" w:rsidRDefault="009138BD">
            <w:pPr>
              <w:jc w:val="left"/>
              <w:rPr>
                <w:lang w:val="es-ES"/>
              </w:rPr>
            </w:pPr>
            <w:r w:rsidRPr="00252224">
              <w:rPr>
                <w:lang w:val="es-ES"/>
              </w:rPr>
              <w:t>T</w:t>
            </w:r>
          </w:p>
        </w:tc>
        <w:tc>
          <w:tcPr>
            <w:tcW w:w="1170" w:type="dxa"/>
            <w:tcBorders>
              <w:top w:val="dotted" w:sz="4" w:space="0" w:color="auto"/>
              <w:left w:val="dotted" w:sz="4" w:space="0" w:color="auto"/>
              <w:bottom w:val="dotted" w:sz="4" w:space="0" w:color="auto"/>
              <w:right w:val="dotted" w:sz="4" w:space="0" w:color="auto"/>
            </w:tcBorders>
          </w:tcPr>
          <w:p w14:paraId="6486A8EF" w14:textId="77777777" w:rsidR="009138BD" w:rsidRPr="00252224" w:rsidRDefault="009138BD">
            <w:pPr>
              <w:tabs>
                <w:tab w:val="decimal" w:pos="654"/>
              </w:tabs>
              <w:jc w:val="left"/>
              <w:rPr>
                <w:lang w:val="es-ES"/>
              </w:rPr>
            </w:pPr>
            <w:r w:rsidRPr="00252224">
              <w:rPr>
                <w:lang w:val="es-ES"/>
              </w:rPr>
              <w:t>100</w:t>
            </w:r>
          </w:p>
        </w:tc>
        <w:tc>
          <w:tcPr>
            <w:tcW w:w="900" w:type="dxa"/>
            <w:tcBorders>
              <w:top w:val="dotted" w:sz="4" w:space="0" w:color="auto"/>
              <w:left w:val="nil"/>
              <w:bottom w:val="dotted" w:sz="4" w:space="0" w:color="auto"/>
              <w:right w:val="dotted" w:sz="4" w:space="0" w:color="auto"/>
            </w:tcBorders>
          </w:tcPr>
          <w:p w14:paraId="1D0BC639" w14:textId="77777777" w:rsidR="009138BD" w:rsidRPr="00252224" w:rsidRDefault="009138BD">
            <w:pPr>
              <w:jc w:val="center"/>
              <w:rPr>
                <w:lang w:val="es-ES"/>
              </w:rPr>
            </w:pPr>
          </w:p>
        </w:tc>
        <w:tc>
          <w:tcPr>
            <w:tcW w:w="1170" w:type="dxa"/>
            <w:tcBorders>
              <w:top w:val="dotted" w:sz="4" w:space="0" w:color="auto"/>
              <w:left w:val="nil"/>
              <w:bottom w:val="dotted" w:sz="4" w:space="0" w:color="auto"/>
              <w:right w:val="double" w:sz="6" w:space="0" w:color="auto"/>
            </w:tcBorders>
          </w:tcPr>
          <w:p w14:paraId="67C033AC" w14:textId="77777777" w:rsidR="009138BD" w:rsidRPr="00252224" w:rsidRDefault="009138BD">
            <w:pPr>
              <w:jc w:val="center"/>
              <w:rPr>
                <w:lang w:val="es-ES"/>
              </w:rPr>
            </w:pPr>
          </w:p>
        </w:tc>
      </w:tr>
      <w:tr w:rsidR="009138BD" w:rsidRPr="00252224" w14:paraId="64CEF9C4" w14:textId="77777777">
        <w:tc>
          <w:tcPr>
            <w:tcW w:w="1080" w:type="dxa"/>
            <w:tcBorders>
              <w:left w:val="double" w:sz="6" w:space="0" w:color="auto"/>
            </w:tcBorders>
          </w:tcPr>
          <w:p w14:paraId="21E84DD8" w14:textId="77777777" w:rsidR="009138BD" w:rsidRPr="00252224" w:rsidRDefault="009138BD">
            <w:pPr>
              <w:jc w:val="left"/>
              <w:rPr>
                <w:lang w:val="es-ES"/>
              </w:rPr>
            </w:pPr>
            <w:r w:rsidRPr="00252224">
              <w:rPr>
                <w:lang w:val="es-ES"/>
              </w:rPr>
              <w:t>D203</w:t>
            </w:r>
          </w:p>
        </w:tc>
        <w:tc>
          <w:tcPr>
            <w:tcW w:w="4032" w:type="dxa"/>
            <w:tcBorders>
              <w:top w:val="dotted" w:sz="4" w:space="0" w:color="auto"/>
              <w:left w:val="dotted" w:sz="4" w:space="0" w:color="auto"/>
              <w:bottom w:val="dotted" w:sz="4" w:space="0" w:color="auto"/>
              <w:right w:val="dotted" w:sz="4" w:space="0" w:color="auto"/>
            </w:tcBorders>
          </w:tcPr>
          <w:p w14:paraId="67FF24CB" w14:textId="77777777" w:rsidR="009138BD" w:rsidRPr="00252224" w:rsidRDefault="009138BD">
            <w:pPr>
              <w:jc w:val="left"/>
              <w:rPr>
                <w:lang w:val="es-ES"/>
              </w:rPr>
            </w:pPr>
            <w:r w:rsidRPr="00252224">
              <w:rPr>
                <w:lang w:val="es-ES"/>
              </w:rPr>
              <w:t xml:space="preserve">Agregado fino para hormigón conforme se señala en la cláusula </w:t>
            </w:r>
            <w:r w:rsidRPr="00252224">
              <w:rPr>
                <w:u w:val="single"/>
                <w:lang w:val="es-ES"/>
              </w:rPr>
              <w:tab/>
            </w:r>
          </w:p>
        </w:tc>
        <w:tc>
          <w:tcPr>
            <w:tcW w:w="996" w:type="dxa"/>
            <w:tcBorders>
              <w:left w:val="nil"/>
            </w:tcBorders>
          </w:tcPr>
          <w:p w14:paraId="42336AF8" w14:textId="77777777" w:rsidR="009138BD" w:rsidRPr="00252224" w:rsidRDefault="009138BD">
            <w:pPr>
              <w:jc w:val="left"/>
              <w:rPr>
                <w:lang w:val="es-ES"/>
              </w:rPr>
            </w:pPr>
            <w:r w:rsidRPr="00252224">
              <w:rPr>
                <w:lang w:val="es-ES"/>
              </w:rPr>
              <w:t>m</w:t>
            </w:r>
            <w:r w:rsidRPr="00252224">
              <w:rPr>
                <w:vertAlign w:val="superscript"/>
                <w:lang w:val="es-ES"/>
              </w:rPr>
              <w:t>3</w:t>
            </w:r>
          </w:p>
        </w:tc>
        <w:tc>
          <w:tcPr>
            <w:tcW w:w="1170" w:type="dxa"/>
            <w:tcBorders>
              <w:top w:val="dotted" w:sz="4" w:space="0" w:color="auto"/>
              <w:left w:val="dotted" w:sz="4" w:space="0" w:color="auto"/>
              <w:bottom w:val="dotted" w:sz="4" w:space="0" w:color="auto"/>
              <w:right w:val="dotted" w:sz="4" w:space="0" w:color="auto"/>
            </w:tcBorders>
          </w:tcPr>
          <w:p w14:paraId="499B8329" w14:textId="77777777" w:rsidR="009138BD" w:rsidRPr="00252224" w:rsidRDefault="009138BD">
            <w:pPr>
              <w:tabs>
                <w:tab w:val="decimal" w:pos="654"/>
              </w:tabs>
              <w:jc w:val="left"/>
              <w:rPr>
                <w:lang w:val="es-ES"/>
              </w:rPr>
            </w:pPr>
            <w:r w:rsidRPr="00252224">
              <w:rPr>
                <w:lang w:val="es-ES"/>
              </w:rPr>
              <w:t>1.000</w:t>
            </w:r>
          </w:p>
        </w:tc>
        <w:tc>
          <w:tcPr>
            <w:tcW w:w="900" w:type="dxa"/>
            <w:tcBorders>
              <w:top w:val="dotted" w:sz="4" w:space="0" w:color="auto"/>
              <w:left w:val="nil"/>
              <w:bottom w:val="dotted" w:sz="4" w:space="0" w:color="auto"/>
              <w:right w:val="dotted" w:sz="4" w:space="0" w:color="auto"/>
            </w:tcBorders>
          </w:tcPr>
          <w:p w14:paraId="6E039847" w14:textId="77777777" w:rsidR="009138BD" w:rsidRPr="00252224" w:rsidRDefault="009138BD">
            <w:pPr>
              <w:jc w:val="center"/>
              <w:rPr>
                <w:lang w:val="es-ES"/>
              </w:rPr>
            </w:pPr>
          </w:p>
        </w:tc>
        <w:tc>
          <w:tcPr>
            <w:tcW w:w="1170" w:type="dxa"/>
            <w:tcBorders>
              <w:left w:val="nil"/>
              <w:right w:val="double" w:sz="6" w:space="0" w:color="auto"/>
            </w:tcBorders>
          </w:tcPr>
          <w:p w14:paraId="1AF5DA93" w14:textId="77777777" w:rsidR="009138BD" w:rsidRPr="00252224" w:rsidRDefault="009138BD">
            <w:pPr>
              <w:jc w:val="center"/>
              <w:rPr>
                <w:lang w:val="es-ES"/>
              </w:rPr>
            </w:pPr>
          </w:p>
        </w:tc>
      </w:tr>
      <w:tr w:rsidR="009138BD" w:rsidRPr="00252224" w14:paraId="5A3ECB19" w14:textId="77777777">
        <w:tc>
          <w:tcPr>
            <w:tcW w:w="1080" w:type="dxa"/>
            <w:tcBorders>
              <w:top w:val="dotted" w:sz="4" w:space="0" w:color="auto"/>
              <w:left w:val="double" w:sz="6" w:space="0" w:color="auto"/>
              <w:bottom w:val="dotted" w:sz="4" w:space="0" w:color="auto"/>
            </w:tcBorders>
          </w:tcPr>
          <w:p w14:paraId="7350AF2A" w14:textId="77777777" w:rsidR="009138BD" w:rsidRPr="00252224" w:rsidRDefault="009138BD">
            <w:pPr>
              <w:jc w:val="left"/>
              <w:rPr>
                <w:lang w:val="es-ES"/>
              </w:rPr>
            </w:pPr>
            <w:r w:rsidRPr="00252224">
              <w:rPr>
                <w:lang w:val="es-ES"/>
              </w:rPr>
              <w:t>D204</w:t>
            </w:r>
          </w:p>
        </w:tc>
        <w:tc>
          <w:tcPr>
            <w:tcW w:w="4032" w:type="dxa"/>
            <w:tcBorders>
              <w:top w:val="dotted" w:sz="4" w:space="0" w:color="auto"/>
              <w:left w:val="dotted" w:sz="4" w:space="0" w:color="auto"/>
              <w:bottom w:val="dotted" w:sz="4" w:space="0" w:color="auto"/>
              <w:right w:val="dotted" w:sz="4" w:space="0" w:color="auto"/>
            </w:tcBorders>
          </w:tcPr>
          <w:p w14:paraId="795CCBBA" w14:textId="77777777" w:rsidR="009138BD" w:rsidRPr="00252224" w:rsidRDefault="009138BD">
            <w:pPr>
              <w:jc w:val="left"/>
              <w:rPr>
                <w:lang w:val="es-ES"/>
              </w:rPr>
            </w:pPr>
            <w:r w:rsidRPr="00252224">
              <w:rPr>
                <w:lang w:val="es-ES"/>
              </w:rPr>
              <w:t>— etc. —</w:t>
            </w:r>
          </w:p>
        </w:tc>
        <w:tc>
          <w:tcPr>
            <w:tcW w:w="996" w:type="dxa"/>
            <w:tcBorders>
              <w:top w:val="dotted" w:sz="4" w:space="0" w:color="auto"/>
              <w:left w:val="nil"/>
              <w:bottom w:val="dotted" w:sz="4" w:space="0" w:color="auto"/>
            </w:tcBorders>
          </w:tcPr>
          <w:p w14:paraId="780086F1"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4745CCCD" w14:textId="77777777" w:rsidR="009138BD" w:rsidRPr="00252224" w:rsidRDefault="009138BD">
            <w:pPr>
              <w:tabs>
                <w:tab w:val="decimal" w:pos="654"/>
              </w:tabs>
              <w:jc w:val="left"/>
              <w:rPr>
                <w:lang w:val="es-ES"/>
              </w:rPr>
            </w:pPr>
          </w:p>
        </w:tc>
        <w:tc>
          <w:tcPr>
            <w:tcW w:w="900" w:type="dxa"/>
            <w:tcBorders>
              <w:top w:val="dotted" w:sz="4" w:space="0" w:color="auto"/>
              <w:left w:val="nil"/>
              <w:bottom w:val="dotted" w:sz="4" w:space="0" w:color="auto"/>
              <w:right w:val="dotted" w:sz="4" w:space="0" w:color="auto"/>
            </w:tcBorders>
          </w:tcPr>
          <w:p w14:paraId="5BCEBB0C" w14:textId="77777777" w:rsidR="009138BD" w:rsidRPr="00252224" w:rsidRDefault="009138BD">
            <w:pPr>
              <w:jc w:val="center"/>
              <w:rPr>
                <w:lang w:val="es-ES"/>
              </w:rPr>
            </w:pPr>
          </w:p>
        </w:tc>
        <w:tc>
          <w:tcPr>
            <w:tcW w:w="1170" w:type="dxa"/>
            <w:tcBorders>
              <w:top w:val="dotted" w:sz="4" w:space="0" w:color="auto"/>
              <w:left w:val="nil"/>
              <w:bottom w:val="dotted" w:sz="4" w:space="0" w:color="auto"/>
              <w:right w:val="double" w:sz="6" w:space="0" w:color="auto"/>
            </w:tcBorders>
          </w:tcPr>
          <w:p w14:paraId="24EAAEC0" w14:textId="77777777" w:rsidR="009138BD" w:rsidRPr="00252224" w:rsidRDefault="009138BD">
            <w:pPr>
              <w:jc w:val="center"/>
              <w:rPr>
                <w:lang w:val="es-ES"/>
              </w:rPr>
            </w:pPr>
          </w:p>
        </w:tc>
      </w:tr>
      <w:tr w:rsidR="009138BD" w:rsidRPr="00252224" w14:paraId="166132DC" w14:textId="77777777">
        <w:tc>
          <w:tcPr>
            <w:tcW w:w="1080" w:type="dxa"/>
            <w:tcBorders>
              <w:left w:val="double" w:sz="6" w:space="0" w:color="auto"/>
            </w:tcBorders>
          </w:tcPr>
          <w:p w14:paraId="360265A2" w14:textId="77777777" w:rsidR="009138BD" w:rsidRPr="00252224" w:rsidRDefault="009138BD">
            <w:pPr>
              <w:jc w:val="left"/>
              <w:rPr>
                <w:lang w:val="es-ES"/>
              </w:rPr>
            </w:pPr>
            <w:r w:rsidRPr="00252224">
              <w:rPr>
                <w:lang w:val="es-ES"/>
              </w:rPr>
              <w:t>D222</w:t>
            </w:r>
          </w:p>
        </w:tc>
        <w:tc>
          <w:tcPr>
            <w:tcW w:w="4032" w:type="dxa"/>
            <w:tcBorders>
              <w:top w:val="dotted" w:sz="4" w:space="0" w:color="auto"/>
              <w:left w:val="dotted" w:sz="4" w:space="0" w:color="auto"/>
              <w:right w:val="dotted" w:sz="4" w:space="0" w:color="auto"/>
            </w:tcBorders>
          </w:tcPr>
          <w:p w14:paraId="1501D2BE" w14:textId="77777777" w:rsidR="009138BD" w:rsidRPr="00252224" w:rsidRDefault="009138BD">
            <w:pPr>
              <w:jc w:val="left"/>
              <w:rPr>
                <w:lang w:val="es-ES"/>
              </w:rPr>
            </w:pPr>
            <w:r w:rsidRPr="00252224">
              <w:rPr>
                <w:lang w:val="es-ES"/>
              </w:rPr>
              <w:t>Gelignita (gelatina de Nóbel especial 60% o equivalente) incluidos cartuchos, mechas, alambres y accesorios necesarios</w:t>
            </w:r>
          </w:p>
        </w:tc>
        <w:tc>
          <w:tcPr>
            <w:tcW w:w="996" w:type="dxa"/>
            <w:tcBorders>
              <w:left w:val="nil"/>
            </w:tcBorders>
          </w:tcPr>
          <w:p w14:paraId="01FE832B" w14:textId="77777777" w:rsidR="009138BD" w:rsidRPr="00252224" w:rsidRDefault="009138BD">
            <w:pPr>
              <w:jc w:val="left"/>
              <w:rPr>
                <w:lang w:val="es-ES"/>
              </w:rPr>
            </w:pPr>
            <w:r w:rsidRPr="00252224">
              <w:rPr>
                <w:lang w:val="es-ES"/>
              </w:rPr>
              <w:t>T</w:t>
            </w:r>
          </w:p>
        </w:tc>
        <w:tc>
          <w:tcPr>
            <w:tcW w:w="1170" w:type="dxa"/>
            <w:tcBorders>
              <w:top w:val="dotted" w:sz="4" w:space="0" w:color="auto"/>
              <w:left w:val="dotted" w:sz="4" w:space="0" w:color="auto"/>
              <w:right w:val="dotted" w:sz="4" w:space="0" w:color="auto"/>
            </w:tcBorders>
          </w:tcPr>
          <w:p w14:paraId="1BFAA851" w14:textId="77777777" w:rsidR="009138BD" w:rsidRPr="00252224" w:rsidRDefault="009138BD">
            <w:pPr>
              <w:tabs>
                <w:tab w:val="decimal" w:pos="654"/>
              </w:tabs>
              <w:jc w:val="left"/>
              <w:rPr>
                <w:lang w:val="es-ES"/>
              </w:rPr>
            </w:pPr>
            <w:r w:rsidRPr="00252224">
              <w:rPr>
                <w:lang w:val="es-ES"/>
              </w:rPr>
              <w:t>10</w:t>
            </w:r>
          </w:p>
        </w:tc>
        <w:tc>
          <w:tcPr>
            <w:tcW w:w="900" w:type="dxa"/>
            <w:tcBorders>
              <w:top w:val="dotted" w:sz="4" w:space="0" w:color="auto"/>
              <w:left w:val="nil"/>
              <w:right w:val="dotted" w:sz="4" w:space="0" w:color="auto"/>
            </w:tcBorders>
          </w:tcPr>
          <w:p w14:paraId="7A17FEE5" w14:textId="77777777" w:rsidR="009138BD" w:rsidRPr="00252224" w:rsidRDefault="009138BD">
            <w:pPr>
              <w:jc w:val="center"/>
              <w:rPr>
                <w:lang w:val="es-ES"/>
              </w:rPr>
            </w:pPr>
          </w:p>
        </w:tc>
        <w:tc>
          <w:tcPr>
            <w:tcW w:w="1170" w:type="dxa"/>
            <w:tcBorders>
              <w:left w:val="nil"/>
              <w:right w:val="double" w:sz="6" w:space="0" w:color="auto"/>
            </w:tcBorders>
          </w:tcPr>
          <w:p w14:paraId="059A9560" w14:textId="77777777" w:rsidR="009138BD" w:rsidRPr="00252224" w:rsidRDefault="009138BD">
            <w:pPr>
              <w:jc w:val="center"/>
              <w:rPr>
                <w:lang w:val="es-ES"/>
              </w:rPr>
            </w:pPr>
          </w:p>
        </w:tc>
      </w:tr>
      <w:tr w:rsidR="009138BD" w:rsidRPr="00252224" w14:paraId="2F57B638" w14:textId="77777777">
        <w:tc>
          <w:tcPr>
            <w:tcW w:w="1080" w:type="dxa"/>
            <w:tcBorders>
              <w:top w:val="dotted" w:sz="4" w:space="0" w:color="auto"/>
              <w:left w:val="double" w:sz="6" w:space="0" w:color="auto"/>
              <w:bottom w:val="dotted" w:sz="4" w:space="0" w:color="auto"/>
            </w:tcBorders>
          </w:tcPr>
          <w:p w14:paraId="29E8D121"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63ABA319"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4A9CD431"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7D853B08"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7B369CEF"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792F86EA" w14:textId="77777777" w:rsidR="009138BD" w:rsidRPr="00252224" w:rsidRDefault="009138BD">
            <w:pPr>
              <w:jc w:val="center"/>
              <w:rPr>
                <w:lang w:val="es-ES"/>
              </w:rPr>
            </w:pPr>
          </w:p>
        </w:tc>
      </w:tr>
      <w:tr w:rsidR="009138BD" w:rsidRPr="00252224" w14:paraId="5CE03837" w14:textId="77777777">
        <w:tc>
          <w:tcPr>
            <w:tcW w:w="1080" w:type="dxa"/>
            <w:tcBorders>
              <w:top w:val="dotted" w:sz="4" w:space="0" w:color="auto"/>
              <w:left w:val="double" w:sz="6" w:space="0" w:color="auto"/>
              <w:bottom w:val="dotted" w:sz="4" w:space="0" w:color="auto"/>
            </w:tcBorders>
          </w:tcPr>
          <w:p w14:paraId="52F65BE2"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502FC943"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5448F936"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0E8D7FB6"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65691C97"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0C7AC4E5" w14:textId="77777777" w:rsidR="009138BD" w:rsidRPr="00252224" w:rsidRDefault="009138BD">
            <w:pPr>
              <w:jc w:val="center"/>
              <w:rPr>
                <w:lang w:val="es-ES"/>
              </w:rPr>
            </w:pPr>
          </w:p>
        </w:tc>
      </w:tr>
      <w:tr w:rsidR="009138BD" w:rsidRPr="00252224" w14:paraId="0E3CD4A9" w14:textId="77777777">
        <w:tc>
          <w:tcPr>
            <w:tcW w:w="1080" w:type="dxa"/>
            <w:tcBorders>
              <w:top w:val="dotted" w:sz="4" w:space="0" w:color="auto"/>
              <w:left w:val="double" w:sz="6" w:space="0" w:color="auto"/>
              <w:bottom w:val="dotted" w:sz="4" w:space="0" w:color="auto"/>
            </w:tcBorders>
          </w:tcPr>
          <w:p w14:paraId="20D98A92"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54A5CECA"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77FB0DB8"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754A5316"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3F626DF3"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3E20DFF7" w14:textId="77777777" w:rsidR="009138BD" w:rsidRPr="00252224" w:rsidRDefault="009138BD">
            <w:pPr>
              <w:jc w:val="center"/>
              <w:rPr>
                <w:lang w:val="es-ES"/>
              </w:rPr>
            </w:pPr>
          </w:p>
        </w:tc>
      </w:tr>
      <w:tr w:rsidR="009138BD" w:rsidRPr="00252224" w14:paraId="5A7F40C2" w14:textId="77777777">
        <w:tc>
          <w:tcPr>
            <w:tcW w:w="1080" w:type="dxa"/>
            <w:tcBorders>
              <w:top w:val="dotted" w:sz="4" w:space="0" w:color="auto"/>
              <w:left w:val="double" w:sz="6" w:space="0" w:color="auto"/>
              <w:bottom w:val="dotted" w:sz="4" w:space="0" w:color="auto"/>
            </w:tcBorders>
          </w:tcPr>
          <w:p w14:paraId="4EB70746"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5E9EE4E4"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10BFDE37"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2BBCA039"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7E5B860B"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18323DF3" w14:textId="77777777" w:rsidR="009138BD" w:rsidRPr="00252224" w:rsidRDefault="009138BD">
            <w:pPr>
              <w:jc w:val="center"/>
              <w:rPr>
                <w:lang w:val="es-ES"/>
              </w:rPr>
            </w:pPr>
          </w:p>
        </w:tc>
      </w:tr>
      <w:tr w:rsidR="009138BD" w:rsidRPr="00252224" w14:paraId="61D64021" w14:textId="77777777">
        <w:tc>
          <w:tcPr>
            <w:tcW w:w="1080" w:type="dxa"/>
            <w:tcBorders>
              <w:top w:val="dotted" w:sz="4" w:space="0" w:color="auto"/>
              <w:left w:val="double" w:sz="6" w:space="0" w:color="auto"/>
              <w:bottom w:val="dotted" w:sz="4" w:space="0" w:color="auto"/>
            </w:tcBorders>
          </w:tcPr>
          <w:p w14:paraId="5EE43621"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73FD8027"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5F2A5526"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76116BBE"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155F492B"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0386B4E4" w14:textId="77777777" w:rsidR="009138BD" w:rsidRPr="00252224" w:rsidRDefault="009138BD">
            <w:pPr>
              <w:jc w:val="center"/>
              <w:rPr>
                <w:lang w:val="es-ES"/>
              </w:rPr>
            </w:pPr>
          </w:p>
        </w:tc>
      </w:tr>
      <w:tr w:rsidR="009138BD" w:rsidRPr="00252224" w14:paraId="23331909" w14:textId="77777777">
        <w:tc>
          <w:tcPr>
            <w:tcW w:w="1080" w:type="dxa"/>
            <w:tcBorders>
              <w:top w:val="dotted" w:sz="4" w:space="0" w:color="auto"/>
              <w:left w:val="double" w:sz="6" w:space="0" w:color="auto"/>
              <w:bottom w:val="dotted" w:sz="4" w:space="0" w:color="auto"/>
            </w:tcBorders>
          </w:tcPr>
          <w:p w14:paraId="73671FC1"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563A3349"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11CE613F"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35756CAD"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74D70AED"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78CB1D61" w14:textId="77777777" w:rsidR="009138BD" w:rsidRPr="00252224" w:rsidRDefault="009138BD">
            <w:pPr>
              <w:jc w:val="center"/>
              <w:rPr>
                <w:lang w:val="es-ES"/>
              </w:rPr>
            </w:pPr>
          </w:p>
        </w:tc>
      </w:tr>
      <w:tr w:rsidR="009138BD" w:rsidRPr="00252224" w14:paraId="039843BC" w14:textId="77777777">
        <w:tc>
          <w:tcPr>
            <w:tcW w:w="1080" w:type="dxa"/>
            <w:tcBorders>
              <w:top w:val="dotted" w:sz="4" w:space="0" w:color="auto"/>
              <w:left w:val="double" w:sz="6" w:space="0" w:color="auto"/>
              <w:bottom w:val="dotted" w:sz="4" w:space="0" w:color="auto"/>
            </w:tcBorders>
          </w:tcPr>
          <w:p w14:paraId="7A543F6A"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0D11BAD9"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7C39DBB0"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52ADEC5E"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7551AEAF"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59A755ED" w14:textId="77777777" w:rsidR="009138BD" w:rsidRPr="00252224" w:rsidRDefault="009138BD">
            <w:pPr>
              <w:jc w:val="center"/>
              <w:rPr>
                <w:lang w:val="es-ES"/>
              </w:rPr>
            </w:pPr>
          </w:p>
        </w:tc>
      </w:tr>
      <w:tr w:rsidR="009138BD" w:rsidRPr="00252224" w14:paraId="4CC4A22C" w14:textId="77777777">
        <w:tc>
          <w:tcPr>
            <w:tcW w:w="1080" w:type="dxa"/>
            <w:tcBorders>
              <w:top w:val="dotted" w:sz="4" w:space="0" w:color="auto"/>
              <w:left w:val="double" w:sz="6" w:space="0" w:color="auto"/>
              <w:bottom w:val="dotted" w:sz="4" w:space="0" w:color="auto"/>
            </w:tcBorders>
          </w:tcPr>
          <w:p w14:paraId="036B4696"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457FA050" w14:textId="77777777" w:rsidR="009138BD" w:rsidRPr="00252224" w:rsidRDefault="009138BD">
            <w:pPr>
              <w:jc w:val="left"/>
              <w:rPr>
                <w:lang w:val="es-ES"/>
              </w:rPr>
            </w:pPr>
          </w:p>
        </w:tc>
        <w:tc>
          <w:tcPr>
            <w:tcW w:w="996" w:type="dxa"/>
            <w:tcBorders>
              <w:top w:val="dotted" w:sz="4" w:space="0" w:color="auto"/>
              <w:left w:val="nil"/>
              <w:bottom w:val="dotted" w:sz="4" w:space="0" w:color="auto"/>
            </w:tcBorders>
          </w:tcPr>
          <w:p w14:paraId="4C360344" w14:textId="77777777" w:rsidR="009138BD" w:rsidRPr="00252224"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4F281840" w14:textId="77777777" w:rsidR="009138BD" w:rsidRPr="00252224"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50373334"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70B43791" w14:textId="77777777" w:rsidR="009138BD" w:rsidRPr="00252224" w:rsidRDefault="009138BD">
            <w:pPr>
              <w:jc w:val="center"/>
              <w:rPr>
                <w:lang w:val="es-ES"/>
              </w:rPr>
            </w:pPr>
          </w:p>
        </w:tc>
      </w:tr>
      <w:tr w:rsidR="009138BD" w:rsidRPr="00252224" w14:paraId="677D1057" w14:textId="77777777">
        <w:tc>
          <w:tcPr>
            <w:tcW w:w="1080" w:type="dxa"/>
            <w:tcBorders>
              <w:top w:val="single" w:sz="6" w:space="0" w:color="auto"/>
              <w:left w:val="double" w:sz="6" w:space="0" w:color="auto"/>
            </w:tcBorders>
          </w:tcPr>
          <w:p w14:paraId="2E8E4C6D" w14:textId="77777777" w:rsidR="009138BD" w:rsidRPr="00252224" w:rsidRDefault="009138BD">
            <w:pPr>
              <w:jc w:val="left"/>
              <w:rPr>
                <w:lang w:val="es-ES"/>
              </w:rPr>
            </w:pPr>
          </w:p>
        </w:tc>
        <w:tc>
          <w:tcPr>
            <w:tcW w:w="7098" w:type="dxa"/>
            <w:gridSpan w:val="4"/>
            <w:tcBorders>
              <w:top w:val="single" w:sz="6" w:space="0" w:color="auto"/>
              <w:left w:val="nil"/>
            </w:tcBorders>
          </w:tcPr>
          <w:p w14:paraId="2416AE4B" w14:textId="77777777" w:rsidR="009138BD" w:rsidRPr="00252224" w:rsidRDefault="009138BD">
            <w:pPr>
              <w:jc w:val="right"/>
              <w:rPr>
                <w:lang w:val="es-ES"/>
              </w:rPr>
            </w:pPr>
            <w:r w:rsidRPr="00252224">
              <w:rPr>
                <w:lang w:val="es-ES"/>
              </w:rPr>
              <w:t>Subtotal</w:t>
            </w:r>
          </w:p>
        </w:tc>
        <w:tc>
          <w:tcPr>
            <w:tcW w:w="1170" w:type="dxa"/>
            <w:tcBorders>
              <w:top w:val="single" w:sz="6" w:space="0" w:color="auto"/>
              <w:right w:val="double" w:sz="6" w:space="0" w:color="auto"/>
            </w:tcBorders>
          </w:tcPr>
          <w:p w14:paraId="15292BAC" w14:textId="77777777" w:rsidR="009138BD" w:rsidRPr="00252224" w:rsidRDefault="009138BD">
            <w:pPr>
              <w:jc w:val="center"/>
              <w:rPr>
                <w:lang w:val="es-ES"/>
              </w:rPr>
            </w:pPr>
          </w:p>
        </w:tc>
      </w:tr>
      <w:tr w:rsidR="009138BD" w:rsidRPr="00252224" w14:paraId="71C4AA81" w14:textId="77777777">
        <w:tc>
          <w:tcPr>
            <w:tcW w:w="1080" w:type="dxa"/>
            <w:tcBorders>
              <w:top w:val="dotted" w:sz="4" w:space="0" w:color="auto"/>
              <w:left w:val="double" w:sz="6" w:space="0" w:color="auto"/>
              <w:bottom w:val="dotted" w:sz="4" w:space="0" w:color="auto"/>
            </w:tcBorders>
          </w:tcPr>
          <w:p w14:paraId="43E8D5E9" w14:textId="77777777" w:rsidR="009138BD" w:rsidRPr="00252224" w:rsidRDefault="009138BD">
            <w:pPr>
              <w:jc w:val="left"/>
              <w:rPr>
                <w:lang w:val="es-ES"/>
              </w:rPr>
            </w:pPr>
            <w:r w:rsidRPr="00252224">
              <w:rPr>
                <w:lang w:val="es-ES"/>
              </w:rPr>
              <w:t>D122</w:t>
            </w:r>
          </w:p>
        </w:tc>
        <w:tc>
          <w:tcPr>
            <w:tcW w:w="6198" w:type="dxa"/>
            <w:gridSpan w:val="3"/>
            <w:tcBorders>
              <w:top w:val="dotted" w:sz="4" w:space="0" w:color="auto"/>
              <w:left w:val="dotted" w:sz="4" w:space="0" w:color="auto"/>
              <w:bottom w:val="dotted" w:sz="4" w:space="0" w:color="auto"/>
              <w:right w:val="dotted" w:sz="4" w:space="0" w:color="auto"/>
            </w:tcBorders>
          </w:tcPr>
          <w:p w14:paraId="56633298" w14:textId="77777777" w:rsidR="009138BD" w:rsidRPr="00252224" w:rsidRDefault="009138BD">
            <w:pPr>
              <w:tabs>
                <w:tab w:val="left" w:pos="1050"/>
              </w:tabs>
              <w:jc w:val="left"/>
              <w:rPr>
                <w:lang w:val="es-ES"/>
              </w:rPr>
            </w:pPr>
            <w:r w:rsidRPr="00252224">
              <w:rPr>
                <w:u w:val="single"/>
                <w:lang w:val="es-ES"/>
              </w:rPr>
              <w:tab/>
            </w:r>
            <w:r w:rsidRPr="00252224">
              <w:rPr>
                <w:lang w:val="es-ES"/>
              </w:rPr>
              <w:t xml:space="preserve"> %</w:t>
            </w:r>
            <w:r w:rsidRPr="00252224">
              <w:rPr>
                <w:vertAlign w:val="superscript"/>
                <w:lang w:val="es-ES"/>
              </w:rPr>
              <w:t>a</w:t>
            </w:r>
            <w:r w:rsidRPr="00252224">
              <w:rPr>
                <w:lang w:val="es-ES"/>
              </w:rPr>
              <w:t xml:space="preserve"> del subtotal asignado a gastos generales, ganancias, etc. del contratista, de conformidad con el párrafo 3 (b) </w:t>
            </w:r>
            <w:r w:rsidRPr="00252224">
              <w:rPr>
                <w:i/>
                <w:lang w:val="es-ES"/>
              </w:rPr>
              <w:t>supra</w:t>
            </w:r>
            <w:r w:rsidRPr="00252224">
              <w:rPr>
                <w:lang w:val="es-ES"/>
              </w:rPr>
              <w:t>.</w:t>
            </w:r>
          </w:p>
        </w:tc>
        <w:tc>
          <w:tcPr>
            <w:tcW w:w="900" w:type="dxa"/>
            <w:tcBorders>
              <w:top w:val="dotted" w:sz="4" w:space="0" w:color="auto"/>
              <w:left w:val="nil"/>
              <w:bottom w:val="dotted" w:sz="4" w:space="0" w:color="auto"/>
            </w:tcBorders>
          </w:tcPr>
          <w:p w14:paraId="3698E116" w14:textId="77777777" w:rsidR="009138BD" w:rsidRPr="00252224" w:rsidRDefault="009138BD">
            <w:pPr>
              <w:jc w:val="center"/>
              <w:rPr>
                <w:lang w:val="es-ES"/>
              </w:rPr>
            </w:pPr>
          </w:p>
        </w:tc>
        <w:tc>
          <w:tcPr>
            <w:tcW w:w="1170" w:type="dxa"/>
            <w:tcBorders>
              <w:top w:val="dotted" w:sz="4" w:space="0" w:color="auto"/>
              <w:bottom w:val="dotted" w:sz="4" w:space="0" w:color="auto"/>
              <w:right w:val="double" w:sz="6" w:space="0" w:color="auto"/>
            </w:tcBorders>
          </w:tcPr>
          <w:p w14:paraId="21FFEA1A" w14:textId="77777777" w:rsidR="009138BD" w:rsidRPr="00252224" w:rsidRDefault="009138BD">
            <w:pPr>
              <w:jc w:val="center"/>
              <w:rPr>
                <w:lang w:val="es-ES"/>
              </w:rPr>
            </w:pPr>
          </w:p>
        </w:tc>
      </w:tr>
      <w:tr w:rsidR="009138BD" w:rsidRPr="00252224" w14:paraId="2A68BC96" w14:textId="77777777">
        <w:tc>
          <w:tcPr>
            <w:tcW w:w="1080" w:type="dxa"/>
            <w:tcBorders>
              <w:left w:val="double" w:sz="6" w:space="0" w:color="auto"/>
            </w:tcBorders>
          </w:tcPr>
          <w:p w14:paraId="20CE0682" w14:textId="77777777" w:rsidR="009138BD" w:rsidRPr="00252224" w:rsidRDefault="009138BD">
            <w:pPr>
              <w:jc w:val="left"/>
              <w:rPr>
                <w:lang w:val="es-ES"/>
              </w:rPr>
            </w:pPr>
          </w:p>
        </w:tc>
        <w:tc>
          <w:tcPr>
            <w:tcW w:w="4032" w:type="dxa"/>
            <w:tcBorders>
              <w:left w:val="nil"/>
            </w:tcBorders>
          </w:tcPr>
          <w:p w14:paraId="1ADC7595" w14:textId="77777777" w:rsidR="009138BD" w:rsidRPr="00252224" w:rsidRDefault="009138BD">
            <w:pPr>
              <w:jc w:val="left"/>
              <w:rPr>
                <w:lang w:val="es-ES"/>
              </w:rPr>
            </w:pPr>
          </w:p>
        </w:tc>
        <w:tc>
          <w:tcPr>
            <w:tcW w:w="996" w:type="dxa"/>
          </w:tcPr>
          <w:p w14:paraId="16978C21" w14:textId="77777777" w:rsidR="009138BD" w:rsidRPr="00252224" w:rsidRDefault="009138BD">
            <w:pPr>
              <w:jc w:val="left"/>
              <w:rPr>
                <w:lang w:val="es-ES"/>
              </w:rPr>
            </w:pPr>
          </w:p>
        </w:tc>
        <w:tc>
          <w:tcPr>
            <w:tcW w:w="1170" w:type="dxa"/>
          </w:tcPr>
          <w:p w14:paraId="4EE78DE7" w14:textId="77777777" w:rsidR="009138BD" w:rsidRPr="00252224" w:rsidRDefault="009138BD">
            <w:pPr>
              <w:jc w:val="left"/>
              <w:rPr>
                <w:lang w:val="es-ES"/>
              </w:rPr>
            </w:pPr>
          </w:p>
        </w:tc>
        <w:tc>
          <w:tcPr>
            <w:tcW w:w="900" w:type="dxa"/>
          </w:tcPr>
          <w:p w14:paraId="243BAE70" w14:textId="77777777" w:rsidR="009138BD" w:rsidRPr="00252224" w:rsidRDefault="009138BD">
            <w:pPr>
              <w:jc w:val="center"/>
              <w:rPr>
                <w:lang w:val="es-ES"/>
              </w:rPr>
            </w:pPr>
          </w:p>
        </w:tc>
        <w:tc>
          <w:tcPr>
            <w:tcW w:w="1170" w:type="dxa"/>
            <w:tcBorders>
              <w:right w:val="double" w:sz="6" w:space="0" w:color="auto"/>
            </w:tcBorders>
          </w:tcPr>
          <w:p w14:paraId="209FB829" w14:textId="77777777" w:rsidR="009138BD" w:rsidRPr="00252224" w:rsidRDefault="009138BD">
            <w:pPr>
              <w:jc w:val="center"/>
              <w:rPr>
                <w:lang w:val="es-ES"/>
              </w:rPr>
            </w:pPr>
          </w:p>
        </w:tc>
      </w:tr>
      <w:tr w:rsidR="009138BD" w:rsidRPr="00252224" w14:paraId="1A7B9AB5" w14:textId="77777777">
        <w:tc>
          <w:tcPr>
            <w:tcW w:w="1080" w:type="dxa"/>
            <w:tcBorders>
              <w:left w:val="double" w:sz="6" w:space="0" w:color="auto"/>
            </w:tcBorders>
          </w:tcPr>
          <w:p w14:paraId="0F17891B" w14:textId="77777777" w:rsidR="009138BD" w:rsidRPr="00252224" w:rsidRDefault="009138BD">
            <w:pPr>
              <w:jc w:val="right"/>
              <w:rPr>
                <w:lang w:val="es-ES"/>
              </w:rPr>
            </w:pPr>
          </w:p>
        </w:tc>
        <w:tc>
          <w:tcPr>
            <w:tcW w:w="7098" w:type="dxa"/>
            <w:gridSpan w:val="4"/>
            <w:tcBorders>
              <w:left w:val="nil"/>
            </w:tcBorders>
          </w:tcPr>
          <w:p w14:paraId="14F396A5" w14:textId="77777777" w:rsidR="009138BD" w:rsidRPr="00252224" w:rsidRDefault="009138BD">
            <w:pPr>
              <w:tabs>
                <w:tab w:val="left" w:pos="4470"/>
              </w:tabs>
              <w:jc w:val="right"/>
              <w:rPr>
                <w:lang w:val="es-ES"/>
              </w:rPr>
            </w:pPr>
            <w:proofErr w:type="gramStart"/>
            <w:r w:rsidRPr="00252224">
              <w:rPr>
                <w:lang w:val="es-ES"/>
              </w:rPr>
              <w:t>Total</w:t>
            </w:r>
            <w:proofErr w:type="gramEnd"/>
            <w:r w:rsidRPr="00252224">
              <w:rPr>
                <w:lang w:val="es-ES"/>
              </w:rPr>
              <w:t xml:space="preserve"> </w:t>
            </w:r>
            <w:r w:rsidR="00A82ADF">
              <w:rPr>
                <w:lang w:val="es-ES"/>
              </w:rPr>
              <w:t>trabajos por administración</w:t>
            </w:r>
            <w:r w:rsidRPr="00252224">
              <w:rPr>
                <w:lang w:val="es-ES"/>
              </w:rPr>
              <w:t>: Materiales</w:t>
            </w:r>
          </w:p>
          <w:p w14:paraId="5FE6F681" w14:textId="77777777" w:rsidR="009138BD" w:rsidRPr="00252224" w:rsidRDefault="009138BD">
            <w:pPr>
              <w:tabs>
                <w:tab w:val="left" w:pos="4470"/>
              </w:tabs>
              <w:jc w:val="right"/>
              <w:rPr>
                <w:lang w:val="es-ES"/>
              </w:rPr>
            </w:pPr>
            <w:r w:rsidRPr="00252224">
              <w:rPr>
                <w:lang w:val="es-ES"/>
              </w:rPr>
              <w:t xml:space="preserve">(Transporte al Resumen de </w:t>
            </w:r>
            <w:r w:rsidR="00A82ADF">
              <w:rPr>
                <w:lang w:val="es-ES"/>
              </w:rPr>
              <w:t>trabajos por administración</w:t>
            </w:r>
            <w:r w:rsidRPr="00252224">
              <w:rPr>
                <w:lang w:val="es-ES"/>
              </w:rPr>
              <w:t xml:space="preserve">, pág. </w:t>
            </w:r>
            <w:r w:rsidRPr="00252224">
              <w:rPr>
                <w:u w:val="single"/>
                <w:lang w:val="es-ES"/>
              </w:rPr>
              <w:tab/>
            </w:r>
            <w:r w:rsidRPr="00252224">
              <w:rPr>
                <w:lang w:val="es-ES"/>
              </w:rPr>
              <w:t>)</w:t>
            </w:r>
          </w:p>
        </w:tc>
        <w:tc>
          <w:tcPr>
            <w:tcW w:w="1170" w:type="dxa"/>
            <w:tcBorders>
              <w:right w:val="double" w:sz="6" w:space="0" w:color="auto"/>
            </w:tcBorders>
          </w:tcPr>
          <w:p w14:paraId="3A8BA667" w14:textId="77777777" w:rsidR="009138BD" w:rsidRPr="00252224" w:rsidRDefault="009138BD">
            <w:pPr>
              <w:jc w:val="left"/>
              <w:rPr>
                <w:lang w:val="es-ES"/>
              </w:rPr>
            </w:pPr>
            <w:r w:rsidRPr="00252224">
              <w:rPr>
                <w:u w:val="single"/>
                <w:lang w:val="es-ES"/>
              </w:rPr>
              <w:tab/>
            </w:r>
          </w:p>
        </w:tc>
      </w:tr>
      <w:tr w:rsidR="009138BD" w:rsidRPr="00252224" w14:paraId="43DF2937" w14:textId="77777777">
        <w:tc>
          <w:tcPr>
            <w:tcW w:w="9348" w:type="dxa"/>
            <w:gridSpan w:val="6"/>
            <w:tcBorders>
              <w:top w:val="double" w:sz="6" w:space="0" w:color="auto"/>
            </w:tcBorders>
          </w:tcPr>
          <w:p w14:paraId="12EACAB4" w14:textId="77777777" w:rsidR="009138BD" w:rsidRPr="00252224" w:rsidRDefault="009138BD">
            <w:pPr>
              <w:jc w:val="left"/>
              <w:rPr>
                <w:sz w:val="20"/>
                <w:lang w:val="es-ES"/>
              </w:rPr>
            </w:pPr>
          </w:p>
          <w:p w14:paraId="546F10AA" w14:textId="77777777" w:rsidR="009138BD" w:rsidRPr="00252224" w:rsidRDefault="009138BD">
            <w:pPr>
              <w:jc w:val="left"/>
              <w:rPr>
                <w:sz w:val="20"/>
                <w:lang w:val="es-ES"/>
              </w:rPr>
            </w:pPr>
            <w:r w:rsidRPr="00252224">
              <w:rPr>
                <w:sz w:val="20"/>
                <w:lang w:val="es-ES"/>
              </w:rPr>
              <w:t>a. Porcentaje que deberá indicar el oferente.</w:t>
            </w:r>
          </w:p>
        </w:tc>
      </w:tr>
    </w:tbl>
    <w:p w14:paraId="633D0C8D" w14:textId="77777777" w:rsidR="009138BD" w:rsidRPr="00252224" w:rsidRDefault="009138BD">
      <w:pPr>
        <w:rPr>
          <w:lang w:val="es-ES"/>
        </w:rPr>
      </w:pPr>
    </w:p>
    <w:p w14:paraId="38177ACE" w14:textId="77777777" w:rsidR="009138BD" w:rsidRPr="00252224" w:rsidRDefault="009138BD">
      <w:pPr>
        <w:rPr>
          <w:lang w:val="es-ES"/>
        </w:rPr>
      </w:pPr>
    </w:p>
    <w:p w14:paraId="77CEF4CB" w14:textId="77777777" w:rsidR="009138BD" w:rsidRPr="00252224" w:rsidRDefault="009138BD">
      <w:pPr>
        <w:tabs>
          <w:tab w:val="center" w:pos="4500"/>
        </w:tabs>
        <w:rPr>
          <w:b/>
          <w:lang w:val="es-ES"/>
        </w:rPr>
      </w:pPr>
      <w:r w:rsidRPr="00252224">
        <w:rPr>
          <w:b/>
          <w:lang w:val="es-ES"/>
        </w:rPr>
        <w:br w:type="page"/>
      </w:r>
      <w:r w:rsidRPr="00252224">
        <w:rPr>
          <w:b/>
          <w:lang w:val="es-ES"/>
        </w:rPr>
        <w:lastRenderedPageBreak/>
        <w:t>Ejemplo</w:t>
      </w:r>
      <w:r w:rsidRPr="00252224">
        <w:rPr>
          <w:b/>
          <w:lang w:val="es-ES"/>
        </w:rPr>
        <w:tab/>
      </w:r>
    </w:p>
    <w:p w14:paraId="59920648" w14:textId="77777777" w:rsidR="009138BD" w:rsidRPr="00252224" w:rsidRDefault="009138BD">
      <w:pPr>
        <w:tabs>
          <w:tab w:val="center" w:pos="4500"/>
        </w:tabs>
        <w:rPr>
          <w:sz w:val="28"/>
          <w:lang w:val="es-ES"/>
        </w:rPr>
      </w:pPr>
      <w:r w:rsidRPr="00252224">
        <w:rPr>
          <w:b/>
          <w:lang w:val="es-ES"/>
        </w:rPr>
        <w:tab/>
      </w:r>
      <w:r w:rsidRPr="00252224">
        <w:rPr>
          <w:b/>
          <w:sz w:val="28"/>
          <w:lang w:val="es-ES"/>
        </w:rPr>
        <w:t>Lista de Cantidades</w:t>
      </w:r>
    </w:p>
    <w:p w14:paraId="5207DFC8" w14:textId="77777777" w:rsidR="009138BD" w:rsidRPr="00252224" w:rsidRDefault="009138BD">
      <w:pPr>
        <w:rPr>
          <w:lang w:val="es-ES"/>
        </w:rPr>
      </w:pPr>
    </w:p>
    <w:p w14:paraId="1320DD84" w14:textId="77777777" w:rsidR="009138BD" w:rsidRPr="00252224" w:rsidRDefault="009138BD">
      <w:pPr>
        <w:jc w:val="center"/>
        <w:rPr>
          <w:lang w:val="es-ES"/>
        </w:rPr>
      </w:pPr>
      <w:r w:rsidRPr="00252224">
        <w:rPr>
          <w:b/>
          <w:lang w:val="es-ES"/>
        </w:rPr>
        <w:t xml:space="preserve">Apéndice de tarifas de </w:t>
      </w:r>
      <w:r w:rsidR="00A82ADF">
        <w:rPr>
          <w:b/>
          <w:lang w:val="es-ES"/>
        </w:rPr>
        <w:t>trabajos por administración</w:t>
      </w:r>
      <w:r w:rsidRPr="00252224">
        <w:rPr>
          <w:b/>
          <w:lang w:val="es-ES"/>
        </w:rPr>
        <w:t>: 3. Equipos del contratista</w:t>
      </w:r>
    </w:p>
    <w:p w14:paraId="6EDECCF8" w14:textId="77777777" w:rsidR="009138BD" w:rsidRPr="00252224" w:rsidRDefault="009138BD">
      <w:pPr>
        <w:rPr>
          <w:lang w:val="es-ES"/>
        </w:rPr>
      </w:pPr>
    </w:p>
    <w:p w14:paraId="746A32E3" w14:textId="77777777" w:rsidR="009138BD" w:rsidRPr="00252224" w:rsidRDefault="009138BD">
      <w:pPr>
        <w:rPr>
          <w:lang w:val="es-ES"/>
        </w:rPr>
      </w:pPr>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9138BD" w:rsidRPr="00252224" w14:paraId="79701507" w14:textId="77777777">
        <w:tc>
          <w:tcPr>
            <w:tcW w:w="1080" w:type="dxa"/>
            <w:tcBorders>
              <w:top w:val="double" w:sz="6" w:space="0" w:color="auto"/>
              <w:left w:val="double" w:sz="6" w:space="0" w:color="auto"/>
            </w:tcBorders>
          </w:tcPr>
          <w:p w14:paraId="292F24C7" w14:textId="77777777" w:rsidR="009138BD" w:rsidRPr="00252224" w:rsidRDefault="009138BD">
            <w:pPr>
              <w:jc w:val="center"/>
              <w:rPr>
                <w:i/>
                <w:lang w:val="es-ES"/>
              </w:rPr>
            </w:pPr>
            <w:r w:rsidRPr="00252224">
              <w:rPr>
                <w:i/>
                <w:lang w:val="es-ES"/>
              </w:rPr>
              <w:t>N.</w:t>
            </w:r>
            <w:r w:rsidRPr="00252224">
              <w:rPr>
                <w:szCs w:val="24"/>
                <w:vertAlign w:val="superscript"/>
                <w:lang w:val="es-ES"/>
              </w:rPr>
              <w:t xml:space="preserve"> o</w:t>
            </w:r>
            <w:r w:rsidRPr="00252224">
              <w:rPr>
                <w:i/>
                <w:lang w:val="es-ES"/>
              </w:rPr>
              <w:t xml:space="preserve"> de rubro</w:t>
            </w:r>
          </w:p>
        </w:tc>
        <w:tc>
          <w:tcPr>
            <w:tcW w:w="4032" w:type="dxa"/>
            <w:tcBorders>
              <w:top w:val="double" w:sz="6" w:space="0" w:color="auto"/>
              <w:left w:val="single" w:sz="4" w:space="0" w:color="auto"/>
              <w:bottom w:val="single" w:sz="6" w:space="0" w:color="auto"/>
            </w:tcBorders>
          </w:tcPr>
          <w:p w14:paraId="10A2B8F1" w14:textId="77777777" w:rsidR="009138BD" w:rsidRPr="00252224" w:rsidRDefault="009138BD">
            <w:pPr>
              <w:jc w:val="center"/>
              <w:rPr>
                <w:i/>
                <w:lang w:val="es-ES"/>
              </w:rPr>
            </w:pPr>
            <w:r w:rsidRPr="00252224">
              <w:rPr>
                <w:i/>
                <w:lang w:val="es-ES"/>
              </w:rPr>
              <w:t>Descripción</w:t>
            </w:r>
          </w:p>
        </w:tc>
        <w:tc>
          <w:tcPr>
            <w:tcW w:w="1266" w:type="dxa"/>
            <w:tcBorders>
              <w:top w:val="double" w:sz="6" w:space="0" w:color="auto"/>
              <w:left w:val="single" w:sz="4" w:space="0" w:color="auto"/>
              <w:bottom w:val="single" w:sz="6" w:space="0" w:color="auto"/>
            </w:tcBorders>
          </w:tcPr>
          <w:p w14:paraId="4D9DB670" w14:textId="77777777" w:rsidR="009138BD" w:rsidRPr="00252224" w:rsidRDefault="009138BD">
            <w:pPr>
              <w:jc w:val="center"/>
              <w:rPr>
                <w:i/>
                <w:lang w:val="es-ES"/>
              </w:rPr>
            </w:pPr>
            <w:r w:rsidRPr="00252224">
              <w:rPr>
                <w:i/>
                <w:lang w:val="es-ES"/>
              </w:rPr>
              <w:t>Cantidad nominal (horas)</w:t>
            </w:r>
          </w:p>
        </w:tc>
        <w:tc>
          <w:tcPr>
            <w:tcW w:w="1440" w:type="dxa"/>
            <w:tcBorders>
              <w:top w:val="double" w:sz="6" w:space="0" w:color="auto"/>
              <w:left w:val="single" w:sz="4" w:space="0" w:color="auto"/>
              <w:bottom w:val="single" w:sz="6" w:space="0" w:color="auto"/>
            </w:tcBorders>
          </w:tcPr>
          <w:p w14:paraId="366CCC11" w14:textId="77777777" w:rsidR="009138BD" w:rsidRPr="00252224" w:rsidRDefault="009138BD">
            <w:pPr>
              <w:jc w:val="center"/>
              <w:rPr>
                <w:i/>
                <w:lang w:val="es-ES"/>
              </w:rPr>
            </w:pPr>
            <w:r w:rsidRPr="00252224">
              <w:rPr>
                <w:i/>
                <w:lang w:val="es-ES"/>
              </w:rPr>
              <w:t xml:space="preserve">Tarifa básica de alquiler por hora </w:t>
            </w:r>
          </w:p>
        </w:tc>
        <w:tc>
          <w:tcPr>
            <w:tcW w:w="1182" w:type="dxa"/>
            <w:gridSpan w:val="2"/>
            <w:tcBorders>
              <w:top w:val="double" w:sz="6" w:space="0" w:color="auto"/>
              <w:left w:val="single" w:sz="4" w:space="0" w:color="auto"/>
              <w:bottom w:val="single" w:sz="6" w:space="0" w:color="auto"/>
              <w:right w:val="double" w:sz="6" w:space="0" w:color="auto"/>
            </w:tcBorders>
          </w:tcPr>
          <w:p w14:paraId="06DD78CD" w14:textId="77777777" w:rsidR="009138BD" w:rsidRPr="00252224" w:rsidRDefault="009138BD">
            <w:pPr>
              <w:jc w:val="center"/>
              <w:rPr>
                <w:i/>
                <w:lang w:val="es-ES"/>
              </w:rPr>
            </w:pPr>
            <w:r w:rsidRPr="00252224">
              <w:rPr>
                <w:i/>
                <w:lang w:val="es-ES"/>
              </w:rPr>
              <w:t>Monto total</w:t>
            </w:r>
          </w:p>
        </w:tc>
      </w:tr>
      <w:tr w:rsidR="009138BD" w:rsidRPr="00252224" w14:paraId="67F4ACEE" w14:textId="77777777">
        <w:trPr>
          <w:trHeight w:val="69"/>
        </w:trPr>
        <w:tc>
          <w:tcPr>
            <w:tcW w:w="1080" w:type="dxa"/>
            <w:tcBorders>
              <w:top w:val="single" w:sz="6" w:space="0" w:color="auto"/>
              <w:left w:val="double" w:sz="6" w:space="0" w:color="auto"/>
            </w:tcBorders>
          </w:tcPr>
          <w:p w14:paraId="5BE3B576" w14:textId="77777777" w:rsidR="009138BD" w:rsidRPr="00252224" w:rsidRDefault="009138BD">
            <w:pPr>
              <w:tabs>
                <w:tab w:val="decimal" w:pos="600"/>
              </w:tabs>
              <w:jc w:val="left"/>
              <w:rPr>
                <w:lang w:val="es-ES"/>
              </w:rPr>
            </w:pPr>
            <w:r w:rsidRPr="00252224">
              <w:rPr>
                <w:lang w:val="es-ES"/>
              </w:rPr>
              <w:t>D301</w:t>
            </w:r>
          </w:p>
        </w:tc>
        <w:tc>
          <w:tcPr>
            <w:tcW w:w="4032" w:type="dxa"/>
            <w:tcBorders>
              <w:left w:val="dotted" w:sz="4" w:space="0" w:color="auto"/>
              <w:right w:val="dotted" w:sz="4" w:space="0" w:color="auto"/>
            </w:tcBorders>
          </w:tcPr>
          <w:p w14:paraId="49B55CE3" w14:textId="77777777" w:rsidR="009138BD" w:rsidRPr="00252224" w:rsidRDefault="009138BD">
            <w:pPr>
              <w:jc w:val="left"/>
              <w:rPr>
                <w:lang w:val="es-ES"/>
              </w:rPr>
            </w:pPr>
            <w:r w:rsidRPr="00252224">
              <w:rPr>
                <w:lang w:val="es-ES"/>
              </w:rPr>
              <w:t>Excavadora con pala niveladora o brazo retroexcavador:</w:t>
            </w:r>
          </w:p>
        </w:tc>
        <w:tc>
          <w:tcPr>
            <w:tcW w:w="1266" w:type="dxa"/>
            <w:tcBorders>
              <w:left w:val="nil"/>
            </w:tcBorders>
          </w:tcPr>
          <w:p w14:paraId="4DB95551" w14:textId="77777777" w:rsidR="009138BD" w:rsidRPr="00252224" w:rsidRDefault="009138BD">
            <w:pPr>
              <w:tabs>
                <w:tab w:val="decimal" w:pos="798"/>
              </w:tabs>
              <w:jc w:val="left"/>
              <w:rPr>
                <w:lang w:val="es-ES"/>
              </w:rPr>
            </w:pPr>
          </w:p>
        </w:tc>
        <w:tc>
          <w:tcPr>
            <w:tcW w:w="1440" w:type="dxa"/>
            <w:tcBorders>
              <w:left w:val="dotted" w:sz="4" w:space="0" w:color="auto"/>
              <w:right w:val="dotted" w:sz="4" w:space="0" w:color="auto"/>
            </w:tcBorders>
          </w:tcPr>
          <w:p w14:paraId="5A0AF0FF" w14:textId="77777777" w:rsidR="009138BD" w:rsidRPr="00252224" w:rsidRDefault="009138BD">
            <w:pPr>
              <w:jc w:val="center"/>
              <w:rPr>
                <w:lang w:val="es-ES"/>
              </w:rPr>
            </w:pPr>
          </w:p>
        </w:tc>
        <w:tc>
          <w:tcPr>
            <w:tcW w:w="1182" w:type="dxa"/>
            <w:gridSpan w:val="2"/>
            <w:tcBorders>
              <w:left w:val="nil"/>
              <w:right w:val="double" w:sz="6" w:space="0" w:color="auto"/>
            </w:tcBorders>
          </w:tcPr>
          <w:p w14:paraId="70CC480A" w14:textId="77777777" w:rsidR="009138BD" w:rsidRPr="00252224" w:rsidRDefault="009138BD">
            <w:pPr>
              <w:jc w:val="center"/>
              <w:rPr>
                <w:lang w:val="es-ES"/>
              </w:rPr>
            </w:pPr>
          </w:p>
        </w:tc>
      </w:tr>
      <w:tr w:rsidR="009138BD" w:rsidRPr="00252224" w14:paraId="4F2C998E" w14:textId="77777777">
        <w:tc>
          <w:tcPr>
            <w:tcW w:w="1080" w:type="dxa"/>
            <w:tcBorders>
              <w:top w:val="dotted" w:sz="4" w:space="0" w:color="auto"/>
              <w:left w:val="double" w:sz="6" w:space="0" w:color="auto"/>
              <w:bottom w:val="dotted" w:sz="4" w:space="0" w:color="auto"/>
            </w:tcBorders>
          </w:tcPr>
          <w:p w14:paraId="309B05B2" w14:textId="77777777" w:rsidR="009138BD" w:rsidRPr="00252224" w:rsidRDefault="009138BD">
            <w:pPr>
              <w:tabs>
                <w:tab w:val="decimal" w:pos="600"/>
              </w:tabs>
              <w:jc w:val="left"/>
              <w:rPr>
                <w:lang w:val="es-ES"/>
              </w:rPr>
            </w:pPr>
            <w:r w:rsidRPr="00252224">
              <w:rPr>
                <w:lang w:val="es-ES"/>
              </w:rPr>
              <w:t>.1</w:t>
            </w:r>
          </w:p>
        </w:tc>
        <w:tc>
          <w:tcPr>
            <w:tcW w:w="4032" w:type="dxa"/>
            <w:tcBorders>
              <w:top w:val="dotted" w:sz="4" w:space="0" w:color="auto"/>
              <w:left w:val="dotted" w:sz="4" w:space="0" w:color="auto"/>
              <w:bottom w:val="dotted" w:sz="4" w:space="0" w:color="auto"/>
              <w:right w:val="dotted" w:sz="4" w:space="0" w:color="auto"/>
            </w:tcBorders>
          </w:tcPr>
          <w:p w14:paraId="46365255" w14:textId="77777777" w:rsidR="009138BD" w:rsidRPr="00252224" w:rsidRDefault="009138BD">
            <w:pPr>
              <w:ind w:left="150"/>
              <w:jc w:val="left"/>
              <w:rPr>
                <w:lang w:val="es-ES"/>
              </w:rPr>
            </w:pPr>
            <w:r w:rsidRPr="00252224">
              <w:rPr>
                <w:lang w:val="es-ES"/>
              </w:rPr>
              <w:t>Hasta 1 m</w:t>
            </w:r>
            <w:r w:rsidRPr="00252224">
              <w:rPr>
                <w:vertAlign w:val="superscript"/>
                <w:lang w:val="es-ES"/>
              </w:rPr>
              <w:t>3</w:t>
            </w:r>
            <w:r w:rsidRPr="00252224">
              <w:rPr>
                <w:lang w:val="es-ES"/>
              </w:rPr>
              <w:t xml:space="preserve">, inclusive </w:t>
            </w:r>
          </w:p>
        </w:tc>
        <w:tc>
          <w:tcPr>
            <w:tcW w:w="1266" w:type="dxa"/>
            <w:tcBorders>
              <w:top w:val="dotted" w:sz="4" w:space="0" w:color="auto"/>
              <w:left w:val="nil"/>
              <w:bottom w:val="dotted" w:sz="4" w:space="0" w:color="auto"/>
            </w:tcBorders>
          </w:tcPr>
          <w:p w14:paraId="2D016A76" w14:textId="77777777" w:rsidR="009138BD" w:rsidRPr="00252224" w:rsidRDefault="009138BD">
            <w:pPr>
              <w:tabs>
                <w:tab w:val="decimal" w:pos="798"/>
              </w:tabs>
              <w:jc w:val="left"/>
              <w:rPr>
                <w:lang w:val="es-ES"/>
              </w:rPr>
            </w:pPr>
            <w:r w:rsidRPr="00252224">
              <w:rPr>
                <w:lang w:val="es-ES"/>
              </w:rPr>
              <w:t>500</w:t>
            </w:r>
          </w:p>
        </w:tc>
        <w:tc>
          <w:tcPr>
            <w:tcW w:w="1440" w:type="dxa"/>
            <w:tcBorders>
              <w:top w:val="dotted" w:sz="4" w:space="0" w:color="auto"/>
              <w:left w:val="dotted" w:sz="4" w:space="0" w:color="auto"/>
              <w:bottom w:val="dotted" w:sz="4" w:space="0" w:color="auto"/>
              <w:right w:val="dotted" w:sz="4" w:space="0" w:color="auto"/>
            </w:tcBorders>
          </w:tcPr>
          <w:p w14:paraId="2A5DF3B4" w14:textId="77777777" w:rsidR="009138BD" w:rsidRPr="00252224" w:rsidRDefault="009138BD">
            <w:pPr>
              <w:jc w:val="center"/>
              <w:rPr>
                <w:lang w:val="es-ES"/>
              </w:rPr>
            </w:pPr>
          </w:p>
        </w:tc>
        <w:tc>
          <w:tcPr>
            <w:tcW w:w="1182" w:type="dxa"/>
            <w:gridSpan w:val="2"/>
            <w:tcBorders>
              <w:top w:val="dotted" w:sz="4" w:space="0" w:color="auto"/>
              <w:left w:val="nil"/>
              <w:bottom w:val="dotted" w:sz="4" w:space="0" w:color="auto"/>
              <w:right w:val="double" w:sz="6" w:space="0" w:color="auto"/>
            </w:tcBorders>
          </w:tcPr>
          <w:p w14:paraId="715B1B20" w14:textId="77777777" w:rsidR="009138BD" w:rsidRPr="00252224" w:rsidRDefault="009138BD">
            <w:pPr>
              <w:jc w:val="center"/>
              <w:rPr>
                <w:lang w:val="es-ES"/>
              </w:rPr>
            </w:pPr>
          </w:p>
        </w:tc>
      </w:tr>
      <w:tr w:rsidR="009138BD" w:rsidRPr="00252224" w14:paraId="70288A5B" w14:textId="77777777">
        <w:tc>
          <w:tcPr>
            <w:tcW w:w="1080" w:type="dxa"/>
            <w:tcBorders>
              <w:left w:val="double" w:sz="6" w:space="0" w:color="auto"/>
            </w:tcBorders>
          </w:tcPr>
          <w:p w14:paraId="7D0BAB08" w14:textId="77777777" w:rsidR="009138BD" w:rsidRPr="00252224" w:rsidRDefault="009138BD">
            <w:pPr>
              <w:tabs>
                <w:tab w:val="decimal" w:pos="600"/>
              </w:tabs>
              <w:jc w:val="left"/>
              <w:rPr>
                <w:lang w:val="es-ES"/>
              </w:rPr>
            </w:pPr>
            <w:r w:rsidRPr="00252224">
              <w:rPr>
                <w:lang w:val="es-ES"/>
              </w:rPr>
              <w:t>.2</w:t>
            </w:r>
          </w:p>
        </w:tc>
        <w:tc>
          <w:tcPr>
            <w:tcW w:w="4032" w:type="dxa"/>
            <w:tcBorders>
              <w:left w:val="dotted" w:sz="4" w:space="0" w:color="auto"/>
              <w:right w:val="dotted" w:sz="4" w:space="0" w:color="auto"/>
            </w:tcBorders>
          </w:tcPr>
          <w:p w14:paraId="43AD58ED" w14:textId="77777777" w:rsidR="009138BD" w:rsidRPr="00252224" w:rsidRDefault="009138BD">
            <w:pPr>
              <w:ind w:left="150"/>
              <w:jc w:val="left"/>
              <w:rPr>
                <w:lang w:val="es-ES"/>
              </w:rPr>
            </w:pPr>
            <w:r w:rsidRPr="00252224">
              <w:rPr>
                <w:lang w:val="es-ES"/>
              </w:rPr>
              <w:t>Entre 1 m</w:t>
            </w:r>
            <w:r w:rsidRPr="00252224">
              <w:rPr>
                <w:vertAlign w:val="superscript"/>
                <w:lang w:val="es-ES"/>
              </w:rPr>
              <w:t>3</w:t>
            </w:r>
            <w:r w:rsidRPr="00252224">
              <w:rPr>
                <w:lang w:val="es-ES"/>
              </w:rPr>
              <w:t xml:space="preserve"> y 2 m</w:t>
            </w:r>
            <w:r w:rsidRPr="00252224">
              <w:rPr>
                <w:vertAlign w:val="superscript"/>
                <w:lang w:val="es-ES"/>
              </w:rPr>
              <w:t>3</w:t>
            </w:r>
          </w:p>
        </w:tc>
        <w:tc>
          <w:tcPr>
            <w:tcW w:w="1266" w:type="dxa"/>
            <w:tcBorders>
              <w:left w:val="nil"/>
            </w:tcBorders>
          </w:tcPr>
          <w:p w14:paraId="6C396239" w14:textId="77777777" w:rsidR="009138BD" w:rsidRPr="00252224" w:rsidRDefault="009138BD">
            <w:pPr>
              <w:tabs>
                <w:tab w:val="decimal" w:pos="798"/>
              </w:tabs>
              <w:jc w:val="left"/>
              <w:rPr>
                <w:lang w:val="es-ES"/>
              </w:rPr>
            </w:pPr>
            <w:r w:rsidRPr="00252224">
              <w:rPr>
                <w:lang w:val="es-ES"/>
              </w:rPr>
              <w:t>400</w:t>
            </w:r>
          </w:p>
        </w:tc>
        <w:tc>
          <w:tcPr>
            <w:tcW w:w="1440" w:type="dxa"/>
            <w:tcBorders>
              <w:left w:val="dotted" w:sz="4" w:space="0" w:color="auto"/>
              <w:right w:val="dotted" w:sz="4" w:space="0" w:color="auto"/>
            </w:tcBorders>
          </w:tcPr>
          <w:p w14:paraId="707A14A6" w14:textId="77777777" w:rsidR="009138BD" w:rsidRPr="00252224" w:rsidRDefault="009138BD">
            <w:pPr>
              <w:jc w:val="center"/>
              <w:rPr>
                <w:lang w:val="es-ES"/>
              </w:rPr>
            </w:pPr>
          </w:p>
        </w:tc>
        <w:tc>
          <w:tcPr>
            <w:tcW w:w="1182" w:type="dxa"/>
            <w:gridSpan w:val="2"/>
            <w:tcBorders>
              <w:left w:val="nil"/>
              <w:right w:val="double" w:sz="6" w:space="0" w:color="auto"/>
            </w:tcBorders>
          </w:tcPr>
          <w:p w14:paraId="16770C88" w14:textId="77777777" w:rsidR="009138BD" w:rsidRPr="00252224" w:rsidRDefault="009138BD">
            <w:pPr>
              <w:jc w:val="center"/>
              <w:rPr>
                <w:lang w:val="es-ES"/>
              </w:rPr>
            </w:pPr>
          </w:p>
        </w:tc>
      </w:tr>
      <w:tr w:rsidR="009138BD" w:rsidRPr="00252224" w14:paraId="3DB89192" w14:textId="77777777">
        <w:tc>
          <w:tcPr>
            <w:tcW w:w="1080" w:type="dxa"/>
            <w:tcBorders>
              <w:top w:val="dotted" w:sz="4" w:space="0" w:color="auto"/>
              <w:left w:val="double" w:sz="6" w:space="0" w:color="auto"/>
              <w:bottom w:val="dotted" w:sz="4" w:space="0" w:color="auto"/>
            </w:tcBorders>
          </w:tcPr>
          <w:p w14:paraId="5E50B3CD" w14:textId="77777777" w:rsidR="009138BD" w:rsidRPr="00252224" w:rsidRDefault="009138BD">
            <w:pPr>
              <w:tabs>
                <w:tab w:val="decimal" w:pos="600"/>
              </w:tabs>
              <w:jc w:val="left"/>
              <w:rPr>
                <w:lang w:val="es-ES"/>
              </w:rPr>
            </w:pPr>
            <w:r w:rsidRPr="00252224">
              <w:rPr>
                <w:lang w:val="es-ES"/>
              </w:rPr>
              <w:t>.3</w:t>
            </w:r>
          </w:p>
        </w:tc>
        <w:tc>
          <w:tcPr>
            <w:tcW w:w="4032" w:type="dxa"/>
            <w:tcBorders>
              <w:top w:val="dotted" w:sz="4" w:space="0" w:color="auto"/>
              <w:left w:val="dotted" w:sz="4" w:space="0" w:color="auto"/>
              <w:bottom w:val="dotted" w:sz="4" w:space="0" w:color="auto"/>
              <w:right w:val="dotted" w:sz="4" w:space="0" w:color="auto"/>
            </w:tcBorders>
          </w:tcPr>
          <w:p w14:paraId="590EAB4B" w14:textId="77777777" w:rsidR="009138BD" w:rsidRPr="00252224" w:rsidRDefault="009138BD">
            <w:pPr>
              <w:ind w:left="150"/>
              <w:jc w:val="left"/>
              <w:rPr>
                <w:lang w:val="es-ES"/>
              </w:rPr>
            </w:pPr>
            <w:r w:rsidRPr="00252224">
              <w:rPr>
                <w:lang w:val="es-ES"/>
              </w:rPr>
              <w:t>Más de 2 m</w:t>
            </w:r>
            <w:r w:rsidRPr="00252224">
              <w:rPr>
                <w:vertAlign w:val="superscript"/>
                <w:lang w:val="es-ES"/>
              </w:rPr>
              <w:t>3</w:t>
            </w:r>
          </w:p>
        </w:tc>
        <w:tc>
          <w:tcPr>
            <w:tcW w:w="1266" w:type="dxa"/>
            <w:tcBorders>
              <w:top w:val="dotted" w:sz="4" w:space="0" w:color="auto"/>
              <w:left w:val="nil"/>
              <w:bottom w:val="dotted" w:sz="4" w:space="0" w:color="auto"/>
            </w:tcBorders>
          </w:tcPr>
          <w:p w14:paraId="22CE44B3" w14:textId="77777777" w:rsidR="009138BD" w:rsidRPr="00252224" w:rsidRDefault="009138BD">
            <w:pPr>
              <w:tabs>
                <w:tab w:val="decimal" w:pos="798"/>
              </w:tabs>
              <w:jc w:val="left"/>
              <w:rPr>
                <w:lang w:val="es-ES"/>
              </w:rPr>
            </w:pPr>
            <w:r w:rsidRPr="00252224">
              <w:rPr>
                <w:lang w:val="es-ES"/>
              </w:rPr>
              <w:t>100</w:t>
            </w:r>
          </w:p>
        </w:tc>
        <w:tc>
          <w:tcPr>
            <w:tcW w:w="1440" w:type="dxa"/>
            <w:tcBorders>
              <w:top w:val="dotted" w:sz="4" w:space="0" w:color="auto"/>
              <w:left w:val="dotted" w:sz="4" w:space="0" w:color="auto"/>
              <w:bottom w:val="dotted" w:sz="4" w:space="0" w:color="auto"/>
              <w:right w:val="dotted" w:sz="4" w:space="0" w:color="auto"/>
            </w:tcBorders>
          </w:tcPr>
          <w:p w14:paraId="5E2E4272" w14:textId="77777777" w:rsidR="009138BD" w:rsidRPr="00252224" w:rsidRDefault="009138BD">
            <w:pPr>
              <w:jc w:val="center"/>
              <w:rPr>
                <w:lang w:val="es-ES"/>
              </w:rPr>
            </w:pPr>
          </w:p>
        </w:tc>
        <w:tc>
          <w:tcPr>
            <w:tcW w:w="1182" w:type="dxa"/>
            <w:gridSpan w:val="2"/>
            <w:tcBorders>
              <w:top w:val="dotted" w:sz="4" w:space="0" w:color="auto"/>
              <w:left w:val="nil"/>
              <w:bottom w:val="dotted" w:sz="4" w:space="0" w:color="auto"/>
              <w:right w:val="double" w:sz="6" w:space="0" w:color="auto"/>
            </w:tcBorders>
          </w:tcPr>
          <w:p w14:paraId="2FB7EAD4" w14:textId="77777777" w:rsidR="009138BD" w:rsidRPr="00252224" w:rsidRDefault="009138BD">
            <w:pPr>
              <w:jc w:val="center"/>
              <w:rPr>
                <w:lang w:val="es-ES"/>
              </w:rPr>
            </w:pPr>
          </w:p>
        </w:tc>
      </w:tr>
      <w:tr w:rsidR="009138BD" w:rsidRPr="00252224" w14:paraId="3A16ECB2" w14:textId="77777777">
        <w:tc>
          <w:tcPr>
            <w:tcW w:w="1080" w:type="dxa"/>
            <w:tcBorders>
              <w:left w:val="double" w:sz="6" w:space="0" w:color="auto"/>
            </w:tcBorders>
          </w:tcPr>
          <w:p w14:paraId="6CB55D9C" w14:textId="77777777" w:rsidR="009138BD" w:rsidRPr="00252224" w:rsidRDefault="009138BD">
            <w:pPr>
              <w:tabs>
                <w:tab w:val="decimal" w:pos="600"/>
              </w:tabs>
              <w:jc w:val="left"/>
              <w:rPr>
                <w:lang w:val="es-ES"/>
              </w:rPr>
            </w:pPr>
            <w:r w:rsidRPr="00252224">
              <w:rPr>
                <w:lang w:val="es-ES"/>
              </w:rPr>
              <w:t>D302</w:t>
            </w:r>
          </w:p>
        </w:tc>
        <w:tc>
          <w:tcPr>
            <w:tcW w:w="4032" w:type="dxa"/>
            <w:tcBorders>
              <w:left w:val="dotted" w:sz="4" w:space="0" w:color="auto"/>
              <w:right w:val="dotted" w:sz="4" w:space="0" w:color="auto"/>
            </w:tcBorders>
          </w:tcPr>
          <w:p w14:paraId="04D52622" w14:textId="77777777" w:rsidR="009138BD" w:rsidRPr="00252224" w:rsidRDefault="009138BD">
            <w:pPr>
              <w:jc w:val="left"/>
              <w:rPr>
                <w:lang w:val="es-ES"/>
              </w:rPr>
            </w:pPr>
            <w:r w:rsidRPr="00252224">
              <w:rPr>
                <w:lang w:val="es-ES"/>
              </w:rPr>
              <w:t>Tractor, incluido nivelador o con cuchillo frontal regulable:</w:t>
            </w:r>
          </w:p>
        </w:tc>
        <w:tc>
          <w:tcPr>
            <w:tcW w:w="1266" w:type="dxa"/>
            <w:tcBorders>
              <w:left w:val="nil"/>
            </w:tcBorders>
          </w:tcPr>
          <w:p w14:paraId="00248E98" w14:textId="77777777" w:rsidR="009138BD" w:rsidRPr="00252224" w:rsidRDefault="009138BD">
            <w:pPr>
              <w:tabs>
                <w:tab w:val="decimal" w:pos="798"/>
              </w:tabs>
              <w:jc w:val="left"/>
              <w:rPr>
                <w:lang w:val="es-ES"/>
              </w:rPr>
            </w:pPr>
          </w:p>
        </w:tc>
        <w:tc>
          <w:tcPr>
            <w:tcW w:w="1440" w:type="dxa"/>
            <w:tcBorders>
              <w:left w:val="dotted" w:sz="4" w:space="0" w:color="auto"/>
              <w:right w:val="dotted" w:sz="4" w:space="0" w:color="auto"/>
            </w:tcBorders>
          </w:tcPr>
          <w:p w14:paraId="157EFF17" w14:textId="77777777" w:rsidR="009138BD" w:rsidRPr="00252224" w:rsidRDefault="009138BD">
            <w:pPr>
              <w:jc w:val="center"/>
              <w:rPr>
                <w:lang w:val="es-ES"/>
              </w:rPr>
            </w:pPr>
          </w:p>
        </w:tc>
        <w:tc>
          <w:tcPr>
            <w:tcW w:w="1182" w:type="dxa"/>
            <w:gridSpan w:val="2"/>
            <w:tcBorders>
              <w:left w:val="nil"/>
              <w:right w:val="double" w:sz="6" w:space="0" w:color="auto"/>
            </w:tcBorders>
          </w:tcPr>
          <w:p w14:paraId="440CCCBB" w14:textId="77777777" w:rsidR="009138BD" w:rsidRPr="00252224" w:rsidRDefault="009138BD">
            <w:pPr>
              <w:jc w:val="center"/>
              <w:rPr>
                <w:lang w:val="es-ES"/>
              </w:rPr>
            </w:pPr>
          </w:p>
        </w:tc>
      </w:tr>
      <w:tr w:rsidR="009138BD" w:rsidRPr="00252224" w14:paraId="2A8A003A" w14:textId="77777777">
        <w:tc>
          <w:tcPr>
            <w:tcW w:w="1080" w:type="dxa"/>
            <w:tcBorders>
              <w:top w:val="dotted" w:sz="4" w:space="0" w:color="auto"/>
              <w:left w:val="double" w:sz="6" w:space="0" w:color="auto"/>
              <w:bottom w:val="dotted" w:sz="4" w:space="0" w:color="auto"/>
            </w:tcBorders>
          </w:tcPr>
          <w:p w14:paraId="1C832EA6" w14:textId="77777777" w:rsidR="009138BD" w:rsidRPr="00252224" w:rsidRDefault="009138BD">
            <w:pPr>
              <w:tabs>
                <w:tab w:val="decimal" w:pos="600"/>
              </w:tabs>
              <w:jc w:val="left"/>
              <w:rPr>
                <w:lang w:val="es-ES"/>
              </w:rPr>
            </w:pPr>
            <w:r w:rsidRPr="00252224">
              <w:rPr>
                <w:lang w:val="es-ES"/>
              </w:rPr>
              <w:t>.1</w:t>
            </w:r>
          </w:p>
        </w:tc>
        <w:tc>
          <w:tcPr>
            <w:tcW w:w="4032" w:type="dxa"/>
            <w:tcBorders>
              <w:top w:val="dotted" w:sz="4" w:space="0" w:color="auto"/>
              <w:left w:val="dotted" w:sz="4" w:space="0" w:color="auto"/>
              <w:bottom w:val="dotted" w:sz="4" w:space="0" w:color="auto"/>
              <w:right w:val="dotted" w:sz="4" w:space="0" w:color="auto"/>
            </w:tcBorders>
          </w:tcPr>
          <w:p w14:paraId="6FA162CE" w14:textId="77777777" w:rsidR="009138BD" w:rsidRPr="00252224" w:rsidRDefault="009138BD">
            <w:pPr>
              <w:ind w:left="150"/>
              <w:jc w:val="left"/>
              <w:rPr>
                <w:lang w:val="es-ES"/>
              </w:rPr>
            </w:pPr>
            <w:r w:rsidRPr="00252224">
              <w:rPr>
                <w:lang w:val="es-ES"/>
              </w:rPr>
              <w:t>Hasta 150 kW, inclusive</w:t>
            </w:r>
          </w:p>
        </w:tc>
        <w:tc>
          <w:tcPr>
            <w:tcW w:w="1266" w:type="dxa"/>
            <w:tcBorders>
              <w:top w:val="dotted" w:sz="4" w:space="0" w:color="auto"/>
              <w:left w:val="nil"/>
              <w:bottom w:val="dotted" w:sz="4" w:space="0" w:color="auto"/>
            </w:tcBorders>
          </w:tcPr>
          <w:p w14:paraId="1D586423" w14:textId="77777777" w:rsidR="009138BD" w:rsidRPr="00252224" w:rsidRDefault="009138BD">
            <w:pPr>
              <w:tabs>
                <w:tab w:val="decimal" w:pos="798"/>
              </w:tabs>
              <w:jc w:val="left"/>
              <w:rPr>
                <w:lang w:val="es-ES"/>
              </w:rPr>
            </w:pPr>
            <w:r w:rsidRPr="00252224">
              <w:rPr>
                <w:lang w:val="es-ES"/>
              </w:rPr>
              <w:t>500</w:t>
            </w:r>
          </w:p>
        </w:tc>
        <w:tc>
          <w:tcPr>
            <w:tcW w:w="1440" w:type="dxa"/>
            <w:tcBorders>
              <w:top w:val="dotted" w:sz="4" w:space="0" w:color="auto"/>
              <w:left w:val="dotted" w:sz="4" w:space="0" w:color="auto"/>
              <w:bottom w:val="dotted" w:sz="4" w:space="0" w:color="auto"/>
              <w:right w:val="dotted" w:sz="4" w:space="0" w:color="auto"/>
            </w:tcBorders>
          </w:tcPr>
          <w:p w14:paraId="63064A62" w14:textId="77777777" w:rsidR="009138BD" w:rsidRPr="00252224" w:rsidRDefault="009138BD">
            <w:pPr>
              <w:jc w:val="center"/>
              <w:rPr>
                <w:lang w:val="es-ES"/>
              </w:rPr>
            </w:pPr>
          </w:p>
        </w:tc>
        <w:tc>
          <w:tcPr>
            <w:tcW w:w="1182" w:type="dxa"/>
            <w:gridSpan w:val="2"/>
            <w:tcBorders>
              <w:top w:val="dotted" w:sz="4" w:space="0" w:color="auto"/>
              <w:left w:val="nil"/>
              <w:bottom w:val="dotted" w:sz="4" w:space="0" w:color="auto"/>
              <w:right w:val="double" w:sz="6" w:space="0" w:color="auto"/>
            </w:tcBorders>
          </w:tcPr>
          <w:p w14:paraId="0360903C" w14:textId="77777777" w:rsidR="009138BD" w:rsidRPr="00252224" w:rsidRDefault="009138BD">
            <w:pPr>
              <w:jc w:val="center"/>
              <w:rPr>
                <w:lang w:val="es-ES"/>
              </w:rPr>
            </w:pPr>
          </w:p>
        </w:tc>
      </w:tr>
      <w:tr w:rsidR="009138BD" w:rsidRPr="00252224" w14:paraId="2A9185EC" w14:textId="77777777">
        <w:tc>
          <w:tcPr>
            <w:tcW w:w="1080" w:type="dxa"/>
            <w:tcBorders>
              <w:left w:val="double" w:sz="6" w:space="0" w:color="auto"/>
            </w:tcBorders>
          </w:tcPr>
          <w:p w14:paraId="0B376DEA" w14:textId="77777777" w:rsidR="009138BD" w:rsidRPr="00252224" w:rsidRDefault="009138BD">
            <w:pPr>
              <w:tabs>
                <w:tab w:val="decimal" w:pos="600"/>
              </w:tabs>
              <w:jc w:val="left"/>
              <w:rPr>
                <w:lang w:val="es-ES"/>
              </w:rPr>
            </w:pPr>
            <w:r w:rsidRPr="00252224">
              <w:rPr>
                <w:lang w:val="es-ES"/>
              </w:rPr>
              <w:t>.2</w:t>
            </w:r>
          </w:p>
        </w:tc>
        <w:tc>
          <w:tcPr>
            <w:tcW w:w="4032" w:type="dxa"/>
            <w:tcBorders>
              <w:left w:val="dotted" w:sz="4" w:space="0" w:color="auto"/>
              <w:right w:val="dotted" w:sz="4" w:space="0" w:color="auto"/>
            </w:tcBorders>
          </w:tcPr>
          <w:p w14:paraId="6880705D" w14:textId="77777777" w:rsidR="009138BD" w:rsidRPr="00252224" w:rsidRDefault="009138BD">
            <w:pPr>
              <w:ind w:left="150"/>
              <w:jc w:val="left"/>
              <w:rPr>
                <w:lang w:val="es-ES"/>
              </w:rPr>
            </w:pPr>
            <w:r w:rsidRPr="00252224">
              <w:rPr>
                <w:lang w:val="es-ES"/>
              </w:rPr>
              <w:t>De más de 150 kW hasta 200 kW</w:t>
            </w:r>
          </w:p>
        </w:tc>
        <w:tc>
          <w:tcPr>
            <w:tcW w:w="1266" w:type="dxa"/>
            <w:tcBorders>
              <w:left w:val="nil"/>
            </w:tcBorders>
          </w:tcPr>
          <w:p w14:paraId="22638F21" w14:textId="77777777" w:rsidR="009138BD" w:rsidRPr="00252224" w:rsidRDefault="009138BD">
            <w:pPr>
              <w:tabs>
                <w:tab w:val="decimal" w:pos="798"/>
              </w:tabs>
              <w:jc w:val="left"/>
              <w:rPr>
                <w:lang w:val="es-ES"/>
              </w:rPr>
            </w:pPr>
            <w:r w:rsidRPr="00252224">
              <w:rPr>
                <w:lang w:val="es-ES"/>
              </w:rPr>
              <w:t>400</w:t>
            </w:r>
          </w:p>
        </w:tc>
        <w:tc>
          <w:tcPr>
            <w:tcW w:w="1440" w:type="dxa"/>
            <w:tcBorders>
              <w:left w:val="dotted" w:sz="4" w:space="0" w:color="auto"/>
              <w:right w:val="dotted" w:sz="4" w:space="0" w:color="auto"/>
            </w:tcBorders>
          </w:tcPr>
          <w:p w14:paraId="6076BBAE" w14:textId="77777777" w:rsidR="009138BD" w:rsidRPr="00252224" w:rsidRDefault="009138BD">
            <w:pPr>
              <w:jc w:val="center"/>
              <w:rPr>
                <w:lang w:val="es-ES"/>
              </w:rPr>
            </w:pPr>
          </w:p>
        </w:tc>
        <w:tc>
          <w:tcPr>
            <w:tcW w:w="1182" w:type="dxa"/>
            <w:gridSpan w:val="2"/>
            <w:tcBorders>
              <w:left w:val="nil"/>
              <w:right w:val="double" w:sz="6" w:space="0" w:color="auto"/>
            </w:tcBorders>
          </w:tcPr>
          <w:p w14:paraId="460AE21E" w14:textId="77777777" w:rsidR="009138BD" w:rsidRPr="00252224" w:rsidRDefault="009138BD">
            <w:pPr>
              <w:jc w:val="center"/>
              <w:rPr>
                <w:lang w:val="es-ES"/>
              </w:rPr>
            </w:pPr>
          </w:p>
        </w:tc>
      </w:tr>
      <w:tr w:rsidR="009138BD" w:rsidRPr="00252224" w14:paraId="4E31F465" w14:textId="77777777">
        <w:tc>
          <w:tcPr>
            <w:tcW w:w="1080" w:type="dxa"/>
            <w:tcBorders>
              <w:top w:val="dotted" w:sz="4" w:space="0" w:color="auto"/>
              <w:left w:val="double" w:sz="6" w:space="0" w:color="auto"/>
              <w:bottom w:val="dotted" w:sz="4" w:space="0" w:color="auto"/>
            </w:tcBorders>
          </w:tcPr>
          <w:p w14:paraId="2BCB6D3A" w14:textId="77777777" w:rsidR="009138BD" w:rsidRPr="00252224" w:rsidRDefault="009138BD">
            <w:pPr>
              <w:tabs>
                <w:tab w:val="decimal" w:pos="600"/>
              </w:tabs>
              <w:jc w:val="left"/>
              <w:rPr>
                <w:lang w:val="es-ES"/>
              </w:rPr>
            </w:pPr>
            <w:r w:rsidRPr="00252224">
              <w:rPr>
                <w:lang w:val="es-ES"/>
              </w:rPr>
              <w:t>.3</w:t>
            </w:r>
          </w:p>
        </w:tc>
        <w:tc>
          <w:tcPr>
            <w:tcW w:w="4032" w:type="dxa"/>
            <w:tcBorders>
              <w:top w:val="dotted" w:sz="4" w:space="0" w:color="auto"/>
              <w:left w:val="dotted" w:sz="4" w:space="0" w:color="auto"/>
              <w:bottom w:val="dotted" w:sz="4" w:space="0" w:color="auto"/>
              <w:right w:val="dotted" w:sz="4" w:space="0" w:color="auto"/>
            </w:tcBorders>
          </w:tcPr>
          <w:p w14:paraId="362A1047" w14:textId="77777777" w:rsidR="009138BD" w:rsidRPr="00252224" w:rsidRDefault="009138BD">
            <w:pPr>
              <w:ind w:left="150"/>
              <w:jc w:val="left"/>
              <w:rPr>
                <w:lang w:val="es-ES"/>
              </w:rPr>
            </w:pPr>
            <w:r w:rsidRPr="00252224">
              <w:rPr>
                <w:lang w:val="es-ES"/>
              </w:rPr>
              <w:t>De más de 200 kW hasta 250 kW</w:t>
            </w:r>
          </w:p>
        </w:tc>
        <w:tc>
          <w:tcPr>
            <w:tcW w:w="1266" w:type="dxa"/>
            <w:tcBorders>
              <w:top w:val="dotted" w:sz="4" w:space="0" w:color="auto"/>
              <w:left w:val="nil"/>
              <w:bottom w:val="dotted" w:sz="4" w:space="0" w:color="auto"/>
            </w:tcBorders>
          </w:tcPr>
          <w:p w14:paraId="06BF5534" w14:textId="77777777" w:rsidR="009138BD" w:rsidRPr="00252224" w:rsidRDefault="009138BD">
            <w:pPr>
              <w:tabs>
                <w:tab w:val="decimal" w:pos="798"/>
              </w:tabs>
              <w:jc w:val="left"/>
              <w:rPr>
                <w:lang w:val="es-ES"/>
              </w:rPr>
            </w:pPr>
            <w:r w:rsidRPr="00252224">
              <w:rPr>
                <w:lang w:val="es-ES"/>
              </w:rPr>
              <w:t>200</w:t>
            </w:r>
          </w:p>
        </w:tc>
        <w:tc>
          <w:tcPr>
            <w:tcW w:w="1440" w:type="dxa"/>
            <w:tcBorders>
              <w:top w:val="dotted" w:sz="4" w:space="0" w:color="auto"/>
              <w:left w:val="dotted" w:sz="4" w:space="0" w:color="auto"/>
              <w:bottom w:val="dotted" w:sz="4" w:space="0" w:color="auto"/>
              <w:right w:val="dotted" w:sz="4" w:space="0" w:color="auto"/>
            </w:tcBorders>
          </w:tcPr>
          <w:p w14:paraId="75346475" w14:textId="77777777" w:rsidR="009138BD" w:rsidRPr="00252224" w:rsidRDefault="009138BD">
            <w:pPr>
              <w:jc w:val="center"/>
              <w:rPr>
                <w:lang w:val="es-ES"/>
              </w:rPr>
            </w:pPr>
          </w:p>
        </w:tc>
        <w:tc>
          <w:tcPr>
            <w:tcW w:w="1182" w:type="dxa"/>
            <w:gridSpan w:val="2"/>
            <w:tcBorders>
              <w:top w:val="dotted" w:sz="4" w:space="0" w:color="auto"/>
              <w:left w:val="nil"/>
              <w:bottom w:val="dotted" w:sz="4" w:space="0" w:color="auto"/>
              <w:right w:val="double" w:sz="6" w:space="0" w:color="auto"/>
            </w:tcBorders>
          </w:tcPr>
          <w:p w14:paraId="75FEE206" w14:textId="77777777" w:rsidR="009138BD" w:rsidRPr="00252224" w:rsidRDefault="009138BD">
            <w:pPr>
              <w:jc w:val="center"/>
              <w:rPr>
                <w:lang w:val="es-ES"/>
              </w:rPr>
            </w:pPr>
          </w:p>
        </w:tc>
      </w:tr>
      <w:tr w:rsidR="009138BD" w:rsidRPr="00252224" w14:paraId="0A3BE64F" w14:textId="77777777">
        <w:tc>
          <w:tcPr>
            <w:tcW w:w="1080" w:type="dxa"/>
            <w:tcBorders>
              <w:left w:val="double" w:sz="6" w:space="0" w:color="auto"/>
            </w:tcBorders>
          </w:tcPr>
          <w:p w14:paraId="6D79960A" w14:textId="77777777" w:rsidR="009138BD" w:rsidRPr="00252224" w:rsidRDefault="009138BD">
            <w:pPr>
              <w:tabs>
                <w:tab w:val="decimal" w:pos="600"/>
              </w:tabs>
              <w:jc w:val="left"/>
              <w:rPr>
                <w:lang w:val="es-ES"/>
              </w:rPr>
            </w:pPr>
            <w:r w:rsidRPr="00252224">
              <w:rPr>
                <w:lang w:val="es-ES"/>
              </w:rPr>
              <w:t>D303</w:t>
            </w:r>
          </w:p>
        </w:tc>
        <w:tc>
          <w:tcPr>
            <w:tcW w:w="4032" w:type="dxa"/>
            <w:tcBorders>
              <w:left w:val="dotted" w:sz="4" w:space="0" w:color="auto"/>
              <w:right w:val="dotted" w:sz="4" w:space="0" w:color="auto"/>
            </w:tcBorders>
          </w:tcPr>
          <w:p w14:paraId="6C7DE52E" w14:textId="77777777" w:rsidR="009138BD" w:rsidRPr="00252224" w:rsidRDefault="009138BD">
            <w:pPr>
              <w:jc w:val="left"/>
              <w:rPr>
                <w:lang w:val="es-ES"/>
              </w:rPr>
            </w:pPr>
            <w:r w:rsidRPr="00252224">
              <w:rPr>
                <w:lang w:val="es-ES"/>
              </w:rPr>
              <w:t xml:space="preserve">Tractor con brazo </w:t>
            </w:r>
            <w:proofErr w:type="spellStart"/>
            <w:r w:rsidRPr="00252224">
              <w:rPr>
                <w:lang w:val="es-ES"/>
              </w:rPr>
              <w:t>desfondador</w:t>
            </w:r>
            <w:proofErr w:type="spellEnd"/>
            <w:r w:rsidRPr="00252224">
              <w:rPr>
                <w:lang w:val="es-ES"/>
              </w:rPr>
              <w:t>:</w:t>
            </w:r>
          </w:p>
        </w:tc>
        <w:tc>
          <w:tcPr>
            <w:tcW w:w="1266" w:type="dxa"/>
            <w:tcBorders>
              <w:left w:val="nil"/>
            </w:tcBorders>
          </w:tcPr>
          <w:p w14:paraId="34CE171D" w14:textId="77777777" w:rsidR="009138BD" w:rsidRPr="00252224" w:rsidRDefault="009138BD">
            <w:pPr>
              <w:tabs>
                <w:tab w:val="decimal" w:pos="798"/>
              </w:tabs>
              <w:jc w:val="left"/>
              <w:rPr>
                <w:lang w:val="es-ES"/>
              </w:rPr>
            </w:pPr>
          </w:p>
        </w:tc>
        <w:tc>
          <w:tcPr>
            <w:tcW w:w="1440" w:type="dxa"/>
            <w:tcBorders>
              <w:left w:val="dotted" w:sz="4" w:space="0" w:color="auto"/>
              <w:right w:val="dotted" w:sz="4" w:space="0" w:color="auto"/>
            </w:tcBorders>
          </w:tcPr>
          <w:p w14:paraId="615981AF" w14:textId="77777777" w:rsidR="009138BD" w:rsidRPr="00252224" w:rsidRDefault="009138BD">
            <w:pPr>
              <w:jc w:val="center"/>
              <w:rPr>
                <w:lang w:val="es-ES"/>
              </w:rPr>
            </w:pPr>
          </w:p>
        </w:tc>
        <w:tc>
          <w:tcPr>
            <w:tcW w:w="1182" w:type="dxa"/>
            <w:gridSpan w:val="2"/>
            <w:tcBorders>
              <w:left w:val="nil"/>
              <w:right w:val="double" w:sz="6" w:space="0" w:color="auto"/>
            </w:tcBorders>
          </w:tcPr>
          <w:p w14:paraId="41D101B9" w14:textId="77777777" w:rsidR="009138BD" w:rsidRPr="00252224" w:rsidRDefault="009138BD">
            <w:pPr>
              <w:jc w:val="center"/>
              <w:rPr>
                <w:lang w:val="es-ES"/>
              </w:rPr>
            </w:pPr>
          </w:p>
        </w:tc>
      </w:tr>
      <w:tr w:rsidR="009138BD" w:rsidRPr="00252224" w14:paraId="00F67920" w14:textId="77777777">
        <w:tc>
          <w:tcPr>
            <w:tcW w:w="1080" w:type="dxa"/>
            <w:tcBorders>
              <w:top w:val="dotted" w:sz="4" w:space="0" w:color="auto"/>
              <w:left w:val="double" w:sz="6" w:space="0" w:color="auto"/>
            </w:tcBorders>
          </w:tcPr>
          <w:p w14:paraId="36FF1ED8" w14:textId="77777777" w:rsidR="009138BD" w:rsidRPr="00252224" w:rsidRDefault="009138BD">
            <w:pPr>
              <w:tabs>
                <w:tab w:val="decimal" w:pos="600"/>
              </w:tabs>
              <w:jc w:val="left"/>
              <w:rPr>
                <w:lang w:val="es-ES"/>
              </w:rPr>
            </w:pPr>
            <w:r w:rsidRPr="00252224">
              <w:rPr>
                <w:lang w:val="es-ES"/>
              </w:rPr>
              <w:t>.1</w:t>
            </w:r>
          </w:p>
        </w:tc>
        <w:tc>
          <w:tcPr>
            <w:tcW w:w="4032" w:type="dxa"/>
            <w:tcBorders>
              <w:top w:val="dotted" w:sz="4" w:space="0" w:color="auto"/>
              <w:left w:val="dotted" w:sz="4" w:space="0" w:color="auto"/>
              <w:right w:val="dotted" w:sz="4" w:space="0" w:color="auto"/>
            </w:tcBorders>
          </w:tcPr>
          <w:p w14:paraId="744F1C82" w14:textId="77777777" w:rsidR="009138BD" w:rsidRPr="00252224" w:rsidRDefault="009138BD">
            <w:pPr>
              <w:ind w:left="150"/>
              <w:jc w:val="left"/>
              <w:rPr>
                <w:lang w:val="es-ES"/>
              </w:rPr>
            </w:pPr>
            <w:r w:rsidRPr="00252224">
              <w:rPr>
                <w:lang w:val="es-ES"/>
              </w:rPr>
              <w:t>De hasta 200 kW, inclusive</w:t>
            </w:r>
          </w:p>
        </w:tc>
        <w:tc>
          <w:tcPr>
            <w:tcW w:w="1266" w:type="dxa"/>
            <w:tcBorders>
              <w:top w:val="dotted" w:sz="4" w:space="0" w:color="auto"/>
              <w:left w:val="nil"/>
              <w:bottom w:val="dotted" w:sz="4" w:space="0" w:color="auto"/>
            </w:tcBorders>
          </w:tcPr>
          <w:p w14:paraId="1A05917A" w14:textId="77777777" w:rsidR="009138BD" w:rsidRPr="00252224" w:rsidRDefault="009138BD">
            <w:pPr>
              <w:tabs>
                <w:tab w:val="decimal" w:pos="798"/>
              </w:tabs>
              <w:jc w:val="left"/>
              <w:rPr>
                <w:lang w:val="es-ES"/>
              </w:rPr>
            </w:pPr>
            <w:r w:rsidRPr="00252224">
              <w:rPr>
                <w:lang w:val="es-ES"/>
              </w:rPr>
              <w:t>400</w:t>
            </w:r>
          </w:p>
        </w:tc>
        <w:tc>
          <w:tcPr>
            <w:tcW w:w="1440" w:type="dxa"/>
            <w:tcBorders>
              <w:top w:val="dotted" w:sz="4" w:space="0" w:color="auto"/>
              <w:left w:val="dotted" w:sz="4" w:space="0" w:color="auto"/>
              <w:right w:val="dotted" w:sz="4" w:space="0" w:color="auto"/>
            </w:tcBorders>
          </w:tcPr>
          <w:p w14:paraId="62AABEAC" w14:textId="77777777" w:rsidR="009138BD" w:rsidRPr="00252224" w:rsidRDefault="009138BD">
            <w:pPr>
              <w:jc w:val="center"/>
              <w:rPr>
                <w:lang w:val="es-ES"/>
              </w:rPr>
            </w:pPr>
          </w:p>
        </w:tc>
        <w:tc>
          <w:tcPr>
            <w:tcW w:w="1182" w:type="dxa"/>
            <w:gridSpan w:val="2"/>
            <w:tcBorders>
              <w:top w:val="dotted" w:sz="4" w:space="0" w:color="auto"/>
              <w:left w:val="nil"/>
              <w:right w:val="double" w:sz="6" w:space="0" w:color="auto"/>
            </w:tcBorders>
          </w:tcPr>
          <w:p w14:paraId="4B61C605" w14:textId="77777777" w:rsidR="009138BD" w:rsidRPr="00252224" w:rsidRDefault="009138BD">
            <w:pPr>
              <w:jc w:val="center"/>
              <w:rPr>
                <w:lang w:val="es-ES"/>
              </w:rPr>
            </w:pPr>
          </w:p>
        </w:tc>
      </w:tr>
      <w:tr w:rsidR="009138BD" w:rsidRPr="00252224" w14:paraId="60EF40CF" w14:textId="77777777">
        <w:tc>
          <w:tcPr>
            <w:tcW w:w="1080" w:type="dxa"/>
            <w:tcBorders>
              <w:top w:val="dotted" w:sz="4" w:space="0" w:color="auto"/>
              <w:left w:val="double" w:sz="6" w:space="0" w:color="auto"/>
              <w:bottom w:val="dotted" w:sz="4" w:space="0" w:color="auto"/>
            </w:tcBorders>
          </w:tcPr>
          <w:p w14:paraId="0A9162CC" w14:textId="77777777" w:rsidR="009138BD" w:rsidRPr="00252224" w:rsidRDefault="009138BD">
            <w:pPr>
              <w:tabs>
                <w:tab w:val="decimal" w:pos="600"/>
              </w:tabs>
              <w:jc w:val="left"/>
              <w:rPr>
                <w:lang w:val="es-ES"/>
              </w:rPr>
            </w:pPr>
            <w:r w:rsidRPr="00252224">
              <w:rPr>
                <w:lang w:val="es-ES"/>
              </w:rPr>
              <w:t>.2</w:t>
            </w:r>
          </w:p>
        </w:tc>
        <w:tc>
          <w:tcPr>
            <w:tcW w:w="4032" w:type="dxa"/>
            <w:tcBorders>
              <w:top w:val="dotted" w:sz="4" w:space="0" w:color="auto"/>
              <w:left w:val="dotted" w:sz="4" w:space="0" w:color="auto"/>
              <w:bottom w:val="dotted" w:sz="4" w:space="0" w:color="auto"/>
              <w:right w:val="dotted" w:sz="4" w:space="0" w:color="auto"/>
            </w:tcBorders>
          </w:tcPr>
          <w:p w14:paraId="0687D8FF" w14:textId="77777777" w:rsidR="009138BD" w:rsidRPr="00252224" w:rsidRDefault="009138BD">
            <w:pPr>
              <w:ind w:left="150"/>
              <w:jc w:val="left"/>
              <w:rPr>
                <w:lang w:val="es-ES"/>
              </w:rPr>
            </w:pPr>
            <w:r w:rsidRPr="00252224">
              <w:rPr>
                <w:lang w:val="es-ES"/>
              </w:rPr>
              <w:t>De más de 200 kW hasta 250 kW</w:t>
            </w:r>
          </w:p>
        </w:tc>
        <w:tc>
          <w:tcPr>
            <w:tcW w:w="1266" w:type="dxa"/>
            <w:tcBorders>
              <w:top w:val="dotted" w:sz="4" w:space="0" w:color="auto"/>
              <w:left w:val="nil"/>
              <w:bottom w:val="dotted" w:sz="4" w:space="0" w:color="auto"/>
            </w:tcBorders>
          </w:tcPr>
          <w:p w14:paraId="249C660C" w14:textId="77777777" w:rsidR="009138BD" w:rsidRPr="00252224" w:rsidRDefault="009138BD">
            <w:pPr>
              <w:tabs>
                <w:tab w:val="decimal" w:pos="798"/>
              </w:tabs>
              <w:jc w:val="left"/>
              <w:rPr>
                <w:lang w:val="es-ES"/>
              </w:rPr>
            </w:pPr>
            <w:r w:rsidRPr="00252224">
              <w:rPr>
                <w:lang w:val="es-ES"/>
              </w:rPr>
              <w:t>200</w:t>
            </w:r>
          </w:p>
        </w:tc>
        <w:tc>
          <w:tcPr>
            <w:tcW w:w="1440" w:type="dxa"/>
            <w:tcBorders>
              <w:top w:val="dotted" w:sz="4" w:space="0" w:color="auto"/>
              <w:left w:val="dotted" w:sz="4" w:space="0" w:color="auto"/>
              <w:bottom w:val="dotted" w:sz="4" w:space="0" w:color="auto"/>
              <w:right w:val="dotted" w:sz="4" w:space="0" w:color="auto"/>
            </w:tcBorders>
          </w:tcPr>
          <w:p w14:paraId="1F03AD6B" w14:textId="77777777" w:rsidR="009138BD" w:rsidRPr="00252224" w:rsidRDefault="009138BD">
            <w:pPr>
              <w:jc w:val="center"/>
              <w:rPr>
                <w:lang w:val="es-ES"/>
              </w:rPr>
            </w:pPr>
          </w:p>
        </w:tc>
        <w:tc>
          <w:tcPr>
            <w:tcW w:w="1182" w:type="dxa"/>
            <w:gridSpan w:val="2"/>
            <w:tcBorders>
              <w:top w:val="dotted" w:sz="4" w:space="0" w:color="auto"/>
              <w:left w:val="nil"/>
              <w:bottom w:val="dotted" w:sz="4" w:space="0" w:color="auto"/>
              <w:right w:val="double" w:sz="6" w:space="0" w:color="auto"/>
            </w:tcBorders>
          </w:tcPr>
          <w:p w14:paraId="6B20B5E7" w14:textId="77777777" w:rsidR="009138BD" w:rsidRPr="00252224" w:rsidRDefault="009138BD">
            <w:pPr>
              <w:jc w:val="center"/>
              <w:rPr>
                <w:lang w:val="es-ES"/>
              </w:rPr>
            </w:pPr>
          </w:p>
        </w:tc>
      </w:tr>
      <w:tr w:rsidR="009138BD" w:rsidRPr="00252224" w14:paraId="202DB20C" w14:textId="77777777">
        <w:tc>
          <w:tcPr>
            <w:tcW w:w="1080" w:type="dxa"/>
            <w:tcBorders>
              <w:left w:val="double" w:sz="6" w:space="0" w:color="auto"/>
            </w:tcBorders>
          </w:tcPr>
          <w:p w14:paraId="55963E5B" w14:textId="77777777" w:rsidR="009138BD" w:rsidRPr="00252224" w:rsidRDefault="009138BD">
            <w:pPr>
              <w:tabs>
                <w:tab w:val="decimal" w:pos="600"/>
              </w:tabs>
              <w:jc w:val="left"/>
              <w:rPr>
                <w:lang w:val="es-ES"/>
              </w:rPr>
            </w:pPr>
            <w:r w:rsidRPr="00252224">
              <w:rPr>
                <w:lang w:val="es-ES"/>
              </w:rPr>
              <w:t>D304</w:t>
            </w:r>
          </w:p>
        </w:tc>
        <w:tc>
          <w:tcPr>
            <w:tcW w:w="4032" w:type="dxa"/>
            <w:tcBorders>
              <w:left w:val="dotted" w:sz="4" w:space="0" w:color="auto"/>
              <w:right w:val="dotted" w:sz="4" w:space="0" w:color="auto"/>
            </w:tcBorders>
          </w:tcPr>
          <w:p w14:paraId="7FE31E3E" w14:textId="77777777" w:rsidR="009138BD" w:rsidRPr="00252224" w:rsidRDefault="009138BD">
            <w:pPr>
              <w:jc w:val="left"/>
              <w:rPr>
                <w:lang w:val="es-ES"/>
              </w:rPr>
            </w:pPr>
            <w:r w:rsidRPr="00252224">
              <w:rPr>
                <w:lang w:val="es-ES"/>
              </w:rPr>
              <w:t>— etc. —</w:t>
            </w:r>
          </w:p>
        </w:tc>
        <w:tc>
          <w:tcPr>
            <w:tcW w:w="1266" w:type="dxa"/>
            <w:tcBorders>
              <w:top w:val="dotted" w:sz="4" w:space="0" w:color="auto"/>
              <w:left w:val="nil"/>
              <w:bottom w:val="dotted" w:sz="4" w:space="0" w:color="auto"/>
            </w:tcBorders>
          </w:tcPr>
          <w:p w14:paraId="470C3406" w14:textId="77777777" w:rsidR="009138BD" w:rsidRPr="00252224" w:rsidRDefault="009138BD">
            <w:pPr>
              <w:tabs>
                <w:tab w:val="decimal" w:pos="798"/>
              </w:tabs>
              <w:jc w:val="left"/>
              <w:rPr>
                <w:lang w:val="es-ES"/>
              </w:rPr>
            </w:pPr>
          </w:p>
        </w:tc>
        <w:tc>
          <w:tcPr>
            <w:tcW w:w="1440" w:type="dxa"/>
            <w:tcBorders>
              <w:left w:val="dotted" w:sz="4" w:space="0" w:color="auto"/>
              <w:right w:val="dotted" w:sz="4" w:space="0" w:color="auto"/>
            </w:tcBorders>
          </w:tcPr>
          <w:p w14:paraId="3A349BA1" w14:textId="77777777" w:rsidR="009138BD" w:rsidRPr="00252224" w:rsidRDefault="009138BD">
            <w:pPr>
              <w:jc w:val="center"/>
              <w:rPr>
                <w:lang w:val="es-ES"/>
              </w:rPr>
            </w:pPr>
          </w:p>
        </w:tc>
        <w:tc>
          <w:tcPr>
            <w:tcW w:w="1182" w:type="dxa"/>
            <w:gridSpan w:val="2"/>
            <w:tcBorders>
              <w:left w:val="nil"/>
              <w:right w:val="double" w:sz="6" w:space="0" w:color="auto"/>
            </w:tcBorders>
          </w:tcPr>
          <w:p w14:paraId="0F4333FA" w14:textId="77777777" w:rsidR="009138BD" w:rsidRPr="00252224" w:rsidRDefault="009138BD">
            <w:pPr>
              <w:jc w:val="center"/>
              <w:rPr>
                <w:lang w:val="es-ES"/>
              </w:rPr>
            </w:pPr>
          </w:p>
        </w:tc>
      </w:tr>
      <w:tr w:rsidR="009138BD" w:rsidRPr="00252224" w14:paraId="6BA57A28" w14:textId="77777777">
        <w:trPr>
          <w:gridAfter w:val="1"/>
          <w:wAfter w:w="12" w:type="dxa"/>
        </w:trPr>
        <w:tc>
          <w:tcPr>
            <w:tcW w:w="1080" w:type="dxa"/>
            <w:tcBorders>
              <w:top w:val="dotted" w:sz="4" w:space="0" w:color="auto"/>
              <w:left w:val="double" w:sz="6" w:space="0" w:color="auto"/>
              <w:bottom w:val="dotted" w:sz="4" w:space="0" w:color="auto"/>
            </w:tcBorders>
          </w:tcPr>
          <w:p w14:paraId="141440FE"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680E0073" w14:textId="77777777" w:rsidR="009138BD" w:rsidRPr="00252224" w:rsidRDefault="009138BD">
            <w:pPr>
              <w:jc w:val="left"/>
              <w:rPr>
                <w:lang w:val="es-ES"/>
              </w:rPr>
            </w:pPr>
          </w:p>
        </w:tc>
        <w:tc>
          <w:tcPr>
            <w:tcW w:w="1266" w:type="dxa"/>
            <w:tcBorders>
              <w:top w:val="dotted" w:sz="4" w:space="0" w:color="auto"/>
              <w:left w:val="nil"/>
              <w:bottom w:val="dotted" w:sz="4" w:space="0" w:color="auto"/>
              <w:right w:val="dotted" w:sz="4" w:space="0" w:color="auto"/>
            </w:tcBorders>
          </w:tcPr>
          <w:p w14:paraId="7C34341C" w14:textId="77777777" w:rsidR="009138BD" w:rsidRPr="00252224" w:rsidRDefault="009138BD">
            <w:pPr>
              <w:jc w:val="left"/>
              <w:rPr>
                <w:lang w:val="es-ES"/>
              </w:rPr>
            </w:pPr>
          </w:p>
        </w:tc>
        <w:tc>
          <w:tcPr>
            <w:tcW w:w="1440" w:type="dxa"/>
            <w:tcBorders>
              <w:top w:val="dotted" w:sz="4" w:space="0" w:color="auto"/>
              <w:left w:val="nil"/>
              <w:bottom w:val="dotted" w:sz="4" w:space="0" w:color="auto"/>
              <w:right w:val="dotted" w:sz="4" w:space="0" w:color="auto"/>
            </w:tcBorders>
          </w:tcPr>
          <w:p w14:paraId="79C00B6E"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57838581" w14:textId="77777777" w:rsidR="009138BD" w:rsidRPr="00252224" w:rsidRDefault="009138BD">
            <w:pPr>
              <w:jc w:val="center"/>
              <w:rPr>
                <w:lang w:val="es-ES"/>
              </w:rPr>
            </w:pPr>
          </w:p>
        </w:tc>
      </w:tr>
      <w:tr w:rsidR="009138BD" w:rsidRPr="00252224" w14:paraId="37D2E90C" w14:textId="77777777">
        <w:trPr>
          <w:gridAfter w:val="1"/>
          <w:wAfter w:w="12" w:type="dxa"/>
        </w:trPr>
        <w:tc>
          <w:tcPr>
            <w:tcW w:w="1080" w:type="dxa"/>
            <w:tcBorders>
              <w:top w:val="dotted" w:sz="4" w:space="0" w:color="auto"/>
              <w:left w:val="double" w:sz="6" w:space="0" w:color="auto"/>
              <w:bottom w:val="dotted" w:sz="4" w:space="0" w:color="auto"/>
            </w:tcBorders>
          </w:tcPr>
          <w:p w14:paraId="464C37A2"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74FF194A" w14:textId="77777777" w:rsidR="009138BD" w:rsidRPr="00252224" w:rsidRDefault="009138BD">
            <w:pPr>
              <w:jc w:val="left"/>
              <w:rPr>
                <w:lang w:val="es-ES"/>
              </w:rPr>
            </w:pPr>
          </w:p>
        </w:tc>
        <w:tc>
          <w:tcPr>
            <w:tcW w:w="1266" w:type="dxa"/>
            <w:tcBorders>
              <w:top w:val="dotted" w:sz="4" w:space="0" w:color="auto"/>
              <w:left w:val="nil"/>
              <w:bottom w:val="dotted" w:sz="4" w:space="0" w:color="auto"/>
              <w:right w:val="dotted" w:sz="4" w:space="0" w:color="auto"/>
            </w:tcBorders>
          </w:tcPr>
          <w:p w14:paraId="797A2B1C" w14:textId="77777777" w:rsidR="009138BD" w:rsidRPr="00252224" w:rsidRDefault="009138BD">
            <w:pPr>
              <w:jc w:val="left"/>
              <w:rPr>
                <w:lang w:val="es-ES"/>
              </w:rPr>
            </w:pPr>
          </w:p>
        </w:tc>
        <w:tc>
          <w:tcPr>
            <w:tcW w:w="1440" w:type="dxa"/>
            <w:tcBorders>
              <w:top w:val="dotted" w:sz="4" w:space="0" w:color="auto"/>
              <w:left w:val="nil"/>
              <w:bottom w:val="dotted" w:sz="4" w:space="0" w:color="auto"/>
              <w:right w:val="dotted" w:sz="4" w:space="0" w:color="auto"/>
            </w:tcBorders>
          </w:tcPr>
          <w:p w14:paraId="5ED4BB7E"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2229C763" w14:textId="77777777" w:rsidR="009138BD" w:rsidRPr="00252224" w:rsidRDefault="009138BD">
            <w:pPr>
              <w:jc w:val="center"/>
              <w:rPr>
                <w:lang w:val="es-ES"/>
              </w:rPr>
            </w:pPr>
          </w:p>
        </w:tc>
      </w:tr>
      <w:tr w:rsidR="009138BD" w:rsidRPr="00252224" w14:paraId="7C4B6BA5" w14:textId="77777777">
        <w:trPr>
          <w:gridAfter w:val="1"/>
          <w:wAfter w:w="12" w:type="dxa"/>
        </w:trPr>
        <w:tc>
          <w:tcPr>
            <w:tcW w:w="1080" w:type="dxa"/>
            <w:tcBorders>
              <w:top w:val="dotted" w:sz="4" w:space="0" w:color="auto"/>
              <w:left w:val="double" w:sz="6" w:space="0" w:color="auto"/>
              <w:bottom w:val="dotted" w:sz="4" w:space="0" w:color="auto"/>
            </w:tcBorders>
          </w:tcPr>
          <w:p w14:paraId="31434129"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7C278687" w14:textId="77777777" w:rsidR="009138BD" w:rsidRPr="00252224" w:rsidRDefault="009138BD">
            <w:pPr>
              <w:jc w:val="left"/>
              <w:rPr>
                <w:lang w:val="es-ES"/>
              </w:rPr>
            </w:pPr>
          </w:p>
        </w:tc>
        <w:tc>
          <w:tcPr>
            <w:tcW w:w="1266" w:type="dxa"/>
            <w:tcBorders>
              <w:top w:val="dotted" w:sz="4" w:space="0" w:color="auto"/>
              <w:left w:val="nil"/>
              <w:bottom w:val="dotted" w:sz="4" w:space="0" w:color="auto"/>
              <w:right w:val="dotted" w:sz="4" w:space="0" w:color="auto"/>
            </w:tcBorders>
          </w:tcPr>
          <w:p w14:paraId="1360D192" w14:textId="77777777" w:rsidR="009138BD" w:rsidRPr="00252224" w:rsidRDefault="009138BD">
            <w:pPr>
              <w:jc w:val="left"/>
              <w:rPr>
                <w:lang w:val="es-ES"/>
              </w:rPr>
            </w:pPr>
          </w:p>
        </w:tc>
        <w:tc>
          <w:tcPr>
            <w:tcW w:w="1440" w:type="dxa"/>
            <w:tcBorders>
              <w:top w:val="dotted" w:sz="4" w:space="0" w:color="auto"/>
              <w:left w:val="nil"/>
              <w:bottom w:val="dotted" w:sz="4" w:space="0" w:color="auto"/>
              <w:right w:val="dotted" w:sz="4" w:space="0" w:color="auto"/>
            </w:tcBorders>
          </w:tcPr>
          <w:p w14:paraId="04549081"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3B385CC3" w14:textId="77777777" w:rsidR="009138BD" w:rsidRPr="00252224" w:rsidRDefault="009138BD">
            <w:pPr>
              <w:jc w:val="center"/>
              <w:rPr>
                <w:lang w:val="es-ES"/>
              </w:rPr>
            </w:pPr>
          </w:p>
        </w:tc>
      </w:tr>
      <w:tr w:rsidR="009138BD" w:rsidRPr="00252224" w14:paraId="033B7036" w14:textId="77777777">
        <w:trPr>
          <w:gridAfter w:val="1"/>
          <w:wAfter w:w="12" w:type="dxa"/>
        </w:trPr>
        <w:tc>
          <w:tcPr>
            <w:tcW w:w="1080" w:type="dxa"/>
            <w:tcBorders>
              <w:top w:val="dotted" w:sz="4" w:space="0" w:color="auto"/>
              <w:left w:val="double" w:sz="6" w:space="0" w:color="auto"/>
              <w:bottom w:val="dotted" w:sz="4" w:space="0" w:color="auto"/>
            </w:tcBorders>
          </w:tcPr>
          <w:p w14:paraId="746D8BBB"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29966944" w14:textId="77777777" w:rsidR="009138BD" w:rsidRPr="00252224" w:rsidRDefault="009138BD">
            <w:pPr>
              <w:jc w:val="left"/>
              <w:rPr>
                <w:lang w:val="es-ES"/>
              </w:rPr>
            </w:pPr>
          </w:p>
        </w:tc>
        <w:tc>
          <w:tcPr>
            <w:tcW w:w="1266" w:type="dxa"/>
            <w:tcBorders>
              <w:top w:val="dotted" w:sz="4" w:space="0" w:color="auto"/>
              <w:left w:val="nil"/>
              <w:bottom w:val="dotted" w:sz="4" w:space="0" w:color="auto"/>
              <w:right w:val="dotted" w:sz="4" w:space="0" w:color="auto"/>
            </w:tcBorders>
          </w:tcPr>
          <w:p w14:paraId="0A511193" w14:textId="77777777" w:rsidR="009138BD" w:rsidRPr="00252224" w:rsidRDefault="009138BD">
            <w:pPr>
              <w:jc w:val="left"/>
              <w:rPr>
                <w:lang w:val="es-ES"/>
              </w:rPr>
            </w:pPr>
          </w:p>
        </w:tc>
        <w:tc>
          <w:tcPr>
            <w:tcW w:w="1440" w:type="dxa"/>
            <w:tcBorders>
              <w:top w:val="dotted" w:sz="4" w:space="0" w:color="auto"/>
              <w:left w:val="nil"/>
              <w:bottom w:val="dotted" w:sz="4" w:space="0" w:color="auto"/>
              <w:right w:val="dotted" w:sz="4" w:space="0" w:color="auto"/>
            </w:tcBorders>
          </w:tcPr>
          <w:p w14:paraId="631BECE5"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415C0BBF" w14:textId="77777777" w:rsidR="009138BD" w:rsidRPr="00252224" w:rsidRDefault="009138BD">
            <w:pPr>
              <w:jc w:val="center"/>
              <w:rPr>
                <w:lang w:val="es-ES"/>
              </w:rPr>
            </w:pPr>
          </w:p>
        </w:tc>
      </w:tr>
      <w:tr w:rsidR="009138BD" w:rsidRPr="00252224" w14:paraId="7F4AC3A1" w14:textId="77777777">
        <w:trPr>
          <w:gridAfter w:val="1"/>
          <w:wAfter w:w="12" w:type="dxa"/>
        </w:trPr>
        <w:tc>
          <w:tcPr>
            <w:tcW w:w="1080" w:type="dxa"/>
            <w:tcBorders>
              <w:top w:val="dotted" w:sz="4" w:space="0" w:color="auto"/>
              <w:left w:val="double" w:sz="6" w:space="0" w:color="auto"/>
              <w:bottom w:val="dotted" w:sz="4" w:space="0" w:color="auto"/>
            </w:tcBorders>
          </w:tcPr>
          <w:p w14:paraId="1A4C8895"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0520821E" w14:textId="77777777" w:rsidR="009138BD" w:rsidRPr="00252224" w:rsidRDefault="009138BD">
            <w:pPr>
              <w:jc w:val="left"/>
              <w:rPr>
                <w:lang w:val="es-ES"/>
              </w:rPr>
            </w:pPr>
          </w:p>
        </w:tc>
        <w:tc>
          <w:tcPr>
            <w:tcW w:w="1266" w:type="dxa"/>
            <w:tcBorders>
              <w:top w:val="dotted" w:sz="4" w:space="0" w:color="auto"/>
              <w:left w:val="nil"/>
              <w:bottom w:val="dotted" w:sz="4" w:space="0" w:color="auto"/>
              <w:right w:val="dotted" w:sz="4" w:space="0" w:color="auto"/>
            </w:tcBorders>
          </w:tcPr>
          <w:p w14:paraId="4B2C760A" w14:textId="77777777" w:rsidR="009138BD" w:rsidRPr="00252224" w:rsidRDefault="009138BD">
            <w:pPr>
              <w:jc w:val="left"/>
              <w:rPr>
                <w:lang w:val="es-ES"/>
              </w:rPr>
            </w:pPr>
          </w:p>
        </w:tc>
        <w:tc>
          <w:tcPr>
            <w:tcW w:w="1440" w:type="dxa"/>
            <w:tcBorders>
              <w:top w:val="dotted" w:sz="4" w:space="0" w:color="auto"/>
              <w:left w:val="nil"/>
              <w:bottom w:val="dotted" w:sz="4" w:space="0" w:color="auto"/>
              <w:right w:val="dotted" w:sz="4" w:space="0" w:color="auto"/>
            </w:tcBorders>
          </w:tcPr>
          <w:p w14:paraId="03B93FDE"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74D3E024" w14:textId="77777777" w:rsidR="009138BD" w:rsidRPr="00252224" w:rsidRDefault="009138BD">
            <w:pPr>
              <w:jc w:val="center"/>
              <w:rPr>
                <w:lang w:val="es-ES"/>
              </w:rPr>
            </w:pPr>
          </w:p>
        </w:tc>
      </w:tr>
      <w:tr w:rsidR="009138BD" w:rsidRPr="00252224" w14:paraId="775DB35B" w14:textId="77777777">
        <w:trPr>
          <w:gridAfter w:val="1"/>
          <w:wAfter w:w="12" w:type="dxa"/>
        </w:trPr>
        <w:tc>
          <w:tcPr>
            <w:tcW w:w="1080" w:type="dxa"/>
            <w:tcBorders>
              <w:top w:val="dotted" w:sz="4" w:space="0" w:color="auto"/>
              <w:left w:val="double" w:sz="6" w:space="0" w:color="auto"/>
              <w:bottom w:val="dotted" w:sz="4" w:space="0" w:color="auto"/>
            </w:tcBorders>
          </w:tcPr>
          <w:p w14:paraId="723FEFBF"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19DD60C2" w14:textId="77777777" w:rsidR="009138BD" w:rsidRPr="00252224" w:rsidRDefault="009138BD">
            <w:pPr>
              <w:jc w:val="left"/>
              <w:rPr>
                <w:lang w:val="es-ES"/>
              </w:rPr>
            </w:pPr>
          </w:p>
        </w:tc>
        <w:tc>
          <w:tcPr>
            <w:tcW w:w="1266" w:type="dxa"/>
            <w:tcBorders>
              <w:top w:val="dotted" w:sz="4" w:space="0" w:color="auto"/>
              <w:left w:val="nil"/>
              <w:bottom w:val="dotted" w:sz="4" w:space="0" w:color="auto"/>
              <w:right w:val="dotted" w:sz="4" w:space="0" w:color="auto"/>
            </w:tcBorders>
          </w:tcPr>
          <w:p w14:paraId="5CD5BB61" w14:textId="77777777" w:rsidR="009138BD" w:rsidRPr="00252224" w:rsidRDefault="009138BD">
            <w:pPr>
              <w:jc w:val="left"/>
              <w:rPr>
                <w:lang w:val="es-ES"/>
              </w:rPr>
            </w:pPr>
          </w:p>
        </w:tc>
        <w:tc>
          <w:tcPr>
            <w:tcW w:w="1440" w:type="dxa"/>
            <w:tcBorders>
              <w:top w:val="dotted" w:sz="4" w:space="0" w:color="auto"/>
              <w:left w:val="nil"/>
              <w:bottom w:val="dotted" w:sz="4" w:space="0" w:color="auto"/>
              <w:right w:val="dotted" w:sz="4" w:space="0" w:color="auto"/>
            </w:tcBorders>
          </w:tcPr>
          <w:p w14:paraId="0E826E54"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3CCF4A2F" w14:textId="77777777" w:rsidR="009138BD" w:rsidRPr="00252224" w:rsidRDefault="009138BD">
            <w:pPr>
              <w:jc w:val="center"/>
              <w:rPr>
                <w:lang w:val="es-ES"/>
              </w:rPr>
            </w:pPr>
          </w:p>
        </w:tc>
      </w:tr>
      <w:tr w:rsidR="009138BD" w:rsidRPr="00252224" w14:paraId="5FA76406" w14:textId="77777777">
        <w:trPr>
          <w:gridAfter w:val="1"/>
          <w:wAfter w:w="12" w:type="dxa"/>
        </w:trPr>
        <w:tc>
          <w:tcPr>
            <w:tcW w:w="1080" w:type="dxa"/>
            <w:tcBorders>
              <w:top w:val="dotted" w:sz="4" w:space="0" w:color="auto"/>
              <w:left w:val="double" w:sz="6" w:space="0" w:color="auto"/>
              <w:bottom w:val="dotted" w:sz="4" w:space="0" w:color="auto"/>
            </w:tcBorders>
          </w:tcPr>
          <w:p w14:paraId="60B6926F"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571C8736" w14:textId="77777777" w:rsidR="009138BD" w:rsidRPr="00252224" w:rsidRDefault="009138BD">
            <w:pPr>
              <w:jc w:val="left"/>
              <w:rPr>
                <w:lang w:val="es-ES"/>
              </w:rPr>
            </w:pPr>
          </w:p>
        </w:tc>
        <w:tc>
          <w:tcPr>
            <w:tcW w:w="1266" w:type="dxa"/>
            <w:tcBorders>
              <w:top w:val="dotted" w:sz="4" w:space="0" w:color="auto"/>
              <w:left w:val="nil"/>
              <w:bottom w:val="dotted" w:sz="4" w:space="0" w:color="auto"/>
              <w:right w:val="dotted" w:sz="4" w:space="0" w:color="auto"/>
            </w:tcBorders>
          </w:tcPr>
          <w:p w14:paraId="7C7C091E" w14:textId="77777777" w:rsidR="009138BD" w:rsidRPr="00252224" w:rsidRDefault="009138BD">
            <w:pPr>
              <w:jc w:val="left"/>
              <w:rPr>
                <w:lang w:val="es-ES"/>
              </w:rPr>
            </w:pPr>
          </w:p>
        </w:tc>
        <w:tc>
          <w:tcPr>
            <w:tcW w:w="1440" w:type="dxa"/>
            <w:tcBorders>
              <w:top w:val="dotted" w:sz="4" w:space="0" w:color="auto"/>
              <w:left w:val="nil"/>
              <w:bottom w:val="dotted" w:sz="4" w:space="0" w:color="auto"/>
              <w:right w:val="dotted" w:sz="4" w:space="0" w:color="auto"/>
            </w:tcBorders>
          </w:tcPr>
          <w:p w14:paraId="3D76B052"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0D570D56" w14:textId="77777777" w:rsidR="009138BD" w:rsidRPr="00252224" w:rsidRDefault="009138BD">
            <w:pPr>
              <w:jc w:val="center"/>
              <w:rPr>
                <w:lang w:val="es-ES"/>
              </w:rPr>
            </w:pPr>
          </w:p>
        </w:tc>
      </w:tr>
      <w:tr w:rsidR="009138BD" w:rsidRPr="00252224" w14:paraId="497EBB12" w14:textId="77777777">
        <w:trPr>
          <w:gridAfter w:val="1"/>
          <w:wAfter w:w="12" w:type="dxa"/>
        </w:trPr>
        <w:tc>
          <w:tcPr>
            <w:tcW w:w="1080" w:type="dxa"/>
            <w:tcBorders>
              <w:top w:val="dotted" w:sz="4" w:space="0" w:color="auto"/>
              <w:left w:val="double" w:sz="6" w:space="0" w:color="auto"/>
              <w:bottom w:val="dotted" w:sz="4" w:space="0" w:color="auto"/>
            </w:tcBorders>
          </w:tcPr>
          <w:p w14:paraId="33B51478"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44DF14B6" w14:textId="77777777" w:rsidR="009138BD" w:rsidRPr="00252224" w:rsidRDefault="009138BD">
            <w:pPr>
              <w:jc w:val="left"/>
              <w:rPr>
                <w:lang w:val="es-ES"/>
              </w:rPr>
            </w:pPr>
          </w:p>
        </w:tc>
        <w:tc>
          <w:tcPr>
            <w:tcW w:w="1266" w:type="dxa"/>
            <w:tcBorders>
              <w:top w:val="dotted" w:sz="4" w:space="0" w:color="auto"/>
              <w:left w:val="nil"/>
              <w:bottom w:val="dotted" w:sz="4" w:space="0" w:color="auto"/>
              <w:right w:val="dotted" w:sz="4" w:space="0" w:color="auto"/>
            </w:tcBorders>
          </w:tcPr>
          <w:p w14:paraId="3D2A7125" w14:textId="77777777" w:rsidR="009138BD" w:rsidRPr="00252224" w:rsidRDefault="009138BD">
            <w:pPr>
              <w:jc w:val="left"/>
              <w:rPr>
                <w:lang w:val="es-ES"/>
              </w:rPr>
            </w:pPr>
          </w:p>
        </w:tc>
        <w:tc>
          <w:tcPr>
            <w:tcW w:w="1440" w:type="dxa"/>
            <w:tcBorders>
              <w:top w:val="dotted" w:sz="4" w:space="0" w:color="auto"/>
              <w:left w:val="nil"/>
              <w:bottom w:val="dotted" w:sz="4" w:space="0" w:color="auto"/>
              <w:right w:val="dotted" w:sz="4" w:space="0" w:color="auto"/>
            </w:tcBorders>
          </w:tcPr>
          <w:p w14:paraId="204368EB"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551CB5FE" w14:textId="77777777" w:rsidR="009138BD" w:rsidRPr="00252224" w:rsidRDefault="009138BD">
            <w:pPr>
              <w:jc w:val="center"/>
              <w:rPr>
                <w:lang w:val="es-ES"/>
              </w:rPr>
            </w:pPr>
          </w:p>
        </w:tc>
      </w:tr>
      <w:tr w:rsidR="009138BD" w:rsidRPr="00252224" w14:paraId="2E8E2EFA" w14:textId="77777777">
        <w:trPr>
          <w:gridAfter w:val="1"/>
          <w:wAfter w:w="12" w:type="dxa"/>
        </w:trPr>
        <w:tc>
          <w:tcPr>
            <w:tcW w:w="1080" w:type="dxa"/>
            <w:tcBorders>
              <w:top w:val="dotted" w:sz="4" w:space="0" w:color="auto"/>
              <w:left w:val="double" w:sz="6" w:space="0" w:color="auto"/>
              <w:bottom w:val="dotted" w:sz="4" w:space="0" w:color="auto"/>
            </w:tcBorders>
          </w:tcPr>
          <w:p w14:paraId="1DDB8DAA"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0AD66A5C" w14:textId="77777777" w:rsidR="009138BD" w:rsidRPr="00252224" w:rsidRDefault="009138BD">
            <w:pPr>
              <w:jc w:val="left"/>
              <w:rPr>
                <w:lang w:val="es-ES"/>
              </w:rPr>
            </w:pPr>
          </w:p>
        </w:tc>
        <w:tc>
          <w:tcPr>
            <w:tcW w:w="1266" w:type="dxa"/>
            <w:tcBorders>
              <w:top w:val="dotted" w:sz="4" w:space="0" w:color="auto"/>
              <w:left w:val="nil"/>
              <w:bottom w:val="dotted" w:sz="4" w:space="0" w:color="auto"/>
              <w:right w:val="dotted" w:sz="4" w:space="0" w:color="auto"/>
            </w:tcBorders>
          </w:tcPr>
          <w:p w14:paraId="5EBAF65B" w14:textId="77777777" w:rsidR="009138BD" w:rsidRPr="00252224" w:rsidRDefault="009138BD">
            <w:pPr>
              <w:jc w:val="left"/>
              <w:rPr>
                <w:lang w:val="es-ES"/>
              </w:rPr>
            </w:pPr>
          </w:p>
        </w:tc>
        <w:tc>
          <w:tcPr>
            <w:tcW w:w="1440" w:type="dxa"/>
            <w:tcBorders>
              <w:top w:val="dotted" w:sz="4" w:space="0" w:color="auto"/>
              <w:left w:val="nil"/>
              <w:bottom w:val="dotted" w:sz="4" w:space="0" w:color="auto"/>
              <w:right w:val="dotted" w:sz="4" w:space="0" w:color="auto"/>
            </w:tcBorders>
          </w:tcPr>
          <w:p w14:paraId="4589DDF8"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551555EC" w14:textId="77777777" w:rsidR="009138BD" w:rsidRPr="00252224" w:rsidRDefault="009138BD">
            <w:pPr>
              <w:jc w:val="center"/>
              <w:rPr>
                <w:lang w:val="es-ES"/>
              </w:rPr>
            </w:pPr>
          </w:p>
        </w:tc>
      </w:tr>
      <w:tr w:rsidR="009138BD" w:rsidRPr="00252224" w14:paraId="55464CC8" w14:textId="77777777">
        <w:trPr>
          <w:gridAfter w:val="1"/>
          <w:wAfter w:w="12" w:type="dxa"/>
        </w:trPr>
        <w:tc>
          <w:tcPr>
            <w:tcW w:w="1080" w:type="dxa"/>
            <w:tcBorders>
              <w:top w:val="dotted" w:sz="4" w:space="0" w:color="auto"/>
              <w:left w:val="double" w:sz="6" w:space="0" w:color="auto"/>
              <w:bottom w:val="dotted" w:sz="4" w:space="0" w:color="auto"/>
            </w:tcBorders>
          </w:tcPr>
          <w:p w14:paraId="1FAD0A68"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4C750C9A" w14:textId="77777777" w:rsidR="009138BD" w:rsidRPr="00252224" w:rsidRDefault="009138BD">
            <w:pPr>
              <w:jc w:val="left"/>
              <w:rPr>
                <w:lang w:val="es-ES"/>
              </w:rPr>
            </w:pPr>
          </w:p>
        </w:tc>
        <w:tc>
          <w:tcPr>
            <w:tcW w:w="1266" w:type="dxa"/>
            <w:tcBorders>
              <w:top w:val="dotted" w:sz="4" w:space="0" w:color="auto"/>
              <w:left w:val="nil"/>
              <w:bottom w:val="dotted" w:sz="4" w:space="0" w:color="auto"/>
              <w:right w:val="dotted" w:sz="4" w:space="0" w:color="auto"/>
            </w:tcBorders>
          </w:tcPr>
          <w:p w14:paraId="41713B19" w14:textId="77777777" w:rsidR="009138BD" w:rsidRPr="00252224" w:rsidRDefault="009138BD">
            <w:pPr>
              <w:jc w:val="left"/>
              <w:rPr>
                <w:lang w:val="es-ES"/>
              </w:rPr>
            </w:pPr>
          </w:p>
        </w:tc>
        <w:tc>
          <w:tcPr>
            <w:tcW w:w="1440" w:type="dxa"/>
            <w:tcBorders>
              <w:top w:val="dotted" w:sz="4" w:space="0" w:color="auto"/>
              <w:left w:val="nil"/>
              <w:bottom w:val="dotted" w:sz="4" w:space="0" w:color="auto"/>
              <w:right w:val="dotted" w:sz="4" w:space="0" w:color="auto"/>
            </w:tcBorders>
          </w:tcPr>
          <w:p w14:paraId="2FF50F0A"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674ECE1E" w14:textId="77777777" w:rsidR="009138BD" w:rsidRPr="00252224" w:rsidRDefault="009138BD">
            <w:pPr>
              <w:jc w:val="center"/>
              <w:rPr>
                <w:lang w:val="es-ES"/>
              </w:rPr>
            </w:pPr>
          </w:p>
        </w:tc>
      </w:tr>
      <w:tr w:rsidR="009138BD" w:rsidRPr="00252224" w14:paraId="355926A4" w14:textId="77777777">
        <w:trPr>
          <w:gridAfter w:val="1"/>
          <w:wAfter w:w="12" w:type="dxa"/>
        </w:trPr>
        <w:tc>
          <w:tcPr>
            <w:tcW w:w="1080" w:type="dxa"/>
            <w:tcBorders>
              <w:top w:val="dotted" w:sz="4" w:space="0" w:color="auto"/>
              <w:left w:val="double" w:sz="6" w:space="0" w:color="auto"/>
              <w:bottom w:val="dotted" w:sz="4" w:space="0" w:color="auto"/>
            </w:tcBorders>
          </w:tcPr>
          <w:p w14:paraId="04FC867A" w14:textId="77777777" w:rsidR="009138BD" w:rsidRPr="00252224"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66BFA66C" w14:textId="77777777" w:rsidR="009138BD" w:rsidRPr="00252224" w:rsidRDefault="009138BD">
            <w:pPr>
              <w:jc w:val="left"/>
              <w:rPr>
                <w:lang w:val="es-ES"/>
              </w:rPr>
            </w:pPr>
          </w:p>
        </w:tc>
        <w:tc>
          <w:tcPr>
            <w:tcW w:w="1266" w:type="dxa"/>
            <w:tcBorders>
              <w:top w:val="dotted" w:sz="4" w:space="0" w:color="auto"/>
              <w:left w:val="nil"/>
              <w:bottom w:val="dotted" w:sz="4" w:space="0" w:color="auto"/>
              <w:right w:val="dotted" w:sz="4" w:space="0" w:color="auto"/>
            </w:tcBorders>
          </w:tcPr>
          <w:p w14:paraId="61606E99" w14:textId="77777777" w:rsidR="009138BD" w:rsidRPr="00252224" w:rsidRDefault="009138BD">
            <w:pPr>
              <w:jc w:val="left"/>
              <w:rPr>
                <w:lang w:val="es-ES"/>
              </w:rPr>
            </w:pPr>
          </w:p>
        </w:tc>
        <w:tc>
          <w:tcPr>
            <w:tcW w:w="1440" w:type="dxa"/>
            <w:tcBorders>
              <w:top w:val="dotted" w:sz="4" w:space="0" w:color="auto"/>
              <w:left w:val="nil"/>
              <w:bottom w:val="dotted" w:sz="4" w:space="0" w:color="auto"/>
              <w:right w:val="dotted" w:sz="4" w:space="0" w:color="auto"/>
            </w:tcBorders>
          </w:tcPr>
          <w:p w14:paraId="4B7FDCF7" w14:textId="77777777" w:rsidR="009138BD" w:rsidRPr="00252224" w:rsidRDefault="009138BD">
            <w:pPr>
              <w:jc w:val="center"/>
              <w:rPr>
                <w:lang w:val="es-ES"/>
              </w:rPr>
            </w:pPr>
          </w:p>
        </w:tc>
        <w:tc>
          <w:tcPr>
            <w:tcW w:w="1170" w:type="dxa"/>
            <w:tcBorders>
              <w:top w:val="dotted" w:sz="4" w:space="0" w:color="auto"/>
              <w:left w:val="nil"/>
              <w:right w:val="double" w:sz="6" w:space="0" w:color="auto"/>
            </w:tcBorders>
          </w:tcPr>
          <w:p w14:paraId="034CD377" w14:textId="77777777" w:rsidR="009138BD" w:rsidRPr="00252224" w:rsidRDefault="009138BD">
            <w:pPr>
              <w:jc w:val="center"/>
              <w:rPr>
                <w:lang w:val="es-ES"/>
              </w:rPr>
            </w:pPr>
          </w:p>
        </w:tc>
      </w:tr>
      <w:tr w:rsidR="009138BD" w:rsidRPr="00252224" w14:paraId="75E14540" w14:textId="77777777">
        <w:tc>
          <w:tcPr>
            <w:tcW w:w="7818" w:type="dxa"/>
            <w:gridSpan w:val="4"/>
            <w:tcBorders>
              <w:top w:val="single" w:sz="6" w:space="0" w:color="auto"/>
              <w:left w:val="double" w:sz="6" w:space="0" w:color="auto"/>
              <w:bottom w:val="double" w:sz="6" w:space="0" w:color="auto"/>
            </w:tcBorders>
          </w:tcPr>
          <w:p w14:paraId="382C3414" w14:textId="77777777" w:rsidR="009138BD" w:rsidRPr="00252224" w:rsidRDefault="009138BD">
            <w:pPr>
              <w:jc w:val="right"/>
              <w:rPr>
                <w:lang w:val="es-ES"/>
              </w:rPr>
            </w:pPr>
            <w:proofErr w:type="gramStart"/>
            <w:r w:rsidRPr="00252224">
              <w:rPr>
                <w:lang w:val="es-ES"/>
              </w:rPr>
              <w:t>Total</w:t>
            </w:r>
            <w:proofErr w:type="gramEnd"/>
            <w:r w:rsidRPr="00252224">
              <w:rPr>
                <w:lang w:val="es-ES"/>
              </w:rPr>
              <w:t xml:space="preserve"> </w:t>
            </w:r>
            <w:r w:rsidR="00A82ADF">
              <w:rPr>
                <w:lang w:val="es-ES"/>
              </w:rPr>
              <w:t>trabajos por administración</w:t>
            </w:r>
            <w:r w:rsidRPr="00252224">
              <w:rPr>
                <w:lang w:val="es-ES"/>
              </w:rPr>
              <w:t>: Equipos del contratista</w:t>
            </w:r>
          </w:p>
          <w:p w14:paraId="12D6AD39" w14:textId="77777777" w:rsidR="009138BD" w:rsidRPr="00252224" w:rsidRDefault="009138BD">
            <w:pPr>
              <w:tabs>
                <w:tab w:val="left" w:pos="4470"/>
              </w:tabs>
              <w:jc w:val="right"/>
              <w:rPr>
                <w:lang w:val="es-ES"/>
              </w:rPr>
            </w:pPr>
            <w:r w:rsidRPr="00252224">
              <w:rPr>
                <w:lang w:val="es-ES"/>
              </w:rPr>
              <w:t xml:space="preserve">(Transporte al Resumen de </w:t>
            </w:r>
            <w:r w:rsidR="00A82ADF">
              <w:rPr>
                <w:lang w:val="es-ES"/>
              </w:rPr>
              <w:t>trabajos por administración</w:t>
            </w:r>
            <w:r w:rsidRPr="00252224">
              <w:rPr>
                <w:lang w:val="es-ES"/>
              </w:rPr>
              <w:t xml:space="preserve">, pág. </w:t>
            </w:r>
            <w:r w:rsidRPr="00252224">
              <w:rPr>
                <w:u w:val="single"/>
                <w:lang w:val="es-ES"/>
              </w:rPr>
              <w:tab/>
            </w:r>
            <w:r w:rsidRPr="00252224">
              <w:rPr>
                <w:lang w:val="es-ES"/>
              </w:rPr>
              <w:t xml:space="preserve"> )</w:t>
            </w:r>
          </w:p>
        </w:tc>
        <w:tc>
          <w:tcPr>
            <w:tcW w:w="1182" w:type="dxa"/>
            <w:gridSpan w:val="2"/>
            <w:tcBorders>
              <w:top w:val="single" w:sz="6" w:space="0" w:color="auto"/>
              <w:bottom w:val="double" w:sz="6" w:space="0" w:color="auto"/>
              <w:right w:val="double" w:sz="6" w:space="0" w:color="auto"/>
            </w:tcBorders>
          </w:tcPr>
          <w:p w14:paraId="50C021E6" w14:textId="77777777" w:rsidR="009138BD" w:rsidRPr="00252224" w:rsidRDefault="009138BD">
            <w:pPr>
              <w:jc w:val="left"/>
              <w:rPr>
                <w:lang w:val="es-ES"/>
              </w:rPr>
            </w:pPr>
            <w:r w:rsidRPr="00252224">
              <w:rPr>
                <w:u w:val="single"/>
                <w:lang w:val="es-ES"/>
              </w:rPr>
              <w:tab/>
            </w:r>
          </w:p>
        </w:tc>
      </w:tr>
    </w:tbl>
    <w:p w14:paraId="5E2A9A24" w14:textId="77777777" w:rsidR="009138BD" w:rsidRPr="00252224" w:rsidRDefault="009138BD">
      <w:pPr>
        <w:rPr>
          <w:lang w:val="es-ES"/>
        </w:rPr>
      </w:pPr>
    </w:p>
    <w:p w14:paraId="23683484" w14:textId="77777777" w:rsidR="009138BD" w:rsidRPr="00252224" w:rsidRDefault="009138BD">
      <w:pPr>
        <w:tabs>
          <w:tab w:val="center" w:pos="4500"/>
        </w:tabs>
        <w:rPr>
          <w:b/>
          <w:lang w:val="es-ES"/>
        </w:rPr>
      </w:pPr>
      <w:r w:rsidRPr="00252224">
        <w:rPr>
          <w:lang w:val="es-ES"/>
        </w:rPr>
        <w:br w:type="page"/>
      </w:r>
      <w:r w:rsidRPr="00252224">
        <w:rPr>
          <w:b/>
          <w:lang w:val="es-ES"/>
        </w:rPr>
        <w:lastRenderedPageBreak/>
        <w:t>Ejemplo</w:t>
      </w:r>
      <w:r w:rsidRPr="00252224">
        <w:rPr>
          <w:b/>
          <w:lang w:val="es-ES"/>
        </w:rPr>
        <w:tab/>
      </w:r>
    </w:p>
    <w:p w14:paraId="6FB372D5" w14:textId="77777777" w:rsidR="009138BD" w:rsidRPr="00252224" w:rsidRDefault="009138BD">
      <w:pPr>
        <w:tabs>
          <w:tab w:val="center" w:pos="4500"/>
        </w:tabs>
        <w:rPr>
          <w:sz w:val="28"/>
          <w:lang w:val="es-ES"/>
        </w:rPr>
      </w:pPr>
      <w:r w:rsidRPr="00252224">
        <w:rPr>
          <w:b/>
          <w:lang w:val="es-ES"/>
        </w:rPr>
        <w:tab/>
      </w:r>
      <w:r w:rsidRPr="00252224">
        <w:rPr>
          <w:b/>
          <w:sz w:val="28"/>
          <w:lang w:val="es-ES"/>
        </w:rPr>
        <w:t>Lista de Cantidades</w:t>
      </w:r>
    </w:p>
    <w:p w14:paraId="52494F23" w14:textId="77777777" w:rsidR="009138BD" w:rsidRPr="00252224" w:rsidRDefault="009138BD">
      <w:pPr>
        <w:rPr>
          <w:lang w:val="es-ES"/>
        </w:rPr>
      </w:pPr>
    </w:p>
    <w:p w14:paraId="616DD1FF" w14:textId="77777777" w:rsidR="009138BD" w:rsidRPr="00252224" w:rsidRDefault="009138BD">
      <w:pPr>
        <w:jc w:val="center"/>
        <w:rPr>
          <w:b/>
          <w:lang w:val="es-ES"/>
        </w:rPr>
      </w:pPr>
      <w:r w:rsidRPr="00252224">
        <w:rPr>
          <w:b/>
          <w:lang w:val="es-ES"/>
        </w:rPr>
        <w:t xml:space="preserve">Resumen de </w:t>
      </w:r>
      <w:r w:rsidR="00A82ADF">
        <w:rPr>
          <w:b/>
          <w:lang w:val="es-ES"/>
        </w:rPr>
        <w:t>trabajos por administración</w:t>
      </w:r>
    </w:p>
    <w:p w14:paraId="4D1E0D23" w14:textId="77777777" w:rsidR="009138BD" w:rsidRPr="00252224" w:rsidRDefault="009138BD">
      <w:pPr>
        <w:rPr>
          <w:lang w:val="es-ES"/>
        </w:rPr>
      </w:pPr>
    </w:p>
    <w:p w14:paraId="14EAC7F7" w14:textId="77777777" w:rsidR="009138BD" w:rsidRPr="00252224" w:rsidRDefault="009138BD">
      <w:pPr>
        <w:rPr>
          <w:lang w:val="es-ES"/>
        </w:rPr>
      </w:pPr>
    </w:p>
    <w:tbl>
      <w:tblPr>
        <w:tblW w:w="9168" w:type="dxa"/>
        <w:tblInd w:w="120" w:type="dxa"/>
        <w:tblLayout w:type="fixed"/>
        <w:tblLook w:val="0000" w:firstRow="0" w:lastRow="0" w:firstColumn="0" w:lastColumn="0" w:noHBand="0" w:noVBand="0"/>
      </w:tblPr>
      <w:tblGrid>
        <w:gridCol w:w="6408"/>
        <w:gridCol w:w="1440"/>
        <w:gridCol w:w="1320"/>
      </w:tblGrid>
      <w:tr w:rsidR="009138BD" w:rsidRPr="00252224" w14:paraId="7606C983" w14:textId="77777777">
        <w:tc>
          <w:tcPr>
            <w:tcW w:w="6408" w:type="dxa"/>
            <w:tcBorders>
              <w:top w:val="double" w:sz="6" w:space="0" w:color="auto"/>
              <w:left w:val="double" w:sz="6" w:space="0" w:color="auto"/>
            </w:tcBorders>
          </w:tcPr>
          <w:p w14:paraId="0E0616D1" w14:textId="77777777" w:rsidR="009138BD" w:rsidRPr="00252224" w:rsidRDefault="009138BD">
            <w:pPr>
              <w:jc w:val="center"/>
              <w:rPr>
                <w:i/>
                <w:lang w:val="es-ES"/>
              </w:rPr>
            </w:pPr>
          </w:p>
        </w:tc>
        <w:tc>
          <w:tcPr>
            <w:tcW w:w="1440" w:type="dxa"/>
            <w:tcBorders>
              <w:top w:val="double" w:sz="6" w:space="0" w:color="auto"/>
              <w:left w:val="single" w:sz="4" w:space="0" w:color="auto"/>
              <w:bottom w:val="single" w:sz="6" w:space="0" w:color="auto"/>
            </w:tcBorders>
          </w:tcPr>
          <w:p w14:paraId="1AA5F95D" w14:textId="77777777" w:rsidR="009138BD" w:rsidRPr="00252224" w:rsidRDefault="009138BD">
            <w:pPr>
              <w:jc w:val="center"/>
              <w:rPr>
                <w:i/>
                <w:lang w:val="es-ES"/>
              </w:rPr>
            </w:pPr>
            <w:proofErr w:type="spellStart"/>
            <w:r w:rsidRPr="00252224">
              <w:rPr>
                <w:i/>
                <w:lang w:val="es-ES"/>
              </w:rPr>
              <w:t>Monto</w:t>
            </w:r>
            <w:r w:rsidRPr="00252224">
              <w:rPr>
                <w:vertAlign w:val="superscript"/>
                <w:lang w:val="es-ES"/>
              </w:rPr>
              <w:t>a</w:t>
            </w:r>
            <w:proofErr w:type="spellEnd"/>
          </w:p>
          <w:p w14:paraId="6C5C296B" w14:textId="77777777" w:rsidR="009138BD" w:rsidRPr="00252224" w:rsidRDefault="009138BD">
            <w:pPr>
              <w:jc w:val="center"/>
              <w:rPr>
                <w:i/>
                <w:lang w:val="es-ES"/>
              </w:rPr>
            </w:pPr>
            <w:r w:rsidRPr="00252224">
              <w:rPr>
                <w:i/>
                <w:lang w:val="es-ES"/>
              </w:rPr>
              <w:t>(</w:t>
            </w:r>
            <w:r w:rsidRPr="00252224">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26ADD666" w14:textId="77777777" w:rsidR="009138BD" w:rsidRPr="00252224" w:rsidRDefault="009138BD">
            <w:pPr>
              <w:jc w:val="center"/>
              <w:rPr>
                <w:i/>
                <w:lang w:val="es-ES"/>
              </w:rPr>
            </w:pPr>
            <w:r w:rsidRPr="00252224">
              <w:rPr>
                <w:i/>
                <w:lang w:val="es-ES"/>
              </w:rPr>
              <w:t>Porcentaje en moneda extranjera</w:t>
            </w:r>
          </w:p>
        </w:tc>
      </w:tr>
      <w:tr w:rsidR="009138BD" w:rsidRPr="00252224" w14:paraId="10174542" w14:textId="77777777">
        <w:tc>
          <w:tcPr>
            <w:tcW w:w="6408" w:type="dxa"/>
            <w:tcBorders>
              <w:top w:val="single" w:sz="6" w:space="0" w:color="auto"/>
              <w:left w:val="double" w:sz="6" w:space="0" w:color="auto"/>
            </w:tcBorders>
          </w:tcPr>
          <w:p w14:paraId="7D6DAB36" w14:textId="77777777" w:rsidR="009138BD" w:rsidRPr="00252224" w:rsidRDefault="009138BD">
            <w:pPr>
              <w:tabs>
                <w:tab w:val="left" w:pos="330"/>
              </w:tabs>
              <w:jc w:val="left"/>
              <w:rPr>
                <w:lang w:val="es-ES"/>
              </w:rPr>
            </w:pPr>
            <w:r w:rsidRPr="00252224">
              <w:rPr>
                <w:lang w:val="es-ES"/>
              </w:rPr>
              <w:t>1.</w:t>
            </w:r>
            <w:r w:rsidRPr="00252224">
              <w:rPr>
                <w:lang w:val="es-ES"/>
              </w:rPr>
              <w:tab/>
              <w:t xml:space="preserve">Total </w:t>
            </w:r>
            <w:r w:rsidR="00A82ADF">
              <w:rPr>
                <w:lang w:val="es-ES"/>
              </w:rPr>
              <w:t>trabajos por administración</w:t>
            </w:r>
            <w:r w:rsidRPr="00252224">
              <w:rPr>
                <w:lang w:val="es-ES"/>
              </w:rPr>
              <w:t>: Mano de obra</w:t>
            </w:r>
          </w:p>
        </w:tc>
        <w:tc>
          <w:tcPr>
            <w:tcW w:w="1440" w:type="dxa"/>
            <w:tcBorders>
              <w:left w:val="dotted" w:sz="4" w:space="0" w:color="auto"/>
              <w:right w:val="dotted" w:sz="4" w:space="0" w:color="auto"/>
            </w:tcBorders>
          </w:tcPr>
          <w:p w14:paraId="734E23EF" w14:textId="77777777" w:rsidR="009138BD" w:rsidRPr="00252224" w:rsidRDefault="009138BD">
            <w:pPr>
              <w:jc w:val="center"/>
              <w:rPr>
                <w:lang w:val="es-ES"/>
              </w:rPr>
            </w:pPr>
          </w:p>
        </w:tc>
        <w:tc>
          <w:tcPr>
            <w:tcW w:w="1320" w:type="dxa"/>
            <w:tcBorders>
              <w:left w:val="nil"/>
              <w:right w:val="double" w:sz="6" w:space="0" w:color="auto"/>
            </w:tcBorders>
          </w:tcPr>
          <w:p w14:paraId="17C588A1" w14:textId="77777777" w:rsidR="009138BD" w:rsidRPr="00252224" w:rsidRDefault="009138BD">
            <w:pPr>
              <w:jc w:val="center"/>
              <w:rPr>
                <w:lang w:val="es-ES"/>
              </w:rPr>
            </w:pPr>
          </w:p>
        </w:tc>
      </w:tr>
      <w:tr w:rsidR="009138BD" w:rsidRPr="00252224" w14:paraId="74B4F61A" w14:textId="77777777">
        <w:tc>
          <w:tcPr>
            <w:tcW w:w="6408" w:type="dxa"/>
            <w:tcBorders>
              <w:top w:val="dotted" w:sz="4" w:space="0" w:color="auto"/>
              <w:left w:val="double" w:sz="6" w:space="0" w:color="auto"/>
              <w:bottom w:val="dotted" w:sz="4" w:space="0" w:color="auto"/>
              <w:right w:val="dotted" w:sz="4" w:space="0" w:color="auto"/>
            </w:tcBorders>
          </w:tcPr>
          <w:p w14:paraId="67C8B45D" w14:textId="77777777" w:rsidR="009138BD" w:rsidRPr="00252224" w:rsidRDefault="009138BD">
            <w:pPr>
              <w:tabs>
                <w:tab w:val="left" w:pos="330"/>
              </w:tabs>
              <w:jc w:val="left"/>
              <w:rPr>
                <w:lang w:val="es-ES"/>
              </w:rPr>
            </w:pPr>
            <w:r w:rsidRPr="00252224">
              <w:rPr>
                <w:lang w:val="es-ES"/>
              </w:rPr>
              <w:t>2.</w:t>
            </w:r>
            <w:r w:rsidRPr="00252224">
              <w:rPr>
                <w:lang w:val="es-ES"/>
              </w:rPr>
              <w:tab/>
              <w:t xml:space="preserve">Total </w:t>
            </w:r>
            <w:r w:rsidR="00A82ADF">
              <w:rPr>
                <w:lang w:val="es-ES"/>
              </w:rPr>
              <w:t>trabajos por administración</w:t>
            </w:r>
            <w:r w:rsidRPr="00252224">
              <w:rPr>
                <w:lang w:val="es-ES"/>
              </w:rPr>
              <w:t>: Materiales</w:t>
            </w:r>
          </w:p>
        </w:tc>
        <w:tc>
          <w:tcPr>
            <w:tcW w:w="1440" w:type="dxa"/>
            <w:tcBorders>
              <w:top w:val="dotted" w:sz="4" w:space="0" w:color="auto"/>
              <w:left w:val="dotted" w:sz="4" w:space="0" w:color="auto"/>
              <w:bottom w:val="dotted" w:sz="4" w:space="0" w:color="auto"/>
              <w:right w:val="dotted" w:sz="4" w:space="0" w:color="auto"/>
            </w:tcBorders>
          </w:tcPr>
          <w:p w14:paraId="19BC4741" w14:textId="77777777" w:rsidR="009138BD" w:rsidRPr="00252224" w:rsidRDefault="009138BD">
            <w:pPr>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67063891" w14:textId="77777777" w:rsidR="009138BD" w:rsidRPr="00252224" w:rsidRDefault="009138BD">
            <w:pPr>
              <w:jc w:val="center"/>
              <w:rPr>
                <w:lang w:val="es-ES"/>
              </w:rPr>
            </w:pPr>
          </w:p>
        </w:tc>
      </w:tr>
      <w:tr w:rsidR="009138BD" w:rsidRPr="00252224" w14:paraId="12AB057B" w14:textId="77777777">
        <w:tc>
          <w:tcPr>
            <w:tcW w:w="6408" w:type="dxa"/>
            <w:tcBorders>
              <w:left w:val="double" w:sz="6" w:space="0" w:color="auto"/>
            </w:tcBorders>
          </w:tcPr>
          <w:p w14:paraId="5D524512" w14:textId="77777777" w:rsidR="009138BD" w:rsidRPr="00252224" w:rsidRDefault="009138BD">
            <w:pPr>
              <w:tabs>
                <w:tab w:val="left" w:pos="330"/>
              </w:tabs>
              <w:jc w:val="left"/>
              <w:rPr>
                <w:lang w:val="es-ES"/>
              </w:rPr>
            </w:pPr>
            <w:r w:rsidRPr="00252224">
              <w:rPr>
                <w:lang w:val="es-ES"/>
              </w:rPr>
              <w:t>3.</w:t>
            </w:r>
            <w:r w:rsidRPr="00252224">
              <w:rPr>
                <w:lang w:val="es-ES"/>
              </w:rPr>
              <w:tab/>
              <w:t xml:space="preserve">Total </w:t>
            </w:r>
            <w:r w:rsidR="00A82ADF">
              <w:rPr>
                <w:lang w:val="es-ES"/>
              </w:rPr>
              <w:t>trabajos por administración</w:t>
            </w:r>
            <w:r w:rsidRPr="00252224">
              <w:rPr>
                <w:lang w:val="es-ES"/>
              </w:rPr>
              <w:t>: Equipos del contratista</w:t>
            </w:r>
          </w:p>
        </w:tc>
        <w:tc>
          <w:tcPr>
            <w:tcW w:w="1440" w:type="dxa"/>
            <w:tcBorders>
              <w:left w:val="dotted" w:sz="4" w:space="0" w:color="auto"/>
              <w:right w:val="dotted" w:sz="4" w:space="0" w:color="auto"/>
            </w:tcBorders>
          </w:tcPr>
          <w:p w14:paraId="3830A6AC" w14:textId="77777777" w:rsidR="009138BD" w:rsidRPr="00252224" w:rsidRDefault="009138BD">
            <w:pPr>
              <w:jc w:val="center"/>
              <w:rPr>
                <w:lang w:val="es-ES"/>
              </w:rPr>
            </w:pPr>
          </w:p>
        </w:tc>
        <w:tc>
          <w:tcPr>
            <w:tcW w:w="1320" w:type="dxa"/>
            <w:tcBorders>
              <w:left w:val="nil"/>
              <w:right w:val="double" w:sz="6" w:space="0" w:color="auto"/>
            </w:tcBorders>
          </w:tcPr>
          <w:p w14:paraId="3D76D3E0" w14:textId="77777777" w:rsidR="009138BD" w:rsidRPr="00252224" w:rsidRDefault="009138BD">
            <w:pPr>
              <w:jc w:val="center"/>
              <w:rPr>
                <w:lang w:val="es-ES"/>
              </w:rPr>
            </w:pPr>
          </w:p>
        </w:tc>
      </w:tr>
      <w:tr w:rsidR="009138BD" w:rsidRPr="00252224" w14:paraId="0B95C7D5" w14:textId="77777777">
        <w:tc>
          <w:tcPr>
            <w:tcW w:w="6408" w:type="dxa"/>
            <w:tcBorders>
              <w:top w:val="single" w:sz="6" w:space="0" w:color="auto"/>
              <w:left w:val="double" w:sz="6" w:space="0" w:color="auto"/>
            </w:tcBorders>
          </w:tcPr>
          <w:p w14:paraId="45FDEFA3" w14:textId="77777777" w:rsidR="009138BD" w:rsidRPr="00252224" w:rsidRDefault="009138BD">
            <w:pPr>
              <w:jc w:val="right"/>
              <w:rPr>
                <w:lang w:val="es-ES"/>
              </w:rPr>
            </w:pPr>
            <w:proofErr w:type="gramStart"/>
            <w:r w:rsidRPr="00252224">
              <w:rPr>
                <w:lang w:val="es-ES"/>
              </w:rPr>
              <w:t>Total</w:t>
            </w:r>
            <w:proofErr w:type="gramEnd"/>
            <w:r w:rsidRPr="00252224">
              <w:rPr>
                <w:lang w:val="es-ES"/>
              </w:rPr>
              <w:t xml:space="preserve"> </w:t>
            </w:r>
            <w:r w:rsidR="00A82ADF">
              <w:rPr>
                <w:lang w:val="es-ES"/>
              </w:rPr>
              <w:t>trabajos por administración</w:t>
            </w:r>
            <w:r w:rsidRPr="00252224">
              <w:rPr>
                <w:lang w:val="es-ES"/>
              </w:rPr>
              <w:t xml:space="preserve"> (Monto provisional)</w:t>
            </w:r>
          </w:p>
          <w:p w14:paraId="39DF23A5" w14:textId="77777777" w:rsidR="009138BD" w:rsidRPr="00252224" w:rsidRDefault="009138BD">
            <w:pPr>
              <w:tabs>
                <w:tab w:val="left" w:pos="3930"/>
              </w:tabs>
              <w:jc w:val="right"/>
              <w:rPr>
                <w:lang w:val="es-ES"/>
              </w:rPr>
            </w:pPr>
            <w:r w:rsidRPr="00252224">
              <w:rPr>
                <w:lang w:val="es-ES"/>
              </w:rPr>
              <w:t xml:space="preserve">(Transporte al Resumen de la oferta, pág. </w:t>
            </w:r>
            <w:r w:rsidRPr="00252224">
              <w:rPr>
                <w:u w:val="single"/>
                <w:lang w:val="es-ES"/>
              </w:rPr>
              <w:tab/>
            </w:r>
            <w:r w:rsidRPr="00252224">
              <w:rPr>
                <w:lang w:val="es-ES"/>
              </w:rPr>
              <w:t>)</w:t>
            </w:r>
          </w:p>
        </w:tc>
        <w:tc>
          <w:tcPr>
            <w:tcW w:w="1440" w:type="dxa"/>
            <w:tcBorders>
              <w:top w:val="single" w:sz="6" w:space="0" w:color="auto"/>
              <w:left w:val="dotted" w:sz="4" w:space="0" w:color="auto"/>
              <w:right w:val="dotted" w:sz="4" w:space="0" w:color="auto"/>
            </w:tcBorders>
          </w:tcPr>
          <w:p w14:paraId="40674C34" w14:textId="77777777" w:rsidR="009138BD" w:rsidRPr="00252224" w:rsidRDefault="009138BD">
            <w:pPr>
              <w:jc w:val="center"/>
              <w:rPr>
                <w:lang w:val="es-ES"/>
              </w:rPr>
            </w:pPr>
            <w:r w:rsidRPr="00252224">
              <w:rPr>
                <w:u w:val="single"/>
                <w:lang w:val="es-ES"/>
              </w:rPr>
              <w:tab/>
            </w:r>
          </w:p>
        </w:tc>
        <w:tc>
          <w:tcPr>
            <w:tcW w:w="1320" w:type="dxa"/>
            <w:tcBorders>
              <w:top w:val="single" w:sz="6" w:space="0" w:color="auto"/>
              <w:left w:val="nil"/>
              <w:right w:val="double" w:sz="6" w:space="0" w:color="auto"/>
            </w:tcBorders>
          </w:tcPr>
          <w:p w14:paraId="55E349DF" w14:textId="77777777" w:rsidR="009138BD" w:rsidRPr="00252224" w:rsidRDefault="009138BD">
            <w:pPr>
              <w:jc w:val="center"/>
              <w:rPr>
                <w:lang w:val="es-ES"/>
              </w:rPr>
            </w:pPr>
            <w:r w:rsidRPr="00252224">
              <w:rPr>
                <w:u w:val="single"/>
                <w:lang w:val="es-ES"/>
              </w:rPr>
              <w:tab/>
            </w:r>
          </w:p>
        </w:tc>
      </w:tr>
      <w:tr w:rsidR="009138BD" w:rsidRPr="00252224" w14:paraId="536E0762" w14:textId="77777777">
        <w:tc>
          <w:tcPr>
            <w:tcW w:w="9168" w:type="dxa"/>
            <w:gridSpan w:val="3"/>
            <w:tcBorders>
              <w:top w:val="double" w:sz="6" w:space="0" w:color="auto"/>
            </w:tcBorders>
          </w:tcPr>
          <w:p w14:paraId="0C1FE55D" w14:textId="77777777" w:rsidR="009138BD" w:rsidRPr="00252224" w:rsidRDefault="009138BD">
            <w:pPr>
              <w:jc w:val="left"/>
              <w:rPr>
                <w:sz w:val="20"/>
                <w:lang w:val="es-ES"/>
              </w:rPr>
            </w:pPr>
          </w:p>
          <w:p w14:paraId="3EAECFFE" w14:textId="77777777" w:rsidR="009138BD" w:rsidRPr="00252224" w:rsidRDefault="009138BD">
            <w:pPr>
              <w:jc w:val="left"/>
              <w:rPr>
                <w:sz w:val="20"/>
                <w:lang w:val="es-ES"/>
              </w:rPr>
            </w:pPr>
            <w:r w:rsidRPr="00252224">
              <w:rPr>
                <w:sz w:val="20"/>
                <w:lang w:val="es-ES"/>
              </w:rPr>
              <w:t>a. El empleador deberá indicar la unidad monetaria local.</w:t>
            </w:r>
          </w:p>
        </w:tc>
      </w:tr>
    </w:tbl>
    <w:p w14:paraId="3F1E18B6" w14:textId="77777777" w:rsidR="009138BD" w:rsidRPr="00252224" w:rsidRDefault="009138BD">
      <w:pPr>
        <w:rPr>
          <w:lang w:val="es-ES"/>
        </w:rPr>
      </w:pPr>
    </w:p>
    <w:p w14:paraId="00A6DD5B" w14:textId="77777777" w:rsidR="009138BD" w:rsidRPr="00252224" w:rsidRDefault="009138BD">
      <w:pPr>
        <w:rPr>
          <w:lang w:val="es-ES"/>
        </w:rPr>
      </w:pPr>
    </w:p>
    <w:p w14:paraId="1C869A5E" w14:textId="77777777" w:rsidR="009138BD" w:rsidRPr="00252224" w:rsidRDefault="009138BD">
      <w:pPr>
        <w:tabs>
          <w:tab w:val="center" w:pos="4500"/>
        </w:tabs>
        <w:rPr>
          <w:b/>
          <w:lang w:val="es-ES"/>
        </w:rPr>
      </w:pPr>
      <w:r w:rsidRPr="00252224">
        <w:rPr>
          <w:lang w:val="es-ES"/>
        </w:rPr>
        <w:br w:type="page"/>
      </w:r>
      <w:r w:rsidRPr="00252224">
        <w:rPr>
          <w:b/>
          <w:lang w:val="es-ES"/>
        </w:rPr>
        <w:lastRenderedPageBreak/>
        <w:t>Ejemplo</w:t>
      </w:r>
      <w:r w:rsidRPr="00252224">
        <w:rPr>
          <w:b/>
          <w:lang w:val="es-ES"/>
        </w:rPr>
        <w:tab/>
      </w:r>
    </w:p>
    <w:p w14:paraId="72DCC55D" w14:textId="77777777" w:rsidR="009138BD" w:rsidRPr="00252224" w:rsidRDefault="009138BD">
      <w:pPr>
        <w:tabs>
          <w:tab w:val="center" w:pos="4500"/>
        </w:tabs>
        <w:rPr>
          <w:lang w:val="es-ES"/>
        </w:rPr>
      </w:pPr>
      <w:r w:rsidRPr="00252224">
        <w:rPr>
          <w:b/>
          <w:lang w:val="es-ES"/>
        </w:rPr>
        <w:tab/>
      </w:r>
      <w:r w:rsidRPr="00252224">
        <w:rPr>
          <w:b/>
          <w:sz w:val="28"/>
          <w:lang w:val="es-ES"/>
        </w:rPr>
        <w:t xml:space="preserve">Lista de Cantidades </w:t>
      </w:r>
    </w:p>
    <w:p w14:paraId="1A8C757D" w14:textId="77777777" w:rsidR="009138BD" w:rsidRPr="00252224" w:rsidRDefault="009138BD">
      <w:pPr>
        <w:rPr>
          <w:lang w:val="es-ES"/>
        </w:rPr>
      </w:pPr>
    </w:p>
    <w:p w14:paraId="1983FF79" w14:textId="77777777" w:rsidR="009138BD" w:rsidRPr="00252224" w:rsidRDefault="009138BD">
      <w:pPr>
        <w:jc w:val="center"/>
        <w:rPr>
          <w:b/>
          <w:lang w:val="es-ES"/>
        </w:rPr>
      </w:pPr>
      <w:r w:rsidRPr="00252224">
        <w:rPr>
          <w:b/>
          <w:lang w:val="es-ES"/>
        </w:rPr>
        <w:t>Resumen de montos provisionales específicos</w:t>
      </w:r>
    </w:p>
    <w:p w14:paraId="77EC8E3C" w14:textId="77777777" w:rsidR="009138BD" w:rsidRPr="00252224" w:rsidRDefault="009138BD">
      <w:pPr>
        <w:rPr>
          <w:lang w:val="es-ES"/>
        </w:rPr>
      </w:pPr>
    </w:p>
    <w:p w14:paraId="4919865D" w14:textId="77777777" w:rsidR="009138BD" w:rsidRPr="00252224" w:rsidRDefault="009138BD">
      <w:pPr>
        <w:rPr>
          <w:lang w:val="es-ES"/>
        </w:rPr>
      </w:pPr>
    </w:p>
    <w:tbl>
      <w:tblPr>
        <w:tblW w:w="0" w:type="auto"/>
        <w:tblInd w:w="120" w:type="dxa"/>
        <w:tblLayout w:type="fixed"/>
        <w:tblLook w:val="0000" w:firstRow="0" w:lastRow="0" w:firstColumn="0" w:lastColumn="0" w:noHBand="0" w:noVBand="0"/>
      </w:tblPr>
      <w:tblGrid>
        <w:gridCol w:w="1080"/>
        <w:gridCol w:w="1080"/>
        <w:gridCol w:w="5400"/>
        <w:gridCol w:w="1440"/>
      </w:tblGrid>
      <w:tr w:rsidR="009138BD" w:rsidRPr="00252224" w14:paraId="78A73F66" w14:textId="77777777">
        <w:tc>
          <w:tcPr>
            <w:tcW w:w="1080" w:type="dxa"/>
            <w:tcBorders>
              <w:top w:val="double" w:sz="6" w:space="0" w:color="auto"/>
              <w:left w:val="double" w:sz="6" w:space="0" w:color="auto"/>
            </w:tcBorders>
          </w:tcPr>
          <w:p w14:paraId="73446D48" w14:textId="77777777" w:rsidR="009138BD" w:rsidRPr="00252224" w:rsidRDefault="009138BD">
            <w:pPr>
              <w:jc w:val="center"/>
              <w:rPr>
                <w:i/>
                <w:lang w:val="es-ES"/>
              </w:rPr>
            </w:pPr>
            <w:r w:rsidRPr="00252224">
              <w:rPr>
                <w:i/>
                <w:lang w:val="es-ES"/>
              </w:rPr>
              <w:t>N.</w:t>
            </w:r>
            <w:r w:rsidRPr="00252224">
              <w:rPr>
                <w:szCs w:val="24"/>
                <w:vertAlign w:val="superscript"/>
                <w:lang w:val="es-ES"/>
              </w:rPr>
              <w:t xml:space="preserve"> o</w:t>
            </w:r>
            <w:r w:rsidRPr="00252224">
              <w:rPr>
                <w:i/>
                <w:lang w:val="es-ES"/>
              </w:rPr>
              <w:t xml:space="preserve"> de partida</w:t>
            </w:r>
          </w:p>
        </w:tc>
        <w:tc>
          <w:tcPr>
            <w:tcW w:w="1080" w:type="dxa"/>
            <w:tcBorders>
              <w:top w:val="double" w:sz="6" w:space="0" w:color="auto"/>
              <w:left w:val="single" w:sz="4" w:space="0" w:color="auto"/>
              <w:bottom w:val="single" w:sz="6" w:space="0" w:color="auto"/>
            </w:tcBorders>
          </w:tcPr>
          <w:p w14:paraId="232158A5" w14:textId="77777777" w:rsidR="009138BD" w:rsidRPr="00252224" w:rsidRDefault="009138BD">
            <w:pPr>
              <w:jc w:val="center"/>
              <w:rPr>
                <w:i/>
                <w:lang w:val="es-ES"/>
              </w:rPr>
            </w:pPr>
            <w:r w:rsidRPr="00252224">
              <w:rPr>
                <w:i/>
                <w:lang w:val="es-ES"/>
              </w:rPr>
              <w:t>N.</w:t>
            </w:r>
            <w:r w:rsidRPr="00252224">
              <w:rPr>
                <w:szCs w:val="24"/>
                <w:vertAlign w:val="superscript"/>
                <w:lang w:val="es-ES"/>
              </w:rPr>
              <w:t xml:space="preserve"> o</w:t>
            </w:r>
            <w:r w:rsidRPr="00252224">
              <w:rPr>
                <w:i/>
                <w:lang w:val="es-ES"/>
              </w:rPr>
              <w:t xml:space="preserve"> de rubro</w:t>
            </w:r>
          </w:p>
        </w:tc>
        <w:tc>
          <w:tcPr>
            <w:tcW w:w="5400" w:type="dxa"/>
            <w:tcBorders>
              <w:top w:val="double" w:sz="6" w:space="0" w:color="auto"/>
              <w:left w:val="single" w:sz="4" w:space="0" w:color="auto"/>
              <w:bottom w:val="single" w:sz="6" w:space="0" w:color="auto"/>
            </w:tcBorders>
          </w:tcPr>
          <w:p w14:paraId="51528496" w14:textId="77777777" w:rsidR="009138BD" w:rsidRPr="00252224" w:rsidRDefault="009138BD">
            <w:pPr>
              <w:jc w:val="center"/>
              <w:rPr>
                <w:i/>
                <w:lang w:val="es-ES"/>
              </w:rPr>
            </w:pPr>
            <w:r w:rsidRPr="00252224">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65B555BE" w14:textId="77777777" w:rsidR="009138BD" w:rsidRPr="00252224" w:rsidRDefault="009138BD">
            <w:pPr>
              <w:jc w:val="center"/>
              <w:rPr>
                <w:i/>
                <w:lang w:val="es-ES"/>
              </w:rPr>
            </w:pPr>
            <w:r w:rsidRPr="00252224">
              <w:rPr>
                <w:i/>
                <w:lang w:val="es-ES"/>
              </w:rPr>
              <w:t>Monto</w:t>
            </w:r>
          </w:p>
        </w:tc>
      </w:tr>
      <w:tr w:rsidR="009138BD" w:rsidRPr="00252224" w14:paraId="44F78432" w14:textId="77777777">
        <w:tc>
          <w:tcPr>
            <w:tcW w:w="1080" w:type="dxa"/>
            <w:tcBorders>
              <w:top w:val="single" w:sz="6" w:space="0" w:color="auto"/>
              <w:left w:val="double" w:sz="6" w:space="0" w:color="auto"/>
            </w:tcBorders>
          </w:tcPr>
          <w:p w14:paraId="4338230A" w14:textId="77777777" w:rsidR="009138BD" w:rsidRPr="00252224" w:rsidRDefault="009138BD">
            <w:pPr>
              <w:jc w:val="center"/>
              <w:rPr>
                <w:lang w:val="es-ES"/>
              </w:rPr>
            </w:pPr>
            <w:r w:rsidRPr="00252224">
              <w:rPr>
                <w:lang w:val="es-ES"/>
              </w:rPr>
              <w:t>1</w:t>
            </w:r>
          </w:p>
        </w:tc>
        <w:tc>
          <w:tcPr>
            <w:tcW w:w="1080" w:type="dxa"/>
            <w:tcBorders>
              <w:left w:val="dotted" w:sz="4" w:space="0" w:color="auto"/>
              <w:bottom w:val="dotted" w:sz="4" w:space="0" w:color="auto"/>
              <w:right w:val="dotted" w:sz="4" w:space="0" w:color="auto"/>
            </w:tcBorders>
          </w:tcPr>
          <w:p w14:paraId="5BA5218E" w14:textId="77777777" w:rsidR="009138BD" w:rsidRPr="00252224" w:rsidRDefault="009138BD">
            <w:pPr>
              <w:jc w:val="left"/>
              <w:rPr>
                <w:lang w:val="es-ES"/>
              </w:rPr>
            </w:pPr>
          </w:p>
        </w:tc>
        <w:tc>
          <w:tcPr>
            <w:tcW w:w="5400" w:type="dxa"/>
            <w:tcBorders>
              <w:left w:val="nil"/>
              <w:bottom w:val="dotted" w:sz="4" w:space="0" w:color="auto"/>
              <w:right w:val="dotted" w:sz="4" w:space="0" w:color="auto"/>
            </w:tcBorders>
          </w:tcPr>
          <w:p w14:paraId="69052624" w14:textId="77777777" w:rsidR="009138BD" w:rsidRPr="00252224" w:rsidRDefault="009138BD">
            <w:pPr>
              <w:jc w:val="left"/>
              <w:rPr>
                <w:lang w:val="es-ES"/>
              </w:rPr>
            </w:pPr>
          </w:p>
        </w:tc>
        <w:tc>
          <w:tcPr>
            <w:tcW w:w="1440" w:type="dxa"/>
            <w:tcBorders>
              <w:left w:val="nil"/>
              <w:right w:val="double" w:sz="6" w:space="0" w:color="auto"/>
            </w:tcBorders>
          </w:tcPr>
          <w:p w14:paraId="05951FF4" w14:textId="77777777" w:rsidR="009138BD" w:rsidRPr="00252224" w:rsidRDefault="009138BD">
            <w:pPr>
              <w:tabs>
                <w:tab w:val="decimal" w:pos="1050"/>
              </w:tabs>
              <w:jc w:val="left"/>
              <w:rPr>
                <w:lang w:val="es-ES"/>
              </w:rPr>
            </w:pPr>
          </w:p>
        </w:tc>
      </w:tr>
      <w:tr w:rsidR="009138BD" w:rsidRPr="00252224" w14:paraId="6A8DE26D" w14:textId="77777777">
        <w:tc>
          <w:tcPr>
            <w:tcW w:w="1080" w:type="dxa"/>
            <w:tcBorders>
              <w:top w:val="dotted" w:sz="4" w:space="0" w:color="auto"/>
              <w:left w:val="double" w:sz="6" w:space="0" w:color="auto"/>
              <w:bottom w:val="dotted" w:sz="4" w:space="0" w:color="auto"/>
            </w:tcBorders>
          </w:tcPr>
          <w:p w14:paraId="6697409D" w14:textId="77777777" w:rsidR="009138BD" w:rsidRPr="00252224" w:rsidRDefault="009138BD">
            <w:pPr>
              <w:jc w:val="center"/>
              <w:rPr>
                <w:lang w:val="es-ES"/>
              </w:rPr>
            </w:pPr>
          </w:p>
        </w:tc>
        <w:tc>
          <w:tcPr>
            <w:tcW w:w="1080" w:type="dxa"/>
            <w:tcBorders>
              <w:top w:val="dotted" w:sz="4" w:space="0" w:color="auto"/>
              <w:left w:val="dotted" w:sz="4" w:space="0" w:color="auto"/>
              <w:bottom w:val="dotted" w:sz="4" w:space="0" w:color="auto"/>
              <w:right w:val="dotted" w:sz="4" w:space="0" w:color="auto"/>
            </w:tcBorders>
          </w:tcPr>
          <w:p w14:paraId="5396A7B1" w14:textId="77777777" w:rsidR="009138BD" w:rsidRPr="00252224" w:rsidRDefault="009138BD">
            <w:pPr>
              <w:jc w:val="left"/>
              <w:rPr>
                <w:lang w:val="es-ES"/>
              </w:rPr>
            </w:pPr>
          </w:p>
        </w:tc>
        <w:tc>
          <w:tcPr>
            <w:tcW w:w="5400" w:type="dxa"/>
            <w:tcBorders>
              <w:top w:val="dotted" w:sz="4" w:space="0" w:color="auto"/>
              <w:left w:val="nil"/>
              <w:bottom w:val="dotted" w:sz="4" w:space="0" w:color="auto"/>
              <w:right w:val="dotted" w:sz="4" w:space="0" w:color="auto"/>
            </w:tcBorders>
          </w:tcPr>
          <w:p w14:paraId="55AC1747" w14:textId="77777777" w:rsidR="009138BD" w:rsidRPr="00252224" w:rsidRDefault="009138BD">
            <w:pPr>
              <w:jc w:val="left"/>
              <w:rPr>
                <w:lang w:val="es-ES"/>
              </w:rPr>
            </w:pPr>
          </w:p>
        </w:tc>
        <w:tc>
          <w:tcPr>
            <w:tcW w:w="1440" w:type="dxa"/>
            <w:tcBorders>
              <w:top w:val="dotted" w:sz="4" w:space="0" w:color="auto"/>
              <w:left w:val="nil"/>
              <w:bottom w:val="dotted" w:sz="4" w:space="0" w:color="auto"/>
              <w:right w:val="double" w:sz="6" w:space="0" w:color="auto"/>
            </w:tcBorders>
          </w:tcPr>
          <w:p w14:paraId="4605E0CD" w14:textId="77777777" w:rsidR="009138BD" w:rsidRPr="00252224" w:rsidRDefault="009138BD">
            <w:pPr>
              <w:tabs>
                <w:tab w:val="decimal" w:pos="1050"/>
              </w:tabs>
              <w:jc w:val="left"/>
              <w:rPr>
                <w:lang w:val="es-ES"/>
              </w:rPr>
            </w:pPr>
          </w:p>
        </w:tc>
      </w:tr>
      <w:tr w:rsidR="009138BD" w:rsidRPr="00252224" w14:paraId="4E68A0E7" w14:textId="77777777">
        <w:tc>
          <w:tcPr>
            <w:tcW w:w="1080" w:type="dxa"/>
            <w:tcBorders>
              <w:left w:val="double" w:sz="6" w:space="0" w:color="auto"/>
            </w:tcBorders>
          </w:tcPr>
          <w:p w14:paraId="60345426" w14:textId="77777777" w:rsidR="009138BD" w:rsidRPr="00252224" w:rsidRDefault="009138BD">
            <w:pPr>
              <w:jc w:val="center"/>
              <w:rPr>
                <w:lang w:val="es-ES"/>
              </w:rPr>
            </w:pPr>
          </w:p>
        </w:tc>
        <w:tc>
          <w:tcPr>
            <w:tcW w:w="1080" w:type="dxa"/>
            <w:tcBorders>
              <w:top w:val="dotted" w:sz="4" w:space="0" w:color="auto"/>
              <w:left w:val="dotted" w:sz="4" w:space="0" w:color="auto"/>
              <w:bottom w:val="dotted" w:sz="4" w:space="0" w:color="auto"/>
              <w:right w:val="dotted" w:sz="4" w:space="0" w:color="auto"/>
            </w:tcBorders>
          </w:tcPr>
          <w:p w14:paraId="528D2CDD" w14:textId="77777777" w:rsidR="009138BD" w:rsidRPr="00252224" w:rsidRDefault="009138BD">
            <w:pPr>
              <w:jc w:val="left"/>
              <w:rPr>
                <w:lang w:val="es-ES"/>
              </w:rPr>
            </w:pPr>
          </w:p>
        </w:tc>
        <w:tc>
          <w:tcPr>
            <w:tcW w:w="5400" w:type="dxa"/>
            <w:tcBorders>
              <w:top w:val="dotted" w:sz="4" w:space="0" w:color="auto"/>
              <w:left w:val="nil"/>
              <w:bottom w:val="dotted" w:sz="4" w:space="0" w:color="auto"/>
              <w:right w:val="dotted" w:sz="4" w:space="0" w:color="auto"/>
            </w:tcBorders>
          </w:tcPr>
          <w:p w14:paraId="0CFF0C2E" w14:textId="77777777" w:rsidR="009138BD" w:rsidRPr="00252224" w:rsidRDefault="009138BD">
            <w:pPr>
              <w:jc w:val="left"/>
              <w:rPr>
                <w:lang w:val="es-ES"/>
              </w:rPr>
            </w:pPr>
          </w:p>
        </w:tc>
        <w:tc>
          <w:tcPr>
            <w:tcW w:w="1440" w:type="dxa"/>
            <w:tcBorders>
              <w:left w:val="nil"/>
              <w:right w:val="double" w:sz="6" w:space="0" w:color="auto"/>
            </w:tcBorders>
          </w:tcPr>
          <w:p w14:paraId="2F82F7C9" w14:textId="77777777" w:rsidR="009138BD" w:rsidRPr="00252224" w:rsidRDefault="009138BD">
            <w:pPr>
              <w:tabs>
                <w:tab w:val="decimal" w:pos="1050"/>
              </w:tabs>
              <w:jc w:val="left"/>
              <w:rPr>
                <w:lang w:val="es-ES"/>
              </w:rPr>
            </w:pPr>
          </w:p>
        </w:tc>
      </w:tr>
      <w:tr w:rsidR="009138BD" w:rsidRPr="00252224" w14:paraId="66D7E87F" w14:textId="77777777">
        <w:tc>
          <w:tcPr>
            <w:tcW w:w="1080" w:type="dxa"/>
            <w:tcBorders>
              <w:top w:val="dotted" w:sz="4" w:space="0" w:color="auto"/>
              <w:left w:val="double" w:sz="6" w:space="0" w:color="auto"/>
              <w:bottom w:val="dotted" w:sz="4" w:space="0" w:color="auto"/>
            </w:tcBorders>
          </w:tcPr>
          <w:p w14:paraId="1EF19151" w14:textId="77777777" w:rsidR="009138BD" w:rsidRPr="00252224" w:rsidRDefault="009138BD">
            <w:pPr>
              <w:jc w:val="center"/>
              <w:rPr>
                <w:lang w:val="es-ES"/>
              </w:rPr>
            </w:pPr>
            <w:r w:rsidRPr="00252224">
              <w:rPr>
                <w:lang w:val="es-ES"/>
              </w:rPr>
              <w:t>2</w:t>
            </w:r>
          </w:p>
        </w:tc>
        <w:tc>
          <w:tcPr>
            <w:tcW w:w="1080" w:type="dxa"/>
            <w:tcBorders>
              <w:top w:val="dotted" w:sz="4" w:space="0" w:color="auto"/>
              <w:left w:val="dotted" w:sz="4" w:space="0" w:color="auto"/>
              <w:bottom w:val="dotted" w:sz="4" w:space="0" w:color="auto"/>
              <w:right w:val="dotted" w:sz="4" w:space="0" w:color="auto"/>
            </w:tcBorders>
          </w:tcPr>
          <w:p w14:paraId="34608A45" w14:textId="77777777" w:rsidR="009138BD" w:rsidRPr="00252224" w:rsidRDefault="009138BD">
            <w:pPr>
              <w:jc w:val="left"/>
              <w:rPr>
                <w:lang w:val="es-ES"/>
              </w:rPr>
            </w:pPr>
            <w:r w:rsidRPr="00252224">
              <w:rPr>
                <w:lang w:val="es-ES"/>
              </w:rPr>
              <w:t>2.8</w:t>
            </w:r>
          </w:p>
        </w:tc>
        <w:tc>
          <w:tcPr>
            <w:tcW w:w="5400" w:type="dxa"/>
            <w:tcBorders>
              <w:top w:val="dotted" w:sz="4" w:space="0" w:color="auto"/>
              <w:left w:val="nil"/>
              <w:bottom w:val="dotted" w:sz="4" w:space="0" w:color="auto"/>
              <w:right w:val="dotted" w:sz="4" w:space="0" w:color="auto"/>
            </w:tcBorders>
          </w:tcPr>
          <w:p w14:paraId="76A55B98" w14:textId="77777777" w:rsidR="009138BD" w:rsidRPr="00252224" w:rsidRDefault="009138BD">
            <w:pPr>
              <w:jc w:val="left"/>
              <w:rPr>
                <w:lang w:val="es-ES"/>
              </w:rPr>
            </w:pPr>
            <w:r w:rsidRPr="00252224">
              <w:rPr>
                <w:lang w:val="es-ES"/>
              </w:rPr>
              <w:t>Suministro e instalación de equipos en estación de bombeo</w:t>
            </w:r>
          </w:p>
        </w:tc>
        <w:tc>
          <w:tcPr>
            <w:tcW w:w="1440" w:type="dxa"/>
            <w:tcBorders>
              <w:top w:val="dotted" w:sz="4" w:space="0" w:color="auto"/>
              <w:left w:val="nil"/>
              <w:bottom w:val="dotted" w:sz="4" w:space="0" w:color="auto"/>
              <w:right w:val="double" w:sz="6" w:space="0" w:color="auto"/>
            </w:tcBorders>
          </w:tcPr>
          <w:p w14:paraId="40B7D0F4" w14:textId="77777777" w:rsidR="009138BD" w:rsidRPr="00252224" w:rsidRDefault="009138BD">
            <w:pPr>
              <w:tabs>
                <w:tab w:val="decimal" w:pos="1050"/>
              </w:tabs>
              <w:jc w:val="left"/>
              <w:rPr>
                <w:lang w:val="es-ES"/>
              </w:rPr>
            </w:pPr>
            <w:r w:rsidRPr="00252224">
              <w:rPr>
                <w:lang w:val="es-ES"/>
              </w:rPr>
              <w:t>1.250.000</w:t>
            </w:r>
          </w:p>
        </w:tc>
      </w:tr>
      <w:tr w:rsidR="009138BD" w:rsidRPr="00252224" w14:paraId="49FC7354" w14:textId="77777777">
        <w:tc>
          <w:tcPr>
            <w:tcW w:w="1080" w:type="dxa"/>
            <w:tcBorders>
              <w:left w:val="double" w:sz="6" w:space="0" w:color="auto"/>
            </w:tcBorders>
          </w:tcPr>
          <w:p w14:paraId="03FF3166" w14:textId="77777777" w:rsidR="009138BD" w:rsidRPr="00252224" w:rsidRDefault="009138BD">
            <w:pPr>
              <w:jc w:val="center"/>
              <w:rPr>
                <w:lang w:val="es-ES"/>
              </w:rPr>
            </w:pPr>
          </w:p>
        </w:tc>
        <w:tc>
          <w:tcPr>
            <w:tcW w:w="1080" w:type="dxa"/>
            <w:tcBorders>
              <w:top w:val="dotted" w:sz="4" w:space="0" w:color="auto"/>
              <w:left w:val="dotted" w:sz="4" w:space="0" w:color="auto"/>
              <w:bottom w:val="dotted" w:sz="4" w:space="0" w:color="auto"/>
              <w:right w:val="dotted" w:sz="4" w:space="0" w:color="auto"/>
            </w:tcBorders>
          </w:tcPr>
          <w:p w14:paraId="7016C0B0" w14:textId="77777777" w:rsidR="009138BD" w:rsidRPr="00252224" w:rsidRDefault="009138BD">
            <w:pPr>
              <w:jc w:val="left"/>
              <w:rPr>
                <w:lang w:val="es-ES"/>
              </w:rPr>
            </w:pPr>
          </w:p>
        </w:tc>
        <w:tc>
          <w:tcPr>
            <w:tcW w:w="5400" w:type="dxa"/>
            <w:tcBorders>
              <w:top w:val="dotted" w:sz="4" w:space="0" w:color="auto"/>
              <w:left w:val="nil"/>
              <w:bottom w:val="dotted" w:sz="4" w:space="0" w:color="auto"/>
              <w:right w:val="dotted" w:sz="4" w:space="0" w:color="auto"/>
            </w:tcBorders>
          </w:tcPr>
          <w:p w14:paraId="33EB0757" w14:textId="77777777" w:rsidR="009138BD" w:rsidRPr="00252224" w:rsidRDefault="009138BD">
            <w:pPr>
              <w:jc w:val="left"/>
              <w:rPr>
                <w:lang w:val="es-ES"/>
              </w:rPr>
            </w:pPr>
          </w:p>
        </w:tc>
        <w:tc>
          <w:tcPr>
            <w:tcW w:w="1440" w:type="dxa"/>
            <w:tcBorders>
              <w:left w:val="nil"/>
              <w:right w:val="double" w:sz="6" w:space="0" w:color="auto"/>
            </w:tcBorders>
          </w:tcPr>
          <w:p w14:paraId="5A85618E" w14:textId="77777777" w:rsidR="009138BD" w:rsidRPr="00252224" w:rsidRDefault="009138BD">
            <w:pPr>
              <w:tabs>
                <w:tab w:val="decimal" w:pos="1050"/>
              </w:tabs>
              <w:jc w:val="left"/>
              <w:rPr>
                <w:lang w:val="es-ES"/>
              </w:rPr>
            </w:pPr>
          </w:p>
        </w:tc>
      </w:tr>
      <w:tr w:rsidR="009138BD" w:rsidRPr="00252224" w14:paraId="73E06DE3" w14:textId="77777777">
        <w:tc>
          <w:tcPr>
            <w:tcW w:w="1080" w:type="dxa"/>
            <w:tcBorders>
              <w:top w:val="dotted" w:sz="4" w:space="0" w:color="auto"/>
              <w:left w:val="double" w:sz="6" w:space="0" w:color="auto"/>
              <w:bottom w:val="dotted" w:sz="4" w:space="0" w:color="auto"/>
            </w:tcBorders>
          </w:tcPr>
          <w:p w14:paraId="74E1492F" w14:textId="77777777" w:rsidR="009138BD" w:rsidRPr="00252224" w:rsidRDefault="009138BD">
            <w:pPr>
              <w:jc w:val="center"/>
              <w:rPr>
                <w:lang w:val="es-ES"/>
              </w:rPr>
            </w:pPr>
          </w:p>
        </w:tc>
        <w:tc>
          <w:tcPr>
            <w:tcW w:w="1080" w:type="dxa"/>
            <w:tcBorders>
              <w:top w:val="dotted" w:sz="4" w:space="0" w:color="auto"/>
              <w:left w:val="dotted" w:sz="4" w:space="0" w:color="auto"/>
              <w:bottom w:val="dotted" w:sz="4" w:space="0" w:color="auto"/>
              <w:right w:val="dotted" w:sz="4" w:space="0" w:color="auto"/>
            </w:tcBorders>
          </w:tcPr>
          <w:p w14:paraId="01C190F4" w14:textId="77777777" w:rsidR="009138BD" w:rsidRPr="00252224" w:rsidRDefault="009138BD">
            <w:pPr>
              <w:jc w:val="left"/>
              <w:rPr>
                <w:lang w:val="es-ES"/>
              </w:rPr>
            </w:pPr>
          </w:p>
        </w:tc>
        <w:tc>
          <w:tcPr>
            <w:tcW w:w="5400" w:type="dxa"/>
            <w:tcBorders>
              <w:top w:val="dotted" w:sz="4" w:space="0" w:color="auto"/>
              <w:left w:val="nil"/>
              <w:bottom w:val="dotted" w:sz="4" w:space="0" w:color="auto"/>
              <w:right w:val="dotted" w:sz="4" w:space="0" w:color="auto"/>
            </w:tcBorders>
          </w:tcPr>
          <w:p w14:paraId="79E2A44C" w14:textId="77777777" w:rsidR="009138BD" w:rsidRPr="00252224" w:rsidRDefault="009138BD">
            <w:pPr>
              <w:jc w:val="left"/>
              <w:rPr>
                <w:lang w:val="es-ES"/>
              </w:rPr>
            </w:pPr>
          </w:p>
        </w:tc>
        <w:tc>
          <w:tcPr>
            <w:tcW w:w="1440" w:type="dxa"/>
            <w:tcBorders>
              <w:top w:val="dotted" w:sz="4" w:space="0" w:color="auto"/>
              <w:left w:val="nil"/>
              <w:bottom w:val="dotted" w:sz="4" w:space="0" w:color="auto"/>
              <w:right w:val="double" w:sz="6" w:space="0" w:color="auto"/>
            </w:tcBorders>
          </w:tcPr>
          <w:p w14:paraId="06C5F8A4" w14:textId="77777777" w:rsidR="009138BD" w:rsidRPr="00252224" w:rsidRDefault="009138BD">
            <w:pPr>
              <w:tabs>
                <w:tab w:val="decimal" w:pos="1050"/>
              </w:tabs>
              <w:jc w:val="left"/>
              <w:rPr>
                <w:lang w:val="es-ES"/>
              </w:rPr>
            </w:pPr>
          </w:p>
        </w:tc>
      </w:tr>
      <w:tr w:rsidR="009138BD" w:rsidRPr="00252224" w14:paraId="1283BC43" w14:textId="77777777">
        <w:tc>
          <w:tcPr>
            <w:tcW w:w="1080" w:type="dxa"/>
            <w:tcBorders>
              <w:left w:val="double" w:sz="6" w:space="0" w:color="auto"/>
            </w:tcBorders>
          </w:tcPr>
          <w:p w14:paraId="03E49428" w14:textId="77777777" w:rsidR="009138BD" w:rsidRPr="00252224" w:rsidRDefault="009138BD">
            <w:pPr>
              <w:jc w:val="center"/>
              <w:rPr>
                <w:lang w:val="es-ES"/>
              </w:rPr>
            </w:pPr>
            <w:r w:rsidRPr="00252224">
              <w:rPr>
                <w:lang w:val="es-ES"/>
              </w:rPr>
              <w:t>3</w:t>
            </w:r>
          </w:p>
        </w:tc>
        <w:tc>
          <w:tcPr>
            <w:tcW w:w="1080" w:type="dxa"/>
            <w:tcBorders>
              <w:top w:val="dotted" w:sz="4" w:space="0" w:color="auto"/>
              <w:left w:val="dotted" w:sz="4" w:space="0" w:color="auto"/>
              <w:bottom w:val="dotted" w:sz="4" w:space="0" w:color="auto"/>
              <w:right w:val="dotted" w:sz="4" w:space="0" w:color="auto"/>
            </w:tcBorders>
          </w:tcPr>
          <w:p w14:paraId="73146B37" w14:textId="77777777" w:rsidR="009138BD" w:rsidRPr="00252224" w:rsidRDefault="009138BD">
            <w:pPr>
              <w:jc w:val="left"/>
              <w:rPr>
                <w:lang w:val="es-ES"/>
              </w:rPr>
            </w:pPr>
          </w:p>
        </w:tc>
        <w:tc>
          <w:tcPr>
            <w:tcW w:w="5400" w:type="dxa"/>
            <w:tcBorders>
              <w:top w:val="dotted" w:sz="4" w:space="0" w:color="auto"/>
              <w:left w:val="nil"/>
              <w:bottom w:val="dotted" w:sz="4" w:space="0" w:color="auto"/>
              <w:right w:val="dotted" w:sz="4" w:space="0" w:color="auto"/>
            </w:tcBorders>
          </w:tcPr>
          <w:p w14:paraId="71620F05" w14:textId="77777777" w:rsidR="009138BD" w:rsidRPr="00252224" w:rsidRDefault="009138BD">
            <w:pPr>
              <w:jc w:val="left"/>
              <w:rPr>
                <w:lang w:val="es-ES"/>
              </w:rPr>
            </w:pPr>
          </w:p>
        </w:tc>
        <w:tc>
          <w:tcPr>
            <w:tcW w:w="1440" w:type="dxa"/>
            <w:tcBorders>
              <w:left w:val="nil"/>
              <w:right w:val="double" w:sz="6" w:space="0" w:color="auto"/>
            </w:tcBorders>
          </w:tcPr>
          <w:p w14:paraId="59E71E56" w14:textId="77777777" w:rsidR="009138BD" w:rsidRPr="00252224" w:rsidRDefault="009138BD">
            <w:pPr>
              <w:tabs>
                <w:tab w:val="decimal" w:pos="1050"/>
              </w:tabs>
              <w:jc w:val="left"/>
              <w:rPr>
                <w:lang w:val="es-ES"/>
              </w:rPr>
            </w:pPr>
          </w:p>
        </w:tc>
      </w:tr>
      <w:tr w:rsidR="009138BD" w:rsidRPr="00252224" w14:paraId="607B2C02" w14:textId="77777777">
        <w:tc>
          <w:tcPr>
            <w:tcW w:w="1080" w:type="dxa"/>
            <w:tcBorders>
              <w:top w:val="dotted" w:sz="4" w:space="0" w:color="auto"/>
              <w:left w:val="double" w:sz="6" w:space="0" w:color="auto"/>
              <w:bottom w:val="dotted" w:sz="4" w:space="0" w:color="auto"/>
            </w:tcBorders>
          </w:tcPr>
          <w:p w14:paraId="62DA02D8" w14:textId="77777777" w:rsidR="009138BD" w:rsidRPr="00252224" w:rsidRDefault="009138BD">
            <w:pPr>
              <w:jc w:val="center"/>
              <w:rPr>
                <w:lang w:val="es-ES"/>
              </w:rPr>
            </w:pPr>
          </w:p>
        </w:tc>
        <w:tc>
          <w:tcPr>
            <w:tcW w:w="1080" w:type="dxa"/>
            <w:tcBorders>
              <w:top w:val="dotted" w:sz="4" w:space="0" w:color="auto"/>
              <w:left w:val="dotted" w:sz="4" w:space="0" w:color="auto"/>
              <w:bottom w:val="dotted" w:sz="4" w:space="0" w:color="auto"/>
              <w:right w:val="dotted" w:sz="4" w:space="0" w:color="auto"/>
            </w:tcBorders>
          </w:tcPr>
          <w:p w14:paraId="60AC14A0" w14:textId="77777777" w:rsidR="009138BD" w:rsidRPr="00252224" w:rsidRDefault="009138BD">
            <w:pPr>
              <w:jc w:val="left"/>
              <w:rPr>
                <w:lang w:val="es-ES"/>
              </w:rPr>
            </w:pPr>
          </w:p>
        </w:tc>
        <w:tc>
          <w:tcPr>
            <w:tcW w:w="5400" w:type="dxa"/>
            <w:tcBorders>
              <w:top w:val="dotted" w:sz="4" w:space="0" w:color="auto"/>
              <w:left w:val="nil"/>
              <w:bottom w:val="dotted" w:sz="4" w:space="0" w:color="auto"/>
              <w:right w:val="dotted" w:sz="4" w:space="0" w:color="auto"/>
            </w:tcBorders>
          </w:tcPr>
          <w:p w14:paraId="44A01724" w14:textId="77777777" w:rsidR="009138BD" w:rsidRPr="00252224" w:rsidRDefault="009138BD">
            <w:pPr>
              <w:jc w:val="left"/>
              <w:rPr>
                <w:lang w:val="es-ES"/>
              </w:rPr>
            </w:pPr>
          </w:p>
        </w:tc>
        <w:tc>
          <w:tcPr>
            <w:tcW w:w="1440" w:type="dxa"/>
            <w:tcBorders>
              <w:top w:val="dotted" w:sz="4" w:space="0" w:color="auto"/>
              <w:left w:val="nil"/>
              <w:bottom w:val="dotted" w:sz="4" w:space="0" w:color="auto"/>
              <w:right w:val="double" w:sz="6" w:space="0" w:color="auto"/>
            </w:tcBorders>
          </w:tcPr>
          <w:p w14:paraId="4CA491D3" w14:textId="77777777" w:rsidR="009138BD" w:rsidRPr="00252224" w:rsidRDefault="009138BD">
            <w:pPr>
              <w:tabs>
                <w:tab w:val="decimal" w:pos="1050"/>
              </w:tabs>
              <w:jc w:val="left"/>
              <w:rPr>
                <w:lang w:val="es-ES"/>
              </w:rPr>
            </w:pPr>
          </w:p>
        </w:tc>
      </w:tr>
      <w:tr w:rsidR="009138BD" w:rsidRPr="00252224" w14:paraId="334AEF84" w14:textId="77777777">
        <w:tc>
          <w:tcPr>
            <w:tcW w:w="1080" w:type="dxa"/>
            <w:tcBorders>
              <w:left w:val="double" w:sz="6" w:space="0" w:color="auto"/>
            </w:tcBorders>
          </w:tcPr>
          <w:p w14:paraId="70543931" w14:textId="77777777" w:rsidR="009138BD" w:rsidRPr="00252224" w:rsidRDefault="009138BD">
            <w:pPr>
              <w:jc w:val="center"/>
              <w:rPr>
                <w:lang w:val="es-ES"/>
              </w:rPr>
            </w:pPr>
          </w:p>
        </w:tc>
        <w:tc>
          <w:tcPr>
            <w:tcW w:w="1080" w:type="dxa"/>
            <w:tcBorders>
              <w:top w:val="dotted" w:sz="4" w:space="0" w:color="auto"/>
              <w:left w:val="dotted" w:sz="4" w:space="0" w:color="auto"/>
              <w:bottom w:val="dotted" w:sz="4" w:space="0" w:color="auto"/>
              <w:right w:val="dotted" w:sz="4" w:space="0" w:color="auto"/>
            </w:tcBorders>
          </w:tcPr>
          <w:p w14:paraId="6A22FF4A" w14:textId="77777777" w:rsidR="009138BD" w:rsidRPr="00252224" w:rsidRDefault="009138BD">
            <w:pPr>
              <w:jc w:val="left"/>
              <w:rPr>
                <w:lang w:val="es-ES"/>
              </w:rPr>
            </w:pPr>
          </w:p>
        </w:tc>
        <w:tc>
          <w:tcPr>
            <w:tcW w:w="5400" w:type="dxa"/>
            <w:tcBorders>
              <w:top w:val="dotted" w:sz="4" w:space="0" w:color="auto"/>
              <w:left w:val="nil"/>
              <w:bottom w:val="dotted" w:sz="4" w:space="0" w:color="auto"/>
              <w:right w:val="dotted" w:sz="4" w:space="0" w:color="auto"/>
            </w:tcBorders>
          </w:tcPr>
          <w:p w14:paraId="5BA8A8B3" w14:textId="77777777" w:rsidR="009138BD" w:rsidRPr="00252224" w:rsidRDefault="009138BD">
            <w:pPr>
              <w:jc w:val="left"/>
              <w:rPr>
                <w:lang w:val="es-ES"/>
              </w:rPr>
            </w:pPr>
          </w:p>
        </w:tc>
        <w:tc>
          <w:tcPr>
            <w:tcW w:w="1440" w:type="dxa"/>
            <w:tcBorders>
              <w:left w:val="nil"/>
              <w:right w:val="double" w:sz="6" w:space="0" w:color="auto"/>
            </w:tcBorders>
          </w:tcPr>
          <w:p w14:paraId="705CCDAA" w14:textId="77777777" w:rsidR="009138BD" w:rsidRPr="00252224" w:rsidRDefault="009138BD">
            <w:pPr>
              <w:tabs>
                <w:tab w:val="decimal" w:pos="1050"/>
              </w:tabs>
              <w:jc w:val="left"/>
              <w:rPr>
                <w:lang w:val="es-ES"/>
              </w:rPr>
            </w:pPr>
          </w:p>
        </w:tc>
      </w:tr>
      <w:tr w:rsidR="009138BD" w:rsidRPr="00252224" w14:paraId="01A05C6C" w14:textId="77777777">
        <w:tc>
          <w:tcPr>
            <w:tcW w:w="1080" w:type="dxa"/>
            <w:tcBorders>
              <w:top w:val="dotted" w:sz="4" w:space="0" w:color="auto"/>
              <w:left w:val="double" w:sz="6" w:space="0" w:color="auto"/>
              <w:bottom w:val="dotted" w:sz="4" w:space="0" w:color="auto"/>
            </w:tcBorders>
          </w:tcPr>
          <w:p w14:paraId="5CD35F10" w14:textId="77777777" w:rsidR="009138BD" w:rsidRPr="00252224" w:rsidRDefault="009138BD">
            <w:pPr>
              <w:jc w:val="center"/>
              <w:rPr>
                <w:lang w:val="es-ES"/>
              </w:rPr>
            </w:pPr>
            <w:r w:rsidRPr="00252224">
              <w:rPr>
                <w:lang w:val="es-ES"/>
              </w:rPr>
              <w:t>4</w:t>
            </w:r>
          </w:p>
        </w:tc>
        <w:tc>
          <w:tcPr>
            <w:tcW w:w="1080" w:type="dxa"/>
            <w:tcBorders>
              <w:top w:val="dotted" w:sz="4" w:space="0" w:color="auto"/>
              <w:left w:val="dotted" w:sz="4" w:space="0" w:color="auto"/>
              <w:bottom w:val="dotted" w:sz="4" w:space="0" w:color="auto"/>
              <w:right w:val="dotted" w:sz="4" w:space="0" w:color="auto"/>
            </w:tcBorders>
          </w:tcPr>
          <w:p w14:paraId="33F2C6EC" w14:textId="77777777" w:rsidR="009138BD" w:rsidRPr="00252224" w:rsidRDefault="009138BD">
            <w:pPr>
              <w:jc w:val="left"/>
              <w:rPr>
                <w:lang w:val="es-ES"/>
              </w:rPr>
            </w:pPr>
            <w:r w:rsidRPr="00252224">
              <w:rPr>
                <w:lang w:val="es-ES"/>
              </w:rPr>
              <w:t>4.32</w:t>
            </w:r>
          </w:p>
        </w:tc>
        <w:tc>
          <w:tcPr>
            <w:tcW w:w="5400" w:type="dxa"/>
            <w:tcBorders>
              <w:top w:val="dotted" w:sz="4" w:space="0" w:color="auto"/>
              <w:left w:val="nil"/>
              <w:bottom w:val="dotted" w:sz="4" w:space="0" w:color="auto"/>
              <w:right w:val="dotted" w:sz="4" w:space="0" w:color="auto"/>
            </w:tcBorders>
          </w:tcPr>
          <w:p w14:paraId="03C62AF9" w14:textId="77777777" w:rsidR="009138BD" w:rsidRPr="00252224" w:rsidRDefault="009138BD">
            <w:pPr>
              <w:jc w:val="left"/>
              <w:rPr>
                <w:lang w:val="es-ES"/>
              </w:rPr>
            </w:pPr>
            <w:r w:rsidRPr="00252224">
              <w:rPr>
                <w:lang w:val="es-ES"/>
              </w:rPr>
              <w:t xml:space="preserve">Sistema de ventilación en </w:t>
            </w:r>
            <w:proofErr w:type="gramStart"/>
            <w:r w:rsidRPr="00252224">
              <w:rPr>
                <w:lang w:val="es-ES"/>
              </w:rPr>
              <w:t>túnel subterráneo</w:t>
            </w:r>
            <w:proofErr w:type="gramEnd"/>
          </w:p>
        </w:tc>
        <w:tc>
          <w:tcPr>
            <w:tcW w:w="1440" w:type="dxa"/>
            <w:tcBorders>
              <w:top w:val="dotted" w:sz="4" w:space="0" w:color="auto"/>
              <w:left w:val="nil"/>
              <w:bottom w:val="dotted" w:sz="4" w:space="0" w:color="auto"/>
              <w:right w:val="double" w:sz="6" w:space="0" w:color="auto"/>
            </w:tcBorders>
          </w:tcPr>
          <w:p w14:paraId="646B40C3" w14:textId="77777777" w:rsidR="009138BD" w:rsidRPr="00252224" w:rsidRDefault="009138BD">
            <w:pPr>
              <w:tabs>
                <w:tab w:val="decimal" w:pos="1050"/>
              </w:tabs>
              <w:jc w:val="left"/>
              <w:rPr>
                <w:lang w:val="es-ES"/>
              </w:rPr>
            </w:pPr>
            <w:r w:rsidRPr="00252224">
              <w:rPr>
                <w:lang w:val="es-ES"/>
              </w:rPr>
              <w:t>3.500.000</w:t>
            </w:r>
          </w:p>
        </w:tc>
      </w:tr>
      <w:tr w:rsidR="009138BD" w:rsidRPr="00252224" w14:paraId="5BCAEC21" w14:textId="77777777">
        <w:tc>
          <w:tcPr>
            <w:tcW w:w="1080" w:type="dxa"/>
            <w:tcBorders>
              <w:left w:val="double" w:sz="6" w:space="0" w:color="auto"/>
            </w:tcBorders>
          </w:tcPr>
          <w:p w14:paraId="00065E13" w14:textId="77777777" w:rsidR="009138BD" w:rsidRPr="00252224" w:rsidRDefault="009138BD">
            <w:pPr>
              <w:jc w:val="center"/>
              <w:rPr>
                <w:lang w:val="es-ES"/>
              </w:rPr>
            </w:pPr>
          </w:p>
        </w:tc>
        <w:tc>
          <w:tcPr>
            <w:tcW w:w="1080" w:type="dxa"/>
            <w:tcBorders>
              <w:top w:val="dotted" w:sz="4" w:space="0" w:color="auto"/>
              <w:left w:val="dotted" w:sz="4" w:space="0" w:color="auto"/>
              <w:bottom w:val="dotted" w:sz="4" w:space="0" w:color="auto"/>
              <w:right w:val="dotted" w:sz="4" w:space="0" w:color="auto"/>
            </w:tcBorders>
          </w:tcPr>
          <w:p w14:paraId="0F53B348" w14:textId="77777777" w:rsidR="009138BD" w:rsidRPr="00252224" w:rsidRDefault="009138BD">
            <w:pPr>
              <w:jc w:val="left"/>
              <w:rPr>
                <w:lang w:val="es-ES"/>
              </w:rPr>
            </w:pPr>
          </w:p>
        </w:tc>
        <w:tc>
          <w:tcPr>
            <w:tcW w:w="5400" w:type="dxa"/>
            <w:tcBorders>
              <w:top w:val="dotted" w:sz="4" w:space="0" w:color="auto"/>
              <w:left w:val="nil"/>
              <w:bottom w:val="dotted" w:sz="4" w:space="0" w:color="auto"/>
              <w:right w:val="dotted" w:sz="4" w:space="0" w:color="auto"/>
            </w:tcBorders>
          </w:tcPr>
          <w:p w14:paraId="19118EDC" w14:textId="77777777" w:rsidR="009138BD" w:rsidRPr="00252224" w:rsidRDefault="009138BD">
            <w:pPr>
              <w:jc w:val="left"/>
              <w:rPr>
                <w:lang w:val="es-ES"/>
              </w:rPr>
            </w:pPr>
          </w:p>
        </w:tc>
        <w:tc>
          <w:tcPr>
            <w:tcW w:w="1440" w:type="dxa"/>
            <w:tcBorders>
              <w:left w:val="nil"/>
              <w:right w:val="double" w:sz="6" w:space="0" w:color="auto"/>
            </w:tcBorders>
          </w:tcPr>
          <w:p w14:paraId="51A25605" w14:textId="77777777" w:rsidR="009138BD" w:rsidRPr="00252224" w:rsidRDefault="009138BD">
            <w:pPr>
              <w:tabs>
                <w:tab w:val="decimal" w:pos="1050"/>
              </w:tabs>
              <w:jc w:val="left"/>
              <w:rPr>
                <w:lang w:val="es-ES"/>
              </w:rPr>
            </w:pPr>
          </w:p>
        </w:tc>
      </w:tr>
      <w:tr w:rsidR="009138BD" w:rsidRPr="00252224" w14:paraId="5033AFE1" w14:textId="77777777">
        <w:tc>
          <w:tcPr>
            <w:tcW w:w="1080" w:type="dxa"/>
            <w:tcBorders>
              <w:top w:val="dotted" w:sz="4" w:space="0" w:color="auto"/>
              <w:left w:val="double" w:sz="6" w:space="0" w:color="auto"/>
              <w:bottom w:val="dotted" w:sz="4" w:space="0" w:color="auto"/>
            </w:tcBorders>
          </w:tcPr>
          <w:p w14:paraId="12D18E59" w14:textId="77777777" w:rsidR="009138BD" w:rsidRPr="00252224" w:rsidRDefault="009138BD">
            <w:pPr>
              <w:jc w:val="center"/>
              <w:rPr>
                <w:lang w:val="es-ES"/>
              </w:rPr>
            </w:pPr>
          </w:p>
        </w:tc>
        <w:tc>
          <w:tcPr>
            <w:tcW w:w="1080" w:type="dxa"/>
            <w:tcBorders>
              <w:top w:val="dotted" w:sz="4" w:space="0" w:color="auto"/>
              <w:left w:val="dotted" w:sz="4" w:space="0" w:color="auto"/>
              <w:bottom w:val="dotted" w:sz="4" w:space="0" w:color="auto"/>
              <w:right w:val="dotted" w:sz="4" w:space="0" w:color="auto"/>
            </w:tcBorders>
          </w:tcPr>
          <w:p w14:paraId="0C4EB671" w14:textId="77777777" w:rsidR="009138BD" w:rsidRPr="00252224" w:rsidRDefault="009138BD">
            <w:pPr>
              <w:jc w:val="left"/>
              <w:rPr>
                <w:lang w:val="es-ES"/>
              </w:rPr>
            </w:pPr>
          </w:p>
        </w:tc>
        <w:tc>
          <w:tcPr>
            <w:tcW w:w="5400" w:type="dxa"/>
            <w:tcBorders>
              <w:top w:val="dotted" w:sz="4" w:space="0" w:color="auto"/>
              <w:left w:val="nil"/>
              <w:bottom w:val="dotted" w:sz="4" w:space="0" w:color="auto"/>
              <w:right w:val="dotted" w:sz="4" w:space="0" w:color="auto"/>
            </w:tcBorders>
          </w:tcPr>
          <w:p w14:paraId="42B9B2D1" w14:textId="77777777" w:rsidR="009138BD" w:rsidRPr="00252224" w:rsidRDefault="009138BD">
            <w:pPr>
              <w:jc w:val="left"/>
              <w:rPr>
                <w:lang w:val="es-ES"/>
              </w:rPr>
            </w:pPr>
          </w:p>
        </w:tc>
        <w:tc>
          <w:tcPr>
            <w:tcW w:w="1440" w:type="dxa"/>
            <w:tcBorders>
              <w:top w:val="dotted" w:sz="4" w:space="0" w:color="auto"/>
              <w:left w:val="nil"/>
              <w:bottom w:val="dotted" w:sz="4" w:space="0" w:color="auto"/>
              <w:right w:val="double" w:sz="6" w:space="0" w:color="auto"/>
            </w:tcBorders>
          </w:tcPr>
          <w:p w14:paraId="690DC461" w14:textId="77777777" w:rsidR="009138BD" w:rsidRPr="00252224" w:rsidRDefault="009138BD">
            <w:pPr>
              <w:tabs>
                <w:tab w:val="decimal" w:pos="1050"/>
              </w:tabs>
              <w:jc w:val="left"/>
              <w:rPr>
                <w:lang w:val="es-ES"/>
              </w:rPr>
            </w:pPr>
          </w:p>
        </w:tc>
      </w:tr>
      <w:tr w:rsidR="009138BD" w:rsidRPr="00252224" w14:paraId="5FE204B3" w14:textId="77777777">
        <w:tc>
          <w:tcPr>
            <w:tcW w:w="1080" w:type="dxa"/>
            <w:tcBorders>
              <w:left w:val="double" w:sz="6" w:space="0" w:color="auto"/>
            </w:tcBorders>
          </w:tcPr>
          <w:p w14:paraId="69EF2121" w14:textId="77777777" w:rsidR="009138BD" w:rsidRPr="00252224" w:rsidRDefault="009138BD">
            <w:pPr>
              <w:jc w:val="center"/>
              <w:rPr>
                <w:lang w:val="es-ES"/>
              </w:rPr>
            </w:pPr>
            <w:r w:rsidRPr="00252224">
              <w:rPr>
                <w:lang w:val="es-ES"/>
              </w:rPr>
              <w:t>etc.</w:t>
            </w:r>
          </w:p>
        </w:tc>
        <w:tc>
          <w:tcPr>
            <w:tcW w:w="1080" w:type="dxa"/>
            <w:tcBorders>
              <w:top w:val="dotted" w:sz="4" w:space="0" w:color="auto"/>
              <w:left w:val="dotted" w:sz="4" w:space="0" w:color="auto"/>
              <w:bottom w:val="dotted" w:sz="4" w:space="0" w:color="auto"/>
              <w:right w:val="dotted" w:sz="4" w:space="0" w:color="auto"/>
            </w:tcBorders>
          </w:tcPr>
          <w:p w14:paraId="15D6D964" w14:textId="77777777" w:rsidR="009138BD" w:rsidRPr="00252224" w:rsidRDefault="009138BD">
            <w:pPr>
              <w:jc w:val="left"/>
              <w:rPr>
                <w:lang w:val="es-ES"/>
              </w:rPr>
            </w:pPr>
          </w:p>
        </w:tc>
        <w:tc>
          <w:tcPr>
            <w:tcW w:w="5400" w:type="dxa"/>
            <w:tcBorders>
              <w:top w:val="dotted" w:sz="4" w:space="0" w:color="auto"/>
              <w:left w:val="nil"/>
              <w:bottom w:val="dotted" w:sz="4" w:space="0" w:color="auto"/>
              <w:right w:val="dotted" w:sz="4" w:space="0" w:color="auto"/>
            </w:tcBorders>
          </w:tcPr>
          <w:p w14:paraId="6E5E821B" w14:textId="77777777" w:rsidR="009138BD" w:rsidRPr="00252224" w:rsidRDefault="009138BD">
            <w:pPr>
              <w:jc w:val="left"/>
              <w:rPr>
                <w:lang w:val="es-ES"/>
              </w:rPr>
            </w:pPr>
          </w:p>
        </w:tc>
        <w:tc>
          <w:tcPr>
            <w:tcW w:w="1440" w:type="dxa"/>
            <w:tcBorders>
              <w:left w:val="nil"/>
              <w:right w:val="double" w:sz="6" w:space="0" w:color="auto"/>
            </w:tcBorders>
          </w:tcPr>
          <w:p w14:paraId="3AB2292A" w14:textId="77777777" w:rsidR="009138BD" w:rsidRPr="00252224" w:rsidRDefault="009138BD">
            <w:pPr>
              <w:tabs>
                <w:tab w:val="decimal" w:pos="1050"/>
              </w:tabs>
              <w:jc w:val="left"/>
              <w:rPr>
                <w:lang w:val="es-ES"/>
              </w:rPr>
            </w:pPr>
          </w:p>
        </w:tc>
      </w:tr>
      <w:tr w:rsidR="009138BD" w:rsidRPr="00252224" w14:paraId="688B4E3D" w14:textId="77777777">
        <w:tc>
          <w:tcPr>
            <w:tcW w:w="1080" w:type="dxa"/>
            <w:tcBorders>
              <w:top w:val="dotted" w:sz="4" w:space="0" w:color="auto"/>
              <w:left w:val="double" w:sz="6" w:space="0" w:color="auto"/>
              <w:bottom w:val="dotted" w:sz="4" w:space="0" w:color="auto"/>
            </w:tcBorders>
          </w:tcPr>
          <w:p w14:paraId="7CDB3C10" w14:textId="77777777" w:rsidR="009138BD" w:rsidRPr="00252224" w:rsidRDefault="009138BD">
            <w:pPr>
              <w:jc w:val="center"/>
              <w:rPr>
                <w:lang w:val="es-ES"/>
              </w:rPr>
            </w:pPr>
          </w:p>
        </w:tc>
        <w:tc>
          <w:tcPr>
            <w:tcW w:w="1080" w:type="dxa"/>
            <w:tcBorders>
              <w:top w:val="dotted" w:sz="4" w:space="0" w:color="auto"/>
              <w:left w:val="dotted" w:sz="4" w:space="0" w:color="auto"/>
              <w:bottom w:val="dotted" w:sz="4" w:space="0" w:color="auto"/>
              <w:right w:val="dotted" w:sz="4" w:space="0" w:color="auto"/>
            </w:tcBorders>
          </w:tcPr>
          <w:p w14:paraId="019C2761" w14:textId="77777777" w:rsidR="009138BD" w:rsidRPr="00252224" w:rsidRDefault="009138BD">
            <w:pPr>
              <w:jc w:val="left"/>
              <w:rPr>
                <w:lang w:val="es-ES"/>
              </w:rPr>
            </w:pPr>
          </w:p>
        </w:tc>
        <w:tc>
          <w:tcPr>
            <w:tcW w:w="5400" w:type="dxa"/>
            <w:tcBorders>
              <w:top w:val="dotted" w:sz="4" w:space="0" w:color="auto"/>
              <w:left w:val="nil"/>
              <w:bottom w:val="dotted" w:sz="4" w:space="0" w:color="auto"/>
              <w:right w:val="dotted" w:sz="4" w:space="0" w:color="auto"/>
            </w:tcBorders>
          </w:tcPr>
          <w:p w14:paraId="5E9F6790" w14:textId="77777777" w:rsidR="009138BD" w:rsidRPr="00252224" w:rsidRDefault="009138BD">
            <w:pPr>
              <w:jc w:val="left"/>
              <w:rPr>
                <w:lang w:val="es-ES"/>
              </w:rPr>
            </w:pPr>
          </w:p>
        </w:tc>
        <w:tc>
          <w:tcPr>
            <w:tcW w:w="1440" w:type="dxa"/>
            <w:tcBorders>
              <w:top w:val="dotted" w:sz="4" w:space="0" w:color="auto"/>
              <w:left w:val="nil"/>
              <w:bottom w:val="dotted" w:sz="4" w:space="0" w:color="auto"/>
              <w:right w:val="double" w:sz="6" w:space="0" w:color="auto"/>
            </w:tcBorders>
          </w:tcPr>
          <w:p w14:paraId="2454E96A" w14:textId="77777777" w:rsidR="009138BD" w:rsidRPr="00252224" w:rsidRDefault="009138BD">
            <w:pPr>
              <w:tabs>
                <w:tab w:val="decimal" w:pos="1050"/>
              </w:tabs>
              <w:jc w:val="left"/>
              <w:rPr>
                <w:lang w:val="es-ES"/>
              </w:rPr>
            </w:pPr>
          </w:p>
        </w:tc>
      </w:tr>
      <w:tr w:rsidR="009138BD" w:rsidRPr="00252224" w14:paraId="2783CB42" w14:textId="77777777">
        <w:tc>
          <w:tcPr>
            <w:tcW w:w="1080" w:type="dxa"/>
            <w:tcBorders>
              <w:left w:val="double" w:sz="6" w:space="0" w:color="auto"/>
              <w:bottom w:val="single" w:sz="6" w:space="0" w:color="auto"/>
            </w:tcBorders>
          </w:tcPr>
          <w:p w14:paraId="434565FB" w14:textId="77777777" w:rsidR="009138BD" w:rsidRPr="00252224" w:rsidRDefault="009138BD">
            <w:pPr>
              <w:jc w:val="center"/>
              <w:rPr>
                <w:lang w:val="es-ES"/>
              </w:rPr>
            </w:pPr>
          </w:p>
        </w:tc>
        <w:tc>
          <w:tcPr>
            <w:tcW w:w="1080" w:type="dxa"/>
            <w:tcBorders>
              <w:top w:val="dotted" w:sz="4" w:space="0" w:color="auto"/>
              <w:left w:val="dotted" w:sz="4" w:space="0" w:color="auto"/>
              <w:bottom w:val="single" w:sz="6" w:space="0" w:color="auto"/>
              <w:right w:val="dotted" w:sz="4" w:space="0" w:color="auto"/>
            </w:tcBorders>
          </w:tcPr>
          <w:p w14:paraId="586636A2" w14:textId="77777777" w:rsidR="009138BD" w:rsidRPr="00252224" w:rsidRDefault="009138BD">
            <w:pPr>
              <w:jc w:val="left"/>
              <w:rPr>
                <w:lang w:val="es-ES"/>
              </w:rPr>
            </w:pPr>
          </w:p>
        </w:tc>
        <w:tc>
          <w:tcPr>
            <w:tcW w:w="5400" w:type="dxa"/>
            <w:tcBorders>
              <w:top w:val="dotted" w:sz="4" w:space="0" w:color="auto"/>
              <w:left w:val="nil"/>
              <w:bottom w:val="single" w:sz="6" w:space="0" w:color="auto"/>
              <w:right w:val="dotted" w:sz="4" w:space="0" w:color="auto"/>
            </w:tcBorders>
          </w:tcPr>
          <w:p w14:paraId="644AC6A2" w14:textId="77777777" w:rsidR="009138BD" w:rsidRPr="00252224" w:rsidRDefault="009138BD">
            <w:pPr>
              <w:jc w:val="left"/>
              <w:rPr>
                <w:lang w:val="es-ES"/>
              </w:rPr>
            </w:pPr>
          </w:p>
        </w:tc>
        <w:tc>
          <w:tcPr>
            <w:tcW w:w="1440" w:type="dxa"/>
            <w:tcBorders>
              <w:left w:val="nil"/>
              <w:bottom w:val="single" w:sz="6" w:space="0" w:color="auto"/>
              <w:right w:val="double" w:sz="6" w:space="0" w:color="auto"/>
            </w:tcBorders>
          </w:tcPr>
          <w:p w14:paraId="23B31044" w14:textId="77777777" w:rsidR="009138BD" w:rsidRPr="00252224" w:rsidRDefault="009138BD">
            <w:pPr>
              <w:tabs>
                <w:tab w:val="decimal" w:pos="1050"/>
              </w:tabs>
              <w:jc w:val="left"/>
              <w:rPr>
                <w:lang w:val="es-ES"/>
              </w:rPr>
            </w:pPr>
          </w:p>
        </w:tc>
      </w:tr>
      <w:tr w:rsidR="009138BD" w:rsidRPr="00252224" w14:paraId="469C07E7" w14:textId="77777777">
        <w:tc>
          <w:tcPr>
            <w:tcW w:w="7560" w:type="dxa"/>
            <w:gridSpan w:val="3"/>
            <w:tcBorders>
              <w:top w:val="single" w:sz="6" w:space="0" w:color="auto"/>
              <w:left w:val="double" w:sz="6" w:space="0" w:color="auto"/>
              <w:bottom w:val="double" w:sz="6" w:space="0" w:color="auto"/>
            </w:tcBorders>
          </w:tcPr>
          <w:p w14:paraId="0619728E" w14:textId="77777777" w:rsidR="009138BD" w:rsidRPr="00252224" w:rsidRDefault="009138BD">
            <w:pPr>
              <w:jc w:val="right"/>
              <w:rPr>
                <w:lang w:val="es-ES"/>
              </w:rPr>
            </w:pPr>
            <w:proofErr w:type="gramStart"/>
            <w:r w:rsidRPr="00252224">
              <w:rPr>
                <w:lang w:val="es-ES"/>
              </w:rPr>
              <w:t>Total</w:t>
            </w:r>
            <w:proofErr w:type="gramEnd"/>
            <w:r w:rsidRPr="00252224">
              <w:rPr>
                <w:lang w:val="es-ES"/>
              </w:rPr>
              <w:t xml:space="preserve"> montos provisionales específicos</w:t>
            </w:r>
          </w:p>
          <w:p w14:paraId="194C6151" w14:textId="77777777" w:rsidR="009138BD" w:rsidRPr="00252224" w:rsidRDefault="009138BD">
            <w:pPr>
              <w:tabs>
                <w:tab w:val="left" w:pos="4560"/>
              </w:tabs>
              <w:jc w:val="right"/>
              <w:rPr>
                <w:lang w:val="es-ES"/>
              </w:rPr>
            </w:pPr>
            <w:r w:rsidRPr="00252224">
              <w:rPr>
                <w:lang w:val="es-ES"/>
              </w:rPr>
              <w:t xml:space="preserve">(Transporte a Resumen global (B), pág. </w:t>
            </w:r>
            <w:r w:rsidRPr="00252224">
              <w:rPr>
                <w:u w:val="single"/>
                <w:lang w:val="es-ES"/>
              </w:rPr>
              <w:tab/>
            </w:r>
            <w:r w:rsidRPr="00252224">
              <w:rPr>
                <w:lang w:val="es-ES"/>
              </w:rPr>
              <w:t xml:space="preserve"> )</w:t>
            </w:r>
          </w:p>
        </w:tc>
        <w:tc>
          <w:tcPr>
            <w:tcW w:w="1440" w:type="dxa"/>
            <w:tcBorders>
              <w:top w:val="single" w:sz="6" w:space="0" w:color="auto"/>
              <w:bottom w:val="double" w:sz="6" w:space="0" w:color="auto"/>
              <w:right w:val="double" w:sz="6" w:space="0" w:color="auto"/>
            </w:tcBorders>
          </w:tcPr>
          <w:p w14:paraId="223E2EF4" w14:textId="77777777" w:rsidR="009138BD" w:rsidRPr="00252224" w:rsidRDefault="009138BD">
            <w:pPr>
              <w:tabs>
                <w:tab w:val="decimal" w:pos="1062"/>
              </w:tabs>
              <w:jc w:val="left"/>
              <w:rPr>
                <w:lang w:val="es-ES"/>
              </w:rPr>
            </w:pPr>
            <w:r w:rsidRPr="00252224">
              <w:rPr>
                <w:lang w:val="es-ES"/>
              </w:rPr>
              <w:t>4.750.000</w:t>
            </w:r>
          </w:p>
        </w:tc>
      </w:tr>
    </w:tbl>
    <w:p w14:paraId="6AE80AC6" w14:textId="77777777" w:rsidR="009138BD" w:rsidRPr="00252224" w:rsidRDefault="009138BD">
      <w:pPr>
        <w:rPr>
          <w:lang w:val="es-ES"/>
        </w:rPr>
      </w:pPr>
    </w:p>
    <w:p w14:paraId="62F2304F" w14:textId="77777777" w:rsidR="009138BD" w:rsidRPr="00252224" w:rsidRDefault="009138BD">
      <w:pPr>
        <w:tabs>
          <w:tab w:val="center" w:pos="4500"/>
        </w:tabs>
        <w:rPr>
          <w:b/>
          <w:lang w:val="es-ES"/>
        </w:rPr>
      </w:pPr>
      <w:r w:rsidRPr="00252224">
        <w:rPr>
          <w:b/>
          <w:lang w:val="es-ES"/>
        </w:rPr>
        <w:br w:type="page"/>
      </w:r>
      <w:r w:rsidRPr="00252224">
        <w:rPr>
          <w:b/>
          <w:lang w:val="es-ES"/>
        </w:rPr>
        <w:lastRenderedPageBreak/>
        <w:t>Ejemplo</w:t>
      </w:r>
      <w:r w:rsidRPr="00252224">
        <w:rPr>
          <w:b/>
          <w:lang w:val="es-ES"/>
        </w:rPr>
        <w:tab/>
      </w:r>
    </w:p>
    <w:p w14:paraId="00343393" w14:textId="77777777" w:rsidR="009138BD" w:rsidRPr="00252224" w:rsidRDefault="009138BD">
      <w:pPr>
        <w:tabs>
          <w:tab w:val="center" w:pos="4500"/>
        </w:tabs>
        <w:rPr>
          <w:sz w:val="28"/>
          <w:lang w:val="es-ES"/>
        </w:rPr>
      </w:pPr>
      <w:r w:rsidRPr="00252224">
        <w:rPr>
          <w:b/>
          <w:lang w:val="es-ES"/>
        </w:rPr>
        <w:tab/>
      </w:r>
      <w:r w:rsidRPr="00252224">
        <w:rPr>
          <w:b/>
          <w:sz w:val="28"/>
          <w:lang w:val="es-ES"/>
        </w:rPr>
        <w:t>Lista de Cantidades</w:t>
      </w:r>
    </w:p>
    <w:p w14:paraId="6DAB3EF4" w14:textId="77777777" w:rsidR="009138BD" w:rsidRPr="00252224" w:rsidRDefault="009138BD">
      <w:pPr>
        <w:rPr>
          <w:lang w:val="es-ES"/>
        </w:rPr>
      </w:pPr>
    </w:p>
    <w:p w14:paraId="5D9B0B74" w14:textId="77777777" w:rsidR="009138BD" w:rsidRPr="00252224" w:rsidRDefault="009138BD">
      <w:pPr>
        <w:jc w:val="center"/>
        <w:rPr>
          <w:b/>
          <w:lang w:val="es-ES"/>
        </w:rPr>
      </w:pPr>
      <w:r w:rsidRPr="00252224">
        <w:rPr>
          <w:b/>
          <w:lang w:val="es-ES"/>
        </w:rPr>
        <w:t>Resumen global</w:t>
      </w:r>
    </w:p>
    <w:p w14:paraId="20135043" w14:textId="77777777" w:rsidR="009138BD" w:rsidRPr="00252224" w:rsidRDefault="009138BD">
      <w:pPr>
        <w:rPr>
          <w:lang w:val="es-ES"/>
        </w:rPr>
      </w:pPr>
    </w:p>
    <w:p w14:paraId="1FFADC21" w14:textId="77777777" w:rsidR="009138BD" w:rsidRPr="00252224" w:rsidRDefault="009138BD">
      <w:pPr>
        <w:rPr>
          <w:lang w:val="es-ES"/>
        </w:rPr>
      </w:pPr>
    </w:p>
    <w:p w14:paraId="75DBA3E5" w14:textId="77777777" w:rsidR="009138BD" w:rsidRPr="00252224" w:rsidRDefault="009138BD">
      <w:pPr>
        <w:rPr>
          <w:lang w:val="es-ES"/>
        </w:rPr>
      </w:pPr>
      <w:r w:rsidRPr="00252224">
        <w:rPr>
          <w:lang w:val="es-ES"/>
        </w:rPr>
        <w:t>Nombre del contrato:</w:t>
      </w:r>
    </w:p>
    <w:p w14:paraId="062B7418" w14:textId="77777777" w:rsidR="009138BD" w:rsidRPr="00252224" w:rsidRDefault="009138BD">
      <w:pPr>
        <w:rPr>
          <w:lang w:val="es-ES"/>
        </w:rPr>
      </w:pPr>
    </w:p>
    <w:p w14:paraId="4C115F69" w14:textId="77777777" w:rsidR="009138BD" w:rsidRPr="00252224" w:rsidRDefault="009138BD">
      <w:pPr>
        <w:rPr>
          <w:lang w:val="es-ES"/>
        </w:rPr>
      </w:pPr>
      <w:proofErr w:type="spellStart"/>
      <w:r w:rsidRPr="00252224">
        <w:rPr>
          <w:lang w:val="es-ES"/>
        </w:rPr>
        <w:t>N.</w:t>
      </w:r>
      <w:r w:rsidRPr="00252224">
        <w:rPr>
          <w:szCs w:val="24"/>
          <w:vertAlign w:val="superscript"/>
          <w:lang w:val="es-ES"/>
        </w:rPr>
        <w:t>o</w:t>
      </w:r>
      <w:proofErr w:type="spellEnd"/>
      <w:r w:rsidRPr="00252224">
        <w:rPr>
          <w:lang w:val="es-ES"/>
        </w:rPr>
        <w:t xml:space="preserve"> de contrato:</w:t>
      </w:r>
    </w:p>
    <w:p w14:paraId="51861CCE" w14:textId="77777777" w:rsidR="009138BD" w:rsidRPr="00252224" w:rsidRDefault="009138BD">
      <w:pPr>
        <w:rPr>
          <w:lang w:val="es-ES"/>
        </w:rPr>
      </w:pPr>
    </w:p>
    <w:tbl>
      <w:tblPr>
        <w:tblW w:w="9306" w:type="dxa"/>
        <w:tblInd w:w="120" w:type="dxa"/>
        <w:tblLayout w:type="fixed"/>
        <w:tblLook w:val="0000" w:firstRow="0" w:lastRow="0" w:firstColumn="0" w:lastColumn="0" w:noHBand="0" w:noVBand="0"/>
      </w:tblPr>
      <w:tblGrid>
        <w:gridCol w:w="6738"/>
        <w:gridCol w:w="1080"/>
        <w:gridCol w:w="1488"/>
      </w:tblGrid>
      <w:tr w:rsidR="009138BD" w:rsidRPr="00252224" w14:paraId="32670041" w14:textId="77777777">
        <w:tc>
          <w:tcPr>
            <w:tcW w:w="6738" w:type="dxa"/>
            <w:tcBorders>
              <w:top w:val="double" w:sz="6" w:space="0" w:color="auto"/>
              <w:left w:val="double" w:sz="6" w:space="0" w:color="auto"/>
            </w:tcBorders>
          </w:tcPr>
          <w:p w14:paraId="210BE6A0" w14:textId="77777777" w:rsidR="009138BD" w:rsidRPr="00252224" w:rsidRDefault="009138BD">
            <w:pPr>
              <w:jc w:val="center"/>
              <w:rPr>
                <w:i/>
                <w:lang w:val="es-ES"/>
              </w:rPr>
            </w:pPr>
            <w:r w:rsidRPr="00252224">
              <w:rPr>
                <w:i/>
                <w:lang w:val="es-ES"/>
              </w:rPr>
              <w:t>Resumen general</w:t>
            </w:r>
          </w:p>
        </w:tc>
        <w:tc>
          <w:tcPr>
            <w:tcW w:w="1080" w:type="dxa"/>
            <w:tcBorders>
              <w:top w:val="double" w:sz="6" w:space="0" w:color="auto"/>
              <w:left w:val="single" w:sz="4" w:space="0" w:color="auto"/>
              <w:bottom w:val="single" w:sz="6" w:space="0" w:color="auto"/>
            </w:tcBorders>
          </w:tcPr>
          <w:p w14:paraId="609B4F28" w14:textId="77777777" w:rsidR="009138BD" w:rsidRPr="00252224" w:rsidRDefault="009138BD">
            <w:pPr>
              <w:jc w:val="center"/>
              <w:rPr>
                <w:i/>
                <w:lang w:val="es-ES"/>
              </w:rPr>
            </w:pPr>
            <w:r w:rsidRPr="00252224">
              <w:rPr>
                <w:i/>
                <w:lang w:val="es-ES"/>
              </w:rPr>
              <w:t>Página</w:t>
            </w:r>
          </w:p>
        </w:tc>
        <w:tc>
          <w:tcPr>
            <w:tcW w:w="1488" w:type="dxa"/>
            <w:tcBorders>
              <w:top w:val="double" w:sz="6" w:space="0" w:color="auto"/>
              <w:left w:val="single" w:sz="4" w:space="0" w:color="auto"/>
              <w:bottom w:val="single" w:sz="6" w:space="0" w:color="auto"/>
              <w:right w:val="double" w:sz="6" w:space="0" w:color="auto"/>
            </w:tcBorders>
          </w:tcPr>
          <w:p w14:paraId="413892DD" w14:textId="77777777" w:rsidR="009138BD" w:rsidRPr="00252224" w:rsidRDefault="009138BD">
            <w:pPr>
              <w:jc w:val="center"/>
              <w:rPr>
                <w:i/>
                <w:lang w:val="es-ES"/>
              </w:rPr>
            </w:pPr>
            <w:r w:rsidRPr="00252224">
              <w:rPr>
                <w:i/>
                <w:lang w:val="es-ES"/>
              </w:rPr>
              <w:t>Monto</w:t>
            </w:r>
          </w:p>
        </w:tc>
      </w:tr>
      <w:tr w:rsidR="009138BD" w:rsidRPr="00EA7D3F" w14:paraId="6692E299" w14:textId="77777777">
        <w:tc>
          <w:tcPr>
            <w:tcW w:w="6738" w:type="dxa"/>
            <w:tcBorders>
              <w:top w:val="single" w:sz="6" w:space="0" w:color="auto"/>
              <w:left w:val="double" w:sz="6" w:space="0" w:color="auto"/>
            </w:tcBorders>
          </w:tcPr>
          <w:p w14:paraId="34817A88" w14:textId="77777777" w:rsidR="009138BD" w:rsidRPr="00C00778" w:rsidRDefault="009138BD">
            <w:pPr>
              <w:tabs>
                <w:tab w:val="left" w:pos="330"/>
              </w:tabs>
              <w:jc w:val="left"/>
              <w:rPr>
                <w:lang w:val="pt-BR"/>
              </w:rPr>
            </w:pPr>
            <w:r w:rsidRPr="00C00778">
              <w:rPr>
                <w:lang w:val="pt-BR"/>
              </w:rPr>
              <w:t xml:space="preserve">Partida </w:t>
            </w:r>
            <w:proofErr w:type="spellStart"/>
            <w:r w:rsidRPr="00C00778">
              <w:rPr>
                <w:lang w:val="pt-BR"/>
              </w:rPr>
              <w:t>N.</w:t>
            </w:r>
            <w:r w:rsidRPr="00C00778">
              <w:rPr>
                <w:szCs w:val="24"/>
                <w:vertAlign w:val="superscript"/>
                <w:lang w:val="pt-BR"/>
              </w:rPr>
              <w:t>o</w:t>
            </w:r>
            <w:proofErr w:type="spellEnd"/>
            <w:r w:rsidRPr="00C00778">
              <w:rPr>
                <w:lang w:val="pt-BR"/>
              </w:rPr>
              <w:t xml:space="preserve"> 1: Rubros preliminares</w:t>
            </w:r>
          </w:p>
        </w:tc>
        <w:tc>
          <w:tcPr>
            <w:tcW w:w="1080" w:type="dxa"/>
            <w:tcBorders>
              <w:left w:val="dotted" w:sz="4" w:space="0" w:color="auto"/>
              <w:right w:val="dotted" w:sz="4" w:space="0" w:color="auto"/>
            </w:tcBorders>
          </w:tcPr>
          <w:p w14:paraId="664680BB" w14:textId="77777777" w:rsidR="009138BD" w:rsidRPr="00C00778" w:rsidRDefault="009138BD">
            <w:pPr>
              <w:jc w:val="center"/>
              <w:rPr>
                <w:lang w:val="pt-BR"/>
              </w:rPr>
            </w:pPr>
          </w:p>
        </w:tc>
        <w:tc>
          <w:tcPr>
            <w:tcW w:w="1488" w:type="dxa"/>
            <w:tcBorders>
              <w:left w:val="nil"/>
              <w:right w:val="double" w:sz="6" w:space="0" w:color="auto"/>
            </w:tcBorders>
          </w:tcPr>
          <w:p w14:paraId="39C57128" w14:textId="77777777" w:rsidR="009138BD" w:rsidRPr="00C00778" w:rsidRDefault="009138BD">
            <w:pPr>
              <w:tabs>
                <w:tab w:val="decimal" w:pos="1050"/>
              </w:tabs>
              <w:jc w:val="left"/>
              <w:rPr>
                <w:lang w:val="pt-BR"/>
              </w:rPr>
            </w:pPr>
          </w:p>
        </w:tc>
      </w:tr>
      <w:tr w:rsidR="009138BD" w:rsidRPr="00252224" w14:paraId="46ABA99A" w14:textId="77777777">
        <w:tc>
          <w:tcPr>
            <w:tcW w:w="6738" w:type="dxa"/>
            <w:tcBorders>
              <w:top w:val="dotted" w:sz="4" w:space="0" w:color="auto"/>
              <w:left w:val="double" w:sz="6" w:space="0" w:color="auto"/>
              <w:bottom w:val="dotted" w:sz="4" w:space="0" w:color="auto"/>
            </w:tcBorders>
          </w:tcPr>
          <w:p w14:paraId="2C0BE3F8" w14:textId="77777777" w:rsidR="009138BD" w:rsidRPr="00252224" w:rsidRDefault="009138BD">
            <w:pPr>
              <w:tabs>
                <w:tab w:val="left" w:pos="330"/>
              </w:tabs>
              <w:jc w:val="left"/>
              <w:rPr>
                <w:lang w:val="es-ES"/>
              </w:rPr>
            </w:pPr>
            <w:r w:rsidRPr="00252224">
              <w:rPr>
                <w:lang w:val="es-ES"/>
              </w:rPr>
              <w:t xml:space="preserve">Partida </w:t>
            </w:r>
            <w:proofErr w:type="spellStart"/>
            <w:r w:rsidRPr="00252224">
              <w:rPr>
                <w:lang w:val="es-ES"/>
              </w:rPr>
              <w:t>N.</w:t>
            </w:r>
            <w:r w:rsidRPr="00252224">
              <w:rPr>
                <w:szCs w:val="24"/>
                <w:vertAlign w:val="superscript"/>
                <w:lang w:val="es-ES"/>
              </w:rPr>
              <w:t>o</w:t>
            </w:r>
            <w:proofErr w:type="spellEnd"/>
            <w:r w:rsidRPr="00252224">
              <w:rPr>
                <w:lang w:val="es-ES"/>
              </w:rPr>
              <w:t xml:space="preserve"> 2: Movimiento de tierra</w:t>
            </w:r>
          </w:p>
        </w:tc>
        <w:tc>
          <w:tcPr>
            <w:tcW w:w="1080" w:type="dxa"/>
            <w:tcBorders>
              <w:top w:val="dotted" w:sz="4" w:space="0" w:color="auto"/>
              <w:left w:val="dotted" w:sz="4" w:space="0" w:color="auto"/>
              <w:bottom w:val="dotted" w:sz="4" w:space="0" w:color="auto"/>
              <w:right w:val="dotted" w:sz="4" w:space="0" w:color="auto"/>
            </w:tcBorders>
          </w:tcPr>
          <w:p w14:paraId="5F357982" w14:textId="77777777" w:rsidR="009138BD" w:rsidRPr="00252224" w:rsidRDefault="009138BD">
            <w:pPr>
              <w:jc w:val="center"/>
              <w:rPr>
                <w:lang w:val="es-ES"/>
              </w:rPr>
            </w:pPr>
          </w:p>
        </w:tc>
        <w:tc>
          <w:tcPr>
            <w:tcW w:w="1488" w:type="dxa"/>
            <w:tcBorders>
              <w:top w:val="dotted" w:sz="4" w:space="0" w:color="auto"/>
              <w:left w:val="nil"/>
              <w:bottom w:val="dotted" w:sz="4" w:space="0" w:color="auto"/>
              <w:right w:val="double" w:sz="6" w:space="0" w:color="auto"/>
            </w:tcBorders>
          </w:tcPr>
          <w:p w14:paraId="218356F5" w14:textId="77777777" w:rsidR="009138BD" w:rsidRPr="00252224" w:rsidRDefault="009138BD">
            <w:pPr>
              <w:tabs>
                <w:tab w:val="decimal" w:pos="1050"/>
              </w:tabs>
              <w:jc w:val="left"/>
              <w:rPr>
                <w:lang w:val="es-ES"/>
              </w:rPr>
            </w:pPr>
          </w:p>
        </w:tc>
      </w:tr>
      <w:tr w:rsidR="009138BD" w:rsidRPr="00252224" w14:paraId="1B8EF6A7" w14:textId="77777777">
        <w:tc>
          <w:tcPr>
            <w:tcW w:w="6738" w:type="dxa"/>
            <w:tcBorders>
              <w:left w:val="double" w:sz="6" w:space="0" w:color="auto"/>
            </w:tcBorders>
          </w:tcPr>
          <w:p w14:paraId="4296666A" w14:textId="77777777" w:rsidR="009138BD" w:rsidRPr="00252224" w:rsidRDefault="009138BD">
            <w:pPr>
              <w:tabs>
                <w:tab w:val="left" w:pos="330"/>
              </w:tabs>
              <w:jc w:val="left"/>
              <w:rPr>
                <w:lang w:val="es-ES"/>
              </w:rPr>
            </w:pPr>
            <w:r w:rsidRPr="00252224">
              <w:rPr>
                <w:lang w:val="es-ES"/>
              </w:rPr>
              <w:t xml:space="preserve">Partida </w:t>
            </w:r>
            <w:proofErr w:type="spellStart"/>
            <w:r w:rsidRPr="00252224">
              <w:rPr>
                <w:lang w:val="es-ES"/>
              </w:rPr>
              <w:t>N.</w:t>
            </w:r>
            <w:r w:rsidRPr="00252224">
              <w:rPr>
                <w:szCs w:val="24"/>
                <w:vertAlign w:val="superscript"/>
                <w:lang w:val="es-ES"/>
              </w:rPr>
              <w:t>o</w:t>
            </w:r>
            <w:proofErr w:type="spellEnd"/>
            <w:r w:rsidRPr="00252224">
              <w:rPr>
                <w:lang w:val="es-ES"/>
              </w:rPr>
              <w:t xml:space="preserve"> 3: Estructuras de drenaje</w:t>
            </w:r>
          </w:p>
        </w:tc>
        <w:tc>
          <w:tcPr>
            <w:tcW w:w="1080" w:type="dxa"/>
            <w:tcBorders>
              <w:left w:val="dotted" w:sz="4" w:space="0" w:color="auto"/>
              <w:right w:val="dotted" w:sz="4" w:space="0" w:color="auto"/>
            </w:tcBorders>
          </w:tcPr>
          <w:p w14:paraId="1EE3D8CF" w14:textId="77777777" w:rsidR="009138BD" w:rsidRPr="00252224" w:rsidRDefault="009138BD">
            <w:pPr>
              <w:jc w:val="center"/>
              <w:rPr>
                <w:lang w:val="es-ES"/>
              </w:rPr>
            </w:pPr>
          </w:p>
        </w:tc>
        <w:tc>
          <w:tcPr>
            <w:tcW w:w="1488" w:type="dxa"/>
            <w:tcBorders>
              <w:left w:val="nil"/>
              <w:right w:val="double" w:sz="6" w:space="0" w:color="auto"/>
            </w:tcBorders>
          </w:tcPr>
          <w:p w14:paraId="2601510C" w14:textId="77777777" w:rsidR="009138BD" w:rsidRPr="00252224" w:rsidRDefault="009138BD">
            <w:pPr>
              <w:tabs>
                <w:tab w:val="decimal" w:pos="1050"/>
              </w:tabs>
              <w:jc w:val="left"/>
              <w:rPr>
                <w:lang w:val="es-ES"/>
              </w:rPr>
            </w:pPr>
          </w:p>
        </w:tc>
      </w:tr>
      <w:tr w:rsidR="009138BD" w:rsidRPr="00252224" w14:paraId="1B5BF8C0" w14:textId="77777777">
        <w:tc>
          <w:tcPr>
            <w:tcW w:w="6738" w:type="dxa"/>
            <w:tcBorders>
              <w:top w:val="dotted" w:sz="4" w:space="0" w:color="auto"/>
              <w:left w:val="double" w:sz="6" w:space="0" w:color="auto"/>
            </w:tcBorders>
          </w:tcPr>
          <w:p w14:paraId="56992E79" w14:textId="77777777" w:rsidR="009138BD" w:rsidRPr="00252224" w:rsidRDefault="009138BD">
            <w:pPr>
              <w:tabs>
                <w:tab w:val="left" w:pos="330"/>
              </w:tabs>
              <w:jc w:val="left"/>
              <w:rPr>
                <w:lang w:val="es-ES"/>
              </w:rPr>
            </w:pPr>
            <w:r w:rsidRPr="00252224">
              <w:rPr>
                <w:lang w:val="es-ES"/>
              </w:rPr>
              <w:t>— etc. —</w:t>
            </w:r>
          </w:p>
        </w:tc>
        <w:tc>
          <w:tcPr>
            <w:tcW w:w="1080" w:type="dxa"/>
            <w:tcBorders>
              <w:top w:val="dotted" w:sz="4" w:space="0" w:color="auto"/>
              <w:left w:val="dotted" w:sz="4" w:space="0" w:color="auto"/>
              <w:right w:val="dotted" w:sz="4" w:space="0" w:color="auto"/>
            </w:tcBorders>
          </w:tcPr>
          <w:p w14:paraId="4D98AE93" w14:textId="77777777" w:rsidR="009138BD" w:rsidRPr="00252224" w:rsidRDefault="009138BD">
            <w:pPr>
              <w:jc w:val="center"/>
              <w:rPr>
                <w:lang w:val="es-ES"/>
              </w:rPr>
            </w:pPr>
          </w:p>
        </w:tc>
        <w:tc>
          <w:tcPr>
            <w:tcW w:w="1488" w:type="dxa"/>
            <w:tcBorders>
              <w:top w:val="dotted" w:sz="4" w:space="0" w:color="auto"/>
              <w:left w:val="nil"/>
              <w:right w:val="double" w:sz="6" w:space="0" w:color="auto"/>
            </w:tcBorders>
          </w:tcPr>
          <w:p w14:paraId="756E1657" w14:textId="77777777" w:rsidR="009138BD" w:rsidRPr="00252224" w:rsidRDefault="009138BD">
            <w:pPr>
              <w:tabs>
                <w:tab w:val="decimal" w:pos="1050"/>
              </w:tabs>
              <w:jc w:val="left"/>
              <w:rPr>
                <w:lang w:val="es-ES"/>
              </w:rPr>
            </w:pPr>
          </w:p>
        </w:tc>
      </w:tr>
      <w:tr w:rsidR="009138BD" w:rsidRPr="00252224" w14:paraId="194A7EEF" w14:textId="77777777">
        <w:tc>
          <w:tcPr>
            <w:tcW w:w="6738" w:type="dxa"/>
            <w:tcBorders>
              <w:top w:val="dotted" w:sz="4" w:space="0" w:color="auto"/>
              <w:left w:val="double" w:sz="6" w:space="0" w:color="auto"/>
              <w:bottom w:val="dotted" w:sz="4" w:space="0" w:color="auto"/>
            </w:tcBorders>
          </w:tcPr>
          <w:p w14:paraId="32629C04" w14:textId="77777777" w:rsidR="009138BD" w:rsidRPr="00252224" w:rsidRDefault="009138BD">
            <w:pPr>
              <w:tabs>
                <w:tab w:val="left" w:pos="330"/>
              </w:tabs>
              <w:jc w:val="left"/>
              <w:rPr>
                <w:lang w:val="es-ES"/>
              </w:rPr>
            </w:pPr>
            <w:proofErr w:type="gramStart"/>
            <w:r w:rsidRPr="00252224">
              <w:rPr>
                <w:lang w:val="es-ES"/>
              </w:rPr>
              <w:t>Total</w:t>
            </w:r>
            <w:proofErr w:type="gramEnd"/>
            <w:r w:rsidRPr="00252224">
              <w:rPr>
                <w:lang w:val="es-ES"/>
              </w:rPr>
              <w:t xml:space="preserve"> </w:t>
            </w:r>
            <w:r w:rsidR="00A82ADF">
              <w:rPr>
                <w:lang w:val="es-ES"/>
              </w:rPr>
              <w:t>trabajos por administración</w:t>
            </w:r>
            <w:r w:rsidRPr="00252224">
              <w:rPr>
                <w:lang w:val="es-ES"/>
              </w:rPr>
              <w:t xml:space="preserve"> (monto provisional)</w:t>
            </w:r>
          </w:p>
        </w:tc>
        <w:tc>
          <w:tcPr>
            <w:tcW w:w="1080" w:type="dxa"/>
            <w:tcBorders>
              <w:top w:val="dotted" w:sz="4" w:space="0" w:color="auto"/>
              <w:left w:val="dotted" w:sz="4" w:space="0" w:color="auto"/>
              <w:bottom w:val="single" w:sz="6" w:space="0" w:color="auto"/>
              <w:right w:val="dotted" w:sz="4" w:space="0" w:color="auto"/>
            </w:tcBorders>
          </w:tcPr>
          <w:p w14:paraId="0C081D1F" w14:textId="77777777" w:rsidR="009138BD" w:rsidRPr="00252224" w:rsidRDefault="009138BD">
            <w:pPr>
              <w:jc w:val="center"/>
              <w:rPr>
                <w:lang w:val="es-ES"/>
              </w:rPr>
            </w:pPr>
          </w:p>
        </w:tc>
        <w:tc>
          <w:tcPr>
            <w:tcW w:w="1488" w:type="dxa"/>
            <w:tcBorders>
              <w:top w:val="dotted" w:sz="4" w:space="0" w:color="auto"/>
              <w:left w:val="nil"/>
              <w:bottom w:val="single" w:sz="6" w:space="0" w:color="auto"/>
              <w:right w:val="double" w:sz="6" w:space="0" w:color="auto"/>
            </w:tcBorders>
          </w:tcPr>
          <w:p w14:paraId="2E51F5AB" w14:textId="77777777" w:rsidR="009138BD" w:rsidRPr="00252224" w:rsidRDefault="009138BD">
            <w:pPr>
              <w:tabs>
                <w:tab w:val="decimal" w:pos="1050"/>
              </w:tabs>
              <w:jc w:val="left"/>
              <w:rPr>
                <w:lang w:val="es-ES"/>
              </w:rPr>
            </w:pPr>
          </w:p>
        </w:tc>
      </w:tr>
      <w:tr w:rsidR="009138BD" w:rsidRPr="00252224" w14:paraId="06A84218" w14:textId="77777777">
        <w:tc>
          <w:tcPr>
            <w:tcW w:w="6738" w:type="dxa"/>
            <w:tcBorders>
              <w:left w:val="double" w:sz="6" w:space="0" w:color="auto"/>
              <w:bottom w:val="single" w:sz="6" w:space="0" w:color="auto"/>
            </w:tcBorders>
          </w:tcPr>
          <w:p w14:paraId="59F45A2F" w14:textId="77777777" w:rsidR="009138BD" w:rsidRPr="00252224" w:rsidRDefault="009138BD">
            <w:pPr>
              <w:tabs>
                <w:tab w:val="left" w:pos="330"/>
              </w:tabs>
              <w:jc w:val="left"/>
              <w:rPr>
                <w:lang w:val="es-ES"/>
              </w:rPr>
            </w:pPr>
            <w:r w:rsidRPr="00252224">
              <w:rPr>
                <w:lang w:val="es-ES"/>
              </w:rPr>
              <w:t>Subtotal de partidas</w:t>
            </w:r>
          </w:p>
        </w:tc>
        <w:tc>
          <w:tcPr>
            <w:tcW w:w="1080" w:type="dxa"/>
            <w:tcBorders>
              <w:left w:val="dotted" w:sz="4" w:space="0" w:color="auto"/>
              <w:bottom w:val="single" w:sz="6" w:space="0" w:color="auto"/>
              <w:right w:val="dotted" w:sz="4" w:space="0" w:color="auto"/>
            </w:tcBorders>
          </w:tcPr>
          <w:p w14:paraId="0E34A23B" w14:textId="77777777" w:rsidR="009138BD" w:rsidRPr="00252224" w:rsidRDefault="009138BD">
            <w:pPr>
              <w:jc w:val="center"/>
              <w:rPr>
                <w:lang w:val="es-ES"/>
              </w:rPr>
            </w:pPr>
            <w:r w:rsidRPr="00252224">
              <w:rPr>
                <w:lang w:val="es-ES"/>
              </w:rPr>
              <w:t>(A)</w:t>
            </w:r>
          </w:p>
        </w:tc>
        <w:tc>
          <w:tcPr>
            <w:tcW w:w="1488" w:type="dxa"/>
            <w:tcBorders>
              <w:left w:val="nil"/>
              <w:bottom w:val="single" w:sz="6" w:space="0" w:color="auto"/>
              <w:right w:val="double" w:sz="6" w:space="0" w:color="auto"/>
            </w:tcBorders>
          </w:tcPr>
          <w:p w14:paraId="14406D28" w14:textId="77777777" w:rsidR="009138BD" w:rsidRPr="00252224" w:rsidRDefault="009138BD">
            <w:pPr>
              <w:tabs>
                <w:tab w:val="decimal" w:pos="1050"/>
              </w:tabs>
              <w:jc w:val="left"/>
              <w:rPr>
                <w:lang w:val="es-ES"/>
              </w:rPr>
            </w:pPr>
          </w:p>
        </w:tc>
      </w:tr>
      <w:tr w:rsidR="009138BD" w:rsidRPr="00252224" w14:paraId="4268FC29" w14:textId="77777777">
        <w:tc>
          <w:tcPr>
            <w:tcW w:w="6738" w:type="dxa"/>
            <w:tcBorders>
              <w:top w:val="single" w:sz="6" w:space="0" w:color="auto"/>
              <w:left w:val="double" w:sz="6" w:space="0" w:color="auto"/>
              <w:bottom w:val="single" w:sz="6" w:space="0" w:color="auto"/>
            </w:tcBorders>
          </w:tcPr>
          <w:p w14:paraId="7FFC4CC9" w14:textId="77777777" w:rsidR="009138BD" w:rsidRPr="00252224" w:rsidRDefault="009138BD">
            <w:pPr>
              <w:tabs>
                <w:tab w:val="left" w:pos="330"/>
              </w:tabs>
              <w:jc w:val="left"/>
              <w:rPr>
                <w:lang w:val="es-ES"/>
              </w:rPr>
            </w:pPr>
            <w:r w:rsidRPr="00252224">
              <w:rPr>
                <w:lang w:val="es-ES"/>
              </w:rPr>
              <w:t>Montos provisionales específicos incluidos en el subtotal de partidas</w:t>
            </w:r>
          </w:p>
        </w:tc>
        <w:tc>
          <w:tcPr>
            <w:tcW w:w="1080" w:type="dxa"/>
            <w:tcBorders>
              <w:top w:val="single" w:sz="6" w:space="0" w:color="auto"/>
              <w:left w:val="dotted" w:sz="4" w:space="0" w:color="auto"/>
              <w:bottom w:val="single" w:sz="6" w:space="0" w:color="auto"/>
              <w:right w:val="dotted" w:sz="4" w:space="0" w:color="auto"/>
            </w:tcBorders>
          </w:tcPr>
          <w:p w14:paraId="0D1AB275" w14:textId="77777777" w:rsidR="009138BD" w:rsidRPr="00252224" w:rsidRDefault="009138BD">
            <w:pPr>
              <w:jc w:val="center"/>
              <w:rPr>
                <w:lang w:val="es-ES"/>
              </w:rPr>
            </w:pPr>
            <w:r w:rsidRPr="00252224">
              <w:rPr>
                <w:lang w:val="es-ES"/>
              </w:rPr>
              <w:t>(B)</w:t>
            </w:r>
          </w:p>
        </w:tc>
        <w:tc>
          <w:tcPr>
            <w:tcW w:w="1488" w:type="dxa"/>
            <w:tcBorders>
              <w:top w:val="single" w:sz="6" w:space="0" w:color="auto"/>
              <w:left w:val="nil"/>
              <w:bottom w:val="single" w:sz="6" w:space="0" w:color="auto"/>
              <w:right w:val="double" w:sz="6" w:space="0" w:color="auto"/>
            </w:tcBorders>
          </w:tcPr>
          <w:p w14:paraId="543CFAA9" w14:textId="77777777" w:rsidR="009138BD" w:rsidRPr="00252224" w:rsidRDefault="009138BD">
            <w:pPr>
              <w:tabs>
                <w:tab w:val="decimal" w:pos="1050"/>
              </w:tabs>
              <w:jc w:val="left"/>
              <w:rPr>
                <w:lang w:val="es-ES"/>
              </w:rPr>
            </w:pPr>
            <w:r w:rsidRPr="00252224">
              <w:rPr>
                <w:lang w:val="es-ES"/>
              </w:rPr>
              <w:t>4.750.000</w:t>
            </w:r>
            <w:r w:rsidRPr="00252224">
              <w:rPr>
                <w:vertAlign w:val="superscript"/>
                <w:lang w:val="es-ES"/>
              </w:rPr>
              <w:t>b</w:t>
            </w:r>
          </w:p>
        </w:tc>
      </w:tr>
      <w:tr w:rsidR="009138BD" w:rsidRPr="00252224" w14:paraId="2C7B54A1" w14:textId="77777777">
        <w:tc>
          <w:tcPr>
            <w:tcW w:w="6738" w:type="dxa"/>
            <w:tcBorders>
              <w:top w:val="single" w:sz="6" w:space="0" w:color="auto"/>
              <w:left w:val="double" w:sz="6" w:space="0" w:color="auto"/>
              <w:bottom w:val="single" w:sz="6" w:space="0" w:color="auto"/>
            </w:tcBorders>
          </w:tcPr>
          <w:p w14:paraId="509E97C5" w14:textId="77777777" w:rsidR="009138BD" w:rsidRPr="00252224" w:rsidRDefault="009138BD">
            <w:pPr>
              <w:tabs>
                <w:tab w:val="left" w:pos="330"/>
              </w:tabs>
              <w:jc w:val="left"/>
              <w:rPr>
                <w:lang w:val="es-ES"/>
              </w:rPr>
            </w:pPr>
            <w:proofErr w:type="gramStart"/>
            <w:r w:rsidRPr="00252224">
              <w:rPr>
                <w:lang w:val="es-ES"/>
              </w:rPr>
              <w:t>Total</w:t>
            </w:r>
            <w:proofErr w:type="gramEnd"/>
            <w:r w:rsidRPr="00252224">
              <w:rPr>
                <w:lang w:val="es-ES"/>
              </w:rPr>
              <w:t xml:space="preserve"> partidas menos montos provisionales específicos (A - B)</w:t>
            </w:r>
          </w:p>
        </w:tc>
        <w:tc>
          <w:tcPr>
            <w:tcW w:w="1080" w:type="dxa"/>
            <w:tcBorders>
              <w:top w:val="single" w:sz="6" w:space="0" w:color="auto"/>
              <w:left w:val="dotted" w:sz="4" w:space="0" w:color="auto"/>
              <w:bottom w:val="single" w:sz="6" w:space="0" w:color="auto"/>
              <w:right w:val="dotted" w:sz="4" w:space="0" w:color="auto"/>
            </w:tcBorders>
          </w:tcPr>
          <w:p w14:paraId="6F314977" w14:textId="77777777" w:rsidR="009138BD" w:rsidRPr="00252224" w:rsidRDefault="009138BD">
            <w:pPr>
              <w:jc w:val="center"/>
              <w:rPr>
                <w:lang w:val="es-ES"/>
              </w:rPr>
            </w:pPr>
            <w:r w:rsidRPr="00252224">
              <w:rPr>
                <w:lang w:val="es-ES"/>
              </w:rPr>
              <w:t>(C)</w:t>
            </w:r>
          </w:p>
        </w:tc>
        <w:tc>
          <w:tcPr>
            <w:tcW w:w="1488" w:type="dxa"/>
            <w:tcBorders>
              <w:top w:val="single" w:sz="6" w:space="0" w:color="auto"/>
              <w:left w:val="nil"/>
              <w:bottom w:val="single" w:sz="6" w:space="0" w:color="auto"/>
              <w:right w:val="double" w:sz="6" w:space="0" w:color="auto"/>
            </w:tcBorders>
          </w:tcPr>
          <w:p w14:paraId="50DC3F75" w14:textId="77777777" w:rsidR="009138BD" w:rsidRPr="00252224" w:rsidRDefault="009138BD">
            <w:pPr>
              <w:tabs>
                <w:tab w:val="decimal" w:pos="1050"/>
              </w:tabs>
              <w:jc w:val="left"/>
              <w:rPr>
                <w:lang w:val="es-ES"/>
              </w:rPr>
            </w:pPr>
          </w:p>
        </w:tc>
      </w:tr>
      <w:tr w:rsidR="009138BD" w:rsidRPr="00252224" w14:paraId="6909F2D1" w14:textId="77777777">
        <w:tc>
          <w:tcPr>
            <w:tcW w:w="6738" w:type="dxa"/>
            <w:tcBorders>
              <w:top w:val="single" w:sz="6" w:space="0" w:color="auto"/>
              <w:left w:val="double" w:sz="6" w:space="0" w:color="auto"/>
              <w:bottom w:val="single" w:sz="6" w:space="0" w:color="auto"/>
            </w:tcBorders>
          </w:tcPr>
          <w:p w14:paraId="126A7843" w14:textId="77777777" w:rsidR="009138BD" w:rsidRPr="00252224" w:rsidRDefault="009138BD">
            <w:pPr>
              <w:tabs>
                <w:tab w:val="left" w:pos="330"/>
              </w:tabs>
              <w:jc w:val="left"/>
              <w:rPr>
                <w:lang w:val="es-ES"/>
              </w:rPr>
            </w:pPr>
            <w:r w:rsidRPr="00252224">
              <w:rPr>
                <w:lang w:val="es-ES"/>
              </w:rPr>
              <w:t xml:space="preserve">Monto </w:t>
            </w:r>
            <w:proofErr w:type="spellStart"/>
            <w:r w:rsidRPr="00252224">
              <w:rPr>
                <w:lang w:val="es-ES"/>
              </w:rPr>
              <w:t>provisional</w:t>
            </w:r>
            <w:r w:rsidRPr="00252224">
              <w:rPr>
                <w:vertAlign w:val="superscript"/>
                <w:lang w:val="es-ES"/>
              </w:rPr>
              <w:t>a</w:t>
            </w:r>
            <w:proofErr w:type="spellEnd"/>
            <w:r w:rsidRPr="00252224">
              <w:rPr>
                <w:lang w:val="es-ES"/>
              </w:rPr>
              <w:t xml:space="preserve"> para reserva para imprevistos</w:t>
            </w:r>
          </w:p>
        </w:tc>
        <w:tc>
          <w:tcPr>
            <w:tcW w:w="1080" w:type="dxa"/>
            <w:tcBorders>
              <w:top w:val="single" w:sz="6" w:space="0" w:color="auto"/>
              <w:left w:val="dotted" w:sz="4" w:space="0" w:color="auto"/>
              <w:bottom w:val="single" w:sz="6" w:space="0" w:color="auto"/>
              <w:right w:val="dotted" w:sz="4" w:space="0" w:color="auto"/>
            </w:tcBorders>
          </w:tcPr>
          <w:p w14:paraId="199458AA" w14:textId="77777777" w:rsidR="009138BD" w:rsidRPr="00252224" w:rsidRDefault="009138BD">
            <w:pPr>
              <w:jc w:val="center"/>
              <w:rPr>
                <w:lang w:val="es-ES"/>
              </w:rPr>
            </w:pPr>
            <w:r w:rsidRPr="00252224">
              <w:rPr>
                <w:lang w:val="es-ES"/>
              </w:rPr>
              <w:t>(D)</w:t>
            </w:r>
          </w:p>
        </w:tc>
        <w:tc>
          <w:tcPr>
            <w:tcW w:w="1488" w:type="dxa"/>
            <w:tcBorders>
              <w:top w:val="single" w:sz="6" w:space="0" w:color="auto"/>
              <w:left w:val="nil"/>
              <w:bottom w:val="single" w:sz="6" w:space="0" w:color="auto"/>
              <w:right w:val="double" w:sz="6" w:space="0" w:color="auto"/>
            </w:tcBorders>
          </w:tcPr>
          <w:p w14:paraId="6B1A3FAE" w14:textId="77777777" w:rsidR="009138BD" w:rsidRPr="00252224" w:rsidRDefault="009138BD">
            <w:pPr>
              <w:jc w:val="center"/>
              <w:rPr>
                <w:lang w:val="es-ES"/>
              </w:rPr>
            </w:pPr>
            <w:r w:rsidRPr="00252224">
              <w:rPr>
                <w:lang w:val="es-ES"/>
              </w:rPr>
              <w:t xml:space="preserve">[monto </w:t>
            </w:r>
            <w:proofErr w:type="spellStart"/>
            <w:r w:rsidRPr="00252224">
              <w:rPr>
                <w:lang w:val="es-ES"/>
              </w:rPr>
              <w:t>gl</w:t>
            </w:r>
            <w:proofErr w:type="spellEnd"/>
            <w:r w:rsidRPr="00252224">
              <w:rPr>
                <w:lang w:val="es-ES"/>
              </w:rPr>
              <w:t>.]</w:t>
            </w:r>
            <w:r w:rsidRPr="00252224">
              <w:rPr>
                <w:vertAlign w:val="superscript"/>
                <w:lang w:val="es-ES"/>
              </w:rPr>
              <w:t>b</w:t>
            </w:r>
          </w:p>
        </w:tc>
      </w:tr>
      <w:tr w:rsidR="009138BD" w:rsidRPr="00252224" w14:paraId="1AFF0FBB" w14:textId="77777777">
        <w:tc>
          <w:tcPr>
            <w:tcW w:w="6738" w:type="dxa"/>
            <w:tcBorders>
              <w:top w:val="single" w:sz="6" w:space="0" w:color="auto"/>
              <w:left w:val="double" w:sz="6" w:space="0" w:color="auto"/>
              <w:bottom w:val="single" w:sz="6" w:space="0" w:color="auto"/>
            </w:tcBorders>
          </w:tcPr>
          <w:p w14:paraId="3DB51876" w14:textId="77777777" w:rsidR="009138BD" w:rsidRPr="00252224" w:rsidRDefault="009138BD">
            <w:pPr>
              <w:tabs>
                <w:tab w:val="left" w:pos="330"/>
              </w:tabs>
              <w:jc w:val="left"/>
              <w:rPr>
                <w:lang w:val="es-ES"/>
              </w:rPr>
            </w:pPr>
            <w:r w:rsidRPr="00252224">
              <w:rPr>
                <w:lang w:val="es-ES"/>
              </w:rPr>
              <w:t>Precio de la oferta (A + D) (incluido en el Formulario de la oferta)</w:t>
            </w:r>
          </w:p>
        </w:tc>
        <w:tc>
          <w:tcPr>
            <w:tcW w:w="1080" w:type="dxa"/>
            <w:tcBorders>
              <w:top w:val="single" w:sz="6" w:space="0" w:color="auto"/>
              <w:left w:val="dotted" w:sz="4" w:space="0" w:color="auto"/>
              <w:bottom w:val="single" w:sz="6" w:space="0" w:color="auto"/>
              <w:right w:val="dotted" w:sz="4" w:space="0" w:color="auto"/>
            </w:tcBorders>
          </w:tcPr>
          <w:p w14:paraId="67784D38" w14:textId="77777777" w:rsidR="009138BD" w:rsidRPr="00252224" w:rsidRDefault="009138BD">
            <w:pPr>
              <w:jc w:val="center"/>
              <w:rPr>
                <w:lang w:val="es-ES"/>
              </w:rPr>
            </w:pPr>
            <w:r w:rsidRPr="00252224">
              <w:rPr>
                <w:lang w:val="es-ES"/>
              </w:rPr>
              <w:t>(E)</w:t>
            </w:r>
          </w:p>
        </w:tc>
        <w:tc>
          <w:tcPr>
            <w:tcW w:w="1488" w:type="dxa"/>
            <w:tcBorders>
              <w:top w:val="single" w:sz="6" w:space="0" w:color="auto"/>
              <w:left w:val="nil"/>
              <w:bottom w:val="single" w:sz="6" w:space="0" w:color="auto"/>
              <w:right w:val="double" w:sz="6" w:space="0" w:color="auto"/>
            </w:tcBorders>
          </w:tcPr>
          <w:p w14:paraId="0D373BD5" w14:textId="77777777" w:rsidR="009138BD" w:rsidRPr="00252224" w:rsidRDefault="009138BD">
            <w:pPr>
              <w:tabs>
                <w:tab w:val="decimal" w:pos="1050"/>
              </w:tabs>
              <w:jc w:val="left"/>
              <w:rPr>
                <w:lang w:val="es-ES"/>
              </w:rPr>
            </w:pPr>
          </w:p>
        </w:tc>
      </w:tr>
      <w:tr w:rsidR="009138BD" w:rsidRPr="00252224" w14:paraId="1FB6C3B8" w14:textId="77777777">
        <w:tc>
          <w:tcPr>
            <w:tcW w:w="6738" w:type="dxa"/>
            <w:tcBorders>
              <w:top w:val="single" w:sz="6" w:space="0" w:color="auto"/>
              <w:left w:val="double" w:sz="6" w:space="0" w:color="auto"/>
              <w:bottom w:val="double" w:sz="6" w:space="0" w:color="auto"/>
            </w:tcBorders>
          </w:tcPr>
          <w:p w14:paraId="460B38FF" w14:textId="77777777" w:rsidR="009138BD" w:rsidRPr="00252224" w:rsidRDefault="009138BD">
            <w:pPr>
              <w:tabs>
                <w:tab w:val="left" w:pos="330"/>
              </w:tabs>
              <w:jc w:val="left"/>
              <w:rPr>
                <w:lang w:val="es-ES"/>
              </w:rPr>
            </w:pPr>
          </w:p>
        </w:tc>
        <w:tc>
          <w:tcPr>
            <w:tcW w:w="1080" w:type="dxa"/>
            <w:tcBorders>
              <w:top w:val="single" w:sz="6" w:space="0" w:color="auto"/>
              <w:left w:val="dotted" w:sz="4" w:space="0" w:color="auto"/>
              <w:bottom w:val="double" w:sz="6" w:space="0" w:color="auto"/>
              <w:right w:val="dotted" w:sz="4" w:space="0" w:color="auto"/>
            </w:tcBorders>
          </w:tcPr>
          <w:p w14:paraId="37967417" w14:textId="77777777" w:rsidR="009138BD" w:rsidRPr="00252224" w:rsidRDefault="009138BD">
            <w:pPr>
              <w:jc w:val="center"/>
              <w:rPr>
                <w:lang w:val="es-ES"/>
              </w:rPr>
            </w:pPr>
          </w:p>
        </w:tc>
        <w:tc>
          <w:tcPr>
            <w:tcW w:w="1488" w:type="dxa"/>
            <w:tcBorders>
              <w:top w:val="single" w:sz="6" w:space="0" w:color="auto"/>
              <w:left w:val="nil"/>
              <w:bottom w:val="double" w:sz="6" w:space="0" w:color="auto"/>
              <w:right w:val="double" w:sz="6" w:space="0" w:color="auto"/>
            </w:tcBorders>
          </w:tcPr>
          <w:p w14:paraId="21F06DF3" w14:textId="77777777" w:rsidR="009138BD" w:rsidRPr="00252224" w:rsidRDefault="009138BD">
            <w:pPr>
              <w:tabs>
                <w:tab w:val="decimal" w:pos="1050"/>
              </w:tabs>
              <w:jc w:val="left"/>
              <w:rPr>
                <w:lang w:val="es-ES"/>
              </w:rPr>
            </w:pPr>
          </w:p>
        </w:tc>
      </w:tr>
      <w:tr w:rsidR="009138BD" w:rsidRPr="00252224" w14:paraId="5358B41A" w14:textId="77777777">
        <w:tc>
          <w:tcPr>
            <w:tcW w:w="9306" w:type="dxa"/>
            <w:gridSpan w:val="3"/>
          </w:tcPr>
          <w:p w14:paraId="417F2569" w14:textId="77777777" w:rsidR="009138BD" w:rsidRPr="00252224" w:rsidRDefault="009138BD">
            <w:pPr>
              <w:jc w:val="left"/>
              <w:rPr>
                <w:sz w:val="20"/>
                <w:lang w:val="es-ES"/>
              </w:rPr>
            </w:pPr>
          </w:p>
          <w:p w14:paraId="45CB167E" w14:textId="77777777" w:rsidR="009138BD" w:rsidRPr="00252224" w:rsidRDefault="009138BD">
            <w:pPr>
              <w:ind w:left="240" w:hanging="240"/>
              <w:rPr>
                <w:sz w:val="20"/>
                <w:lang w:val="es-ES"/>
              </w:rPr>
            </w:pPr>
            <w:r w:rsidRPr="00252224">
              <w:rPr>
                <w:sz w:val="20"/>
                <w:lang w:val="es-ES"/>
              </w:rPr>
              <w:t>a. Los montos provisionales se desembolsarán parcial o totalmente a solicitud y arbitrio del ingeniero, de conformidad con la Subcláusula 13.5 52.4 y la cláusula 58 de la parte I de las condiciones contractuales.</w:t>
            </w:r>
          </w:p>
          <w:p w14:paraId="1B2AC873" w14:textId="77777777" w:rsidR="009138BD" w:rsidRPr="00252224" w:rsidRDefault="009138BD">
            <w:pPr>
              <w:ind w:left="240" w:hanging="240"/>
              <w:jc w:val="left"/>
              <w:rPr>
                <w:sz w:val="20"/>
                <w:lang w:val="es-ES"/>
              </w:rPr>
            </w:pPr>
            <w:r w:rsidRPr="00252224">
              <w:rPr>
                <w:sz w:val="20"/>
                <w:lang w:val="es-ES"/>
              </w:rPr>
              <w:t>b.  Monto que deberá indicar el empleador.</w:t>
            </w:r>
          </w:p>
        </w:tc>
      </w:tr>
    </w:tbl>
    <w:p w14:paraId="0D021880" w14:textId="77777777" w:rsidR="009138BD" w:rsidRPr="00252224" w:rsidRDefault="009138BD">
      <w:pPr>
        <w:pStyle w:val="explanatorynotes"/>
        <w:spacing w:after="0"/>
        <w:jc w:val="left"/>
        <w:rPr>
          <w:rFonts w:ascii="Times New Roman" w:hAnsi="Times New Roman"/>
          <w:b/>
          <w:lang w:val="es-ES"/>
        </w:rPr>
      </w:pPr>
    </w:p>
    <w:p w14:paraId="24728BD1" w14:textId="77777777" w:rsidR="009138BD" w:rsidRPr="00252224" w:rsidRDefault="009138BD">
      <w:pPr>
        <w:pStyle w:val="explanatorynotes"/>
        <w:spacing w:after="0"/>
        <w:jc w:val="left"/>
        <w:rPr>
          <w:rFonts w:ascii="Times New Roman" w:hAnsi="Times New Roman"/>
          <w:b/>
          <w:lang w:val="es-ES"/>
        </w:rPr>
      </w:pPr>
    </w:p>
    <w:p w14:paraId="596A95EF" w14:textId="77777777" w:rsidR="009138BD" w:rsidRPr="00252224" w:rsidRDefault="009138BD">
      <w:pPr>
        <w:pStyle w:val="FootnoteText"/>
        <w:spacing w:before="120"/>
        <w:rPr>
          <w:rFonts w:ascii="Times New Roman" w:hAnsi="Times New Roman"/>
          <w:b/>
          <w:iCs/>
          <w:sz w:val="28"/>
          <w:lang w:val="es-ES"/>
        </w:rPr>
      </w:pPr>
      <w:r w:rsidRPr="00252224">
        <w:rPr>
          <w:rFonts w:ascii="Times New Roman" w:hAnsi="Times New Roman"/>
          <w:b/>
          <w:lang w:val="es-ES"/>
        </w:rPr>
        <w:br w:type="page"/>
      </w:r>
      <w:r w:rsidRPr="00252224">
        <w:rPr>
          <w:rFonts w:ascii="Times New Roman" w:hAnsi="Times New Roman"/>
          <w:b/>
          <w:sz w:val="28"/>
          <w:lang w:val="es-ES"/>
        </w:rPr>
        <w:lastRenderedPageBreak/>
        <w:t>Sección VI. Requisitos de las obras – Especificaciones</w:t>
      </w:r>
    </w:p>
    <w:p w14:paraId="6906D6D3" w14:textId="77777777" w:rsidR="009138BD" w:rsidRPr="00252224" w:rsidRDefault="009138BD">
      <w:pPr>
        <w:spacing w:before="240" w:after="240"/>
        <w:jc w:val="center"/>
        <w:rPr>
          <w:sz w:val="28"/>
          <w:lang w:val="es-ES"/>
        </w:rPr>
      </w:pPr>
      <w:r w:rsidRPr="00252224">
        <w:rPr>
          <w:sz w:val="28"/>
          <w:lang w:val="es-ES"/>
        </w:rPr>
        <w:t>Notas para preparar las especificaciones técnicas</w:t>
      </w:r>
    </w:p>
    <w:p w14:paraId="466C5729"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A fin de que los oferentes puedan cumplir de manera realista y competitiva las condiciones establecidas por el Contratante sin tener que incluir en sus ofertas objeciones ni condicionantes, es necesario contar con especificaciones claras y precisas. En el caso de una licitación pública internacional, las especificaciones deben redactarse de tal forma que permita la competencia más amplia posible, al tiempo de reflejar claramente los niveles requeridos de materiales, instalaciones, otros suministros, y mano de obra. Sólo así podrán lograrse los objetivos de economía, eficiencia y equidad en las licitaciones, podrá asegurarse de que las ofertas se ajusten a las condiciones establecidas y podrá facilitarse la tarea posterior de su evaluación. En las especificaciones debe exigirse que los materiales, instalaciones y otros suministros para la ejecución de las obras sean nuevos, no se hayan utilizado, sean del modelo más actual o reciente e incluyan las últimas mejoras en materia de diseño y materiales, salvo disposición en contrario en el contrato. Al comienzo de las especificaciones suele incluirse una cláusula en la que se establece el alcance de las obras; además, es habitual proporcionar una lista de los planos. En los casos en que el contratista sea el responsable del diseño de cualquier parte de las obras permanentes, deberá indicarse el alcance de sus obligaciones (véase la Subcláusula 4.1 de las condiciones contractuales).</w:t>
      </w:r>
    </w:p>
    <w:p w14:paraId="4558990F"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 xml:space="preserve">En este sentido son útiles los ejemplos de especificaciones de proyectos similares ejecutados anteriormente en el mismo país. El BID recomienda el uso de unidades en sistema métrico. En la mayoría de los casos, el Contratante o el ingeniero redacta las especificaciones en forma especial para ajustarlas a los distintos contratos de obras específicas. No existen especificaciones estándar de aplicación universal en todos los sectores a nivel mundial, pero sí principios y prácticas establecidos que se reflejan en estos documentos. </w:t>
      </w:r>
    </w:p>
    <w:p w14:paraId="72F4B421"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 xml:space="preserve">La estandarización de las </w:t>
      </w:r>
      <w:r w:rsidRPr="00252224">
        <w:rPr>
          <w:rFonts w:ascii="Times New Roman" w:hAnsi="Times New Roman"/>
          <w:b/>
          <w:lang w:val="es-ES"/>
        </w:rPr>
        <w:t>especificaciones generales</w:t>
      </w:r>
      <w:r w:rsidRPr="00252224">
        <w:rPr>
          <w:rFonts w:ascii="Times New Roman" w:hAnsi="Times New Roman"/>
          <w:lang w:val="es-ES"/>
        </w:rPr>
        <w:t xml:space="preserve"> encierra numerosas ventajas para las obras de índole repetitiva en sectores públicos, tales como autopistas, puertos, ferrocarriles, vivienda urbana, riego y abastecimiento de agua en un país o región donde prevalezcan condiciones similares. Las especificaciones generales deben cubrir todos los tipos de trabajos, materiales y equipos que suelen emplearse en la construcción, aunque no deben usarse necesariamente en un contrato determinado de obras. En ese caso deberán contemplarse omisiones o adendas para adaptar las especificaciones generales a las obras en cuestión. </w:t>
      </w:r>
    </w:p>
    <w:p w14:paraId="30AF5478"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Al momento de redactar las especificaciones debe hacerse todo lo posible por que éstas no sean restrictivas y al especificar los criterios a los cuales deben ajustarse los materiales, las instalaciones, otros bienes y los trabajos, debe velarse por utilizar en la mayor medida posible normas internacionalmente reconocidas. Si se exigen otros requisitos especiales, ya sean normas nacionales del país del prestatario u otras normas, deberá precisarse en las especificaciones que también serán aceptables materiales, instalaciones, otros suministros y trabajos que satisfagan otras normas reconocidas y que garanticen un nivel de calidad sustancialmente equivalente al de las normas mencionadas. La cláusula que figura a continuación puede incluirse en las condiciones para situaciones particulares o especificaciones:</w:t>
      </w:r>
    </w:p>
    <w:p w14:paraId="51484A72" w14:textId="77777777" w:rsidR="009138BD" w:rsidRPr="00252224" w:rsidRDefault="009138BD">
      <w:pPr>
        <w:pStyle w:val="explanatorynotes"/>
        <w:spacing w:after="120" w:line="240" w:lineRule="auto"/>
        <w:rPr>
          <w:rFonts w:ascii="Times New Roman" w:hAnsi="Times New Roman"/>
          <w:lang w:val="es-ES"/>
        </w:rPr>
      </w:pPr>
    </w:p>
    <w:p w14:paraId="5D5CE2DC" w14:textId="77777777" w:rsidR="009138BD" w:rsidRPr="00252224" w:rsidRDefault="009138BD">
      <w:pPr>
        <w:pStyle w:val="explanatorynotes"/>
        <w:spacing w:after="120" w:line="240" w:lineRule="auto"/>
        <w:rPr>
          <w:rFonts w:ascii="Times New Roman" w:hAnsi="Times New Roman"/>
          <w:b/>
          <w:lang w:val="es-ES"/>
        </w:rPr>
      </w:pPr>
      <w:r w:rsidRPr="00252224">
        <w:rPr>
          <w:rFonts w:ascii="Times New Roman" w:hAnsi="Times New Roman"/>
          <w:b/>
          <w:lang w:val="es-ES"/>
        </w:rPr>
        <w:lastRenderedPageBreak/>
        <w:t xml:space="preserve">Cláusula de ejemplo: Equivalencia de normas y códigos </w:t>
      </w:r>
    </w:p>
    <w:p w14:paraId="4F77FDE5"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Cuando en el contrato se haga referencia a normas y códigos específicos a los que deban ajustarse los materiales, las instalaciones y otros suministros que se proporcionen y los trabajos por ejecutar o verificar, se aplicarán las disposiciones de la última edición o revisión de las normas y códigos pertinentes en vigencia, salvo estipulación expresa en contrario en el contrato. Cuando se trate de normas y códigos nacionales o que están relacionados con un país o región determinados se aceptarán otras normas reconocidas que garanticen la misma calidad de las normas y códigos especificados, sujetos al examen y consentimiento previos por escrito del ingeniero. El contratista deberá describir detalladamente por escrito las diferencias que existan entre las normas especificadas y las que propone como alternativa, y presentarlas al ingeniero por lo menos 28 días antes de la fecha en que desee contar con la aprobación de éste. Si el ingeniero determinara que las desviaciones propuestas no garantizan una calidad sustancialmente equivalente, el contratista deberá cumplir las normas que se especifican en los documentos.</w:t>
      </w:r>
    </w:p>
    <w:p w14:paraId="49540A37"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b/>
          <w:lang w:val="es-ES"/>
        </w:rPr>
        <w:t>Propuestas técnicas alternativas</w:t>
      </w:r>
    </w:p>
    <w:p w14:paraId="3818B985"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El Contratante decidirá si se permitirán soluciones técnicas para partes específicas de las obras. Las alternativas se justifican en los casos en que pudieran existir opciones obvias (y potencialmente menos costosas) que las soluciones técnicas establecidas en los documentos de licitación para ciertos elementos de las obras, tomando en cuenta la ventaja comparativa especializada de los posibles oferentes. Por ejemplo:</w:t>
      </w:r>
    </w:p>
    <w:p w14:paraId="2791FF7B" w14:textId="77777777" w:rsidR="009138BD" w:rsidRPr="00252224" w:rsidRDefault="009138BD">
      <w:pPr>
        <w:pStyle w:val="explanatorynotes"/>
        <w:tabs>
          <w:tab w:val="left" w:pos="360"/>
        </w:tabs>
        <w:spacing w:after="120" w:line="240" w:lineRule="auto"/>
        <w:rPr>
          <w:rFonts w:ascii="Times New Roman" w:hAnsi="Times New Roman"/>
          <w:lang w:val="es-ES"/>
        </w:rPr>
      </w:pPr>
      <w:r w:rsidRPr="00252224">
        <w:rPr>
          <w:rFonts w:ascii="Times New Roman" w:hAnsi="Times New Roman"/>
          <w:lang w:val="es-ES"/>
        </w:rPr>
        <w:t>•</w:t>
      </w:r>
      <w:r w:rsidRPr="00252224">
        <w:rPr>
          <w:rFonts w:ascii="Times New Roman" w:hAnsi="Times New Roman"/>
          <w:lang w:val="es-ES"/>
        </w:rPr>
        <w:tab/>
        <w:t>pilotes (métodos exclusivos y materiales diferentes)</w:t>
      </w:r>
    </w:p>
    <w:p w14:paraId="2702D532" w14:textId="77777777" w:rsidR="009138BD" w:rsidRPr="00252224" w:rsidRDefault="009138BD">
      <w:pPr>
        <w:pStyle w:val="explanatorynotes"/>
        <w:tabs>
          <w:tab w:val="left" w:pos="360"/>
        </w:tabs>
        <w:spacing w:after="120" w:line="240" w:lineRule="auto"/>
        <w:ind w:left="360" w:hanging="360"/>
        <w:rPr>
          <w:rFonts w:ascii="Times New Roman" w:hAnsi="Times New Roman"/>
          <w:lang w:val="es-ES"/>
        </w:rPr>
      </w:pPr>
      <w:r w:rsidRPr="00252224">
        <w:rPr>
          <w:rFonts w:ascii="Times New Roman" w:hAnsi="Times New Roman"/>
          <w:lang w:val="es-ES"/>
        </w:rPr>
        <w:t>•</w:t>
      </w:r>
      <w:r w:rsidRPr="00252224">
        <w:rPr>
          <w:rFonts w:ascii="Times New Roman" w:hAnsi="Times New Roman"/>
          <w:lang w:val="es-ES"/>
        </w:rPr>
        <w:tab/>
        <w:t>cimientos de puentes (aljibes abiertos, cajones hidráulicos, pilas, etc.)</w:t>
      </w:r>
    </w:p>
    <w:p w14:paraId="32B9ABE4" w14:textId="77777777" w:rsidR="009138BD" w:rsidRPr="00252224" w:rsidRDefault="009138BD">
      <w:pPr>
        <w:pStyle w:val="explanatorynotes"/>
        <w:tabs>
          <w:tab w:val="left" w:pos="360"/>
        </w:tabs>
        <w:spacing w:after="120" w:line="240" w:lineRule="auto"/>
        <w:ind w:left="360" w:hanging="360"/>
        <w:rPr>
          <w:rFonts w:ascii="Times New Roman" w:hAnsi="Times New Roman"/>
          <w:lang w:val="es-ES"/>
        </w:rPr>
      </w:pPr>
      <w:r w:rsidRPr="00252224">
        <w:rPr>
          <w:rFonts w:ascii="Times New Roman" w:hAnsi="Times New Roman"/>
          <w:lang w:val="es-ES"/>
        </w:rPr>
        <w:t>•</w:t>
      </w:r>
      <w:r w:rsidRPr="00252224">
        <w:rPr>
          <w:rFonts w:ascii="Times New Roman" w:hAnsi="Times New Roman"/>
          <w:lang w:val="es-ES"/>
        </w:rPr>
        <w:tab/>
        <w:t>pilares, vigas, pisos (hormigón armado, hormigón pretensado, acero, etc.)</w:t>
      </w:r>
    </w:p>
    <w:p w14:paraId="180423AB" w14:textId="77777777" w:rsidR="009138BD" w:rsidRPr="00252224" w:rsidRDefault="009138BD">
      <w:pPr>
        <w:pStyle w:val="explanatorynotes"/>
        <w:tabs>
          <w:tab w:val="left" w:pos="360"/>
        </w:tabs>
        <w:spacing w:after="120" w:line="240" w:lineRule="auto"/>
        <w:ind w:left="360" w:hanging="360"/>
        <w:rPr>
          <w:rFonts w:ascii="Times New Roman" w:hAnsi="Times New Roman"/>
          <w:lang w:val="es-ES"/>
        </w:rPr>
      </w:pPr>
      <w:r w:rsidRPr="00252224">
        <w:rPr>
          <w:rFonts w:ascii="Times New Roman" w:hAnsi="Times New Roman"/>
          <w:lang w:val="es-ES"/>
        </w:rPr>
        <w:t>•</w:t>
      </w:r>
      <w:r w:rsidRPr="00252224">
        <w:rPr>
          <w:rFonts w:ascii="Times New Roman" w:hAnsi="Times New Roman"/>
          <w:lang w:val="es-ES"/>
        </w:rPr>
        <w:tab/>
        <w:t xml:space="preserve">métodos aprobados para </w:t>
      </w:r>
      <w:proofErr w:type="spellStart"/>
      <w:r w:rsidRPr="00252224">
        <w:rPr>
          <w:rFonts w:ascii="Times New Roman" w:hAnsi="Times New Roman"/>
          <w:lang w:val="es-ES"/>
        </w:rPr>
        <w:t>postensar</w:t>
      </w:r>
      <w:proofErr w:type="spellEnd"/>
      <w:r w:rsidRPr="00252224">
        <w:rPr>
          <w:rFonts w:ascii="Times New Roman" w:hAnsi="Times New Roman"/>
          <w:lang w:val="es-ES"/>
        </w:rPr>
        <w:t xml:space="preserve"> las estructuras de hormigón</w:t>
      </w:r>
    </w:p>
    <w:p w14:paraId="71D928CA" w14:textId="77777777" w:rsidR="009138BD" w:rsidRPr="00252224" w:rsidRDefault="009138BD">
      <w:pPr>
        <w:pStyle w:val="explanatorynotes"/>
        <w:tabs>
          <w:tab w:val="left" w:pos="360"/>
        </w:tabs>
        <w:spacing w:after="120" w:line="240" w:lineRule="auto"/>
        <w:ind w:left="360" w:hanging="360"/>
        <w:rPr>
          <w:rFonts w:ascii="Times New Roman" w:hAnsi="Times New Roman"/>
          <w:lang w:val="es-ES"/>
        </w:rPr>
      </w:pPr>
      <w:r w:rsidRPr="00252224">
        <w:rPr>
          <w:rFonts w:ascii="Times New Roman" w:hAnsi="Times New Roman"/>
          <w:lang w:val="es-ES"/>
        </w:rPr>
        <w:t>•</w:t>
      </w:r>
      <w:r w:rsidRPr="00252224">
        <w:rPr>
          <w:rFonts w:ascii="Times New Roman" w:hAnsi="Times New Roman"/>
          <w:lang w:val="es-ES"/>
        </w:rPr>
        <w:tab/>
        <w:t>revestimiento de canales</w:t>
      </w:r>
    </w:p>
    <w:p w14:paraId="32FECD23" w14:textId="77777777" w:rsidR="009138BD" w:rsidRPr="00252224" w:rsidRDefault="009138BD">
      <w:pPr>
        <w:pStyle w:val="explanatorynotes"/>
        <w:tabs>
          <w:tab w:val="left" w:pos="360"/>
        </w:tabs>
        <w:spacing w:after="120" w:line="240" w:lineRule="auto"/>
        <w:ind w:left="360" w:hanging="360"/>
        <w:rPr>
          <w:rFonts w:ascii="Times New Roman" w:hAnsi="Times New Roman"/>
          <w:lang w:val="es-ES"/>
        </w:rPr>
      </w:pPr>
      <w:r w:rsidRPr="00252224">
        <w:rPr>
          <w:rFonts w:ascii="Times New Roman" w:hAnsi="Times New Roman"/>
          <w:lang w:val="es-ES"/>
        </w:rPr>
        <w:t>•</w:t>
      </w:r>
      <w:r w:rsidRPr="00252224">
        <w:rPr>
          <w:rFonts w:ascii="Times New Roman" w:hAnsi="Times New Roman"/>
          <w:lang w:val="es-ES"/>
        </w:rPr>
        <w:tab/>
        <w:t>materiales, revestimientos y conexiones de tuberías</w:t>
      </w:r>
    </w:p>
    <w:p w14:paraId="74108603" w14:textId="77777777" w:rsidR="009138BD" w:rsidRPr="00252224" w:rsidRDefault="009138BD">
      <w:pPr>
        <w:pStyle w:val="explanatorynotes"/>
        <w:tabs>
          <w:tab w:val="left" w:pos="360"/>
        </w:tabs>
        <w:spacing w:after="120" w:line="240" w:lineRule="auto"/>
        <w:ind w:left="360" w:hanging="360"/>
        <w:rPr>
          <w:rFonts w:ascii="Times New Roman" w:hAnsi="Times New Roman"/>
          <w:lang w:val="es-ES"/>
        </w:rPr>
      </w:pPr>
      <w:r w:rsidRPr="00252224">
        <w:rPr>
          <w:rFonts w:ascii="Times New Roman" w:hAnsi="Times New Roman"/>
          <w:lang w:val="es-ES"/>
        </w:rPr>
        <w:t>•</w:t>
      </w:r>
      <w:r w:rsidRPr="00252224">
        <w:rPr>
          <w:rFonts w:ascii="Times New Roman" w:hAnsi="Times New Roman"/>
          <w:lang w:val="es-ES"/>
        </w:rPr>
        <w:tab/>
        <w:t>pavimentación de caminos (asfalto, hormigón, etc.)</w:t>
      </w:r>
    </w:p>
    <w:p w14:paraId="38F21A2D" w14:textId="77777777" w:rsidR="009138BD" w:rsidRPr="00252224" w:rsidRDefault="009138BD">
      <w:pPr>
        <w:pStyle w:val="explanatorynotes"/>
        <w:tabs>
          <w:tab w:val="left" w:pos="360"/>
        </w:tabs>
        <w:spacing w:after="120" w:line="240" w:lineRule="auto"/>
        <w:ind w:left="360" w:hanging="360"/>
        <w:rPr>
          <w:rFonts w:ascii="Times New Roman" w:hAnsi="Times New Roman"/>
          <w:lang w:val="es-ES"/>
        </w:rPr>
      </w:pPr>
      <w:r w:rsidRPr="00252224">
        <w:rPr>
          <w:rFonts w:ascii="Times New Roman" w:hAnsi="Times New Roman"/>
          <w:lang w:val="es-ES"/>
        </w:rPr>
        <w:t>•</w:t>
      </w:r>
      <w:r w:rsidRPr="00252224">
        <w:rPr>
          <w:rFonts w:ascii="Times New Roman" w:hAnsi="Times New Roman"/>
          <w:lang w:val="es-ES"/>
        </w:rPr>
        <w:tab/>
        <w:t>diseño y montaje de torres de transmisión</w:t>
      </w:r>
    </w:p>
    <w:p w14:paraId="3AE2F834" w14:textId="77777777" w:rsidR="009138BD" w:rsidRPr="00252224" w:rsidRDefault="009138BD">
      <w:pPr>
        <w:pStyle w:val="explanatorynotes"/>
        <w:tabs>
          <w:tab w:val="left" w:pos="360"/>
        </w:tabs>
        <w:spacing w:after="120" w:line="240" w:lineRule="auto"/>
        <w:ind w:left="360" w:hanging="360"/>
        <w:rPr>
          <w:rFonts w:ascii="Times New Roman" w:hAnsi="Times New Roman"/>
          <w:lang w:val="es-ES"/>
        </w:rPr>
      </w:pPr>
      <w:r w:rsidRPr="00252224">
        <w:rPr>
          <w:rFonts w:ascii="Times New Roman" w:hAnsi="Times New Roman"/>
          <w:lang w:val="es-ES"/>
        </w:rPr>
        <w:t>•</w:t>
      </w:r>
      <w:r w:rsidRPr="00252224">
        <w:rPr>
          <w:rFonts w:ascii="Times New Roman" w:hAnsi="Times New Roman"/>
          <w:lang w:val="es-ES"/>
        </w:rPr>
        <w:tab/>
        <w:t>alumbrado de calles</w:t>
      </w:r>
    </w:p>
    <w:p w14:paraId="3058C426" w14:textId="77777777" w:rsidR="009138BD" w:rsidRPr="00252224" w:rsidRDefault="009138BD">
      <w:pPr>
        <w:pStyle w:val="explanatorynotes"/>
        <w:tabs>
          <w:tab w:val="left" w:pos="360"/>
        </w:tabs>
        <w:spacing w:after="120" w:line="240" w:lineRule="auto"/>
        <w:ind w:left="360" w:hanging="360"/>
        <w:rPr>
          <w:rFonts w:ascii="Times New Roman" w:hAnsi="Times New Roman"/>
          <w:lang w:val="es-ES"/>
        </w:rPr>
      </w:pPr>
      <w:r w:rsidRPr="00252224">
        <w:rPr>
          <w:rFonts w:ascii="Times New Roman" w:hAnsi="Times New Roman"/>
          <w:lang w:val="es-ES"/>
        </w:rPr>
        <w:t>•</w:t>
      </w:r>
      <w:r w:rsidRPr="00252224">
        <w:rPr>
          <w:rFonts w:ascii="Times New Roman" w:hAnsi="Times New Roman"/>
          <w:lang w:val="es-ES"/>
        </w:rPr>
        <w:tab/>
        <w:t xml:space="preserve">cimientos marinos </w:t>
      </w:r>
    </w:p>
    <w:p w14:paraId="5869B6CD" w14:textId="77777777" w:rsidR="009138BD" w:rsidRPr="00252224" w:rsidRDefault="009138BD">
      <w:pPr>
        <w:pStyle w:val="explanatorynotes"/>
        <w:tabs>
          <w:tab w:val="left" w:pos="360"/>
        </w:tabs>
        <w:spacing w:after="120" w:line="240" w:lineRule="auto"/>
        <w:ind w:left="360" w:hanging="360"/>
        <w:rPr>
          <w:rFonts w:ascii="Times New Roman" w:hAnsi="Times New Roman"/>
          <w:lang w:val="es-ES"/>
        </w:rPr>
      </w:pPr>
      <w:r w:rsidRPr="00252224">
        <w:rPr>
          <w:rFonts w:ascii="Times New Roman" w:hAnsi="Times New Roman"/>
          <w:lang w:val="es-ES"/>
        </w:rPr>
        <w:t>•</w:t>
      </w:r>
      <w:r w:rsidRPr="00252224">
        <w:rPr>
          <w:rFonts w:ascii="Times New Roman" w:hAnsi="Times New Roman"/>
          <w:lang w:val="es-ES"/>
        </w:rPr>
        <w:tab/>
        <w:t>caballetes marinos</w:t>
      </w:r>
    </w:p>
    <w:p w14:paraId="6A96BDDF"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 xml:space="preserve">El Contratante deberá dar una descripción de las partes seleccionadas de las obras con las respectivas referencias a los planos, las especificaciones, la lista de cantidades y los criterios de diseño o cumplimiento, y señalar que las soluciones alternativas serán equivalentes, al menos a nivel estructural y funcional, a las especificaciones y parámetros básicos de diseño. </w:t>
      </w:r>
    </w:p>
    <w:p w14:paraId="33FF0754"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 xml:space="preserve">Dichas soluciones alternativas vendrán acompañadas de toda la información necesaria para que el Contratante pueda evaluarlas en forma integral, incluidos planos, cálculos de diseño, especificaciones técnicas, desglose de precios, metodología propuesta de construcción y otros detalles pertinentes. El Contratante considerará cada una de las alternativas técnicas así permitidas, haciéndolo en función de sus propios méritos, independientemente de que el </w:t>
      </w:r>
      <w:r w:rsidRPr="00252224">
        <w:rPr>
          <w:rFonts w:ascii="Times New Roman" w:hAnsi="Times New Roman"/>
          <w:lang w:val="es-ES"/>
        </w:rPr>
        <w:lastRenderedPageBreak/>
        <w:t xml:space="preserve">oferente haya cotizado o no el rubro según se describe en el diseño del Contratante incluido en los documentos de licitación. </w:t>
      </w:r>
    </w:p>
    <w:p w14:paraId="59C8E9E5"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 xml:space="preserve">En situaciones más complejas, podría resultar más adecuado recurrir a las modalidades de “llave en mano” o “diseño y construcción”, en cuyos casos se recomienda utilizar un proceso de licitación en dos etapas de conformidad con otros documentos estándar de licitación del Banco. </w:t>
      </w:r>
    </w:p>
    <w:p w14:paraId="0BC1E1DE" w14:textId="77777777" w:rsidR="009138BD" w:rsidRPr="00252224" w:rsidRDefault="009138BD">
      <w:pPr>
        <w:pStyle w:val="explanatorynotes"/>
        <w:spacing w:after="120" w:line="240" w:lineRule="auto"/>
        <w:rPr>
          <w:rFonts w:ascii="Times New Roman" w:hAnsi="Times New Roman"/>
          <w:lang w:val="es-ES"/>
        </w:rPr>
      </w:pPr>
      <w:r w:rsidRPr="00252224">
        <w:rPr>
          <w:rFonts w:ascii="Times New Roman" w:hAnsi="Times New Roman"/>
          <w:lang w:val="es-ES"/>
        </w:rPr>
        <w:t xml:space="preserve">Estas </w:t>
      </w:r>
      <w:r w:rsidRPr="00252224">
        <w:rPr>
          <w:rFonts w:ascii="Times New Roman" w:hAnsi="Times New Roman"/>
          <w:b/>
          <w:lang w:val="es-ES"/>
        </w:rPr>
        <w:t xml:space="preserve">Notas para preparar las especificaciones técnicas </w:t>
      </w:r>
      <w:r w:rsidRPr="00252224">
        <w:rPr>
          <w:rFonts w:ascii="Times New Roman" w:hAnsi="Times New Roman"/>
          <w:lang w:val="es-ES"/>
        </w:rPr>
        <w:t xml:space="preserve">se crearon con el único fin de proporcionar información al Contratante o a la persona que redacte los documentos de licitación y </w:t>
      </w:r>
      <w:r w:rsidRPr="00252224">
        <w:rPr>
          <w:rFonts w:ascii="Times New Roman" w:hAnsi="Times New Roman"/>
          <w:b/>
          <w:lang w:val="es-ES"/>
        </w:rPr>
        <w:t>no</w:t>
      </w:r>
      <w:r w:rsidRPr="00252224">
        <w:rPr>
          <w:rFonts w:ascii="Times New Roman" w:hAnsi="Times New Roman"/>
          <w:lang w:val="es-ES"/>
        </w:rPr>
        <w:t xml:space="preserve"> deben incluirse en los documentos definitivos.</w:t>
      </w:r>
    </w:p>
    <w:p w14:paraId="2802B5CD" w14:textId="77777777" w:rsidR="009138BD" w:rsidRPr="00252224" w:rsidRDefault="009138BD">
      <w:pPr>
        <w:pStyle w:val="FootnoteText"/>
        <w:spacing w:before="120"/>
        <w:rPr>
          <w:rFonts w:ascii="Times New Roman" w:hAnsi="Times New Roman"/>
          <w:b/>
          <w:sz w:val="24"/>
          <w:lang w:val="es-ES"/>
        </w:rPr>
      </w:pPr>
      <w:r w:rsidRPr="00252224">
        <w:rPr>
          <w:rFonts w:ascii="Times New Roman" w:hAnsi="Times New Roman"/>
          <w:sz w:val="24"/>
          <w:lang w:val="es-ES"/>
        </w:rPr>
        <w:t>Se recomienda incluir en las especificaciones la disposición que figura a continuación</w:t>
      </w:r>
      <w:r w:rsidRPr="00252224">
        <w:rPr>
          <w:rFonts w:ascii="Times New Roman" w:hAnsi="Times New Roman"/>
          <w:b/>
          <w:sz w:val="24"/>
          <w:lang w:val="es-ES"/>
        </w:rPr>
        <w:t>:</w:t>
      </w:r>
    </w:p>
    <w:p w14:paraId="0B053D23" w14:textId="77777777" w:rsidR="009138BD" w:rsidRPr="00252224" w:rsidRDefault="009138BD">
      <w:pPr>
        <w:autoSpaceDE w:val="0"/>
        <w:autoSpaceDN w:val="0"/>
        <w:adjustRightInd w:val="0"/>
        <w:rPr>
          <w:lang w:val="es-ES"/>
        </w:rPr>
      </w:pPr>
    </w:p>
    <w:p w14:paraId="63071C03" w14:textId="77777777" w:rsidR="009138BD" w:rsidRPr="00252224" w:rsidRDefault="009138BD">
      <w:pPr>
        <w:pStyle w:val="explanatorynotes"/>
        <w:rPr>
          <w:rFonts w:ascii="Times New Roman" w:hAnsi="Times New Roman"/>
          <w:b/>
          <w:bCs/>
          <w:sz w:val="28"/>
          <w:lang w:val="es-ES"/>
        </w:rPr>
      </w:pPr>
    </w:p>
    <w:p w14:paraId="22CA970D" w14:textId="77777777" w:rsidR="009138BD" w:rsidRPr="00252224" w:rsidRDefault="009138BD">
      <w:pPr>
        <w:pStyle w:val="explanatorynotes"/>
        <w:rPr>
          <w:rFonts w:ascii="Times New Roman" w:hAnsi="Times New Roman"/>
          <w:b/>
          <w:bCs/>
          <w:sz w:val="28"/>
          <w:lang w:val="es-ES"/>
        </w:rPr>
      </w:pPr>
      <w:r w:rsidRPr="00252224">
        <w:rPr>
          <w:rFonts w:ascii="Times New Roman" w:hAnsi="Times New Roman"/>
          <w:b/>
          <w:bCs/>
          <w:sz w:val="28"/>
          <w:lang w:val="es-ES"/>
        </w:rPr>
        <w:t>Parte 3 – Condiciones Contractuales y Formularios del Contrato</w:t>
      </w:r>
    </w:p>
    <w:p w14:paraId="5111A025" w14:textId="77777777" w:rsidR="009138BD" w:rsidRPr="00252224" w:rsidRDefault="009138BD">
      <w:pPr>
        <w:pStyle w:val="explanatorynotes"/>
        <w:rPr>
          <w:rFonts w:ascii="Times New Roman" w:hAnsi="Times New Roman"/>
          <w:lang w:val="es-ES"/>
        </w:rPr>
      </w:pPr>
      <w:r w:rsidRPr="00252224">
        <w:rPr>
          <w:rFonts w:ascii="Times New Roman" w:hAnsi="Times New Roman"/>
          <w:lang w:val="es-ES"/>
        </w:rPr>
        <w:t>Las condiciones contractuales constan de dos partes, a saber:</w:t>
      </w:r>
    </w:p>
    <w:p w14:paraId="2C397DCA" w14:textId="77777777" w:rsidR="009138BD" w:rsidRPr="00252224" w:rsidRDefault="009138BD">
      <w:pPr>
        <w:pStyle w:val="explanatorynotes"/>
        <w:numPr>
          <w:ilvl w:val="0"/>
          <w:numId w:val="11"/>
        </w:numPr>
        <w:rPr>
          <w:rFonts w:ascii="Times New Roman" w:hAnsi="Times New Roman"/>
          <w:lang w:val="es-ES"/>
        </w:rPr>
      </w:pPr>
      <w:r w:rsidRPr="00252224">
        <w:rPr>
          <w:rFonts w:ascii="Times New Roman" w:hAnsi="Times New Roman"/>
          <w:b/>
          <w:lang w:val="es-ES"/>
        </w:rPr>
        <w:t>Condiciones Generales</w:t>
      </w:r>
      <w:r w:rsidRPr="00252224">
        <w:rPr>
          <w:rFonts w:ascii="Times New Roman" w:hAnsi="Times New Roman"/>
          <w:lang w:val="es-ES"/>
        </w:rPr>
        <w:t xml:space="preserve"> (Sección VII de este documento), y </w:t>
      </w:r>
    </w:p>
    <w:p w14:paraId="349B79C3" w14:textId="77777777" w:rsidR="009138BD" w:rsidRPr="00252224" w:rsidRDefault="009138BD">
      <w:pPr>
        <w:pStyle w:val="explanatorynotes"/>
        <w:numPr>
          <w:ilvl w:val="0"/>
          <w:numId w:val="11"/>
        </w:numPr>
        <w:rPr>
          <w:rFonts w:ascii="Times New Roman" w:hAnsi="Times New Roman"/>
          <w:lang w:val="es-ES"/>
        </w:rPr>
      </w:pPr>
      <w:r w:rsidRPr="00252224">
        <w:rPr>
          <w:rFonts w:ascii="Times New Roman" w:hAnsi="Times New Roman"/>
          <w:b/>
          <w:lang w:val="es-ES"/>
        </w:rPr>
        <w:t>Condiciones Especiales</w:t>
      </w:r>
      <w:r w:rsidRPr="00252224">
        <w:rPr>
          <w:rFonts w:ascii="Times New Roman" w:hAnsi="Times New Roman"/>
          <w:lang w:val="es-ES"/>
        </w:rPr>
        <w:t xml:space="preserve"> (Sección VIII de este documento).</w:t>
      </w:r>
    </w:p>
    <w:p w14:paraId="4B9AFD57" w14:textId="77777777" w:rsidR="009138BD" w:rsidRPr="00252224" w:rsidRDefault="009138BD">
      <w:pPr>
        <w:pStyle w:val="explanatorynotes"/>
        <w:spacing w:line="240" w:lineRule="auto"/>
        <w:rPr>
          <w:rFonts w:ascii="Times New Roman" w:hAnsi="Times New Roman"/>
          <w:lang w:val="es-ES"/>
        </w:rPr>
      </w:pPr>
      <w:r w:rsidRPr="00252224">
        <w:rPr>
          <w:rFonts w:ascii="Times New Roman" w:hAnsi="Times New Roman"/>
          <w:lang w:val="es-ES"/>
        </w:rPr>
        <w:t>Las condiciones generales que se incluyen en estos documentos estándar de licitación forman parte de la edición armonizada del Banco en cuanto a las condiciones contractuales generales preparadas por la Federación Internacional de Ingenieros Consultores (FIDIC). Dicha edición armonizada es el producto de la labor consensuada de varios bancos multilaterales de desarrollo y FIDIC.</w:t>
      </w:r>
    </w:p>
    <w:p w14:paraId="13F5C1BC" w14:textId="77777777" w:rsidR="009138BD" w:rsidRPr="00252224" w:rsidRDefault="009138BD">
      <w:pPr>
        <w:pStyle w:val="explanatorynotes"/>
        <w:spacing w:line="240" w:lineRule="auto"/>
        <w:rPr>
          <w:rFonts w:ascii="Times New Roman" w:hAnsi="Times New Roman"/>
          <w:lang w:val="es-ES"/>
        </w:rPr>
      </w:pPr>
      <w:r w:rsidRPr="00252224">
        <w:rPr>
          <w:rFonts w:ascii="Times New Roman" w:hAnsi="Times New Roman"/>
          <w:lang w:val="es-ES"/>
        </w:rPr>
        <w:t xml:space="preserve">En virtud de una licencia suscrita entre el BID y la FIDIC, los prestatarios del BID y sus organismos ejecutores están autorizados a reproducir y traducir la edición armonizada del Banco en cuanto a las condiciones contractuales generales de la FIDIC con el </w:t>
      </w:r>
      <w:r w:rsidRPr="00252224">
        <w:rPr>
          <w:rFonts w:ascii="Times New Roman" w:hAnsi="Times New Roman"/>
          <w:u w:val="single"/>
          <w:lang w:val="es-ES"/>
        </w:rPr>
        <w:t>único</w:t>
      </w:r>
      <w:r w:rsidRPr="00252224">
        <w:rPr>
          <w:rFonts w:ascii="Times New Roman" w:hAnsi="Times New Roman"/>
          <w:lang w:val="es-ES"/>
        </w:rPr>
        <w:t xml:space="preserve"> fin de preparar documentos de licitación de conformidad con estos documentos estándar de licitación. Por lo tanto, los prestatarios y sus organismos ejecutores se abstendrán de utilizar la edición armonizada de las condiciones contractuales generales de la FIDIC para otro fin que no sea el que se especifica en este documento.</w:t>
      </w:r>
    </w:p>
    <w:p w14:paraId="5615F594" w14:textId="77777777" w:rsidR="009138BD" w:rsidRPr="00252224" w:rsidRDefault="009138BD">
      <w:pPr>
        <w:pStyle w:val="explanatorynotes"/>
        <w:spacing w:line="240" w:lineRule="auto"/>
        <w:rPr>
          <w:rFonts w:ascii="Times New Roman" w:hAnsi="Times New Roman"/>
          <w:lang w:val="es-ES"/>
        </w:rPr>
      </w:pPr>
      <w:r w:rsidRPr="00252224">
        <w:rPr>
          <w:rFonts w:ascii="Times New Roman" w:hAnsi="Times New Roman"/>
          <w:lang w:val="es-ES"/>
        </w:rPr>
        <w:t xml:space="preserve">Las condiciones contractuales se han preparado para contratos para medición en función de precios o tarifas unitarios y no puede usarse para otro tipo de contratos sin antes hacer las modificaciones correspondientes. </w:t>
      </w:r>
    </w:p>
    <w:p w14:paraId="237B1605" w14:textId="77777777" w:rsidR="009138BD" w:rsidRPr="00252224" w:rsidRDefault="009138BD">
      <w:pPr>
        <w:pStyle w:val="explanatorynotes"/>
        <w:spacing w:line="240" w:lineRule="auto"/>
        <w:rPr>
          <w:rFonts w:ascii="Times New Roman" w:hAnsi="Times New Roman"/>
          <w:lang w:val="es-ES"/>
        </w:rPr>
      </w:pPr>
      <w:r w:rsidRPr="00252224">
        <w:rPr>
          <w:rFonts w:ascii="Times New Roman" w:hAnsi="Times New Roman"/>
          <w:lang w:val="es-ES"/>
        </w:rPr>
        <w:t xml:space="preserve">El texto estándar de las condiciones generales que se escoja deberá mantenerse intacto a fin de facilitar su lectura e interpretación por los oferentes, así como su examen por el Banco. Cualquier enmienda o adición a las condiciones generales, específicas al contrato en cuestión, deberá incluirse en las condiciones especiales. En la sección VIII se incluyen algunas </w:t>
      </w:r>
      <w:r w:rsidRPr="00252224">
        <w:rPr>
          <w:rFonts w:ascii="Times New Roman" w:hAnsi="Times New Roman"/>
          <w:lang w:val="es-ES"/>
        </w:rPr>
        <w:lastRenderedPageBreak/>
        <w:t xml:space="preserve">condiciones especiales de ese tipo, que son aplicables a las condiciones contractuales antes mencionadas. </w:t>
      </w:r>
    </w:p>
    <w:p w14:paraId="44087CD5" w14:textId="77777777" w:rsidR="009138BD" w:rsidRPr="00252224" w:rsidRDefault="009138BD">
      <w:pPr>
        <w:pStyle w:val="explanatorynotes"/>
        <w:spacing w:line="240" w:lineRule="auto"/>
        <w:rPr>
          <w:rFonts w:ascii="Times New Roman" w:hAnsi="Times New Roman"/>
          <w:lang w:val="es-ES"/>
        </w:rPr>
      </w:pPr>
      <w:r w:rsidRPr="00252224">
        <w:rPr>
          <w:rFonts w:ascii="Times New Roman" w:hAnsi="Times New Roman"/>
          <w:lang w:val="es-ES"/>
        </w:rPr>
        <w:t xml:space="preserve">El uso de condiciones contractuales estándar para todas las obras civiles asegurará una cobertura integral, un mayor equilibrio de derechos y obligaciones entre el Contratante y el contratista, la aceptabilidad general de las disposiciones, y un menor tiempo y costo de preparación y análisis de las ofertas, permitiendo así unos precios más económicos. </w:t>
      </w:r>
    </w:p>
    <w:p w14:paraId="14A9C801" w14:textId="77777777" w:rsidR="009138BD" w:rsidRPr="00252224" w:rsidRDefault="009138BD">
      <w:pPr>
        <w:pStyle w:val="explanatorynotes"/>
        <w:spacing w:line="240" w:lineRule="auto"/>
        <w:rPr>
          <w:rFonts w:ascii="Times New Roman" w:hAnsi="Times New Roman"/>
          <w:lang w:val="es-ES"/>
        </w:rPr>
      </w:pPr>
      <w:r w:rsidRPr="00252224">
        <w:rPr>
          <w:rFonts w:ascii="Times New Roman" w:hAnsi="Times New Roman"/>
          <w:lang w:val="es-ES"/>
        </w:rPr>
        <w:t>Las condiciones especiales tienen precedencia sobre las generales —véase la Subcláusula 1.5 de las Condiciones Generales, Orden de prioridad de los documentos.</w:t>
      </w:r>
    </w:p>
    <w:p w14:paraId="506A92EC" w14:textId="77777777" w:rsidR="009138BD" w:rsidRPr="00252224" w:rsidRDefault="009138BD">
      <w:pPr>
        <w:pStyle w:val="explanatorynotes"/>
        <w:spacing w:line="240" w:lineRule="auto"/>
        <w:rPr>
          <w:rFonts w:ascii="Times New Roman" w:hAnsi="Times New Roman"/>
          <w:lang w:val="es-ES"/>
        </w:rPr>
      </w:pPr>
      <w:r w:rsidRPr="00252224">
        <w:rPr>
          <w:rFonts w:ascii="Times New Roman" w:hAnsi="Times New Roman"/>
          <w:lang w:val="es-ES"/>
        </w:rPr>
        <w:t xml:space="preserve">Las condiciones especiales complementan las generales y sirven para especificar datos y requisitos contractuales vinculados a las circunstancias especiales del país, el Contratante, el ingeniero, el sector, el proyecto en general y las obras. </w:t>
      </w:r>
    </w:p>
    <w:p w14:paraId="2393494B" w14:textId="77777777" w:rsidR="009138BD" w:rsidRPr="00252224" w:rsidRDefault="009138BD">
      <w:pPr>
        <w:pStyle w:val="explanatorynotes"/>
        <w:spacing w:line="240" w:lineRule="auto"/>
        <w:rPr>
          <w:rFonts w:ascii="Times New Roman" w:hAnsi="Times New Roman"/>
          <w:lang w:val="es-ES"/>
        </w:rPr>
      </w:pPr>
      <w:r w:rsidRPr="00252224">
        <w:rPr>
          <w:rFonts w:ascii="Times New Roman" w:hAnsi="Times New Roman"/>
          <w:lang w:val="es-ES"/>
        </w:rPr>
        <w:t>La parte A, Datos contractuales de las condiciones especiales, incluye datos que complementan las condiciones generales de la misma manera en que los datos de la licitación complementan las instrucciones a los oferentes.</w:t>
      </w:r>
    </w:p>
    <w:p w14:paraId="646F88C0" w14:textId="77777777" w:rsidR="009138BD" w:rsidRPr="00252224" w:rsidRDefault="009138BD">
      <w:pPr>
        <w:pStyle w:val="explanatorynotes"/>
        <w:spacing w:line="240" w:lineRule="auto"/>
        <w:rPr>
          <w:rFonts w:ascii="Times New Roman" w:hAnsi="Times New Roman"/>
          <w:lang w:val="es-ES"/>
        </w:rPr>
      </w:pPr>
      <w:r w:rsidRPr="00252224">
        <w:rPr>
          <w:rFonts w:ascii="Times New Roman" w:hAnsi="Times New Roman"/>
          <w:lang w:val="es-ES"/>
        </w:rPr>
        <w:t xml:space="preserve">La Parte B, disposiciones específicas de las condiciones especiales, consta de disposiciones que el Contratante puede usar de ejemplo para redactar las condiciones especiales. </w:t>
      </w:r>
      <w:r w:rsidRPr="00252224">
        <w:rPr>
          <w:rFonts w:ascii="Times New Roman" w:hAnsi="Times New Roman"/>
          <w:b/>
          <w:lang w:val="es-ES"/>
        </w:rPr>
        <w:t>Las</w:t>
      </w:r>
      <w:r w:rsidRPr="00252224">
        <w:rPr>
          <w:rFonts w:ascii="Times New Roman" w:hAnsi="Times New Roman"/>
          <w:lang w:val="es-ES"/>
        </w:rPr>
        <w:t xml:space="preserve"> </w:t>
      </w:r>
      <w:r w:rsidRPr="00252224">
        <w:rPr>
          <w:rFonts w:ascii="Times New Roman" w:hAnsi="Times New Roman"/>
          <w:b/>
          <w:lang w:val="es-ES"/>
        </w:rPr>
        <w:t>disposiciones no constituyen el grupo estándar completo de cláusulas de las condiciones especiales</w:t>
      </w:r>
      <w:r w:rsidRPr="00252224">
        <w:rPr>
          <w:rFonts w:ascii="Times New Roman" w:hAnsi="Times New Roman"/>
          <w:lang w:val="es-ES"/>
        </w:rPr>
        <w:t xml:space="preserve">; en cada caso deben prepararse asimismo disposiciones específicas para cada país o proyecto. Sin embargo, deben elaborarse condiciones especiales estándar específicas para cada país. </w:t>
      </w:r>
    </w:p>
    <w:p w14:paraId="25DE2B08" w14:textId="77777777" w:rsidR="009138BD" w:rsidRPr="00252224" w:rsidRDefault="009138BD">
      <w:pPr>
        <w:pStyle w:val="explanatorynotes"/>
        <w:spacing w:line="240" w:lineRule="auto"/>
        <w:rPr>
          <w:rFonts w:ascii="Times New Roman" w:hAnsi="Times New Roman"/>
          <w:lang w:val="es-ES"/>
        </w:rPr>
      </w:pPr>
      <w:r w:rsidRPr="00252224">
        <w:rPr>
          <w:rFonts w:ascii="Times New Roman" w:hAnsi="Times New Roman"/>
          <w:lang w:val="es-ES"/>
        </w:rPr>
        <w:t xml:space="preserve">La persona que se encargue de redactar las condiciones especiales deberá estar plenamente familiarizada con las disposiciones de las condiciones generales y cualesquiera requisitos específicos del contrato. Es recomendable recurrir a asesoría jurídica para enmendar o redactar nuevas disposiciones. Cabe señalar que las </w:t>
      </w:r>
      <w:r w:rsidRPr="00252224">
        <w:rPr>
          <w:rFonts w:ascii="Times New Roman" w:hAnsi="Times New Roman"/>
          <w:b/>
          <w:lang w:val="es-ES"/>
        </w:rPr>
        <w:t>disposiciones de las condiciones especiales tienen precedencia sobre las generales</w:t>
      </w:r>
      <w:r w:rsidRPr="00252224">
        <w:rPr>
          <w:rFonts w:ascii="Times New Roman" w:hAnsi="Times New Roman"/>
          <w:lang w:val="es-ES"/>
        </w:rPr>
        <w:t>.</w:t>
      </w:r>
    </w:p>
    <w:p w14:paraId="5725A05B" w14:textId="77777777" w:rsidR="009138BD" w:rsidRPr="00252224" w:rsidRDefault="009138BD">
      <w:pPr>
        <w:pStyle w:val="explanatorynotes"/>
        <w:spacing w:line="240" w:lineRule="auto"/>
        <w:rPr>
          <w:rFonts w:ascii="Times New Roman" w:hAnsi="Times New Roman"/>
          <w:lang w:val="es-ES"/>
        </w:rPr>
      </w:pPr>
      <w:r w:rsidRPr="00252224">
        <w:rPr>
          <w:rFonts w:ascii="Times New Roman" w:hAnsi="Times New Roman"/>
          <w:lang w:val="es-ES"/>
        </w:rPr>
        <w:t xml:space="preserve">El número de las cláusulas de las condiciones especiales corresponde al de las condiciones generales. </w:t>
      </w:r>
    </w:p>
    <w:p w14:paraId="5985A3B7" w14:textId="77777777" w:rsidR="009138BD" w:rsidRPr="00252224" w:rsidRDefault="009138BD">
      <w:pPr>
        <w:pStyle w:val="explanatorynotes"/>
        <w:jc w:val="left"/>
        <w:rPr>
          <w:rFonts w:ascii="Times New Roman" w:hAnsi="Times New Roman"/>
          <w:b/>
          <w:bCs/>
          <w:iCs/>
          <w:sz w:val="28"/>
          <w:lang w:val="es-ES"/>
        </w:rPr>
      </w:pPr>
    </w:p>
    <w:p w14:paraId="76E68974" w14:textId="77777777" w:rsidR="009138BD" w:rsidRPr="00252224" w:rsidRDefault="009138BD">
      <w:pPr>
        <w:pStyle w:val="explanatorynotes"/>
        <w:jc w:val="left"/>
        <w:rPr>
          <w:rFonts w:ascii="Times New Roman" w:hAnsi="Times New Roman"/>
          <w:b/>
          <w:bCs/>
          <w:iCs/>
          <w:sz w:val="28"/>
          <w:lang w:val="es-ES"/>
        </w:rPr>
      </w:pPr>
      <w:r w:rsidRPr="00252224">
        <w:rPr>
          <w:rFonts w:ascii="Times New Roman" w:hAnsi="Times New Roman"/>
          <w:b/>
          <w:bCs/>
          <w:iCs/>
          <w:sz w:val="28"/>
          <w:lang w:val="es-ES"/>
        </w:rPr>
        <w:t xml:space="preserve">Sección </w:t>
      </w:r>
      <w:r w:rsidRPr="00252224">
        <w:rPr>
          <w:rFonts w:ascii="Times New Roman" w:hAnsi="Times New Roman"/>
          <w:b/>
          <w:sz w:val="28"/>
          <w:lang w:val="es-ES"/>
        </w:rPr>
        <w:t>VII. Condiciones generales</w:t>
      </w:r>
    </w:p>
    <w:p w14:paraId="05342F84" w14:textId="77777777" w:rsidR="009138BD" w:rsidRPr="00252224" w:rsidRDefault="009138BD">
      <w:pPr>
        <w:autoSpaceDE w:val="0"/>
        <w:autoSpaceDN w:val="0"/>
        <w:adjustRightInd w:val="0"/>
        <w:rPr>
          <w:iCs/>
          <w:lang w:val="es-ES"/>
        </w:rPr>
      </w:pPr>
      <w:r w:rsidRPr="00252224">
        <w:rPr>
          <w:b/>
          <w:bCs/>
          <w:iCs/>
          <w:lang w:val="es-ES"/>
        </w:rPr>
        <w:t>Subcláusula 6.21</w:t>
      </w:r>
      <w:r w:rsidRPr="00252224">
        <w:rPr>
          <w:b/>
          <w:bCs/>
          <w:iCs/>
          <w:lang w:val="es-ES"/>
        </w:rPr>
        <w:tab/>
        <w:t>Prohibición de trabajo infantil perjudicial</w:t>
      </w:r>
    </w:p>
    <w:p w14:paraId="3E0F7E8B" w14:textId="77777777" w:rsidR="009138BD" w:rsidRPr="00252224" w:rsidRDefault="009138BD">
      <w:pPr>
        <w:autoSpaceDE w:val="0"/>
        <w:autoSpaceDN w:val="0"/>
        <w:adjustRightInd w:val="0"/>
        <w:spacing w:line="240" w:lineRule="atLeast"/>
        <w:rPr>
          <w:lang w:val="es-ES"/>
        </w:rPr>
      </w:pPr>
    </w:p>
    <w:p w14:paraId="73767F0C" w14:textId="77777777" w:rsidR="009138BD" w:rsidRPr="00252224" w:rsidRDefault="009138BD">
      <w:pPr>
        <w:autoSpaceDE w:val="0"/>
        <w:autoSpaceDN w:val="0"/>
        <w:adjustRightInd w:val="0"/>
        <w:spacing w:after="200"/>
        <w:rPr>
          <w:lang w:val="es-ES"/>
        </w:rPr>
      </w:pPr>
      <w:r w:rsidRPr="00252224">
        <w:rPr>
          <w:lang w:val="es-ES"/>
        </w:rPr>
        <w:t xml:space="preserve">La Convención sobre los Derechos del Niño, adoptada por la Asamblea General de las Naciones Unidas en noviembre de 1989 y ratificada por 192 países, define en su Artículo 1° lo siguiente: “se entiende por niño todo ser humano menor de dieciocho </w:t>
      </w:r>
      <w:proofErr w:type="gramStart"/>
      <w:r w:rsidRPr="00252224">
        <w:rPr>
          <w:lang w:val="es-ES"/>
        </w:rPr>
        <w:t>años de edad</w:t>
      </w:r>
      <w:proofErr w:type="gramEnd"/>
      <w:r w:rsidRPr="00252224">
        <w:rPr>
          <w:lang w:val="es-ES"/>
        </w:rPr>
        <w:t>, salvo que, en virtud de la ley que sea aplicable, haya alcanzado antes la mayoría de edad”.</w:t>
      </w:r>
    </w:p>
    <w:p w14:paraId="23F4E66C" w14:textId="77777777" w:rsidR="009138BD" w:rsidRPr="00252224" w:rsidRDefault="009138BD">
      <w:pPr>
        <w:autoSpaceDE w:val="0"/>
        <w:autoSpaceDN w:val="0"/>
        <w:adjustRightInd w:val="0"/>
        <w:spacing w:after="200"/>
        <w:rPr>
          <w:lang w:val="es-ES"/>
        </w:rPr>
      </w:pPr>
      <w:r w:rsidRPr="00252224">
        <w:rPr>
          <w:lang w:val="es-ES"/>
        </w:rPr>
        <w:lastRenderedPageBreak/>
        <w:t>Se entiende por explotación económica cualquier salario que esté por debajo del nivel del mercado o del salario que se pague a un trabajador adulto para desempeñar trabajos equivalentes.</w:t>
      </w:r>
    </w:p>
    <w:p w14:paraId="053888D7" w14:textId="77777777" w:rsidR="009138BD" w:rsidRPr="00252224" w:rsidRDefault="009138BD">
      <w:pPr>
        <w:rPr>
          <w:b/>
          <w:bCs/>
          <w:lang w:val="es-ES"/>
        </w:rPr>
      </w:pPr>
      <w:r w:rsidRPr="00252224">
        <w:rPr>
          <w:b/>
          <w:bCs/>
          <w:lang w:val="es-ES"/>
        </w:rPr>
        <w:t>Subcláusula 14.1</w:t>
      </w:r>
      <w:r w:rsidRPr="00252224">
        <w:rPr>
          <w:b/>
          <w:bCs/>
          <w:lang w:val="es-ES"/>
        </w:rPr>
        <w:tab/>
        <w:t>Precio del Contracto</w:t>
      </w:r>
    </w:p>
    <w:p w14:paraId="64E65E25" w14:textId="77777777" w:rsidR="009138BD" w:rsidRPr="00252224" w:rsidRDefault="009138BD">
      <w:pPr>
        <w:rPr>
          <w:lang w:val="es-ES"/>
        </w:rPr>
      </w:pPr>
    </w:p>
    <w:p w14:paraId="74B69A90" w14:textId="77777777" w:rsidR="009138BD" w:rsidRPr="00252224" w:rsidRDefault="009138BD">
      <w:pPr>
        <w:spacing w:after="200"/>
        <w:rPr>
          <w:i/>
          <w:lang w:val="es-ES"/>
        </w:rPr>
      </w:pPr>
      <w:r w:rsidRPr="00252224">
        <w:rPr>
          <w:lang w:val="es-ES"/>
        </w:rPr>
        <w:t xml:space="preserve">Si el Contratante ha acordado con las autoridades aduaneras y tributarias exonerar al contratista del pago de los derechos de importación, deberá incluirse el párrafo (e) de la Subcláusula 14.1 de las condiciones especiales. Sin embargo, deberá usarse el párrafo (e) alternativo en los casos en que se graven los derechos de importación e impuestos sobre el valor de depreciación de los equipos del contratista durante la construcción. Se recomienda usar dicho párrafo cuando los contratistas locales que hayan pagado todos los derechos correspondientes a los equipos que utilicen de propiedad del contratista compitan con contratistas extranjeros. </w:t>
      </w:r>
    </w:p>
    <w:p w14:paraId="1C548073" w14:textId="77777777" w:rsidR="009138BD" w:rsidRPr="00252224" w:rsidRDefault="009138BD">
      <w:pPr>
        <w:pStyle w:val="FootnoteText"/>
        <w:rPr>
          <w:rFonts w:ascii="Times New Roman" w:hAnsi="Times New Roman"/>
          <w:b/>
          <w:sz w:val="28"/>
          <w:lang w:val="es-ES"/>
        </w:rPr>
      </w:pPr>
    </w:p>
    <w:p w14:paraId="70D0723F" w14:textId="77777777" w:rsidR="009138BD" w:rsidRPr="00252224" w:rsidRDefault="009138BD">
      <w:pPr>
        <w:pStyle w:val="FootnoteText"/>
        <w:rPr>
          <w:rFonts w:ascii="Times New Roman" w:hAnsi="Times New Roman"/>
          <w:b/>
          <w:iCs/>
          <w:sz w:val="28"/>
          <w:lang w:val="es-ES"/>
        </w:rPr>
      </w:pPr>
      <w:r w:rsidRPr="00252224">
        <w:rPr>
          <w:rFonts w:ascii="Times New Roman" w:hAnsi="Times New Roman"/>
          <w:b/>
          <w:sz w:val="28"/>
          <w:lang w:val="es-ES"/>
        </w:rPr>
        <w:t>Sección VIII. Condiciones Especiales - Parte A, Datos del Contracto</w:t>
      </w:r>
    </w:p>
    <w:p w14:paraId="07BBDD1E" w14:textId="77777777" w:rsidR="009138BD" w:rsidRPr="00252224" w:rsidRDefault="009138BD">
      <w:pPr>
        <w:rPr>
          <w:b/>
          <w:lang w:val="es-ES"/>
        </w:rPr>
      </w:pPr>
      <w:r w:rsidRPr="00252224">
        <w:rPr>
          <w:bCs/>
          <w:iCs/>
          <w:lang w:val="es-ES"/>
        </w:rPr>
        <w:t xml:space="preserve">El Contratante deberá incorporar los datos pertinentes antes de que se emita el documento de licitación. Cuando sea preciso indicar un número de días es preferible utilizar múltiplos de siete en aras de la congruencia con las condiciones contractuales. </w:t>
      </w:r>
    </w:p>
    <w:p w14:paraId="4D1E6FAF" w14:textId="77777777" w:rsidR="009138BD" w:rsidRPr="00252224" w:rsidRDefault="009138BD">
      <w:pPr>
        <w:rPr>
          <w:b/>
          <w:sz w:val="28"/>
          <w:lang w:val="es-ES"/>
        </w:rPr>
      </w:pPr>
    </w:p>
    <w:p w14:paraId="23AF77B9" w14:textId="77777777" w:rsidR="009138BD" w:rsidRPr="00252224" w:rsidRDefault="009138BD">
      <w:pPr>
        <w:rPr>
          <w:b/>
          <w:sz w:val="28"/>
          <w:lang w:val="es-ES"/>
        </w:rPr>
      </w:pPr>
      <w:r w:rsidRPr="00252224">
        <w:rPr>
          <w:b/>
          <w:sz w:val="28"/>
          <w:lang w:val="es-ES"/>
        </w:rPr>
        <w:t>Sección IX.</w:t>
      </w:r>
      <w:r w:rsidRPr="00252224">
        <w:rPr>
          <w:b/>
          <w:sz w:val="28"/>
          <w:lang w:val="es-ES"/>
        </w:rPr>
        <w:tab/>
        <w:t>Formularios de Contrato</w:t>
      </w:r>
    </w:p>
    <w:p w14:paraId="1D90C44F" w14:textId="77777777" w:rsidR="009138BD" w:rsidRPr="00252224" w:rsidRDefault="009138BD">
      <w:pPr>
        <w:rPr>
          <w:b/>
          <w:lang w:val="es-ES"/>
        </w:rPr>
      </w:pPr>
    </w:p>
    <w:p w14:paraId="55C7C4D8" w14:textId="77777777" w:rsidR="009138BD" w:rsidRPr="00252224" w:rsidRDefault="009138BD">
      <w:pPr>
        <w:rPr>
          <w:b/>
          <w:lang w:val="es-ES"/>
        </w:rPr>
      </w:pPr>
      <w:r w:rsidRPr="00252224">
        <w:rPr>
          <w:b/>
          <w:lang w:val="es-ES"/>
        </w:rPr>
        <w:t>Formulario estándar de notificación de la adjudicación</w:t>
      </w:r>
    </w:p>
    <w:p w14:paraId="6BD76A82" w14:textId="77777777" w:rsidR="009138BD" w:rsidRPr="00252224" w:rsidRDefault="009138BD">
      <w:pPr>
        <w:rPr>
          <w:b/>
          <w:lang w:val="es-ES"/>
        </w:rPr>
      </w:pPr>
    </w:p>
    <w:p w14:paraId="421DE77A" w14:textId="77777777" w:rsidR="009138BD" w:rsidRPr="00252224" w:rsidRDefault="009138BD">
      <w:pPr>
        <w:pStyle w:val="BodyText"/>
        <w:rPr>
          <w:lang w:val="es-ES"/>
        </w:rPr>
      </w:pPr>
      <w:r w:rsidRPr="00252224">
        <w:rPr>
          <w:lang w:val="es-ES"/>
        </w:rPr>
        <w:t xml:space="preserve">La notificación de la adjudicación servirá de base para realizar el contrato conforme se señala en la cláusula 39 de las instrucciones a los oferentes. Este formulario estándar deberá completarse y enviarse al oferente ganador únicamente después de que haya concluido la evaluación de las ofertas, sujeto a cualquier </w:t>
      </w:r>
      <w:proofErr w:type="gramStart"/>
      <w:r w:rsidRPr="00252224">
        <w:rPr>
          <w:lang w:val="es-ES"/>
        </w:rPr>
        <w:t>examen  por</w:t>
      </w:r>
      <w:proofErr w:type="gramEnd"/>
      <w:r w:rsidRPr="00252224">
        <w:rPr>
          <w:lang w:val="es-ES"/>
        </w:rPr>
        <w:t xml:space="preserve"> el Banco según se exija en el contrato de préstamo. </w:t>
      </w:r>
    </w:p>
    <w:p w14:paraId="1045FCAE" w14:textId="77777777" w:rsidR="009138BD" w:rsidRPr="00252224" w:rsidRDefault="009138BD">
      <w:pPr>
        <w:rPr>
          <w:b/>
          <w:bCs/>
          <w:sz w:val="28"/>
          <w:lang w:val="es-ES"/>
        </w:rPr>
      </w:pPr>
    </w:p>
    <w:p w14:paraId="67FB4C04" w14:textId="77777777" w:rsidR="009138BD" w:rsidRPr="00252224" w:rsidRDefault="009138BD">
      <w:pPr>
        <w:rPr>
          <w:b/>
          <w:bCs/>
          <w:sz w:val="28"/>
          <w:lang w:val="es-ES"/>
        </w:rPr>
      </w:pPr>
      <w:r w:rsidRPr="00252224">
        <w:rPr>
          <w:b/>
          <w:bCs/>
          <w:sz w:val="28"/>
          <w:lang w:val="es-ES"/>
        </w:rPr>
        <w:t>Formularios de llamado a licitación</w:t>
      </w:r>
    </w:p>
    <w:p w14:paraId="2EA0271F" w14:textId="77777777" w:rsidR="009138BD" w:rsidRPr="00252224" w:rsidRDefault="009138BD">
      <w:pPr>
        <w:rPr>
          <w:b/>
          <w:bCs/>
          <w:sz w:val="28"/>
          <w:lang w:val="es-ES"/>
        </w:rPr>
      </w:pPr>
    </w:p>
    <w:p w14:paraId="510998CB" w14:textId="77777777" w:rsidR="009138BD" w:rsidRPr="00252224" w:rsidRDefault="009138BD">
      <w:pPr>
        <w:pStyle w:val="Heading2"/>
      </w:pPr>
      <w:bookmarkStart w:id="697" w:name="_Toc87082497"/>
      <w:r w:rsidRPr="00252224">
        <w:t>Notas sobre los formularios de llamado a licitación</w:t>
      </w:r>
      <w:bookmarkEnd w:id="697"/>
      <w:r w:rsidRPr="00252224">
        <w:t xml:space="preserve"> </w:t>
      </w:r>
    </w:p>
    <w:p w14:paraId="783776FD" w14:textId="77777777" w:rsidR="009138BD" w:rsidRPr="00252224" w:rsidRDefault="009138BD">
      <w:pPr>
        <w:pStyle w:val="Heading2"/>
        <w:rPr>
          <w:b w:val="0"/>
          <w:sz w:val="24"/>
          <w:szCs w:val="24"/>
        </w:rPr>
      </w:pPr>
      <w:r w:rsidRPr="00252224">
        <w:rPr>
          <w:b w:val="0"/>
          <w:sz w:val="24"/>
          <w:szCs w:val="24"/>
        </w:rPr>
        <w:t>(con precalificación)</w:t>
      </w:r>
    </w:p>
    <w:p w14:paraId="02DCC08C" w14:textId="77777777" w:rsidR="009138BD" w:rsidRPr="00252224" w:rsidRDefault="009138BD">
      <w:pPr>
        <w:rPr>
          <w:lang w:val="es-ES"/>
        </w:rPr>
      </w:pPr>
    </w:p>
    <w:p w14:paraId="69D37F6B" w14:textId="77777777" w:rsidR="009138BD" w:rsidRPr="00252224" w:rsidRDefault="009138BD">
      <w:pPr>
        <w:pStyle w:val="BodyText"/>
        <w:rPr>
          <w:lang w:val="es-ES"/>
        </w:rPr>
      </w:pPr>
      <w:r w:rsidRPr="00252224">
        <w:rPr>
          <w:lang w:val="es-ES"/>
        </w:rPr>
        <w:t xml:space="preserve">El llamado a licitación para contratos, sujeto a precalificación, se hace únicamente a compañías que, según lo determine el prestatario, están calificadas según los procedimientos de precalificación </w:t>
      </w:r>
      <w:proofErr w:type="gramStart"/>
      <w:r w:rsidRPr="00252224">
        <w:rPr>
          <w:lang w:val="es-ES"/>
        </w:rPr>
        <w:t>del mismo</w:t>
      </w:r>
      <w:proofErr w:type="gramEnd"/>
      <w:r w:rsidRPr="00252224">
        <w:rPr>
          <w:lang w:val="es-ES"/>
        </w:rPr>
        <w:t>. El BID deberá examinar el procedimiento y formular observaciones al respecto si se trata de un contrato potencial elegible para recibir financiamiento del Banco [véase Políticas para la Adquisición de Bienes y Obras financiadas por el BID, Apéndice 1, párrafo 2 (a)].</w:t>
      </w:r>
    </w:p>
    <w:p w14:paraId="71CC0D6D" w14:textId="77777777" w:rsidR="009138BD" w:rsidRPr="00252224" w:rsidRDefault="009138BD">
      <w:pPr>
        <w:pStyle w:val="BodyText"/>
        <w:rPr>
          <w:lang w:val="es-ES"/>
        </w:rPr>
      </w:pPr>
      <w:r w:rsidRPr="00252224">
        <w:rPr>
          <w:lang w:val="es-ES"/>
        </w:rPr>
        <w:t xml:space="preserve">Lo ideal es que el envío de la carta de llamado a licitación a los oferentes calificados se efectúe al anunciarse los resultados de la precalificación. </w:t>
      </w:r>
    </w:p>
    <w:p w14:paraId="3C2C1279" w14:textId="77777777" w:rsidR="009138BD" w:rsidRPr="00252224" w:rsidRDefault="009138BD">
      <w:pPr>
        <w:rPr>
          <w:lang w:val="es-ES"/>
        </w:rPr>
      </w:pPr>
      <w:r w:rsidRPr="00252224">
        <w:rPr>
          <w:lang w:val="es-ES"/>
        </w:rPr>
        <w:t>Para obras de mayor envergadura se usará un proceso de precalificación. Si, a modo excepcional, no se recurre a un proceso de precalificación se usará el anuncio del proceso de contratación específico / formulario de llamado a licitación (véase más abajo).</w:t>
      </w:r>
    </w:p>
    <w:p w14:paraId="01CD79D0" w14:textId="77777777" w:rsidR="009138BD" w:rsidRPr="00252224" w:rsidRDefault="009138BD">
      <w:pPr>
        <w:rPr>
          <w:b/>
          <w:bCs/>
          <w:sz w:val="28"/>
          <w:lang w:val="es-ES"/>
        </w:rPr>
      </w:pPr>
    </w:p>
    <w:p w14:paraId="42C6C979" w14:textId="77777777" w:rsidR="009138BD" w:rsidRPr="00252224" w:rsidRDefault="009138BD">
      <w:pPr>
        <w:rPr>
          <w:lang w:val="es-ES"/>
        </w:rPr>
      </w:pPr>
    </w:p>
    <w:p w14:paraId="5F2C078A" w14:textId="77777777" w:rsidR="009138BD" w:rsidRPr="00252224" w:rsidRDefault="009138BD">
      <w:pPr>
        <w:pBdr>
          <w:bottom w:val="single" w:sz="24" w:space="1" w:color="C0C0C0"/>
        </w:pBdr>
        <w:jc w:val="center"/>
        <w:rPr>
          <w:b/>
          <w:sz w:val="28"/>
          <w:lang w:val="es-ES"/>
        </w:rPr>
      </w:pPr>
      <w:r w:rsidRPr="00252224">
        <w:rPr>
          <w:b/>
          <w:sz w:val="28"/>
          <w:lang w:val="es-ES"/>
        </w:rPr>
        <w:t xml:space="preserve">Notas sobre el formulario de anuncio de adquisición específico / Llamado a licitación </w:t>
      </w:r>
    </w:p>
    <w:p w14:paraId="372A2F25" w14:textId="77777777" w:rsidR="009138BD" w:rsidRPr="00252224" w:rsidRDefault="009138BD">
      <w:pPr>
        <w:pBdr>
          <w:bottom w:val="single" w:sz="24" w:space="1" w:color="C0C0C0"/>
        </w:pBdr>
        <w:jc w:val="center"/>
        <w:rPr>
          <w:lang w:val="es-ES"/>
        </w:rPr>
      </w:pPr>
      <w:r w:rsidRPr="00252224">
        <w:rPr>
          <w:szCs w:val="24"/>
          <w:lang w:val="es-ES"/>
        </w:rPr>
        <w:t>(sin precalificación)</w:t>
      </w:r>
    </w:p>
    <w:p w14:paraId="685F7B80" w14:textId="77777777" w:rsidR="009138BD" w:rsidRPr="00252224" w:rsidRDefault="009138BD">
      <w:pPr>
        <w:rPr>
          <w:lang w:val="es-ES"/>
        </w:rPr>
      </w:pPr>
    </w:p>
    <w:p w14:paraId="3211CE45" w14:textId="77777777" w:rsidR="009138BD" w:rsidRPr="00252224" w:rsidRDefault="009138BD">
      <w:pPr>
        <w:rPr>
          <w:lang w:val="es-ES"/>
        </w:rPr>
      </w:pPr>
      <w:r w:rsidRPr="00252224">
        <w:rPr>
          <w:lang w:val="es-ES"/>
        </w:rPr>
        <w:t xml:space="preserve">Los llamados a licitación que estén abiertos a todos los contratistas sin un proceso previo de precalificación deberán emitirse directamente al público (véase Políticas sobre Adquisición de Bienes y Obras financiadas por el BID, párrafos 2.7 y 2.8) mediante </w:t>
      </w:r>
    </w:p>
    <w:p w14:paraId="7022EEB3" w14:textId="77777777" w:rsidR="009138BD" w:rsidRPr="00252224" w:rsidRDefault="009138BD">
      <w:pPr>
        <w:rPr>
          <w:lang w:val="es-ES"/>
        </w:rPr>
      </w:pPr>
    </w:p>
    <w:p w14:paraId="072C4DBB" w14:textId="77777777" w:rsidR="009138BD" w:rsidRPr="00252224" w:rsidRDefault="009138BD">
      <w:pPr>
        <w:rPr>
          <w:lang w:val="es-ES"/>
        </w:rPr>
      </w:pPr>
      <w:r w:rsidRPr="00252224">
        <w:rPr>
          <w:lang w:val="es-ES"/>
        </w:rPr>
        <w:t>(a)</w:t>
      </w:r>
      <w:r w:rsidRPr="00252224">
        <w:rPr>
          <w:lang w:val="es-ES"/>
        </w:rPr>
        <w:tab/>
        <w:t xml:space="preserve">un anuncio general de adquisiciones (para adquisiciones mediante licitación pública internacional) en la versión en línea de la publicación de las Naciones Unidas titulada </w:t>
      </w:r>
      <w:proofErr w:type="spellStart"/>
      <w:r w:rsidRPr="00252224">
        <w:rPr>
          <w:i/>
          <w:lang w:val="es-ES"/>
        </w:rPr>
        <w:t>Development</w:t>
      </w:r>
      <w:proofErr w:type="spellEnd"/>
      <w:r w:rsidRPr="00252224">
        <w:rPr>
          <w:i/>
          <w:lang w:val="es-ES"/>
        </w:rPr>
        <w:t xml:space="preserve"> Business </w:t>
      </w:r>
      <w:r w:rsidRPr="00252224">
        <w:rPr>
          <w:lang w:val="es-ES"/>
        </w:rPr>
        <w:t xml:space="preserve">y en </w:t>
      </w:r>
      <w:r w:rsidRPr="00252224">
        <w:rPr>
          <w:i/>
          <w:lang w:val="es-ES"/>
        </w:rPr>
        <w:t>la página Internet del Banco</w:t>
      </w:r>
      <w:r w:rsidRPr="00252224">
        <w:rPr>
          <w:lang w:val="es-ES"/>
        </w:rPr>
        <w:t>;</w:t>
      </w:r>
    </w:p>
    <w:p w14:paraId="49AEA66C" w14:textId="77777777" w:rsidR="009138BD" w:rsidRPr="00252224" w:rsidRDefault="009138BD">
      <w:pPr>
        <w:rPr>
          <w:lang w:val="es-ES"/>
        </w:rPr>
      </w:pPr>
    </w:p>
    <w:p w14:paraId="4C334C82" w14:textId="77777777" w:rsidR="009138BD" w:rsidRPr="00252224" w:rsidRDefault="009138BD">
      <w:pPr>
        <w:rPr>
          <w:lang w:val="es-ES"/>
        </w:rPr>
      </w:pPr>
      <w:r w:rsidRPr="00252224">
        <w:rPr>
          <w:lang w:val="es-ES"/>
        </w:rPr>
        <w:t>(b)</w:t>
      </w:r>
      <w:r w:rsidRPr="00252224">
        <w:rPr>
          <w:lang w:val="es-ES"/>
        </w:rPr>
        <w:tab/>
        <w:t>un anuncio publicado en al menos un periódico de circulación nacional en el país del Contratante (o en el boletín oficial o en un portal electrónico de libre acceso);</w:t>
      </w:r>
    </w:p>
    <w:p w14:paraId="670AF7CF" w14:textId="77777777" w:rsidR="009138BD" w:rsidRPr="00252224" w:rsidRDefault="009138BD">
      <w:pPr>
        <w:rPr>
          <w:lang w:val="es-ES"/>
        </w:rPr>
      </w:pPr>
    </w:p>
    <w:p w14:paraId="2AD19F36" w14:textId="77777777" w:rsidR="009138BD" w:rsidRPr="00252224" w:rsidRDefault="009138BD">
      <w:pPr>
        <w:rPr>
          <w:lang w:val="es-ES"/>
        </w:rPr>
      </w:pPr>
      <w:r w:rsidRPr="00252224">
        <w:rPr>
          <w:lang w:val="es-ES"/>
        </w:rPr>
        <w:t>(c)</w:t>
      </w:r>
      <w:r w:rsidRPr="00252224">
        <w:rPr>
          <w:lang w:val="es-ES"/>
        </w:rPr>
        <w:tab/>
        <w:t xml:space="preserve">un anuncio en la publicación de las Naciones Unidas titulada </w:t>
      </w:r>
      <w:proofErr w:type="spellStart"/>
      <w:r w:rsidRPr="00252224">
        <w:rPr>
          <w:lang w:val="es-ES"/>
        </w:rPr>
        <w:t>Development</w:t>
      </w:r>
      <w:proofErr w:type="spellEnd"/>
      <w:r w:rsidRPr="00252224">
        <w:rPr>
          <w:lang w:val="es-ES"/>
        </w:rPr>
        <w:t xml:space="preserve"> Business o en publicaciones técnicas reconocidas para contratos importantes o de gran envergadura; y </w:t>
      </w:r>
    </w:p>
    <w:p w14:paraId="46D59A62" w14:textId="77777777" w:rsidR="009138BD" w:rsidRPr="00252224" w:rsidRDefault="009138BD">
      <w:pPr>
        <w:rPr>
          <w:lang w:val="es-ES"/>
        </w:rPr>
      </w:pPr>
    </w:p>
    <w:p w14:paraId="0B906B2F" w14:textId="77777777" w:rsidR="009138BD" w:rsidRPr="00252224" w:rsidRDefault="009138BD">
      <w:pPr>
        <w:rPr>
          <w:lang w:val="es-ES"/>
        </w:rPr>
      </w:pPr>
      <w:r w:rsidRPr="00252224">
        <w:rPr>
          <w:lang w:val="es-ES"/>
        </w:rPr>
        <w:t>(d)</w:t>
      </w:r>
      <w:r w:rsidRPr="00252224">
        <w:rPr>
          <w:lang w:val="es-ES"/>
        </w:rPr>
        <w:tab/>
        <w:t>una carta dirigida a los contratistas que, después de la publicación del anuncio general de adquisiciones, hayan manifestado interés en licitar para las obras.</w:t>
      </w:r>
    </w:p>
    <w:p w14:paraId="3E6CABC9" w14:textId="77777777" w:rsidR="009138BD" w:rsidRPr="00252224" w:rsidRDefault="009138BD">
      <w:pPr>
        <w:rPr>
          <w:lang w:val="es-ES"/>
        </w:rPr>
      </w:pPr>
    </w:p>
    <w:p w14:paraId="6A072352" w14:textId="77777777" w:rsidR="009138BD" w:rsidRPr="00252224" w:rsidRDefault="009138BD">
      <w:pPr>
        <w:rPr>
          <w:lang w:val="es-ES"/>
        </w:rPr>
      </w:pPr>
      <w:r w:rsidRPr="00252224">
        <w:rPr>
          <w:lang w:val="es-ES"/>
        </w:rPr>
        <w:t>El objetivo es proporcionar información que ayude a los posibles oferentes a decidir si participarán o no en la licitación. Además de los elementos esenciales que se enumeran en los documentos estándar, en el llamado a licitación se deberán incluir también todos los criterios importantes de evaluación de las ofertas (por ejemplo, la concesión de un margen de preferencia en la evaluación de las ofertas).</w:t>
      </w:r>
    </w:p>
    <w:p w14:paraId="2EE2F0CF" w14:textId="77777777" w:rsidR="009138BD" w:rsidRPr="00252224" w:rsidRDefault="009138BD">
      <w:pPr>
        <w:rPr>
          <w:lang w:val="es-ES"/>
        </w:rPr>
      </w:pPr>
    </w:p>
    <w:p w14:paraId="533CFDE1" w14:textId="77777777" w:rsidR="009138BD" w:rsidRPr="00252224" w:rsidRDefault="009138BD">
      <w:pPr>
        <w:rPr>
          <w:lang w:val="es-ES"/>
        </w:rPr>
      </w:pPr>
      <w:r w:rsidRPr="00252224">
        <w:rPr>
          <w:lang w:val="es-ES"/>
        </w:rPr>
        <w:t xml:space="preserve">El anuncio de adquisición específico y el formulario de llamado a licitación deberán incluirse en los documentos de licitación y deberán concordar con los datos de la licitación. </w:t>
      </w:r>
    </w:p>
    <w:p w14:paraId="65E481EB" w14:textId="77777777" w:rsidR="009138BD" w:rsidRPr="00252224" w:rsidRDefault="009138BD">
      <w:pPr>
        <w:pStyle w:val="explanatorynotes"/>
        <w:rPr>
          <w:rFonts w:ascii="Times New Roman" w:hAnsi="Times New Roman"/>
          <w:lang w:val="es-ES"/>
        </w:rPr>
      </w:pPr>
    </w:p>
    <w:p w14:paraId="0A5904C4" w14:textId="77777777" w:rsidR="009138BD" w:rsidRPr="00252224" w:rsidRDefault="009138BD">
      <w:pPr>
        <w:rPr>
          <w:lang w:val="es-ES"/>
        </w:rPr>
      </w:pPr>
    </w:p>
    <w:p w14:paraId="1418985D" w14:textId="77777777" w:rsidR="009138BD" w:rsidRPr="00252224" w:rsidRDefault="009138BD">
      <w:pPr>
        <w:rPr>
          <w:lang w:val="es-ES"/>
        </w:rPr>
      </w:pPr>
    </w:p>
    <w:p w14:paraId="0E99F45D" w14:textId="77777777" w:rsidR="009138BD" w:rsidRPr="00252224" w:rsidRDefault="009138BD">
      <w:pPr>
        <w:rPr>
          <w:lang w:val="es-ES"/>
        </w:rPr>
      </w:pPr>
    </w:p>
    <w:bookmarkEnd w:id="568"/>
    <w:bookmarkEnd w:id="569"/>
    <w:bookmarkEnd w:id="570"/>
    <w:p w14:paraId="43405FB0" w14:textId="77777777" w:rsidR="009138BD" w:rsidRPr="00252224" w:rsidRDefault="009138BD">
      <w:pPr>
        <w:rPr>
          <w:lang w:val="es-ES"/>
        </w:rPr>
      </w:pPr>
    </w:p>
    <w:sectPr w:rsidR="009138BD" w:rsidRPr="00252224">
      <w:headerReference w:type="default" r:id="rId60"/>
      <w:endnotePr>
        <w:numFmt w:val="decimal"/>
      </w:endnotePr>
      <w:pgSz w:w="12240" w:h="15840" w:code="1"/>
      <w:pgMar w:top="1440" w:right="144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E2B01" w14:textId="77777777" w:rsidR="00493576" w:rsidRDefault="00493576">
      <w:r>
        <w:separator/>
      </w:r>
    </w:p>
  </w:endnote>
  <w:endnote w:type="continuationSeparator" w:id="0">
    <w:p w14:paraId="0E780ECF" w14:textId="77777777" w:rsidR="00493576" w:rsidRDefault="0049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BoldMT">
    <w:altName w:val="Times New Roman"/>
    <w:charset w:val="00"/>
    <w:family w:val="auto"/>
    <w:pitch w:val="variable"/>
    <w:sig w:usb0="00000000"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85DC6" w14:textId="77777777" w:rsidR="00AC2702" w:rsidRDefault="00AC2702">
    <w:pPr>
      <w:pStyle w:val="Footer"/>
      <w:framePr w:wrap="auto" w:vAnchor="text" w:hAnchor="margin" w:xAlign="center" w:y="1"/>
      <w:rPr>
        <w:rStyle w:val="PageNumber"/>
      </w:rPr>
    </w:pPr>
  </w:p>
  <w:p w14:paraId="60D2470D" w14:textId="77777777" w:rsidR="00AC2702" w:rsidRDefault="00AC2702">
    <w:pPr>
      <w:pStyle w:val="Footer"/>
      <w:tabs>
        <w:tab w:val="center" w:pos="4500"/>
        <w:tab w:val="right" w:pos="92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25936" w14:textId="77777777" w:rsidR="00AC2702" w:rsidRDefault="00AC2702">
    <w:pPr>
      <w:pStyle w:val="Footer"/>
      <w:framePr w:wrap="auto" w:vAnchor="text" w:hAnchor="margin" w:xAlign="center" w:y="1"/>
      <w:rPr>
        <w:rStyle w:val="PageNumber"/>
      </w:rPr>
    </w:pPr>
  </w:p>
  <w:p w14:paraId="49B53FDD" w14:textId="77777777" w:rsidR="00AC2702" w:rsidRDefault="00AC2702">
    <w:pPr>
      <w:pStyle w:val="Footer"/>
    </w:pPr>
    <w:r>
      <w:t>© FIDIC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3D95B" w14:textId="77777777" w:rsidR="00AC2702" w:rsidRPr="00543FB6" w:rsidRDefault="00AC2702" w:rsidP="00543F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64D6" w14:textId="77777777" w:rsidR="00AC2702" w:rsidRDefault="00AC2702">
    <w:pPr>
      <w:pStyle w:val="Footer"/>
      <w:framePr w:wrap="auto" w:vAnchor="text" w:hAnchor="margin" w:xAlign="center" w:y="1"/>
      <w:rPr>
        <w:rStyle w:val="PageNumber"/>
      </w:rPr>
    </w:pPr>
  </w:p>
  <w:p w14:paraId="622D10AD" w14:textId="77777777" w:rsidR="00AC2702" w:rsidRDefault="00AC27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88A50" w14:textId="77777777" w:rsidR="00AC2702" w:rsidRPr="00543FB6" w:rsidRDefault="00AC2702" w:rsidP="00543F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DEAA9" w14:textId="77777777" w:rsidR="00AC2702" w:rsidRPr="00543FB6" w:rsidRDefault="00AC2702" w:rsidP="00543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E7D0D" w14:textId="77777777" w:rsidR="00493576" w:rsidRDefault="00493576">
      <w:r>
        <w:separator/>
      </w:r>
    </w:p>
  </w:footnote>
  <w:footnote w:type="continuationSeparator" w:id="0">
    <w:p w14:paraId="0ACE234F" w14:textId="77777777" w:rsidR="00493576" w:rsidRDefault="00493576">
      <w:r>
        <w:continuationSeparator/>
      </w:r>
    </w:p>
  </w:footnote>
  <w:footnote w:id="1">
    <w:p w14:paraId="7061404E" w14:textId="77777777" w:rsidR="00AC2702" w:rsidRPr="00ED189D" w:rsidRDefault="00AC2702" w:rsidP="00435250">
      <w:pPr>
        <w:pStyle w:val="FootnoteText"/>
        <w:tabs>
          <w:tab w:val="clear" w:pos="360"/>
        </w:tabs>
        <w:ind w:left="142" w:hanging="142"/>
        <w:rPr>
          <w:rFonts w:ascii="Times New Roman" w:hAnsi="Times New Roman"/>
        </w:rPr>
      </w:pPr>
      <w:r w:rsidRPr="00ED189D">
        <w:rPr>
          <w:rStyle w:val="FootnoteReference"/>
          <w:rFonts w:ascii="Times New Roman" w:hAnsi="Times New Roman"/>
        </w:rPr>
        <w:footnoteRef/>
      </w:r>
      <w:r w:rsidRPr="00ED189D">
        <w:rPr>
          <w:rFonts w:ascii="Times New Roman" w:hAnsi="Times New Roman"/>
        </w:rPr>
        <w:t xml:space="preserve"> En el sitio virtual del Banco (</w:t>
      </w:r>
      <w:r w:rsidRPr="00ED189D">
        <w:rPr>
          <w:rStyle w:val="Hyperlink"/>
          <w:rFonts w:ascii="Times New Roman" w:hAnsi="Times New Roman"/>
        </w:rPr>
        <w:t>www.iadb.org/integridad</w:t>
      </w:r>
      <w:r w:rsidRPr="00ED189D">
        <w:rPr>
          <w:rFonts w:ascii="Times New Roman" w:hAnsi="Times New Roman"/>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2">
    <w:p w14:paraId="5DECD184" w14:textId="77777777" w:rsidR="00FE6612" w:rsidRPr="00C00778" w:rsidRDefault="00FE6612" w:rsidP="00C00778">
      <w:pPr>
        <w:pStyle w:val="FootnoteText"/>
        <w:tabs>
          <w:tab w:val="clear" w:pos="360"/>
        </w:tabs>
        <w:ind w:left="142" w:hanging="142"/>
        <w:rPr>
          <w:rFonts w:ascii="Times New Roman" w:hAnsi="Times New Roman"/>
        </w:rPr>
      </w:pPr>
      <w:r w:rsidRPr="00C00778">
        <w:rPr>
          <w:rStyle w:val="FootnoteReference"/>
          <w:rFonts w:ascii="Times New Roman" w:hAnsi="Times New Roman"/>
        </w:rPr>
        <w:footnoteRef/>
      </w:r>
      <w:r w:rsidRPr="00C00778">
        <w:rPr>
          <w:rFonts w:ascii="Times New Roman" w:hAnsi="Times New Roman"/>
        </w:rPr>
        <w:t xml:space="preserve"> </w:t>
      </w:r>
      <w:r w:rsidRPr="00C00778">
        <w:rPr>
          <w:rFonts w:ascii="Times New Roman" w:hAnsi="Times New Roman"/>
          <w:szCs w:val="18"/>
        </w:rPr>
        <w:t xml:space="preserve">Un </w:t>
      </w:r>
      <w:proofErr w:type="spellStart"/>
      <w:r w:rsidRPr="00C00778">
        <w:rPr>
          <w:rFonts w:ascii="Times New Roman" w:hAnsi="Times New Roman"/>
          <w:szCs w:val="18"/>
        </w:rPr>
        <w:t>subconsultor</w:t>
      </w:r>
      <w:proofErr w:type="spellEnd"/>
      <w:r w:rsidRPr="00C00778">
        <w:rPr>
          <w:rFonts w:ascii="Times New Roman" w:hAnsi="Times New Roman"/>
          <w:szCs w:val="18"/>
        </w:rPr>
        <w:t xml:space="preserve">,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 </w:t>
      </w:r>
      <w:r w:rsidRPr="00C00778">
        <w:rPr>
          <w:rFonts w:ascii="Times New Roman" w:hAnsi="Times New Roman"/>
        </w:rPr>
        <w:t xml:space="preserve"> </w:t>
      </w:r>
    </w:p>
  </w:footnote>
  <w:footnote w:id="3">
    <w:p w14:paraId="612EA56B" w14:textId="796E1530" w:rsidR="008E4F8B" w:rsidRPr="008E4F8B" w:rsidRDefault="008E4F8B" w:rsidP="00C00778">
      <w:pPr>
        <w:pStyle w:val="FootnoteText"/>
        <w:tabs>
          <w:tab w:val="clear" w:pos="360"/>
        </w:tabs>
        <w:ind w:left="142" w:hanging="142"/>
      </w:pPr>
      <w:r w:rsidRPr="00C00778">
        <w:rPr>
          <w:rStyle w:val="FootnoteReference"/>
          <w:rFonts w:ascii="Times New Roman" w:hAnsi="Times New Roman"/>
        </w:rPr>
        <w:footnoteRef/>
      </w:r>
      <w:r w:rsidR="0069009F">
        <w:rPr>
          <w:rFonts w:ascii="Times New Roman" w:hAnsi="Times New Roman"/>
        </w:rPr>
        <w:t xml:space="preserve">  </w:t>
      </w:r>
      <w:r w:rsidRPr="00C00778">
        <w:rPr>
          <w:rFonts w:ascii="Times New Roman" w:hAnsi="Times New Roman"/>
        </w:rPr>
        <w:t>Como ejemplo, dicha declaratoria jurada podría decir como sigue: “Declaramos que, al competir en (y, si somos sujetos de una adjudicación, al ejecutar) el contrato antes mencionado, observaremos estrictamente las leyes contra fraude y corrupción vigentes en el país del contratante), conforme esas leyes han sido incluidas por el contratante en los documentos de licitación para este contrato y, sin perjuicio de los procedimientos del Banco para tratar casos de fraude y corrupción, acatar las normas administrativas de [autoridad correspondiente] para conocer y resolver todos los casos relacionados con procedimientos de adquisiciones</w:t>
      </w:r>
      <w:r w:rsidRPr="008E4F8B">
        <w:t>”.</w:t>
      </w:r>
    </w:p>
  </w:footnote>
  <w:footnote w:id="4">
    <w:p w14:paraId="558CEC5C" w14:textId="77777777" w:rsidR="00AC2702" w:rsidRPr="006117CA" w:rsidRDefault="00AC2702" w:rsidP="00287885">
      <w:pPr>
        <w:pStyle w:val="FootnoteText"/>
        <w:tabs>
          <w:tab w:val="clear" w:pos="360"/>
        </w:tabs>
        <w:ind w:left="270" w:hanging="270"/>
        <w:rPr>
          <w:szCs w:val="18"/>
        </w:rPr>
      </w:pPr>
      <w:r w:rsidRPr="00ED189D">
        <w:rPr>
          <w:rStyle w:val="FootnoteReference"/>
          <w:rFonts w:ascii="Times New Roman" w:hAnsi="Times New Roman"/>
          <w:szCs w:val="18"/>
        </w:rPr>
        <w:footnoteRef/>
      </w:r>
      <w:r w:rsidRPr="00ED189D">
        <w:rPr>
          <w:rFonts w:ascii="Times New Roman" w:hAnsi="Times New Roman"/>
          <w:szCs w:val="18"/>
        </w:rPr>
        <w:t xml:space="preserve"> </w:t>
      </w:r>
      <w:r w:rsidRPr="006117CA">
        <w:rPr>
          <w:szCs w:val="18"/>
        </w:rPr>
        <w:t xml:space="preserve">   </w:t>
      </w:r>
      <w:r w:rsidRPr="00287885">
        <w:rPr>
          <w:rFonts w:ascii="Times New Roman" w:hAnsi="Times New Roman"/>
          <w:szCs w:val="18"/>
        </w:rPr>
        <w:t xml:space="preserve">Por control se entenderá </w:t>
      </w:r>
      <w:r w:rsidRPr="00287885">
        <w:rPr>
          <w:rFonts w:ascii="Times New Roman" w:hAnsi="Times New Roman"/>
          <w:szCs w:val="18"/>
          <w:lang w:val="es-CO"/>
        </w:rPr>
        <w:t xml:space="preserve">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w:t>
      </w:r>
      <w:proofErr w:type="gramStart"/>
      <w:r w:rsidRPr="00287885">
        <w:rPr>
          <w:rFonts w:ascii="Times New Roman" w:hAnsi="Times New Roman"/>
          <w:szCs w:val="18"/>
          <w:lang w:val="es-CO"/>
        </w:rPr>
        <w:t>determinara</w:t>
      </w:r>
      <w:proofErr w:type="gramEnd"/>
      <w:r w:rsidRPr="00287885">
        <w:rPr>
          <w:rFonts w:ascii="Times New Roman" w:hAnsi="Times New Roman"/>
          <w:szCs w:val="18"/>
          <w:lang w:val="es-CO"/>
        </w:rPr>
        <w:t xml:space="preserve"> en el contexto de cada caso particular.</w:t>
      </w:r>
    </w:p>
  </w:footnote>
  <w:footnote w:id="5">
    <w:p w14:paraId="1A54743E" w14:textId="77777777" w:rsidR="00AC2702" w:rsidRPr="001525FD" w:rsidRDefault="00AC2702" w:rsidP="001525FD">
      <w:pPr>
        <w:pStyle w:val="FootnoteText"/>
        <w:tabs>
          <w:tab w:val="clear" w:pos="360"/>
        </w:tabs>
        <w:ind w:left="180" w:hanging="180"/>
        <w:rPr>
          <w:szCs w:val="18"/>
        </w:rPr>
      </w:pPr>
      <w:r>
        <w:rPr>
          <w:rStyle w:val="FootnoteReference"/>
        </w:rPr>
        <w:footnoteRef/>
      </w:r>
      <w:r>
        <w:t xml:space="preserve">  </w:t>
      </w:r>
      <w:r w:rsidRPr="00287885">
        <w:rPr>
          <w:rFonts w:ascii="Times New Roman" w:hAnsi="Times New Roman"/>
          <w:szCs w:val="18"/>
          <w:lang w:val="es-CO"/>
        </w:rPr>
        <w:t>Por relación estrecha se deberá entender que abarca hasta el cuarto grado de consanguinidad o por adopción, o hasta el segundo grado de unión por matrimonio o unión de pareja de hecho (afinidad).</w:t>
      </w:r>
    </w:p>
  </w:footnote>
  <w:footnote w:id="6">
    <w:p w14:paraId="34FC3ACD" w14:textId="77777777" w:rsidR="00AC2702" w:rsidRDefault="00AC2702" w:rsidP="009923B2">
      <w:pPr>
        <w:pStyle w:val="FootnoteText"/>
        <w:tabs>
          <w:tab w:val="clear" w:pos="360"/>
        </w:tabs>
        <w:ind w:left="142" w:hanging="142"/>
        <w:rPr>
          <w:rFonts w:ascii="Times New Roman" w:hAnsi="Times New Roman"/>
        </w:rPr>
      </w:pPr>
      <w:r w:rsidRPr="008A59F9">
        <w:rPr>
          <w:rStyle w:val="FootnoteReference"/>
          <w:rFonts w:ascii="Times New Roman" w:hAnsi="Times New Roman"/>
        </w:rPr>
        <w:footnoteRef/>
      </w:r>
      <w:r>
        <w:t xml:space="preserve"> </w:t>
      </w:r>
      <w:r>
        <w:rPr>
          <w:rFonts w:ascii="Times New Roman" w:hAnsi="Times New Roman"/>
        </w:rPr>
        <w:t xml:space="preserve">Para que el trabajo por día pueda cotizarse competitivamente para propósitos de evaluación de las Ofertas, el Contratante debe preparar una lista tentativa de cantidades para rubros individuales que hayan de utilizarse para determinar costos de trabajo por día (por ejemplo, número de conductor-días de tractor, o cantidad de toneladas de cemento Portland), que se vayan a multiplicar por los precios cotizados por el Oferente para incluirlos en el precio total de la Oferta. </w:t>
      </w:r>
    </w:p>
  </w:footnote>
  <w:footnote w:id="7">
    <w:p w14:paraId="4B68A0DD" w14:textId="77777777" w:rsidR="00AC2702" w:rsidRPr="003720F9" w:rsidRDefault="00AC2702" w:rsidP="00860DB4">
      <w:pPr>
        <w:pStyle w:val="FootnoteText"/>
        <w:tabs>
          <w:tab w:val="clear" w:pos="360"/>
          <w:tab w:val="left" w:pos="426"/>
        </w:tabs>
        <w:spacing w:after="0"/>
        <w:ind w:left="142" w:hanging="142"/>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El incumplimiento, decidido como tal por el Contratante, incluirá a) todos los contratos donde el incumplimiento no fue objetado por el Contratista, en especial mediante la derivación al mecanismo de resolución de controversias previsto en el respectivo contrato, y b) los contratos que fueron objetados y se resolvieron a favor del Contratista. El incumplimiento no incluirá aquellos contratos respecto de los cuales la decisión de los Contratantes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w:t>
      </w:r>
      <w:r>
        <w:rPr>
          <w:rFonts w:ascii="Times New Roman" w:hAnsi="Times New Roman"/>
          <w:sz w:val="20"/>
          <w:lang w:val="es-AR"/>
        </w:rPr>
        <w:t>Oferente</w:t>
      </w:r>
      <w:r w:rsidRPr="003720F9">
        <w:rPr>
          <w:rFonts w:ascii="Times New Roman" w:hAnsi="Times New Roman"/>
          <w:sz w:val="20"/>
          <w:lang w:val="es-AR"/>
        </w:rPr>
        <w:t>.</w:t>
      </w:r>
    </w:p>
  </w:footnote>
  <w:footnote w:id="8">
    <w:p w14:paraId="07F028B0" w14:textId="77777777" w:rsidR="00AC2702" w:rsidRPr="003720F9" w:rsidRDefault="00AC2702" w:rsidP="00860DB4">
      <w:pPr>
        <w:pStyle w:val="FootnoteText"/>
        <w:spacing w:after="0"/>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Este requisito también se aplica a los contratos ejecutados por el </w:t>
      </w:r>
      <w:r>
        <w:rPr>
          <w:rFonts w:ascii="Times New Roman" w:hAnsi="Times New Roman"/>
          <w:sz w:val="20"/>
          <w:lang w:val="es-AR"/>
        </w:rPr>
        <w:t>Oferente</w:t>
      </w:r>
      <w:r w:rsidRPr="003720F9">
        <w:rPr>
          <w:rFonts w:ascii="Times New Roman" w:hAnsi="Times New Roman"/>
          <w:sz w:val="20"/>
          <w:lang w:val="es-AR"/>
        </w:rPr>
        <w:t xml:space="preserve"> en calidad de miembro de una </w:t>
      </w:r>
      <w:r>
        <w:rPr>
          <w:rFonts w:ascii="Times New Roman" w:hAnsi="Times New Roman"/>
          <w:sz w:val="20"/>
          <w:lang w:val="es-AR"/>
        </w:rPr>
        <w:t>APCA.</w:t>
      </w:r>
    </w:p>
  </w:footnote>
  <w:footnote w:id="9">
    <w:p w14:paraId="235598B8" w14:textId="77777777" w:rsidR="00AC2702" w:rsidRPr="003720F9" w:rsidRDefault="00AC2702" w:rsidP="00860DB4">
      <w:pPr>
        <w:pStyle w:val="FootnoteText"/>
        <w:tabs>
          <w:tab w:val="clear" w:pos="360"/>
        </w:tabs>
        <w:spacing w:after="0"/>
        <w:ind w:left="142" w:hanging="142"/>
        <w:rPr>
          <w:rFonts w:ascii="Times New Roman" w:hAnsi="Times New Roman"/>
          <w:sz w:val="20"/>
          <w:lang w:val="es-AR"/>
        </w:rPr>
      </w:pPr>
      <w:r w:rsidRPr="003720F9">
        <w:rPr>
          <w:rStyle w:val="FootnoteReference"/>
          <w:rFonts w:ascii="Times New Roman" w:hAnsi="Times New Roman"/>
          <w:sz w:val="20"/>
        </w:rPr>
        <w:footnoteRef/>
      </w:r>
      <w:r>
        <w:rPr>
          <w:rFonts w:ascii="Times New Roman" w:hAnsi="Times New Roman"/>
          <w:sz w:val="20"/>
          <w:lang w:val="es-AR"/>
        </w:rPr>
        <w:tab/>
      </w:r>
      <w:r w:rsidRPr="003720F9">
        <w:rPr>
          <w:rFonts w:ascii="Times New Roman" w:hAnsi="Times New Roman"/>
          <w:sz w:val="20"/>
          <w:lang w:val="es-AR"/>
        </w:rPr>
        <w:t xml:space="preserve">El </w:t>
      </w:r>
      <w:r>
        <w:rPr>
          <w:rFonts w:ascii="Times New Roman" w:hAnsi="Times New Roman"/>
          <w:sz w:val="20"/>
          <w:lang w:val="es-AR"/>
        </w:rPr>
        <w:t>Oferente</w:t>
      </w:r>
      <w:r w:rsidRPr="003720F9">
        <w:rPr>
          <w:rFonts w:ascii="Times New Roman" w:hAnsi="Times New Roman"/>
          <w:sz w:val="20"/>
          <w:lang w:val="es-AR"/>
        </w:rPr>
        <w:t xml:space="preserve"> proporcionará, en la Carta de la Oferta, información exacta acerca de cualquier litigio o arbitraje resultante de contratos terminados o en curso que él se haya encargado de ejecutar en los últimos cinco años. La existencia de antecedentes sistemáticos de fallos judiciales o laudos arbitrales contra el </w:t>
      </w:r>
      <w:r>
        <w:rPr>
          <w:rFonts w:ascii="Times New Roman" w:hAnsi="Times New Roman"/>
          <w:sz w:val="20"/>
          <w:lang w:val="es-AR"/>
        </w:rPr>
        <w:t>Oferente</w:t>
      </w:r>
      <w:r w:rsidRPr="003720F9">
        <w:rPr>
          <w:rFonts w:ascii="Times New Roman" w:hAnsi="Times New Roman"/>
          <w:sz w:val="20"/>
          <w:lang w:val="es-AR"/>
        </w:rPr>
        <w:t xml:space="preserve"> o cualquier miembro de una </w:t>
      </w:r>
      <w:r>
        <w:rPr>
          <w:rFonts w:ascii="Times New Roman" w:hAnsi="Times New Roman"/>
          <w:sz w:val="20"/>
          <w:lang w:val="es-AR"/>
        </w:rPr>
        <w:t>APCA</w:t>
      </w:r>
      <w:r w:rsidRPr="003720F9">
        <w:rPr>
          <w:rFonts w:ascii="Times New Roman" w:hAnsi="Times New Roman"/>
          <w:sz w:val="20"/>
          <w:lang w:val="es-AR"/>
        </w:rPr>
        <w:t xml:space="preserve"> puede derivar en la descalificación del </w:t>
      </w:r>
      <w:r>
        <w:rPr>
          <w:rFonts w:ascii="Times New Roman" w:hAnsi="Times New Roman"/>
          <w:sz w:val="20"/>
          <w:lang w:val="es-AR"/>
        </w:rPr>
        <w:t>Oferente</w:t>
      </w:r>
      <w:r w:rsidRPr="003720F9">
        <w:rPr>
          <w:rFonts w:ascii="Times New Roman" w:hAnsi="Times New Roman"/>
          <w:sz w:val="20"/>
          <w:lang w:val="es-AR"/>
        </w:rPr>
        <w:t>.</w:t>
      </w:r>
    </w:p>
  </w:footnote>
  <w:footnote w:id="10">
    <w:p w14:paraId="25D087D6" w14:textId="77777777" w:rsidR="00AC2702" w:rsidRPr="00A51C50" w:rsidRDefault="00AC2702" w:rsidP="00860DB4">
      <w:pPr>
        <w:pStyle w:val="FootnoteText"/>
        <w:tabs>
          <w:tab w:val="clear" w:pos="360"/>
        </w:tabs>
        <w:ind w:left="142" w:hanging="142"/>
        <w:rPr>
          <w:lang w:val="es-ES"/>
        </w:rPr>
      </w:pPr>
      <w:r>
        <w:rPr>
          <w:rStyle w:val="FootnoteReference"/>
        </w:rPr>
        <w:footnoteRef/>
      </w:r>
      <w:r>
        <w:rPr>
          <w:lang w:val="es-ES"/>
        </w:rPr>
        <w:tab/>
      </w:r>
      <w:r>
        <w:rPr>
          <w:rFonts w:ascii="Times New Roman" w:hAnsi="Times New Roman"/>
          <w:sz w:val="20"/>
          <w:lang w:val="es-AR"/>
        </w:rPr>
        <w:t>El C</w:t>
      </w:r>
      <w:r w:rsidRPr="00A51C50">
        <w:rPr>
          <w:rFonts w:ascii="Times New Roman" w:hAnsi="Times New Roman"/>
          <w:sz w:val="20"/>
          <w:lang w:val="es-AR"/>
        </w:rPr>
        <w:t xml:space="preserve">ontratante puede usar esta información para obtener informaciones adicionales o aclaraciones al realizar sus </w:t>
      </w:r>
      <w:r>
        <w:rPr>
          <w:rFonts w:ascii="Times New Roman" w:hAnsi="Times New Roman"/>
          <w:sz w:val="20"/>
          <w:lang w:val="es-AR"/>
        </w:rPr>
        <w:t xml:space="preserve">debidas </w:t>
      </w:r>
      <w:r w:rsidRPr="00A51C50">
        <w:rPr>
          <w:rFonts w:ascii="Times New Roman" w:hAnsi="Times New Roman"/>
          <w:sz w:val="20"/>
          <w:lang w:val="es-AR"/>
        </w:rPr>
        <w:t>diligencias</w:t>
      </w:r>
    </w:p>
  </w:footnote>
  <w:footnote w:id="11">
    <w:p w14:paraId="4BF7F109" w14:textId="77777777" w:rsidR="00AC2702" w:rsidRPr="003720F9" w:rsidDel="006A3E0C" w:rsidRDefault="00AC2702" w:rsidP="00860DB4">
      <w:pPr>
        <w:pStyle w:val="FootnoteText"/>
        <w:tabs>
          <w:tab w:val="clear" w:pos="360"/>
          <w:tab w:val="left" w:pos="0"/>
        </w:tabs>
        <w:spacing w:after="0"/>
        <w:ind w:left="0" w:firstLine="0"/>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Un contrato se considera sustancialmente terminado cuando se ha completado el 80 % o más de las obras previstas en él.</w:t>
      </w:r>
    </w:p>
  </w:footnote>
  <w:footnote w:id="12">
    <w:p w14:paraId="01E6CD60" w14:textId="77777777" w:rsidR="00AC2702" w:rsidRPr="003720F9" w:rsidRDefault="00AC2702" w:rsidP="00860DB4">
      <w:pPr>
        <w:pStyle w:val="FootnoteText"/>
        <w:tabs>
          <w:tab w:val="clear" w:pos="360"/>
        </w:tabs>
        <w:spacing w:after="0"/>
        <w:ind w:left="142" w:hanging="142"/>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En los contratos en los cuales el </w:t>
      </w:r>
      <w:r>
        <w:rPr>
          <w:rFonts w:ascii="Times New Roman" w:hAnsi="Times New Roman"/>
          <w:sz w:val="20"/>
          <w:lang w:val="es-AR"/>
        </w:rPr>
        <w:t>Oferente</w:t>
      </w:r>
      <w:r w:rsidRPr="003720F9">
        <w:rPr>
          <w:rFonts w:ascii="Times New Roman" w:hAnsi="Times New Roman"/>
          <w:sz w:val="20"/>
          <w:lang w:val="es-AR"/>
        </w:rPr>
        <w:t xml:space="preserve"> participó como miembro de una </w:t>
      </w:r>
      <w:r>
        <w:rPr>
          <w:rFonts w:ascii="Times New Roman" w:hAnsi="Times New Roman"/>
          <w:sz w:val="20"/>
          <w:lang w:val="es-AR"/>
        </w:rPr>
        <w:t>APCA</w:t>
      </w:r>
      <w:r w:rsidRPr="003720F9">
        <w:rPr>
          <w:rFonts w:ascii="Times New Roman" w:hAnsi="Times New Roman"/>
          <w:sz w:val="20"/>
          <w:lang w:val="es-AR"/>
        </w:rPr>
        <w:t xml:space="preserve"> o como subcontratista, para cumplir este requisito solo se tendrá en cuenta el porcentaje del </w:t>
      </w:r>
      <w:r>
        <w:rPr>
          <w:rFonts w:ascii="Times New Roman" w:hAnsi="Times New Roman"/>
          <w:sz w:val="20"/>
          <w:lang w:val="es-AR"/>
        </w:rPr>
        <w:t>Oferente</w:t>
      </w:r>
      <w:r w:rsidRPr="003720F9">
        <w:rPr>
          <w:rFonts w:ascii="Times New Roman" w:hAnsi="Times New Roman"/>
          <w:sz w:val="20"/>
          <w:lang w:val="es-AR"/>
        </w:rPr>
        <w:t>, calculado en función del valor.</w:t>
      </w:r>
    </w:p>
  </w:footnote>
  <w:footnote w:id="13">
    <w:p w14:paraId="0E618CF5" w14:textId="77777777" w:rsidR="00AC2702" w:rsidRPr="003720F9" w:rsidRDefault="00AC2702" w:rsidP="00860DB4">
      <w:pPr>
        <w:pStyle w:val="FootnoteText"/>
        <w:tabs>
          <w:tab w:val="clear" w:pos="360"/>
        </w:tabs>
        <w:spacing w:after="0"/>
        <w:ind w:left="142" w:hanging="142"/>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En el caso de una </w:t>
      </w:r>
      <w:r>
        <w:rPr>
          <w:rFonts w:ascii="Times New Roman" w:hAnsi="Times New Roman"/>
          <w:sz w:val="20"/>
          <w:lang w:val="es-AR"/>
        </w:rPr>
        <w:t>APCA</w:t>
      </w:r>
      <w:r w:rsidRPr="003720F9">
        <w:rPr>
          <w:rFonts w:ascii="Times New Roman" w:hAnsi="Times New Roman"/>
          <w:sz w:val="20"/>
          <w:lang w:val="es-AR"/>
        </w:rPr>
        <w:t xml:space="preserve">,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w:t>
      </w:r>
      <w:r>
        <w:rPr>
          <w:rFonts w:ascii="Times New Roman" w:hAnsi="Times New Roman"/>
          <w:sz w:val="20"/>
          <w:lang w:val="es-AR"/>
        </w:rPr>
        <w:t>APCA</w:t>
      </w:r>
      <w:r w:rsidRPr="003720F9">
        <w:rPr>
          <w:rFonts w:ascii="Times New Roman" w:hAnsi="Times New Roman"/>
          <w:sz w:val="20"/>
          <w:lang w:val="es-AR"/>
        </w:rPr>
        <w:t xml:space="preserve"> cumple el requisito del número total de contratos, únicamente se sumará el número de contratos terminados por todos los miembros, cada uno de un valor igual o superior al valor mínimo exigido.</w:t>
      </w:r>
    </w:p>
  </w:footnote>
  <w:footnote w:id="14">
    <w:p w14:paraId="4F694582" w14:textId="77777777" w:rsidR="00AC2702" w:rsidRPr="00092953" w:rsidRDefault="00AC2702" w:rsidP="00860DB4">
      <w:pPr>
        <w:pStyle w:val="FootnoteText"/>
        <w:tabs>
          <w:tab w:val="clear" w:pos="360"/>
        </w:tabs>
        <w:spacing w:after="0"/>
        <w:ind w:left="142" w:hanging="142"/>
        <w:rPr>
          <w:rFonts w:ascii="Times New Roman" w:hAnsi="Times New Roman"/>
          <w:sz w:val="20"/>
          <w:lang w:val="es-AR"/>
        </w:rPr>
      </w:pPr>
      <w:r w:rsidRPr="00092953">
        <w:rPr>
          <w:rStyle w:val="FootnoteReference"/>
          <w:rFonts w:ascii="Times New Roman" w:hAnsi="Times New Roman"/>
          <w:sz w:val="20"/>
        </w:rPr>
        <w:footnoteRef/>
      </w:r>
      <w:r>
        <w:rPr>
          <w:rFonts w:ascii="Times New Roman" w:hAnsi="Times New Roman"/>
          <w:sz w:val="20"/>
          <w:lang w:val="es-AR"/>
        </w:rPr>
        <w:tab/>
        <w:t xml:space="preserve">El volumen, la cantidad o la tasa de producción de cualquier actividad clave pueden demostrarse en uno o más contratos combinados si se ejecutan en el </w:t>
      </w:r>
      <w:r>
        <w:rPr>
          <w:rFonts w:ascii="Times New Roman" w:hAnsi="Times New Roman"/>
          <w:sz w:val="20"/>
          <w:lang w:val="es-AR"/>
        </w:rPr>
        <w:br/>
        <w:t>mismo período</w:t>
      </w:r>
      <w:r w:rsidRPr="00092953">
        <w:rPr>
          <w:rFonts w:ascii="Times New Roman" w:hAnsi="Times New Roman"/>
          <w:sz w:val="20"/>
          <w:lang w:val="es-AR"/>
        </w:rPr>
        <w:t>.</w:t>
      </w:r>
    </w:p>
  </w:footnote>
  <w:footnote w:id="15">
    <w:p w14:paraId="149C670B" w14:textId="77777777" w:rsidR="00AC2702" w:rsidRPr="00B908E7" w:rsidRDefault="00AC2702" w:rsidP="00860DB4">
      <w:pPr>
        <w:pStyle w:val="FootnoteText"/>
        <w:tabs>
          <w:tab w:val="clear" w:pos="360"/>
        </w:tabs>
        <w:ind w:left="142" w:hanging="142"/>
        <w:rPr>
          <w:rFonts w:ascii="Times New Roman" w:hAnsi="Times New Roman"/>
          <w:sz w:val="20"/>
          <w:szCs w:val="28"/>
          <w:lang w:val="es-ES"/>
        </w:rPr>
      </w:pPr>
      <w:r w:rsidRPr="00B908E7">
        <w:rPr>
          <w:rStyle w:val="FootnoteReference"/>
          <w:rFonts w:ascii="Times New Roman" w:hAnsi="Times New Roman"/>
          <w:sz w:val="20"/>
          <w:szCs w:val="28"/>
        </w:rPr>
        <w:footnoteRef/>
      </w:r>
      <w:r w:rsidRPr="00B908E7">
        <w:rPr>
          <w:rFonts w:ascii="Times New Roman" w:hAnsi="Times New Roman"/>
          <w:sz w:val="20"/>
          <w:szCs w:val="28"/>
          <w:lang w:val="es-ES"/>
        </w:rPr>
        <w:tab/>
        <w:t>A menos que se indique de manera diferente, la experiencia mínima requerida para contratos múltiples es la suma de la experiencia mínima requerida para cada contrato individual</w:t>
      </w:r>
    </w:p>
  </w:footnote>
  <w:footnote w:id="16">
    <w:p w14:paraId="4F29CA2A" w14:textId="77777777" w:rsidR="00AC2702" w:rsidRDefault="00AC2702">
      <w:pPr>
        <w:pStyle w:val="FootnoteText"/>
        <w:rPr>
          <w:lang w:val="es-ES"/>
        </w:rPr>
      </w:pPr>
      <w:r>
        <w:rPr>
          <w:rStyle w:val="FootnoteReference"/>
        </w:rPr>
        <w:footnoteRef/>
      </w:r>
      <w:r>
        <w:rPr>
          <w:lang w:val="es-ES"/>
        </w:rPr>
        <w:t xml:space="preserve">  </w:t>
      </w:r>
      <w:r w:rsidRPr="009923B2">
        <w:rPr>
          <w:rFonts w:ascii="Times New Roman" w:hAnsi="Times New Roman"/>
          <w:i/>
          <w:iCs/>
          <w:lang w:val="es-ES"/>
        </w:rPr>
        <w:t>El Oferente deberá indicar lo que corresponda.</w:t>
      </w:r>
    </w:p>
  </w:footnote>
  <w:footnote w:id="17">
    <w:p w14:paraId="113D9DCE" w14:textId="77777777" w:rsidR="00AC2702" w:rsidRDefault="00AC2702" w:rsidP="00AB4C7B">
      <w:pPr>
        <w:pStyle w:val="FootnoteText"/>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método de medición deberá explicarse de manera detallada en el preámbulo de la lista de cantidades, desglosándose por ejemplo los montos destinados </w:t>
      </w:r>
      <w:r>
        <w:rPr>
          <w:rFonts w:ascii="Times New Roman" w:hAnsi="Times New Roman"/>
          <w:spacing w:val="-2"/>
          <w:sz w:val="20"/>
          <w:lang w:val="es-ES"/>
        </w:rPr>
        <w:t xml:space="preserve">(si procede) a la tala de árboles en las excavaciones, etc. Se han elaborado numerosas guías estándar de referencia sobre el tema, como por ejemplo </w:t>
      </w:r>
      <w:r>
        <w:rPr>
          <w:rFonts w:ascii="Times New Roman" w:hAnsi="Times New Roman"/>
          <w:i/>
          <w:spacing w:val="-2"/>
          <w:sz w:val="20"/>
          <w:lang w:val="es-ES"/>
        </w:rPr>
        <w:t xml:space="preserve">Standard Method of </w:t>
      </w:r>
      <w:proofErr w:type="spellStart"/>
      <w:r>
        <w:rPr>
          <w:rFonts w:ascii="Times New Roman" w:hAnsi="Times New Roman"/>
          <w:i/>
          <w:spacing w:val="-2"/>
          <w:sz w:val="20"/>
          <w:lang w:val="es-ES"/>
        </w:rPr>
        <w:t>Measurement</w:t>
      </w:r>
      <w:proofErr w:type="spellEnd"/>
      <w:r>
        <w:rPr>
          <w:rFonts w:ascii="Times New Roman" w:hAnsi="Times New Roman"/>
          <w:spacing w:val="-2"/>
          <w:sz w:val="20"/>
          <w:lang w:val="es-ES"/>
        </w:rPr>
        <w:t xml:space="preserve"> [método estándar de medición] del Instituto de ingenieros civiles del Reino Unido (</w:t>
      </w:r>
      <w:r>
        <w:rPr>
          <w:rFonts w:ascii="Times New Roman" w:hAnsi="Times New Roman"/>
          <w:i/>
          <w:iCs/>
          <w:spacing w:val="-2"/>
          <w:sz w:val="20"/>
          <w:lang w:val="es-ES"/>
        </w:rPr>
        <w:t xml:space="preserve">U.K. </w:t>
      </w:r>
      <w:proofErr w:type="spellStart"/>
      <w:r>
        <w:rPr>
          <w:rFonts w:ascii="Times New Roman" w:hAnsi="Times New Roman"/>
          <w:i/>
          <w:iCs/>
          <w:spacing w:val="-2"/>
          <w:sz w:val="20"/>
          <w:lang w:val="es-ES"/>
        </w:rPr>
        <w:t>Institution</w:t>
      </w:r>
      <w:proofErr w:type="spellEnd"/>
      <w:r>
        <w:rPr>
          <w:rFonts w:ascii="Times New Roman" w:hAnsi="Times New Roman"/>
          <w:i/>
          <w:iCs/>
          <w:spacing w:val="-2"/>
          <w:sz w:val="20"/>
          <w:lang w:val="es-ES"/>
        </w:rPr>
        <w:t xml:space="preserve"> of Civil </w:t>
      </w:r>
      <w:proofErr w:type="spellStart"/>
      <w:r>
        <w:rPr>
          <w:rFonts w:ascii="Times New Roman" w:hAnsi="Times New Roman"/>
          <w:i/>
          <w:iCs/>
          <w:spacing w:val="-2"/>
          <w:sz w:val="20"/>
          <w:lang w:val="es-ES"/>
        </w:rPr>
        <w:t>Engineers</w:t>
      </w:r>
      <w:proofErr w:type="spellEnd"/>
      <w:r>
        <w:rPr>
          <w:rFonts w:ascii="Times New Roman" w:hAnsi="Times New Roman"/>
          <w:spacing w:val="-2"/>
          <w:sz w:val="20"/>
          <w:lang w:val="es-ES"/>
        </w:rPr>
        <w:t>).</w:t>
      </w:r>
    </w:p>
  </w:footnote>
  <w:footnote w:id="18">
    <w:p w14:paraId="03DB9492" w14:textId="77777777" w:rsidR="00AC2702" w:rsidRDefault="00AC2702" w:rsidP="00AB4C7B">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pacing w:val="-2"/>
          <w:sz w:val="20"/>
          <w:lang w:val="es-ES"/>
        </w:rPr>
        <w:tab/>
        <w:t>El Oferente indicará el porcentaje en el equivalente de una moneda extranjera común requerida para el pago, así como los tipos de cambio y las fuentes oficiales utilizadas.</w:t>
      </w:r>
    </w:p>
  </w:footnote>
  <w:footnote w:id="19">
    <w:p w14:paraId="19DF6960" w14:textId="77777777" w:rsidR="00AC2702" w:rsidRDefault="00AC2702" w:rsidP="00AB4C7B">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Oferente deberá indicar el porcentaje en el equivalente en una sola moneda extranjera, así como </w:t>
      </w:r>
      <w:r>
        <w:rPr>
          <w:rFonts w:ascii="Times New Roman" w:hAnsi="Times New Roman"/>
          <w:spacing w:val="-2"/>
          <w:sz w:val="20"/>
          <w:lang w:val="es-ES"/>
        </w:rPr>
        <w:t>las tasas de cambio y las fuentes oficiales utilizadas.</w:t>
      </w:r>
    </w:p>
  </w:footnote>
  <w:footnote w:id="20">
    <w:p w14:paraId="2ADA5487" w14:textId="77777777" w:rsidR="00AC2702" w:rsidRDefault="00AC2702" w:rsidP="00AB4C7B">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Oferente deberá indicar el porcentaje en el equivalente en una sola moneda extranjera, así como </w:t>
      </w:r>
      <w:r>
        <w:rPr>
          <w:rFonts w:ascii="Times New Roman" w:hAnsi="Times New Roman"/>
          <w:spacing w:val="-2"/>
          <w:sz w:val="20"/>
          <w:lang w:val="es-ES"/>
        </w:rPr>
        <w:t>las tasas de cambio y las fuentes oficiales utilizadas.</w:t>
      </w:r>
    </w:p>
  </w:footnote>
  <w:footnote w:id="21">
    <w:p w14:paraId="14E991EB" w14:textId="77777777" w:rsidR="00AC2702" w:rsidRPr="007171F6" w:rsidRDefault="00AC2702" w:rsidP="009923B2">
      <w:pPr>
        <w:pStyle w:val="FootnoteText"/>
        <w:tabs>
          <w:tab w:val="clear" w:pos="360"/>
        </w:tabs>
        <w:ind w:left="426" w:hanging="142"/>
        <w:rPr>
          <w:lang w:val="es-ES"/>
        </w:rPr>
      </w:pPr>
      <w:r>
        <w:rPr>
          <w:rStyle w:val="FootnoteReference"/>
        </w:rPr>
        <w:footnoteRef/>
      </w:r>
      <w:r>
        <w:t xml:space="preserve"> </w:t>
      </w:r>
      <w:r w:rsidRPr="009923B2">
        <w:rPr>
          <w:rFonts w:ascii="Times New Roman" w:hAnsi="Times New Roman"/>
          <w:sz w:val="20"/>
          <w:lang w:val="es-ES"/>
        </w:rPr>
        <w:t xml:space="preserve">De conformidad con CGC 1.14: todos los </w:t>
      </w:r>
      <w:r>
        <w:rPr>
          <w:rFonts w:ascii="Times New Roman" w:hAnsi="Times New Roman"/>
          <w:sz w:val="20"/>
          <w:lang w:val="es-ES"/>
        </w:rPr>
        <w:t>miembros</w:t>
      </w:r>
      <w:r w:rsidRPr="009923B2">
        <w:rPr>
          <w:rFonts w:ascii="Times New Roman" w:hAnsi="Times New Roman"/>
          <w:sz w:val="20"/>
          <w:lang w:val="es-ES"/>
        </w:rPr>
        <w:t xml:space="preserve"> de la APCA son conjunta y solidariamente </w:t>
      </w:r>
      <w:r w:rsidRPr="003270DB">
        <w:rPr>
          <w:rFonts w:ascii="Times New Roman" w:hAnsi="Times New Roman"/>
          <w:sz w:val="20"/>
          <w:lang w:val="es-ES"/>
        </w:rPr>
        <w:t>responsables</w:t>
      </w:r>
      <w:r w:rsidRPr="009923B2">
        <w:rPr>
          <w:rFonts w:ascii="Times New Roman" w:hAnsi="Times New Roman"/>
          <w:sz w:val="20"/>
          <w:lang w:val="es-ES"/>
        </w:rPr>
        <w:t xml:space="preserve"> por </w:t>
      </w:r>
      <w:r>
        <w:rPr>
          <w:rFonts w:ascii="Times New Roman" w:hAnsi="Times New Roman"/>
          <w:sz w:val="20"/>
          <w:lang w:val="es-ES"/>
        </w:rPr>
        <w:t>las obligaciones del Contrato</w:t>
      </w:r>
    </w:p>
  </w:footnote>
  <w:footnote w:id="22">
    <w:p w14:paraId="5F8F93CD" w14:textId="77777777" w:rsidR="00AC2702" w:rsidRPr="003720F9" w:rsidRDefault="00AC2702" w:rsidP="004B5D8F">
      <w:pPr>
        <w:pStyle w:val="FootnoteText"/>
        <w:tabs>
          <w:tab w:val="clear" w:pos="360"/>
        </w:tabs>
        <w:spacing w:after="0"/>
        <w:ind w:left="142" w:hanging="142"/>
        <w:rPr>
          <w:rFonts w:ascii="Times New Roman" w:hAnsi="Times New Roman"/>
          <w:sz w:val="20"/>
        </w:rPr>
      </w:pPr>
      <w:r w:rsidRPr="003720F9">
        <w:rPr>
          <w:rStyle w:val="FootnoteReference"/>
          <w:rFonts w:ascii="Times New Roman" w:hAnsi="Times New Roman"/>
          <w:sz w:val="20"/>
        </w:rPr>
        <w:footnoteRef/>
      </w:r>
      <w:r w:rsidRPr="003720F9">
        <w:rPr>
          <w:rFonts w:ascii="Times New Roman" w:hAnsi="Times New Roman"/>
          <w:sz w:val="20"/>
        </w:rPr>
        <w:t xml:space="preserve"> Si el conjunto más reciente de estados financieros abarca un período anterior a los 12 meses previos a la fecha de la oferta, se deberán justificar los motivos.</w:t>
      </w:r>
    </w:p>
  </w:footnote>
  <w:footnote w:id="23">
    <w:p w14:paraId="2225F87D" w14:textId="77777777" w:rsidR="00AC2702" w:rsidRPr="0079372A" w:rsidRDefault="00AC2702" w:rsidP="004B5D8F">
      <w:pPr>
        <w:pStyle w:val="FootnoteText"/>
        <w:spacing w:after="0"/>
        <w:rPr>
          <w:rFonts w:ascii="Times New Roman" w:hAnsi="Times New Roman"/>
          <w:sz w:val="20"/>
        </w:rPr>
      </w:pPr>
      <w:r w:rsidRPr="00A34745">
        <w:rPr>
          <w:rStyle w:val="FootnoteReference"/>
          <w:rFonts w:ascii="Times New Roman" w:hAnsi="Times New Roman"/>
          <w:sz w:val="20"/>
        </w:rPr>
        <w:footnoteRef/>
      </w:r>
      <w:r w:rsidRPr="0079372A">
        <w:rPr>
          <w:rFonts w:ascii="Times New Roman" w:hAnsi="Times New Roman"/>
          <w:sz w:val="20"/>
        </w:rPr>
        <w:t xml:space="preserve"> Si corresponde.</w:t>
      </w:r>
    </w:p>
  </w:footnote>
  <w:footnote w:id="24">
    <w:p w14:paraId="25BAA529" w14:textId="77777777" w:rsidR="00AC2702" w:rsidRPr="007171F6" w:rsidRDefault="00AC2702" w:rsidP="009923B2">
      <w:pPr>
        <w:pStyle w:val="FootnoteText"/>
        <w:tabs>
          <w:tab w:val="clear" w:pos="360"/>
        </w:tabs>
        <w:ind w:left="426" w:hanging="142"/>
        <w:rPr>
          <w:lang w:val="es-ES"/>
        </w:rPr>
      </w:pPr>
      <w:r>
        <w:rPr>
          <w:rStyle w:val="FootnoteReference"/>
        </w:rPr>
        <w:footnoteRef/>
      </w:r>
      <w:r>
        <w:t xml:space="preserve"> </w:t>
      </w:r>
      <w:r w:rsidRPr="00665471">
        <w:rPr>
          <w:rFonts w:ascii="Times New Roman" w:hAnsi="Times New Roman"/>
          <w:sz w:val="20"/>
          <w:lang w:val="es-ES"/>
        </w:rPr>
        <w:t xml:space="preserve">De conformidad con CGC 1.14: todos los </w:t>
      </w:r>
      <w:r>
        <w:rPr>
          <w:rFonts w:ascii="Times New Roman" w:hAnsi="Times New Roman"/>
          <w:sz w:val="20"/>
          <w:lang w:val="es-ES"/>
        </w:rPr>
        <w:t>miembros</w:t>
      </w:r>
      <w:r w:rsidRPr="00665471">
        <w:rPr>
          <w:rFonts w:ascii="Times New Roman" w:hAnsi="Times New Roman"/>
          <w:sz w:val="20"/>
          <w:lang w:val="es-ES"/>
        </w:rPr>
        <w:t xml:space="preserve"> de la APCA son conjunta y solidariamente responsables por </w:t>
      </w:r>
      <w:r>
        <w:rPr>
          <w:rFonts w:ascii="Times New Roman" w:hAnsi="Times New Roman"/>
          <w:sz w:val="20"/>
          <w:lang w:val="es-ES"/>
        </w:rPr>
        <w:t>las obligaciones del Contrato</w:t>
      </w:r>
    </w:p>
  </w:footnote>
  <w:footnote w:id="25">
    <w:p w14:paraId="045ECFE5" w14:textId="77777777" w:rsidR="00AC2702" w:rsidRPr="00600B9D" w:rsidRDefault="00AC2702" w:rsidP="0067067D">
      <w:pPr>
        <w:pStyle w:val="FootnoteText"/>
        <w:tabs>
          <w:tab w:val="clear" w:pos="360"/>
        </w:tabs>
        <w:ind w:left="142" w:hanging="142"/>
        <w:jc w:val="left"/>
        <w:rPr>
          <w:rFonts w:ascii="Times New Roman" w:hAnsi="Times New Roman"/>
          <w:sz w:val="20"/>
        </w:rPr>
      </w:pPr>
      <w:r w:rsidRPr="00600B9D">
        <w:rPr>
          <w:rStyle w:val="FootnoteReference"/>
          <w:rFonts w:ascii="Times New Roman" w:hAnsi="Times New Roman"/>
          <w:sz w:val="20"/>
        </w:rPr>
        <w:footnoteRef/>
      </w:r>
      <w:r w:rsidRPr="00600B9D">
        <w:rPr>
          <w:rFonts w:ascii="Times New Roman" w:hAnsi="Times New Roman"/>
          <w:sz w:val="20"/>
        </w:rPr>
        <w:t xml:space="preserve"> Si el conjunto más reciente de estados financieros abarca un período anterior a los 12 meses previos a la fecha de la oferta, se deberán justificar los motivos.</w:t>
      </w:r>
    </w:p>
  </w:footnote>
  <w:footnote w:id="26">
    <w:p w14:paraId="445A27EF" w14:textId="77777777" w:rsidR="00AC2702" w:rsidRPr="00ED189D" w:rsidRDefault="00AC2702" w:rsidP="00342F84">
      <w:pPr>
        <w:pStyle w:val="FootnoteText"/>
        <w:tabs>
          <w:tab w:val="clear" w:pos="360"/>
        </w:tabs>
        <w:ind w:left="142" w:hanging="142"/>
        <w:rPr>
          <w:rFonts w:ascii="Times New Roman" w:hAnsi="Times New Roman"/>
        </w:rPr>
      </w:pPr>
      <w:r w:rsidRPr="00ED189D">
        <w:rPr>
          <w:rStyle w:val="FootnoteReference"/>
          <w:rFonts w:ascii="Times New Roman" w:hAnsi="Times New Roman"/>
        </w:rPr>
        <w:footnoteRef/>
      </w:r>
      <w:r w:rsidRPr="00ED189D">
        <w:rPr>
          <w:rFonts w:ascii="Times New Roman" w:hAnsi="Times New Roman"/>
        </w:rPr>
        <w:t xml:space="preserve"> En el sitio virtual del Banco (</w:t>
      </w:r>
      <w:r w:rsidRPr="00ED189D">
        <w:rPr>
          <w:rStyle w:val="Hyperlink"/>
          <w:rFonts w:ascii="Times New Roman" w:hAnsi="Times New Roman"/>
        </w:rPr>
        <w:t>www.iadb.org/integridad</w:t>
      </w:r>
      <w:r w:rsidRPr="00ED189D">
        <w:rPr>
          <w:rFonts w:ascii="Times New Roman" w:hAnsi="Times New Roman"/>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27">
    <w:p w14:paraId="51BAC7F3" w14:textId="77777777" w:rsidR="00AC2702" w:rsidRDefault="00AC2702">
      <w:pPr>
        <w:pStyle w:val="FootnoteText"/>
        <w:rPr>
          <w:rFonts w:ascii="Times New Roman" w:hAnsi="Times New Roman"/>
          <w:i/>
          <w:sz w:val="20"/>
          <w:lang w:val="es-ES"/>
        </w:rPr>
      </w:pPr>
      <w:r>
        <w:rPr>
          <w:rStyle w:val="FootnoteReference"/>
          <w:rFonts w:ascii="Times New Roman" w:hAnsi="Times New Roman"/>
          <w:i/>
          <w:sz w:val="20"/>
          <w:lang w:val="es-ES"/>
        </w:rPr>
        <w:t>1</w:t>
      </w:r>
      <w:r>
        <w:rPr>
          <w:rFonts w:ascii="Times New Roman" w:hAnsi="Times New Roman"/>
          <w:i/>
          <w:sz w:val="20"/>
          <w:lang w:val="es-ES"/>
        </w:rPr>
        <w:tab/>
        <w:t xml:space="preserve">El garante indicará un monto que represente el porcentaje del precio contractual estipulado en el Contrato, denominado en la(s) Moneda(s) del Contrato o en una moneda de libre convertibilidad aceptable para </w:t>
      </w:r>
      <w:proofErr w:type="gramStart"/>
      <w:r>
        <w:rPr>
          <w:rFonts w:ascii="Times New Roman" w:hAnsi="Times New Roman"/>
          <w:i/>
          <w:sz w:val="20"/>
          <w:lang w:val="es-ES"/>
        </w:rPr>
        <w:t>el  Contratante</w:t>
      </w:r>
      <w:proofErr w:type="gramEnd"/>
      <w:r>
        <w:rPr>
          <w:rFonts w:ascii="Times New Roman" w:hAnsi="Times New Roman"/>
          <w:i/>
          <w:sz w:val="20"/>
          <w:lang w:val="es-ES"/>
        </w:rPr>
        <w:t xml:space="preserve">. </w:t>
      </w:r>
    </w:p>
  </w:footnote>
  <w:footnote w:id="28">
    <w:p w14:paraId="0595A41A" w14:textId="77777777" w:rsidR="00AC2702" w:rsidRDefault="00AC2702">
      <w:pPr>
        <w:pStyle w:val="FootnoteText"/>
        <w:rPr>
          <w:rFonts w:ascii="Times New Roman" w:hAnsi="Times New Roman"/>
          <w:i/>
          <w:iCs/>
          <w:sz w:val="20"/>
          <w:lang w:val="es-ES"/>
        </w:rPr>
      </w:pPr>
      <w:r>
        <w:rPr>
          <w:rStyle w:val="FootnoteReference"/>
          <w:rFonts w:ascii="Times New Roman" w:hAnsi="Times New Roman"/>
          <w:i/>
          <w:sz w:val="20"/>
          <w:lang w:val="es-ES"/>
        </w:rPr>
        <w:t>2</w:t>
      </w:r>
      <w:r>
        <w:rPr>
          <w:rFonts w:ascii="Times New Roman" w:hAnsi="Times New Roman"/>
          <w:i/>
          <w:sz w:val="20"/>
          <w:lang w:val="es-ES"/>
        </w:rPr>
        <w:tab/>
        <w:t xml:space="preserve">Indique la fecha correspondiente a 28 días después de la fecha de terminación prevista. El Contratante deberá tener en cuenta </w:t>
      </w:r>
      <w:proofErr w:type="gramStart"/>
      <w:r>
        <w:rPr>
          <w:rFonts w:ascii="Times New Roman" w:hAnsi="Times New Roman"/>
          <w:i/>
          <w:sz w:val="20"/>
          <w:lang w:val="es-ES"/>
        </w:rPr>
        <w:t>que</w:t>
      </w:r>
      <w:proofErr w:type="gramEnd"/>
      <w:r>
        <w:rPr>
          <w:rFonts w:ascii="Times New Roman" w:hAnsi="Times New Roman"/>
          <w:i/>
          <w:sz w:val="20"/>
          <w:lang w:val="es-ES"/>
        </w:rPr>
        <w:t xml:space="preserve"> en caso de prórroga del plazo de terminación del contrato, tendrá que solicitar al garante una prórroga de esta garantía</w:t>
      </w:r>
      <w:r>
        <w:rPr>
          <w:rFonts w:ascii="Times New Roman" w:hAnsi="Times New Roman"/>
          <w:i/>
          <w:iCs/>
          <w:sz w:val="20"/>
          <w:lang w:val="es-ES"/>
        </w:rPr>
        <w:t xml:space="preserve">.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w:t>
      </w:r>
      <w:proofErr w:type="gramStart"/>
      <w:r>
        <w:rPr>
          <w:rFonts w:ascii="Times New Roman" w:hAnsi="Times New Roman"/>
          <w:i/>
          <w:iCs/>
          <w:sz w:val="20"/>
          <w:lang w:val="es-ES"/>
        </w:rPr>
        <w:t>solicitud  que</w:t>
      </w:r>
      <w:proofErr w:type="gramEnd"/>
      <w:r>
        <w:rPr>
          <w:rFonts w:ascii="Times New Roman" w:hAnsi="Times New Roman"/>
          <w:i/>
          <w:iCs/>
          <w:sz w:val="20"/>
          <w:lang w:val="es-ES"/>
        </w:rPr>
        <w:t xml:space="preserve"> deberá presentarse al garante antes del vencimiento de la garantía”.</w:t>
      </w:r>
    </w:p>
  </w:footnote>
  <w:footnote w:id="29">
    <w:p w14:paraId="58C51F5C" w14:textId="77777777" w:rsidR="00AC2702" w:rsidRPr="00A51C50" w:rsidRDefault="00AC2702" w:rsidP="00AC174B">
      <w:pPr>
        <w:pStyle w:val="FootnoteText"/>
        <w:rPr>
          <w:rFonts w:ascii="Times New Roman" w:hAnsi="Times New Roman"/>
          <w:i/>
          <w:sz w:val="20"/>
          <w:lang w:val="es-ES"/>
        </w:rPr>
      </w:pPr>
      <w:r w:rsidRPr="0027223E">
        <w:rPr>
          <w:rStyle w:val="FootnoteReference"/>
          <w:i/>
          <w:lang w:val="es-AR"/>
        </w:rPr>
        <w:t>1</w:t>
      </w:r>
      <w:r w:rsidRPr="0027223E">
        <w:rPr>
          <w:i/>
          <w:lang w:val="es-AR"/>
        </w:rPr>
        <w:tab/>
      </w:r>
      <w:r w:rsidRPr="00A51C50">
        <w:rPr>
          <w:rFonts w:ascii="Times New Roman" w:hAnsi="Times New Roman"/>
          <w:i/>
          <w:sz w:val="20"/>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30">
    <w:p w14:paraId="1D50E2D1" w14:textId="77777777" w:rsidR="00AC2702" w:rsidRPr="0027223E" w:rsidRDefault="00AC2702" w:rsidP="007171F6">
      <w:pPr>
        <w:pStyle w:val="FootnoteText"/>
        <w:rPr>
          <w:i/>
          <w:iCs/>
          <w:lang w:val="es-AR"/>
        </w:rPr>
      </w:pPr>
      <w:r w:rsidRPr="0027223E">
        <w:rPr>
          <w:rStyle w:val="FootnoteReference"/>
          <w:i/>
          <w:lang w:val="es-AR"/>
        </w:rPr>
        <w:t>2</w:t>
      </w:r>
      <w:r w:rsidRPr="00A51C50">
        <w:rPr>
          <w:rFonts w:ascii="Times New Roman" w:hAnsi="Times New Roman"/>
          <w:i/>
          <w:sz w:val="20"/>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r>
        <w:rPr>
          <w:rFonts w:ascii="Times New Roman" w:hAnsi="Times New Roman"/>
          <w:i/>
          <w:sz w:val="20"/>
          <w:lang w:val="es-ES"/>
        </w:rPr>
        <w:t>”</w:t>
      </w:r>
      <w:r w:rsidRPr="00A51C50">
        <w:rPr>
          <w:rFonts w:ascii="Times New Roman" w:hAnsi="Times New Roman"/>
          <w:i/>
          <w:sz w:val="20"/>
          <w:lang w:val="es-ES"/>
        </w:rPr>
        <w:t>.</w:t>
      </w:r>
    </w:p>
  </w:footnote>
  <w:footnote w:id="31">
    <w:p w14:paraId="431A2FF6" w14:textId="77777777" w:rsidR="00AC2702" w:rsidRDefault="00AC2702">
      <w:pPr>
        <w:pStyle w:val="FootnoteText"/>
        <w:rPr>
          <w:rFonts w:ascii="Times New Roman" w:hAnsi="Times New Roman"/>
          <w:sz w:val="20"/>
          <w:lang w:val="es-ES"/>
        </w:rPr>
      </w:pPr>
      <w:r>
        <w:rPr>
          <w:rStyle w:val="FootnoteReference"/>
          <w:rFonts w:ascii="Times New Roman" w:hAnsi="Times New Roman"/>
          <w:sz w:val="20"/>
          <w:lang w:val="es-ES"/>
        </w:rPr>
        <w:t>1</w:t>
      </w:r>
      <w:r>
        <w:rPr>
          <w:rFonts w:ascii="Times New Roman" w:hAnsi="Times New Roman"/>
          <w:sz w:val="20"/>
          <w:lang w:val="es-ES"/>
        </w:rPr>
        <w:tab/>
      </w:r>
      <w:r>
        <w:rPr>
          <w:rFonts w:ascii="Times New Roman" w:hAnsi="Times New Roman"/>
          <w:i/>
          <w:sz w:val="20"/>
          <w:lang w:val="es-ES"/>
        </w:rPr>
        <w:t xml:space="preserve">El garante indicará una suma que represente el monto del pago anticipado que se estipula en el contrato, denominado en la(s) moneda(s) del contrato, o en una moneda de libre convertibilidad aceptable para </w:t>
      </w:r>
      <w:proofErr w:type="gramStart"/>
      <w:r>
        <w:rPr>
          <w:rFonts w:ascii="Times New Roman" w:hAnsi="Times New Roman"/>
          <w:i/>
          <w:sz w:val="20"/>
          <w:lang w:val="es-ES"/>
        </w:rPr>
        <w:t>el  Contratante</w:t>
      </w:r>
      <w:proofErr w:type="gramEnd"/>
      <w:r>
        <w:rPr>
          <w:rFonts w:ascii="Times New Roman" w:hAnsi="Times New Roman"/>
          <w:i/>
          <w:sz w:val="20"/>
          <w:lang w:val="es-ES"/>
        </w:rPr>
        <w:t>.</w:t>
      </w:r>
    </w:p>
  </w:footnote>
  <w:footnote w:id="32">
    <w:p w14:paraId="5EAEC782" w14:textId="77777777" w:rsidR="00AC2702" w:rsidRDefault="00AC2702">
      <w:pPr>
        <w:pStyle w:val="FootnoteText"/>
        <w:rPr>
          <w:rFonts w:ascii="Times New Roman" w:hAnsi="Times New Roman"/>
          <w:sz w:val="20"/>
          <w:lang w:val="es-ES"/>
        </w:rPr>
      </w:pPr>
      <w:r>
        <w:rPr>
          <w:rStyle w:val="FootnoteReference"/>
          <w:rFonts w:ascii="Times New Roman" w:hAnsi="Times New Roman"/>
          <w:sz w:val="20"/>
          <w:lang w:val="es-ES"/>
        </w:rPr>
        <w:t>2</w:t>
      </w:r>
      <w:r>
        <w:rPr>
          <w:rFonts w:ascii="Times New Roman" w:hAnsi="Times New Roman"/>
          <w:sz w:val="20"/>
          <w:lang w:val="es-ES"/>
        </w:rPr>
        <w:t xml:space="preserve"> </w:t>
      </w:r>
      <w:r>
        <w:rPr>
          <w:rFonts w:ascii="Times New Roman" w:hAnsi="Times New Roman"/>
          <w:sz w:val="20"/>
          <w:lang w:val="es-ES"/>
        </w:rPr>
        <w:tab/>
      </w:r>
      <w:r>
        <w:rPr>
          <w:rFonts w:ascii="Times New Roman" w:hAnsi="Times New Roman"/>
          <w:i/>
          <w:sz w:val="20"/>
          <w:lang w:val="es-ES"/>
        </w:rPr>
        <w:t xml:space="preserve">Indique la fecha de culminación prevista del plazo de terminación. </w:t>
      </w:r>
      <w:proofErr w:type="gramStart"/>
      <w:r>
        <w:rPr>
          <w:rFonts w:ascii="Times New Roman" w:hAnsi="Times New Roman"/>
          <w:i/>
          <w:sz w:val="20"/>
          <w:lang w:val="es-ES"/>
        </w:rPr>
        <w:t>El  Contratante</w:t>
      </w:r>
      <w:proofErr w:type="gramEnd"/>
      <w:r>
        <w:rPr>
          <w:rFonts w:ascii="Times New Roman" w:hAnsi="Times New Roman"/>
          <w:i/>
          <w:sz w:val="20"/>
          <w:lang w:val="es-ES"/>
        </w:rPr>
        <w:t xml:space="preserve"> deberá tener en cuenta que en caso de prórroga del plazo de terminación del contrato, el  Contratante tendrá que solicitar al garante una prórroga de esta garantía</w:t>
      </w:r>
      <w:r>
        <w:rPr>
          <w:rFonts w:ascii="Times New Roman" w:hAnsi="Times New Roman"/>
          <w:i/>
          <w:iCs/>
          <w:sz w:val="20"/>
          <w:lang w:val="es-ES"/>
        </w:rPr>
        <w:t xml:space="preserve">. Dicha solicitud deberá cursarse por escrito y antes de la fecha de vencimiento estipulada en la garantía. Al preparar esta garantía, </w:t>
      </w:r>
      <w:proofErr w:type="gramStart"/>
      <w:r>
        <w:rPr>
          <w:rFonts w:ascii="Times New Roman" w:hAnsi="Times New Roman"/>
          <w:i/>
          <w:iCs/>
          <w:sz w:val="20"/>
          <w:lang w:val="es-ES"/>
        </w:rPr>
        <w:t>el  Contratante</w:t>
      </w:r>
      <w:proofErr w:type="gramEnd"/>
      <w:r>
        <w:rPr>
          <w:rFonts w:ascii="Times New Roman" w:hAnsi="Times New Roman"/>
          <w:i/>
          <w:iCs/>
          <w:sz w:val="20"/>
          <w:lang w:val="es-ES"/>
        </w:rPr>
        <w:t xml:space="preserv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33">
    <w:p w14:paraId="7228A994" w14:textId="77777777" w:rsidR="00AC2702" w:rsidRDefault="00AC2702">
      <w:pPr>
        <w:pStyle w:val="FootnoteText"/>
        <w:rPr>
          <w:rFonts w:ascii="Times New Roman" w:hAnsi="Times New Roman"/>
          <w:i/>
          <w:sz w:val="20"/>
          <w:lang w:val="es-ES"/>
        </w:rPr>
      </w:pPr>
      <w:r>
        <w:rPr>
          <w:rStyle w:val="FootnoteReference"/>
          <w:rFonts w:ascii="Times New Roman" w:hAnsi="Times New Roman"/>
          <w:sz w:val="20"/>
          <w:lang w:val="es-ES"/>
        </w:rPr>
        <w:t>1</w:t>
      </w:r>
      <w:r>
        <w:rPr>
          <w:rFonts w:ascii="Times New Roman" w:hAnsi="Times New Roman"/>
          <w:sz w:val="20"/>
          <w:lang w:val="es-ES"/>
        </w:rPr>
        <w:tab/>
      </w:r>
      <w:r>
        <w:rPr>
          <w:rFonts w:ascii="Times New Roman" w:hAnsi="Times New Roman"/>
          <w:i/>
          <w:sz w:val="20"/>
          <w:lang w:val="es-ES"/>
        </w:rPr>
        <w:t>El garante indicará una suma que represente el monto de la segunda mitad del monto retenido o, si el monto en garantía en virtud de la garantía de cumplimiento al momento de emitirse el certificado de recepción es menos de la mitad del monto retenido, la diferencia entre la mitad del monto retenido y el monto en garantía en virtud de la garantía de cumplimiento. Dicho monto se designará en la(s) moneda(s) de la otra mitad del monto retenido según se especifica en el contrato, o en una moneda de libre convertibilidad aceptable para el Contratante.</w:t>
      </w:r>
    </w:p>
    <w:p w14:paraId="1CFE8D6D" w14:textId="77777777" w:rsidR="00AC2702" w:rsidRDefault="00AC2702">
      <w:pPr>
        <w:pStyle w:val="FootnoteText"/>
        <w:rPr>
          <w:rFonts w:ascii="Times New Roman" w:hAnsi="Times New Roman"/>
          <w:sz w:val="20"/>
          <w:lang w:val="es-ES"/>
        </w:rPr>
      </w:pPr>
    </w:p>
  </w:footnote>
  <w:footnote w:id="34">
    <w:p w14:paraId="6C844F69" w14:textId="77777777" w:rsidR="00AC2702" w:rsidRPr="007171F6" w:rsidRDefault="00AC2702">
      <w:pPr>
        <w:pStyle w:val="FootnoteText"/>
        <w:rPr>
          <w:rFonts w:ascii="Times New Roman" w:hAnsi="Times New Roman"/>
          <w:lang w:val="es-ES"/>
        </w:rPr>
      </w:pPr>
      <w:r w:rsidRPr="007171F6">
        <w:rPr>
          <w:rStyle w:val="FootnoteReference"/>
          <w:rFonts w:ascii="Times New Roman" w:hAnsi="Times New Roman"/>
          <w:sz w:val="20"/>
        </w:rPr>
        <w:footnoteRef/>
      </w:r>
      <w:r w:rsidRPr="007171F6">
        <w:rPr>
          <w:rFonts w:ascii="Times New Roman" w:hAnsi="Times New Roman"/>
          <w:lang w:val="es-ES"/>
        </w:rPr>
        <w:t xml:space="preserve"> </w:t>
      </w:r>
      <w:r w:rsidRPr="007171F6">
        <w:rPr>
          <w:rFonts w:ascii="Times New Roman" w:hAnsi="Times New Roman"/>
          <w:lang w:val="es-ES"/>
        </w:rPr>
        <w:tab/>
        <w:t>Este modelo de “Formulario de llamado a licitación” es básico, debiendo el Contratante adaptarlo para cubrir los siguientes aspectos según corresponda:</w:t>
      </w:r>
    </w:p>
    <w:p w14:paraId="2AE74D8E" w14:textId="77777777" w:rsidR="00AC2702" w:rsidRPr="007171F6" w:rsidRDefault="00AC2702" w:rsidP="00983054">
      <w:pPr>
        <w:pStyle w:val="FootnoteText"/>
        <w:numPr>
          <w:ilvl w:val="0"/>
          <w:numId w:val="15"/>
        </w:numPr>
        <w:tabs>
          <w:tab w:val="clear" w:pos="360"/>
          <w:tab w:val="num" w:pos="540"/>
        </w:tabs>
        <w:ind w:left="540"/>
        <w:rPr>
          <w:rFonts w:ascii="Times New Roman" w:hAnsi="Times New Roman"/>
          <w:lang w:val="es-ES"/>
        </w:rPr>
      </w:pPr>
      <w:r w:rsidRPr="007171F6">
        <w:rPr>
          <w:rFonts w:ascii="Times New Roman" w:hAnsi="Times New Roman"/>
          <w:lang w:val="es-ES"/>
        </w:rPr>
        <w:t>las condiciones, si hubiere, de precalificación, señalando explícitamente las deficiencias que deberán corregirse para cumplir todas las condiciones, así como el plazo para hacerlo antes de la presentación de las ofertas</w:t>
      </w:r>
    </w:p>
    <w:p w14:paraId="06971555" w14:textId="77777777" w:rsidR="00AC2702" w:rsidRPr="007171F6" w:rsidRDefault="00AC2702" w:rsidP="00983054">
      <w:pPr>
        <w:pStyle w:val="FootnoteText"/>
        <w:numPr>
          <w:ilvl w:val="0"/>
          <w:numId w:val="15"/>
        </w:numPr>
        <w:tabs>
          <w:tab w:val="clear" w:pos="360"/>
          <w:tab w:val="num" w:pos="540"/>
        </w:tabs>
        <w:ind w:left="540"/>
        <w:rPr>
          <w:rFonts w:ascii="Times New Roman" w:hAnsi="Times New Roman"/>
          <w:lang w:val="es-ES"/>
        </w:rPr>
      </w:pPr>
      <w:r w:rsidRPr="007171F6">
        <w:rPr>
          <w:rFonts w:ascii="Times New Roman" w:hAnsi="Times New Roman"/>
          <w:lang w:val="es-ES"/>
        </w:rPr>
        <w:t>en ofertas por contratos fraccionados, él número de contratos individuales (componentes) o el monto límite establecido del valor total para el cual el solicitante está calificado</w:t>
      </w:r>
    </w:p>
    <w:p w14:paraId="6D1A2210" w14:textId="77777777" w:rsidR="00AC2702" w:rsidRPr="007171F6" w:rsidRDefault="00AC2702" w:rsidP="00983054">
      <w:pPr>
        <w:pStyle w:val="FootnoteText"/>
        <w:numPr>
          <w:ilvl w:val="0"/>
          <w:numId w:val="15"/>
        </w:numPr>
        <w:tabs>
          <w:tab w:val="clear" w:pos="360"/>
          <w:tab w:val="num" w:pos="540"/>
        </w:tabs>
        <w:ind w:left="540"/>
        <w:rPr>
          <w:rFonts w:ascii="Times New Roman" w:hAnsi="Times New Roman"/>
          <w:lang w:val="es-ES"/>
        </w:rPr>
      </w:pPr>
      <w:r w:rsidRPr="007171F6">
        <w:rPr>
          <w:rFonts w:ascii="Times New Roman" w:hAnsi="Times New Roman"/>
          <w:lang w:val="es-ES"/>
        </w:rPr>
        <w:t>la concertación del contrato preliminar de asociación en participación y cualquier modificación necesaria.</w:t>
      </w:r>
    </w:p>
  </w:footnote>
  <w:footnote w:id="35">
    <w:p w14:paraId="1E99A4E5" w14:textId="77777777" w:rsidR="00AC2702" w:rsidRPr="007171F6" w:rsidRDefault="00AC2702">
      <w:pPr>
        <w:pStyle w:val="FootnoteText"/>
        <w:rPr>
          <w:rFonts w:ascii="Times New Roman" w:hAnsi="Times New Roman"/>
          <w:lang w:val="es-ES"/>
        </w:rPr>
      </w:pPr>
      <w:r w:rsidRPr="007171F6">
        <w:rPr>
          <w:rStyle w:val="FootnoteReference"/>
          <w:rFonts w:ascii="Times New Roman" w:hAnsi="Times New Roman"/>
          <w:sz w:val="20"/>
        </w:rPr>
        <w:footnoteRef/>
      </w:r>
      <w:r w:rsidRPr="007171F6">
        <w:rPr>
          <w:rFonts w:ascii="Times New Roman" w:hAnsi="Times New Roman"/>
          <w:sz w:val="20"/>
          <w:lang w:val="es-ES"/>
        </w:rPr>
        <w:t xml:space="preserve"> </w:t>
      </w:r>
      <w:r w:rsidRPr="007171F6">
        <w:rPr>
          <w:rFonts w:ascii="Times New Roman" w:hAnsi="Times New Roman"/>
          <w:lang w:val="es-ES"/>
        </w:rPr>
        <w:tab/>
        <w:t xml:space="preserve">El prestatario y el Contratante podrán ser la misma entidad o entidades diferentes. El texto del llamado a licitación y los textos de los demás documentos aquí mencionados deben incluir una nota de pie de página en la que se indique qué entidad funcionará como Contratante. </w:t>
      </w:r>
    </w:p>
  </w:footnote>
  <w:footnote w:id="36">
    <w:p w14:paraId="07579A05" w14:textId="77777777" w:rsidR="00AC2702" w:rsidRPr="007171F6" w:rsidRDefault="00AC2702">
      <w:pPr>
        <w:pStyle w:val="FootnoteText"/>
        <w:rPr>
          <w:rFonts w:ascii="Times New Roman" w:hAnsi="Times New Roman"/>
          <w:lang w:val="es-ES"/>
        </w:rPr>
      </w:pPr>
      <w:r w:rsidRPr="007171F6">
        <w:rPr>
          <w:rStyle w:val="FootnoteReference"/>
          <w:rFonts w:ascii="Times New Roman" w:hAnsi="Times New Roman"/>
          <w:sz w:val="20"/>
        </w:rPr>
        <w:footnoteRef/>
      </w:r>
      <w:r w:rsidRPr="007171F6">
        <w:rPr>
          <w:rFonts w:ascii="Times New Roman" w:hAnsi="Times New Roman"/>
          <w:sz w:val="20"/>
          <w:lang w:val="es-ES"/>
        </w:rPr>
        <w:t xml:space="preserve"> </w:t>
      </w:r>
      <w:r w:rsidRPr="007171F6">
        <w:rPr>
          <w:rFonts w:ascii="Times New Roman" w:hAnsi="Times New Roman"/>
          <w:lang w:val="es-ES"/>
        </w:rPr>
        <w:tab/>
        <w:t>El Contratante deberá indicar el nombre y el número de identificación de un solo contrato, o en el caso de licitaciones simultáneas por contratos fraccionados o en paquete, el nombre y el número de identificación de los contratos individuales (componentes) del grupo por los que los solicitantes hayan manifestado preferencia y para los que estén precalificados.</w:t>
      </w:r>
    </w:p>
  </w:footnote>
  <w:footnote w:id="37">
    <w:p w14:paraId="46BC6777" w14:textId="77777777" w:rsidR="00AC2702" w:rsidRPr="007171F6" w:rsidRDefault="00AC2702">
      <w:pPr>
        <w:pStyle w:val="FootnoteText"/>
        <w:rPr>
          <w:rFonts w:ascii="Times New Roman" w:hAnsi="Times New Roman"/>
          <w:lang w:val="es-ES"/>
        </w:rPr>
      </w:pPr>
      <w:r w:rsidRPr="007171F6">
        <w:rPr>
          <w:rStyle w:val="FootnoteReference"/>
          <w:rFonts w:ascii="Times New Roman" w:hAnsi="Times New Roman"/>
          <w:sz w:val="20"/>
        </w:rPr>
        <w:footnoteRef/>
      </w:r>
      <w:r w:rsidRPr="007171F6">
        <w:rPr>
          <w:rFonts w:ascii="Times New Roman" w:hAnsi="Times New Roman"/>
          <w:lang w:val="es-ES"/>
        </w:rPr>
        <w:t xml:space="preserve"> </w:t>
      </w:r>
      <w:r w:rsidRPr="007171F6">
        <w:rPr>
          <w:rFonts w:ascii="Times New Roman" w:hAnsi="Times New Roman"/>
          <w:lang w:val="es-ES"/>
        </w:rPr>
        <w:tab/>
        <w:t xml:space="preserve">La oficina donde se harán las consultas, se </w:t>
      </w:r>
      <w:proofErr w:type="gramStart"/>
      <w:r w:rsidRPr="007171F6">
        <w:rPr>
          <w:rFonts w:ascii="Times New Roman" w:hAnsi="Times New Roman"/>
          <w:lang w:val="es-ES"/>
        </w:rPr>
        <w:t>emitirán</w:t>
      </w:r>
      <w:proofErr w:type="gramEnd"/>
      <w:r w:rsidRPr="007171F6">
        <w:rPr>
          <w:rFonts w:ascii="Times New Roman" w:hAnsi="Times New Roman"/>
          <w:lang w:val="es-ES"/>
        </w:rPr>
        <w:t>, y se presentarán los documento de oferta no tiene por qué ser necesariamente la misma. El lugar de la apertura de las ofertas también puede ser distinto, en cuyo caso deberá identificarse.</w:t>
      </w:r>
    </w:p>
  </w:footnote>
  <w:footnote w:id="38">
    <w:p w14:paraId="44DA1C2B" w14:textId="77777777" w:rsidR="00AC2702" w:rsidRPr="009923B2" w:rsidRDefault="00AC2702">
      <w:pPr>
        <w:pStyle w:val="FootnoteText"/>
        <w:rPr>
          <w:rFonts w:ascii="Times New Roman" w:hAnsi="Times New Roman"/>
          <w:lang w:val="es-ES"/>
        </w:rPr>
      </w:pPr>
      <w:r>
        <w:rPr>
          <w:rStyle w:val="FootnoteReference"/>
          <w:sz w:val="20"/>
        </w:rPr>
        <w:footnoteRef/>
      </w:r>
      <w:r>
        <w:rPr>
          <w:sz w:val="20"/>
          <w:lang w:val="es-ES"/>
        </w:rPr>
        <w:t xml:space="preserve"> </w:t>
      </w:r>
      <w:r w:rsidRPr="009923B2">
        <w:rPr>
          <w:rFonts w:ascii="Times New Roman" w:hAnsi="Times New Roman"/>
          <w:lang w:val="es-ES"/>
        </w:rPr>
        <w:tab/>
        <w:t>La suma no deberá ser más que un monto nominal que cubra los costos de impresión y envío. Se considera apropiado un monto que oscile entre el equivalente de US$50 y US$500, en función de la envergadura y la complejidad de las obras y de los documentos de licitación.</w:t>
      </w:r>
    </w:p>
  </w:footnote>
  <w:footnote w:id="39">
    <w:p w14:paraId="7E777296" w14:textId="77777777" w:rsidR="00AC2702" w:rsidRPr="009923B2" w:rsidRDefault="00AC2702">
      <w:pPr>
        <w:pStyle w:val="FootnoteText"/>
        <w:rPr>
          <w:rFonts w:ascii="Times New Roman" w:hAnsi="Times New Roman"/>
          <w:lang w:val="es-ES"/>
        </w:rPr>
      </w:pPr>
      <w:r w:rsidRPr="009923B2">
        <w:rPr>
          <w:rStyle w:val="FootnoteReference"/>
          <w:rFonts w:ascii="Times New Roman" w:hAnsi="Times New Roman"/>
          <w:sz w:val="20"/>
        </w:rPr>
        <w:footnoteRef/>
      </w:r>
      <w:r w:rsidRPr="009923B2">
        <w:rPr>
          <w:rFonts w:ascii="Times New Roman" w:hAnsi="Times New Roman"/>
          <w:sz w:val="20"/>
          <w:lang w:val="es-ES"/>
        </w:rPr>
        <w:t xml:space="preserve"> </w:t>
      </w:r>
      <w:r w:rsidRPr="009923B2">
        <w:rPr>
          <w:rFonts w:ascii="Times New Roman" w:hAnsi="Times New Roman"/>
          <w:lang w:val="es-ES"/>
        </w:rPr>
        <w:tab/>
        <w:t>Se ruega armonizar la información de este párrafo con la que aparece en la IAO 25 de la Sección II, “Apertura de las ofertas”. Véase asimismo la nota de pie de página número 4.</w:t>
      </w:r>
    </w:p>
  </w:footnote>
  <w:footnote w:id="40">
    <w:p w14:paraId="4773E3F2" w14:textId="77777777" w:rsidR="00AC2702" w:rsidRPr="00934755" w:rsidRDefault="00AC2702">
      <w:pPr>
        <w:pStyle w:val="FootnoteText"/>
        <w:ind w:left="0" w:firstLine="0"/>
        <w:rPr>
          <w:rFonts w:ascii="Times New Roman" w:hAnsi="Times New Roman"/>
          <w:lang w:val="es-ES"/>
        </w:rPr>
      </w:pPr>
      <w:r w:rsidRPr="009923B2">
        <w:rPr>
          <w:rStyle w:val="FootnoteReference"/>
          <w:rFonts w:ascii="Times New Roman" w:hAnsi="Times New Roman"/>
          <w:sz w:val="20"/>
        </w:rPr>
        <w:footnoteRef/>
      </w:r>
      <w:r w:rsidRPr="009923B2">
        <w:rPr>
          <w:rFonts w:ascii="Times New Roman" w:hAnsi="Times New Roman"/>
          <w:lang w:val="es-ES"/>
        </w:rPr>
        <w:t xml:space="preserve"> </w:t>
      </w:r>
      <w:r w:rsidRPr="004B5D8F">
        <w:rPr>
          <w:rFonts w:ascii="Times New Roman" w:hAnsi="Times New Roman"/>
          <w:lang w:val="es-ES"/>
        </w:rPr>
        <w:tab/>
      </w:r>
      <w:r w:rsidRPr="00304233">
        <w:rPr>
          <w:rFonts w:ascii="Times New Roman" w:hAnsi="Times New Roman"/>
          <w:spacing w:val="-2"/>
          <w:lang w:val="es-ES"/>
        </w:rPr>
        <w:t>Día,</w:t>
      </w:r>
      <w:r w:rsidRPr="00645961">
        <w:rPr>
          <w:rFonts w:ascii="Times New Roman" w:hAnsi="Times New Roman"/>
          <w:spacing w:val="-2"/>
          <w:lang w:val="es-ES"/>
        </w:rPr>
        <w:t xml:space="preserve"> mes, año. Por ejemplo, 31 de enero de 20</w:t>
      </w:r>
      <w:r>
        <w:rPr>
          <w:rFonts w:ascii="Times New Roman" w:hAnsi="Times New Roman"/>
          <w:spacing w:val="-2"/>
          <w:lang w:val="es-ES"/>
        </w:rPr>
        <w:t>20</w:t>
      </w:r>
      <w:r w:rsidRPr="00645961">
        <w:rPr>
          <w:rFonts w:ascii="Times New Roman" w:hAnsi="Times New Roman"/>
          <w:spacing w:val="-2"/>
          <w:lang w:val="es-ES"/>
        </w:rPr>
        <w:t>.</w:t>
      </w:r>
    </w:p>
  </w:footnote>
  <w:footnote w:id="41">
    <w:p w14:paraId="43FC93B4" w14:textId="77777777" w:rsidR="00AC2702" w:rsidRPr="000B6833" w:rsidRDefault="00AC2702">
      <w:pPr>
        <w:pStyle w:val="FootnoteText"/>
        <w:rPr>
          <w:rFonts w:ascii="Times New Roman" w:hAnsi="Times New Roman"/>
          <w:lang w:val="es-ES"/>
        </w:rPr>
      </w:pPr>
      <w:r w:rsidRPr="004B5D8F">
        <w:rPr>
          <w:rStyle w:val="FootnoteReference"/>
          <w:rFonts w:ascii="Times New Roman" w:hAnsi="Times New Roman"/>
          <w:sz w:val="20"/>
        </w:rPr>
        <w:footnoteRef/>
      </w:r>
      <w:r w:rsidRPr="004B5D8F">
        <w:rPr>
          <w:rFonts w:ascii="Times New Roman" w:hAnsi="Times New Roman"/>
          <w:lang w:val="es-ES"/>
        </w:rPr>
        <w:t xml:space="preserve"> </w:t>
      </w:r>
      <w:r w:rsidRPr="00304233">
        <w:rPr>
          <w:rFonts w:ascii="Times New Roman" w:hAnsi="Times New Roman"/>
          <w:spacing w:val="-2"/>
          <w:lang w:val="es-ES"/>
        </w:rPr>
        <w:tab/>
        <w:t>[</w:t>
      </w:r>
      <w:r w:rsidRPr="00645961">
        <w:rPr>
          <w:rFonts w:ascii="Times New Roman" w:hAnsi="Times New Roman"/>
          <w:i/>
          <w:spacing w:val="-2"/>
          <w:lang w:val="es-ES"/>
        </w:rPr>
        <w:t>Indique lo siguiente si corresponde</w:t>
      </w:r>
      <w:r w:rsidRPr="00934755">
        <w:rPr>
          <w:rFonts w:ascii="Times New Roman" w:hAnsi="Times New Roman"/>
          <w:spacing w:val="-2"/>
          <w:lang w:val="es-ES"/>
        </w:rPr>
        <w:t>]. Este contrato estará cofinanciado por [</w:t>
      </w:r>
      <w:r w:rsidRPr="000B6833">
        <w:rPr>
          <w:rFonts w:ascii="Times New Roman" w:hAnsi="Times New Roman"/>
          <w:i/>
          <w:spacing w:val="-2"/>
          <w:lang w:val="es-ES"/>
        </w:rPr>
        <w:t>Indique el nombre del organismo de cofinanciamiento</w:t>
      </w:r>
      <w:r w:rsidRPr="000B6833">
        <w:rPr>
          <w:rFonts w:ascii="Times New Roman" w:hAnsi="Times New Roman"/>
          <w:spacing w:val="-2"/>
          <w:lang w:val="es-ES"/>
        </w:rPr>
        <w:t>]. La licitación se regirá por las reglas y los procedimientos de elegibilidad del Banco Interamericano de Desarrollo.</w:t>
      </w:r>
    </w:p>
  </w:footnote>
  <w:footnote w:id="42">
    <w:p w14:paraId="4BBB4398" w14:textId="77777777" w:rsidR="00AC2702" w:rsidRPr="00934755" w:rsidRDefault="00AC2702">
      <w:pPr>
        <w:pStyle w:val="FootnoteText"/>
        <w:rPr>
          <w:rFonts w:ascii="Times New Roman" w:hAnsi="Times New Roman"/>
          <w:lang w:val="es-ES"/>
        </w:rPr>
      </w:pPr>
      <w:r w:rsidRPr="004B5D8F">
        <w:rPr>
          <w:rStyle w:val="FootnoteReference"/>
          <w:rFonts w:ascii="Times New Roman" w:hAnsi="Times New Roman"/>
          <w:sz w:val="20"/>
        </w:rPr>
        <w:footnoteRef/>
      </w:r>
      <w:r w:rsidRPr="004B5D8F">
        <w:rPr>
          <w:rFonts w:ascii="Times New Roman" w:hAnsi="Times New Roman"/>
          <w:lang w:val="es-ES"/>
        </w:rPr>
        <w:t xml:space="preserve"> </w:t>
      </w:r>
      <w:r w:rsidRPr="004B5D8F">
        <w:rPr>
          <w:rFonts w:ascii="Times New Roman" w:hAnsi="Times New Roman"/>
          <w:lang w:val="es-ES"/>
        </w:rPr>
        <w:tab/>
        <w:t>Se deberá presentar una breve descripción del tipo o los tipos de bienes u obras</w:t>
      </w:r>
      <w:r w:rsidRPr="00304233">
        <w:rPr>
          <w:rFonts w:ascii="Times New Roman" w:hAnsi="Times New Roman"/>
          <w:spacing w:val="-2"/>
          <w:lang w:val="es-ES"/>
        </w:rPr>
        <w:t>, con indicación de las cantidades, la ubicación del proyecto y otra información necesaria que permita a los posibles oferentes decid</w:t>
      </w:r>
      <w:r w:rsidRPr="00645961">
        <w:rPr>
          <w:rFonts w:ascii="Times New Roman" w:hAnsi="Times New Roman"/>
          <w:spacing w:val="-2"/>
          <w:lang w:val="es-ES"/>
        </w:rPr>
        <w:t xml:space="preserve">ir si participarán o no en la licitación. Si en los documentos de licitación se exige a los oferentes que cuenten con cierta experiencia o aptitudes específicas, dichos requisitos también deberán incluirse en este párrafo. </w:t>
      </w:r>
    </w:p>
  </w:footnote>
  <w:footnote w:id="43">
    <w:p w14:paraId="6A1D0AF0" w14:textId="77777777" w:rsidR="00AC2702" w:rsidRPr="00304233" w:rsidRDefault="00AC2702">
      <w:pPr>
        <w:pStyle w:val="FootnoteText"/>
        <w:rPr>
          <w:rFonts w:ascii="Times New Roman" w:hAnsi="Times New Roman"/>
          <w:lang w:val="es-ES"/>
        </w:rPr>
      </w:pPr>
      <w:r w:rsidRPr="004B5D8F">
        <w:rPr>
          <w:rStyle w:val="FootnoteReference"/>
          <w:rFonts w:ascii="Times New Roman" w:hAnsi="Times New Roman"/>
          <w:sz w:val="20"/>
        </w:rPr>
        <w:footnoteRef/>
      </w:r>
      <w:r w:rsidRPr="004B5D8F">
        <w:rPr>
          <w:rFonts w:ascii="Times New Roman" w:hAnsi="Times New Roman"/>
          <w:lang w:val="es-ES"/>
        </w:rPr>
        <w:t xml:space="preserve"> </w:t>
      </w:r>
      <w:r w:rsidRPr="004B5D8F">
        <w:rPr>
          <w:rFonts w:ascii="Times New Roman" w:hAnsi="Times New Roman"/>
          <w:lang w:val="es-ES"/>
        </w:rPr>
        <w:tab/>
        <w:t>Agregar esta oración si corre</w:t>
      </w:r>
      <w:r w:rsidRPr="00304233">
        <w:rPr>
          <w:rFonts w:ascii="Times New Roman" w:hAnsi="Times New Roman"/>
          <w:lang w:val="es-ES"/>
        </w:rPr>
        <w:t>sponde.</w:t>
      </w:r>
    </w:p>
  </w:footnote>
  <w:footnote w:id="44">
    <w:p w14:paraId="77398887" w14:textId="77777777" w:rsidR="00AC2702" w:rsidRPr="007171F6" w:rsidRDefault="00AC2702">
      <w:pPr>
        <w:pStyle w:val="FootnoteText"/>
        <w:rPr>
          <w:rFonts w:ascii="Times New Roman" w:hAnsi="Times New Roman"/>
          <w:lang w:val="es-ES"/>
        </w:rPr>
      </w:pPr>
      <w:r w:rsidRPr="004B5D8F">
        <w:rPr>
          <w:rStyle w:val="FootnoteReference"/>
          <w:rFonts w:ascii="Times New Roman" w:hAnsi="Times New Roman"/>
          <w:sz w:val="20"/>
        </w:rPr>
        <w:footnoteRef/>
      </w:r>
      <w:r w:rsidRPr="004B5D8F">
        <w:rPr>
          <w:rFonts w:ascii="Times New Roman" w:hAnsi="Times New Roman"/>
          <w:spacing w:val="-2"/>
          <w:sz w:val="20"/>
          <w:lang w:val="es-ES"/>
        </w:rPr>
        <w:t xml:space="preserve"> </w:t>
      </w:r>
      <w:r w:rsidRPr="00304233">
        <w:rPr>
          <w:rFonts w:ascii="Times New Roman" w:hAnsi="Times New Roman"/>
          <w:spacing w:val="-2"/>
          <w:lang w:val="es-ES"/>
        </w:rPr>
        <w:tab/>
        <w:t xml:space="preserve">Ocasionalmente, los contratos podrán financiarse con fondos especiales, lo cual podría restringir aún más los criterios de </w:t>
      </w:r>
      <w:r w:rsidRPr="007171F6">
        <w:rPr>
          <w:rFonts w:ascii="Times New Roman" w:hAnsi="Times New Roman"/>
          <w:spacing w:val="-2"/>
          <w:lang w:val="es-ES"/>
        </w:rPr>
        <w:t xml:space="preserve">elegibilidad a un grupo particular de países miembros. En ese caso, ello deberá indicarse en este párrafo.  </w:t>
      </w:r>
    </w:p>
  </w:footnote>
  <w:footnote w:id="45">
    <w:p w14:paraId="7537A018" w14:textId="77777777" w:rsidR="00AC2702" w:rsidRPr="007171F6" w:rsidRDefault="00AC2702">
      <w:pPr>
        <w:pStyle w:val="FootnoteText"/>
        <w:rPr>
          <w:rFonts w:ascii="Times New Roman" w:hAnsi="Times New Roman"/>
          <w:lang w:val="es-ES"/>
        </w:rPr>
      </w:pPr>
      <w:r w:rsidRPr="007171F6">
        <w:rPr>
          <w:rStyle w:val="FootnoteReference"/>
          <w:rFonts w:ascii="Times New Roman" w:hAnsi="Times New Roman"/>
          <w:sz w:val="20"/>
        </w:rPr>
        <w:footnoteRef/>
      </w:r>
      <w:r w:rsidRPr="007171F6">
        <w:rPr>
          <w:rFonts w:ascii="Times New Roman" w:hAnsi="Times New Roman"/>
          <w:lang w:val="es-ES"/>
        </w:rPr>
        <w:t xml:space="preserve"> </w:t>
      </w:r>
      <w:r w:rsidRPr="007171F6">
        <w:rPr>
          <w:rFonts w:ascii="Times New Roman" w:hAnsi="Times New Roman"/>
          <w:lang w:val="es-ES"/>
        </w:rPr>
        <w:tab/>
        <w:t xml:space="preserve">Por ejemplo, de </w:t>
      </w:r>
      <w:r w:rsidRPr="007171F6">
        <w:rPr>
          <w:rFonts w:ascii="Times New Roman" w:hAnsi="Times New Roman"/>
          <w:spacing w:val="-2"/>
          <w:lang w:val="es-ES"/>
        </w:rPr>
        <w:t>9.00 a 12.00 horas.</w:t>
      </w:r>
    </w:p>
  </w:footnote>
  <w:footnote w:id="46">
    <w:p w14:paraId="7205BF10" w14:textId="77777777" w:rsidR="00AC2702" w:rsidRPr="007171F6" w:rsidRDefault="00AC2702">
      <w:pPr>
        <w:pStyle w:val="FootnoteText"/>
        <w:rPr>
          <w:rFonts w:ascii="Times New Roman" w:hAnsi="Times New Roman"/>
          <w:lang w:val="es-ES"/>
        </w:rPr>
      </w:pPr>
      <w:r w:rsidRPr="007171F6">
        <w:rPr>
          <w:rStyle w:val="FootnoteReference"/>
          <w:rFonts w:ascii="Times New Roman" w:hAnsi="Times New Roman"/>
          <w:sz w:val="20"/>
        </w:rPr>
        <w:footnoteRef/>
      </w:r>
      <w:r w:rsidRPr="007171F6">
        <w:rPr>
          <w:rFonts w:ascii="Times New Roman" w:hAnsi="Times New Roman"/>
          <w:lang w:val="es-ES"/>
        </w:rPr>
        <w:t xml:space="preserve"> </w:t>
      </w:r>
      <w:r w:rsidRPr="007171F6">
        <w:rPr>
          <w:rFonts w:ascii="Times New Roman" w:hAnsi="Times New Roman"/>
          <w:lang w:val="es-ES"/>
        </w:rPr>
        <w:tab/>
        <w:t>La suma deberá ser una cantidad nominal que cubra los costos de impresión y de envío.</w:t>
      </w:r>
    </w:p>
  </w:footnote>
  <w:footnote w:id="47">
    <w:p w14:paraId="617FBCE0" w14:textId="77777777" w:rsidR="00AC2702" w:rsidRPr="007171F6" w:rsidRDefault="00AC2702">
      <w:pPr>
        <w:pStyle w:val="FootnoteText"/>
        <w:rPr>
          <w:rFonts w:ascii="Times New Roman" w:hAnsi="Times New Roman"/>
          <w:lang w:val="es-ES"/>
        </w:rPr>
      </w:pPr>
      <w:r w:rsidRPr="007171F6">
        <w:rPr>
          <w:rStyle w:val="FootnoteReference"/>
          <w:rFonts w:ascii="Times New Roman" w:hAnsi="Times New Roman"/>
          <w:sz w:val="20"/>
        </w:rPr>
        <w:footnoteRef/>
      </w:r>
      <w:r w:rsidRPr="007171F6">
        <w:rPr>
          <w:rFonts w:ascii="Times New Roman" w:hAnsi="Times New Roman"/>
          <w:sz w:val="20"/>
          <w:lang w:val="es-ES"/>
        </w:rPr>
        <w:t xml:space="preserve"> </w:t>
      </w:r>
      <w:r w:rsidRPr="007171F6">
        <w:rPr>
          <w:rFonts w:ascii="Times New Roman" w:hAnsi="Times New Roman"/>
          <w:lang w:val="es-ES"/>
        </w:rPr>
        <w:tab/>
        <w:t>Por ejemplo, cheque de caja, depósito directo en una cuenta bancaria específica, etc.</w:t>
      </w:r>
    </w:p>
  </w:footnote>
  <w:footnote w:id="48">
    <w:p w14:paraId="7C7DC526" w14:textId="77777777" w:rsidR="00AC2702" w:rsidRPr="007171F6" w:rsidRDefault="00AC2702">
      <w:pPr>
        <w:pStyle w:val="FootnoteText"/>
        <w:rPr>
          <w:rFonts w:ascii="Times New Roman" w:hAnsi="Times New Roman"/>
          <w:lang w:val="es-ES"/>
        </w:rPr>
      </w:pPr>
      <w:r w:rsidRPr="007171F6">
        <w:rPr>
          <w:rStyle w:val="FootnoteReference"/>
          <w:rFonts w:ascii="Times New Roman" w:hAnsi="Times New Roman"/>
          <w:sz w:val="20"/>
        </w:rPr>
        <w:footnoteRef/>
      </w:r>
      <w:r w:rsidRPr="007171F6">
        <w:rPr>
          <w:rFonts w:ascii="Times New Roman" w:hAnsi="Times New Roman"/>
          <w:spacing w:val="-2"/>
          <w:lang w:val="es-ES"/>
        </w:rPr>
        <w:t xml:space="preserve"> </w:t>
      </w:r>
      <w:r w:rsidRPr="007171F6">
        <w:rPr>
          <w:rFonts w:ascii="Times New Roman" w:hAnsi="Times New Roman"/>
          <w:spacing w:val="-2"/>
          <w:lang w:val="es-ES"/>
        </w:rPr>
        <w:tab/>
        <w:t>La forma de envío suele ser por correo aéreo para envíos al exterior y por correo terrestre o servicio de encomienda especial (</w:t>
      </w:r>
      <w:proofErr w:type="spellStart"/>
      <w:r w:rsidRPr="007171F6">
        <w:rPr>
          <w:rFonts w:ascii="Times New Roman" w:hAnsi="Times New Roman"/>
          <w:i/>
          <w:iCs/>
          <w:spacing w:val="-2"/>
          <w:lang w:val="es-ES"/>
        </w:rPr>
        <w:t>courier</w:t>
      </w:r>
      <w:proofErr w:type="spellEnd"/>
      <w:r w:rsidRPr="007171F6">
        <w:rPr>
          <w:rFonts w:ascii="Times New Roman" w:hAnsi="Times New Roman"/>
          <w:spacing w:val="-2"/>
          <w:lang w:val="es-ES"/>
        </w:rPr>
        <w:t xml:space="preserve">) para envíos locales. Cuando la urgencia o la seguridad así lo exijan, podrán requerirse servicios de </w:t>
      </w:r>
      <w:proofErr w:type="spellStart"/>
      <w:r w:rsidRPr="007171F6">
        <w:rPr>
          <w:rFonts w:ascii="Times New Roman" w:hAnsi="Times New Roman"/>
          <w:i/>
          <w:iCs/>
          <w:spacing w:val="-2"/>
          <w:lang w:val="es-ES"/>
        </w:rPr>
        <w:t>courier</w:t>
      </w:r>
      <w:proofErr w:type="spellEnd"/>
      <w:r w:rsidRPr="007171F6">
        <w:rPr>
          <w:rFonts w:ascii="Times New Roman" w:hAnsi="Times New Roman"/>
          <w:i/>
          <w:iCs/>
          <w:spacing w:val="-2"/>
          <w:lang w:val="es-ES"/>
        </w:rPr>
        <w:t xml:space="preserve"> </w:t>
      </w:r>
      <w:r w:rsidRPr="007171F6">
        <w:rPr>
          <w:rFonts w:ascii="Times New Roman" w:hAnsi="Times New Roman"/>
          <w:spacing w:val="-2"/>
          <w:lang w:val="es-ES"/>
        </w:rPr>
        <w:t xml:space="preserve">para envíos al exterior. </w:t>
      </w:r>
    </w:p>
  </w:footnote>
  <w:footnote w:id="49">
    <w:p w14:paraId="0001329A" w14:textId="77777777" w:rsidR="00AC2702" w:rsidRPr="007171F6" w:rsidRDefault="00AC2702">
      <w:pPr>
        <w:pStyle w:val="FootnoteText"/>
        <w:rPr>
          <w:rFonts w:ascii="Times New Roman" w:hAnsi="Times New Roman"/>
          <w:lang w:val="es-ES"/>
        </w:rPr>
      </w:pPr>
      <w:r w:rsidRPr="007171F6">
        <w:rPr>
          <w:rStyle w:val="FootnoteReference"/>
          <w:rFonts w:ascii="Times New Roman" w:hAnsi="Times New Roman"/>
          <w:sz w:val="20"/>
        </w:rPr>
        <w:footnoteRef/>
      </w:r>
      <w:r w:rsidRPr="007171F6">
        <w:rPr>
          <w:rFonts w:ascii="Times New Roman" w:hAnsi="Times New Roman"/>
          <w:lang w:val="es-ES"/>
        </w:rPr>
        <w:t xml:space="preserve"> </w:t>
      </w:r>
      <w:r w:rsidRPr="007171F6">
        <w:rPr>
          <w:rFonts w:ascii="Times New Roman" w:hAnsi="Times New Roman"/>
          <w:lang w:val="es-ES"/>
        </w:rPr>
        <w:tab/>
        <w:t>El monto de la Garantía de la Oferta deberá indicarse como monto fijo o como porcentaje mínimo del precio de la oferta. De no requerirse garantía de la oferta</w:t>
      </w:r>
      <w:r w:rsidRPr="007171F6">
        <w:rPr>
          <w:rFonts w:ascii="Times New Roman" w:hAnsi="Times New Roman"/>
          <w:spacing w:val="-2"/>
          <w:lang w:val="es-ES"/>
        </w:rPr>
        <w:t xml:space="preserve"> (que suele ser el caso en contratos de suministro), ello deberá indicarse en el párrafo.</w:t>
      </w:r>
    </w:p>
  </w:footnote>
  <w:footnote w:id="50">
    <w:p w14:paraId="48FEF1B8" w14:textId="77777777" w:rsidR="00AC2702" w:rsidRDefault="00AC2702">
      <w:pPr>
        <w:pStyle w:val="FootnoteText"/>
        <w:rPr>
          <w:lang w:val="es-ES"/>
        </w:rPr>
      </w:pPr>
      <w:r w:rsidRPr="007171F6">
        <w:rPr>
          <w:rStyle w:val="FootnoteReference"/>
          <w:rFonts w:ascii="Times New Roman" w:hAnsi="Times New Roman"/>
          <w:sz w:val="20"/>
        </w:rPr>
        <w:footnoteRef/>
      </w:r>
      <w:r w:rsidRPr="007171F6">
        <w:rPr>
          <w:rFonts w:ascii="Times New Roman" w:hAnsi="Times New Roman"/>
          <w:lang w:val="es-ES"/>
        </w:rPr>
        <w:t xml:space="preserve"> </w:t>
      </w:r>
      <w:r w:rsidRPr="007171F6">
        <w:rPr>
          <w:rFonts w:ascii="Times New Roman" w:hAnsi="Times New Roman"/>
          <w:lang w:val="es-ES"/>
        </w:rPr>
        <w:tab/>
        <w:t xml:space="preserve">La oficina donde se abrirán las ofertas no tiene por qué ser necesariamente la misma que la aquella donde se examinen o emitan los Documentos de Licitación o donde se presenten las ofertas. De tratarse de oficinas diferentes, </w:t>
      </w:r>
      <w:r w:rsidRPr="007171F6">
        <w:rPr>
          <w:rFonts w:ascii="Times New Roman" w:hAnsi="Times New Roman"/>
          <w:spacing w:val="-2"/>
          <w:lang w:val="es-ES"/>
        </w:rPr>
        <w:t xml:space="preserve">deberán aparecer todas las direcciones, enumeradas, al final del anuncio, por ejemplo, (1), (2), (3). En ese caso, el texto del párrafo se referirá a la dirección (1), (2), etc. Para la presentación de ofertas sólo se podrá indicar una oficina y su dirección, la cual deberá estar ubicada cerca del lugar donde se realizará la apertura de </w:t>
      </w:r>
      <w:proofErr w:type="gramStart"/>
      <w:r w:rsidRPr="007171F6">
        <w:rPr>
          <w:rFonts w:ascii="Times New Roman" w:hAnsi="Times New Roman"/>
          <w:spacing w:val="-2"/>
          <w:lang w:val="es-ES"/>
        </w:rPr>
        <w:t>las mismas</w:t>
      </w:r>
      <w:proofErr w:type="gramEnd"/>
      <w:r w:rsidRPr="007171F6">
        <w:rPr>
          <w:rFonts w:ascii="Times New Roman" w:hAnsi="Times New Roman"/>
          <w:spacing w:val="-2"/>
          <w:lang w:val="es-ES"/>
        </w:rPr>
        <w:t>.</w:t>
      </w:r>
      <w:r>
        <w:rPr>
          <w:spacing w:val="-2"/>
          <w:lang w:val="es-ES"/>
        </w:rPr>
        <w:t xml:space="preserve"> </w:t>
      </w:r>
    </w:p>
  </w:footnote>
  <w:footnote w:id="51">
    <w:p w14:paraId="778C0D63" w14:textId="77777777" w:rsidR="00AC2702" w:rsidRDefault="00AC2702">
      <w:pPr>
        <w:pStyle w:val="FootnoteText"/>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método de medición deberá explicarse de manera detallada en el preámbulo de la lista de cantidades, desglosándose por ejemplo los montos destinados </w:t>
      </w:r>
      <w:r>
        <w:rPr>
          <w:rFonts w:ascii="Times New Roman" w:hAnsi="Times New Roman"/>
          <w:spacing w:val="-2"/>
          <w:sz w:val="20"/>
          <w:lang w:val="es-ES"/>
        </w:rPr>
        <w:t xml:space="preserve">(si procede) a la tala de árboles en las excavaciones, etc. Se han elaborado numerosas guías estándar de referencia sobre el tema, como por ejemplo </w:t>
      </w:r>
      <w:r>
        <w:rPr>
          <w:rFonts w:ascii="Times New Roman" w:hAnsi="Times New Roman"/>
          <w:i/>
          <w:spacing w:val="-2"/>
          <w:sz w:val="20"/>
          <w:lang w:val="es-ES"/>
        </w:rPr>
        <w:t xml:space="preserve">Standard Method of </w:t>
      </w:r>
      <w:proofErr w:type="spellStart"/>
      <w:r>
        <w:rPr>
          <w:rFonts w:ascii="Times New Roman" w:hAnsi="Times New Roman"/>
          <w:i/>
          <w:spacing w:val="-2"/>
          <w:sz w:val="20"/>
          <w:lang w:val="es-ES"/>
        </w:rPr>
        <w:t>Measurement</w:t>
      </w:r>
      <w:proofErr w:type="spellEnd"/>
      <w:r>
        <w:rPr>
          <w:rFonts w:ascii="Times New Roman" w:hAnsi="Times New Roman"/>
          <w:spacing w:val="-2"/>
          <w:sz w:val="20"/>
          <w:lang w:val="es-ES"/>
        </w:rPr>
        <w:t xml:space="preserve"> [método estándar de medición] del Instituto de ingenieros civiles del Reino Unido (</w:t>
      </w:r>
      <w:r>
        <w:rPr>
          <w:rFonts w:ascii="Times New Roman" w:hAnsi="Times New Roman"/>
          <w:i/>
          <w:iCs/>
          <w:spacing w:val="-2"/>
          <w:sz w:val="20"/>
          <w:lang w:val="es-ES"/>
        </w:rPr>
        <w:t xml:space="preserve">U.K. </w:t>
      </w:r>
      <w:proofErr w:type="spellStart"/>
      <w:r>
        <w:rPr>
          <w:rFonts w:ascii="Times New Roman" w:hAnsi="Times New Roman"/>
          <w:i/>
          <w:iCs/>
          <w:spacing w:val="-2"/>
          <w:sz w:val="20"/>
          <w:lang w:val="es-ES"/>
        </w:rPr>
        <w:t>Institution</w:t>
      </w:r>
      <w:proofErr w:type="spellEnd"/>
      <w:r>
        <w:rPr>
          <w:rFonts w:ascii="Times New Roman" w:hAnsi="Times New Roman"/>
          <w:i/>
          <w:iCs/>
          <w:spacing w:val="-2"/>
          <w:sz w:val="20"/>
          <w:lang w:val="es-ES"/>
        </w:rPr>
        <w:t xml:space="preserve"> of Civil </w:t>
      </w:r>
      <w:proofErr w:type="spellStart"/>
      <w:r>
        <w:rPr>
          <w:rFonts w:ascii="Times New Roman" w:hAnsi="Times New Roman"/>
          <w:i/>
          <w:iCs/>
          <w:spacing w:val="-2"/>
          <w:sz w:val="20"/>
          <w:lang w:val="es-ES"/>
        </w:rPr>
        <w:t>Engineers</w:t>
      </w:r>
      <w:proofErr w:type="spellEnd"/>
      <w:r>
        <w:rPr>
          <w:rFonts w:ascii="Times New Roman" w:hAnsi="Times New Roman"/>
          <w:spacing w:val="-2"/>
          <w:sz w:val="20"/>
          <w:lang w:val="es-ES"/>
        </w:rPr>
        <w:t>).</w:t>
      </w:r>
    </w:p>
  </w:footnote>
  <w:footnote w:id="52">
    <w:p w14:paraId="52EA8C18" w14:textId="77777777" w:rsidR="00AC2702" w:rsidRDefault="00AC2702">
      <w:pPr>
        <w:pStyle w:val="FootnoteText"/>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El ejemplo que se proporciona ilustra uno de los dos métodos alternativos para elaborar una lista de cantidades, en el que las tarifas y los precios se cotizan en moneda local únicamente y los oferentes indican aparte sus necesidades porcentuales en cuanto a distintas monedas extranjeras, y los montos correspondientes</w:t>
      </w:r>
      <w:r>
        <w:rPr>
          <w:rFonts w:ascii="Times New Roman" w:hAnsi="Times New Roman"/>
          <w:spacing w:val="-2"/>
          <w:sz w:val="20"/>
          <w:lang w:val="es-ES"/>
        </w:rPr>
        <w:t xml:space="preserve">. El segundo método consiste en desglosar las tarifas y los precios para cada rubro en componentes locales y extranjeros. El primer método resulta más sencillo en términos administrativos y, por lo tanto, es el que suele usarse más comúnmente en los contratos de obras. </w:t>
      </w:r>
    </w:p>
  </w:footnote>
  <w:footnote w:id="53">
    <w:p w14:paraId="0B0D5BC0" w14:textId="77777777" w:rsidR="00AC2702" w:rsidRDefault="00AC27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60"/>
        <w:ind w:left="720" w:hanging="720"/>
        <w:rPr>
          <w:spacing w:val="-2"/>
          <w:sz w:val="20"/>
          <w:lang w:val="es-ES"/>
        </w:rPr>
      </w:pPr>
      <w:r>
        <w:rPr>
          <w:rStyle w:val="FootnoteReference"/>
          <w:sz w:val="20"/>
        </w:rPr>
        <w:footnoteRef/>
      </w:r>
      <w:r>
        <w:rPr>
          <w:sz w:val="20"/>
          <w:lang w:val="es-ES"/>
        </w:rPr>
        <w:t xml:space="preserve"> </w:t>
      </w:r>
      <w:r>
        <w:rPr>
          <w:sz w:val="20"/>
          <w:lang w:val="es-ES"/>
        </w:rPr>
        <w:tab/>
      </w:r>
      <w:r>
        <w:rPr>
          <w:spacing w:val="-2"/>
          <w:sz w:val="20"/>
          <w:lang w:val="es-ES"/>
        </w:rPr>
        <w:t>(i)</w:t>
      </w:r>
      <w:r>
        <w:rPr>
          <w:spacing w:val="-2"/>
          <w:sz w:val="20"/>
          <w:lang w:val="es-ES"/>
        </w:rPr>
        <w:tab/>
        <w:t xml:space="preserve">El “listado de trabajos por administración” suele incluirse en contratos en los que no puede cubrirse la posibilidad de trabajos imprevistos con descripciones definitivas y cantidades aproximadas en la lista de cantidades. La alternativa preferida es calcular el trabajo adicional de conformidad con las </w:t>
      </w:r>
      <w:proofErr w:type="spellStart"/>
      <w:r>
        <w:rPr>
          <w:spacing w:val="-2"/>
          <w:sz w:val="20"/>
          <w:lang w:val="es-ES"/>
        </w:rPr>
        <w:t>Subcláusulas</w:t>
      </w:r>
      <w:proofErr w:type="spellEnd"/>
      <w:r>
        <w:rPr>
          <w:spacing w:val="-2"/>
          <w:sz w:val="20"/>
          <w:lang w:val="es-ES"/>
        </w:rPr>
        <w:t xml:space="preserve"> 52.1 y 52.2 de la parte I de las condiciones contractuales. Los listados de trabajos por administración suelen tener la desventaja de no ser competitivos entre los oferentes, quienes tienden a aumentar las tarifas de todos o algunos de los rubros. Si se </w:t>
      </w:r>
      <w:r>
        <w:rPr>
          <w:i/>
          <w:spacing w:val="-2"/>
          <w:sz w:val="20"/>
          <w:lang w:val="es-ES"/>
        </w:rPr>
        <w:t>ha de</w:t>
      </w:r>
      <w:r>
        <w:rPr>
          <w:spacing w:val="-2"/>
          <w:sz w:val="20"/>
          <w:lang w:val="es-ES"/>
        </w:rPr>
        <w:t xml:space="preserve"> incluir un listado de trabajos por administración en los documentos de licitación, es preferible incluir cantidades nominales para los rubros que se usarán con mayor probabilidad, e incluir el monto total en el resumen de la oferta a fin de que las tarifas básicas de trabajos por administración sean competitivas.</w:t>
      </w:r>
    </w:p>
    <w:p w14:paraId="1A857EDD" w14:textId="77777777" w:rsidR="00AC2702" w:rsidRDefault="00AC2702">
      <w:pPr>
        <w:pStyle w:val="FootnoteText"/>
        <w:tabs>
          <w:tab w:val="clear" w:pos="360"/>
        </w:tabs>
        <w:spacing w:after="60"/>
        <w:ind w:left="720"/>
        <w:rPr>
          <w:rFonts w:ascii="Times New Roman" w:hAnsi="Times New Roman"/>
          <w:sz w:val="20"/>
          <w:lang w:val="es-ES"/>
        </w:rPr>
      </w:pPr>
      <w:r>
        <w:rPr>
          <w:rFonts w:ascii="Times New Roman" w:hAnsi="Times New Roman"/>
          <w:spacing w:val="-2"/>
          <w:sz w:val="20"/>
          <w:lang w:val="es-ES"/>
        </w:rPr>
        <w:t>(ii)</w:t>
      </w:r>
      <w:r>
        <w:rPr>
          <w:rFonts w:ascii="Times New Roman" w:hAnsi="Times New Roman"/>
          <w:spacing w:val="-2"/>
          <w:sz w:val="20"/>
          <w:lang w:val="es-ES"/>
        </w:rPr>
        <w:tab/>
        <w:t xml:space="preserve">El monto total asignado a dichos trabajos por administración competitivos normalmente es entre 3% y 5% del precio contractual estimativo de base y constituye un monto provisional para imprevistos que se desembolsa a solicitud y juicio del ingeniero. </w:t>
      </w:r>
      <w:r>
        <w:rPr>
          <w:rFonts w:ascii="Times New Roman" w:hAnsi="Times New Roman"/>
          <w:i/>
          <w:spacing w:val="-2"/>
          <w:sz w:val="20"/>
          <w:lang w:val="es-ES"/>
        </w:rPr>
        <w:t>No</w:t>
      </w:r>
      <w:r>
        <w:rPr>
          <w:rFonts w:ascii="Times New Roman" w:hAnsi="Times New Roman"/>
          <w:spacing w:val="-2"/>
          <w:sz w:val="20"/>
          <w:lang w:val="es-ES"/>
        </w:rPr>
        <w:t xml:space="preserve"> ha de imponerse un límite a las cantidades, y la tarifa unitaria cotizada ha de ser invariable, indiferentemente de la cantidad de trabajos que se soliciten. </w:t>
      </w:r>
    </w:p>
  </w:footnote>
  <w:footnote w:id="54">
    <w:p w14:paraId="0E609AE9" w14:textId="77777777" w:rsidR="00AC2702" w:rsidRDefault="00AC2702">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Este método de indicar las ganancias y los gastos generales por separado facilita la adición de rubros adicionales de trabajos por administración, si procede, dado que los costos básicos correspondientes pueden verificarse con mayor facilidad. Otra opción es incluir los gastos generales, las ganancias, etc. del contratista en las tarifas de trabajos por administración, en cuyo caso deberán modificarse este párrafo y el anexo respectivo según corresponda.</w:t>
      </w:r>
    </w:p>
  </w:footnote>
  <w:footnote w:id="55">
    <w:p w14:paraId="2B23A015" w14:textId="77777777" w:rsidR="00AC2702" w:rsidRDefault="00AC2702">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pacing w:val="-2"/>
          <w:sz w:val="20"/>
          <w:lang w:val="es-ES"/>
        </w:rPr>
        <w:tab/>
        <w:t>El oferente indicará el porcentaje en el equivalente de una moneda extranjera común requerida para el pago, así como los tipos de cambio y las fuentes oficiales utilizadas.</w:t>
      </w:r>
    </w:p>
  </w:footnote>
  <w:footnote w:id="56">
    <w:p w14:paraId="10C10B64" w14:textId="77777777" w:rsidR="00AC2702" w:rsidRDefault="00AC2702">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oferente deberá indicar el porcentaje en el equivalente en una sola moneda extranjera, así como </w:t>
      </w:r>
      <w:r>
        <w:rPr>
          <w:rFonts w:ascii="Times New Roman" w:hAnsi="Times New Roman"/>
          <w:spacing w:val="-2"/>
          <w:sz w:val="20"/>
          <w:lang w:val="es-ES"/>
        </w:rPr>
        <w:t>las tasas de cambio y las fuentes oficiales utilizadas.</w:t>
      </w:r>
    </w:p>
  </w:footnote>
  <w:footnote w:id="57">
    <w:p w14:paraId="58DEB2EC" w14:textId="77777777" w:rsidR="00AC2702" w:rsidRDefault="00AC2702">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Este párrafo constituye un ejemplo del tipo de texto que podría utilizarse para incluir los gastos generales, las ganancias, etc. en las tarifas de trabajos por administración.</w:t>
      </w:r>
      <w:r>
        <w:rPr>
          <w:rFonts w:ascii="Times New Roman" w:hAnsi="Times New Roman"/>
          <w:spacing w:val="-2"/>
          <w:sz w:val="20"/>
          <w:lang w:val="es-ES"/>
        </w:rPr>
        <w:t xml:space="preserve"> Podría agregarse un porcentaje adicional para la mano de obra y los materiales.</w:t>
      </w:r>
    </w:p>
  </w:footnote>
  <w:footnote w:id="58">
    <w:p w14:paraId="7282FF64" w14:textId="77777777" w:rsidR="00AC2702" w:rsidRDefault="00AC2702">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Otra opción</w:t>
      </w:r>
      <w:r>
        <w:rPr>
          <w:rFonts w:ascii="Times New Roman" w:hAnsi="Times New Roman"/>
          <w:spacing w:val="-2"/>
          <w:sz w:val="20"/>
          <w:lang w:val="es-ES"/>
        </w:rPr>
        <w:t>, que muchas veces se adopta por comodidad administrativa, es incluir el costo de los conductores, operadores y asistentes en las tarifas básicas de los equipos del contratista. Para ello debe modificarse la última oración del párrafo N</w:t>
      </w:r>
      <w:r>
        <w:rPr>
          <w:rFonts w:ascii="Times New Roman" w:hAnsi="Times New Roman"/>
          <w:spacing w:val="-2"/>
          <w:sz w:val="20"/>
          <w:vertAlign w:val="superscript"/>
          <w:lang w:val="es-ES"/>
        </w:rPr>
        <w:t>o</w:t>
      </w:r>
      <w:r>
        <w:rPr>
          <w:rFonts w:ascii="Times New Roman" w:hAnsi="Times New Roman"/>
          <w:spacing w:val="-2"/>
          <w:sz w:val="20"/>
          <w:lang w:val="es-ES"/>
        </w:rPr>
        <w:t xml:space="preserve"> 5 según corresponda. </w:t>
      </w:r>
    </w:p>
  </w:footnote>
  <w:footnote w:id="59">
    <w:p w14:paraId="268CA29B" w14:textId="77777777" w:rsidR="00AC2702" w:rsidRDefault="00AC2702">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oferente deberá indicar el porcentaje en el equivalente en una sola moneda extranjera, así como </w:t>
      </w:r>
      <w:r>
        <w:rPr>
          <w:rFonts w:ascii="Times New Roman" w:hAnsi="Times New Roman"/>
          <w:spacing w:val="-2"/>
          <w:sz w:val="20"/>
          <w:lang w:val="es-ES"/>
        </w:rPr>
        <w:t>las tasas de cambio y las fuentes oficiales utilizadas.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F1F1" w14:textId="77777777" w:rsidR="00AC2702" w:rsidRPr="008655F3" w:rsidRDefault="00AC2702">
    <w:pPr>
      <w:pStyle w:val="Header"/>
      <w:framePr w:wrap="around" w:vAnchor="text" w:hAnchor="margin" w:xAlign="outside" w:y="1"/>
      <w:rPr>
        <w:rStyle w:val="PageNumber"/>
      </w:rPr>
    </w:pPr>
    <w:r w:rsidRPr="008655F3">
      <w:rPr>
        <w:rStyle w:val="PageNumber"/>
      </w:rPr>
      <w:fldChar w:fldCharType="begin"/>
    </w:r>
    <w:r w:rsidRPr="008655F3">
      <w:rPr>
        <w:rStyle w:val="PageNumber"/>
      </w:rPr>
      <w:instrText xml:space="preserve">PAGE  </w:instrText>
    </w:r>
    <w:r w:rsidRPr="008655F3">
      <w:rPr>
        <w:rStyle w:val="PageNumber"/>
      </w:rPr>
      <w:fldChar w:fldCharType="separate"/>
    </w:r>
    <w:r>
      <w:rPr>
        <w:rStyle w:val="PageNumber"/>
        <w:noProof/>
      </w:rPr>
      <w:t>vi</w:t>
    </w:r>
    <w:r w:rsidRPr="008655F3">
      <w:rPr>
        <w:rStyle w:val="PageNumber"/>
      </w:rPr>
      <w:fldChar w:fldCharType="end"/>
    </w:r>
  </w:p>
  <w:p w14:paraId="7F2BA4C1" w14:textId="77777777" w:rsidR="00AC2702" w:rsidRDefault="00AC2702" w:rsidP="00DF3FE4">
    <w:pPr>
      <w:pStyle w:val="Header"/>
      <w:pBdr>
        <w:bottom w:val="single" w:sz="4" w:space="1" w:color="auto"/>
      </w:pBdr>
    </w:pPr>
    <w:r>
      <w:tab/>
    </w:r>
  </w:p>
  <w:p w14:paraId="485C8A22" w14:textId="77777777" w:rsidR="00AC2702" w:rsidRPr="001324F6" w:rsidRDefault="00AC2702" w:rsidP="00DF3FE4">
    <w:pPr>
      <w:pStyle w:val="Header"/>
      <w:ind w:right="360" w:firstLine="360"/>
      <w:rPr>
        <w:rFonts w:ascii="Calibri" w:hAnsi="Calibr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96BAF" w14:textId="77777777" w:rsidR="00AC2702" w:rsidRDefault="00AC2702">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F1EE8" w14:textId="77777777" w:rsidR="00AC2702" w:rsidRDefault="00AC2702">
    <w:pPr>
      <w:pStyle w:val="Header"/>
      <w:pBdr>
        <w:bottom w:val="single" w:sz="4" w:space="1" w:color="auto"/>
      </w:pBdr>
      <w:tabs>
        <w:tab w:val="right" w:pos="9000"/>
      </w:tabs>
      <w:ind w:right="-36"/>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32</w:t>
    </w:r>
    <w:r>
      <w:rPr>
        <w:rStyle w:val="PageNumber"/>
      </w:rPr>
      <w:fldChar w:fldCharType="end"/>
    </w:r>
    <w:r>
      <w:rPr>
        <w:rStyle w:val="PageNumber"/>
        <w:lang w:val="es-ES"/>
      </w:rPr>
      <w:tab/>
    </w:r>
    <w:r>
      <w:rPr>
        <w:lang w:val="es-ES"/>
      </w:rPr>
      <w:t>Sección III. Criterios de evaluación y calificación (con precalificación)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69C99" w14:textId="77777777" w:rsidR="00AC2702" w:rsidRPr="009923B2" w:rsidRDefault="00AC2702">
    <w:pPr>
      <w:pStyle w:val="Header"/>
      <w:pBdr>
        <w:bottom w:val="single" w:sz="4" w:space="1" w:color="auto"/>
      </w:pBdr>
      <w:tabs>
        <w:tab w:val="right" w:pos="9000"/>
      </w:tabs>
      <w:ind w:right="-36"/>
      <w:jc w:val="left"/>
      <w:rPr>
        <w:lang w:val="es-ES"/>
      </w:rPr>
    </w:pPr>
    <w:r w:rsidRPr="009923B2">
      <w:rPr>
        <w:lang w:val="es-ES"/>
      </w:rPr>
      <w:t>Sección III. Criterios de evaluación y calificación (con precalificación)</w:t>
    </w:r>
    <w:r w:rsidRPr="009923B2">
      <w:rPr>
        <w:lang w:val="es-ES"/>
      </w:rPr>
      <w:tab/>
    </w:r>
    <w:r w:rsidRPr="009923B2">
      <w:rPr>
        <w:rStyle w:val="PageNumber"/>
      </w:rPr>
      <w:fldChar w:fldCharType="begin"/>
    </w:r>
    <w:r w:rsidRPr="009923B2">
      <w:rPr>
        <w:rStyle w:val="PageNumber"/>
        <w:lang w:val="es-ES"/>
      </w:rPr>
      <w:instrText xml:space="preserve"> PAGE </w:instrText>
    </w:r>
    <w:r w:rsidRPr="009923B2">
      <w:rPr>
        <w:rStyle w:val="PageNumber"/>
      </w:rPr>
      <w:fldChar w:fldCharType="separate"/>
    </w:r>
    <w:r>
      <w:rPr>
        <w:rStyle w:val="PageNumber"/>
        <w:noProof/>
        <w:lang w:val="es-ES"/>
      </w:rPr>
      <w:t>50</w:t>
    </w:r>
    <w:r w:rsidRPr="009923B2">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1BA57" w14:textId="77777777" w:rsidR="00AC2702" w:rsidRDefault="00AC2702">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7ADB4" w14:textId="77777777" w:rsidR="00AC2702" w:rsidRDefault="00AC2702">
    <w:pPr>
      <w:pStyle w:val="Header"/>
      <w:pBdr>
        <w:bottom w:val="single" w:sz="4" w:space="1" w:color="auto"/>
      </w:pBdr>
      <w:tabs>
        <w:tab w:val="right" w:pos="9000"/>
      </w:tabs>
      <w:ind w:right="-36"/>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36</w:t>
    </w:r>
    <w:r>
      <w:rPr>
        <w:rStyle w:val="PageNumber"/>
      </w:rPr>
      <w:fldChar w:fldCharType="end"/>
    </w:r>
    <w:r>
      <w:rPr>
        <w:rStyle w:val="PageNumber"/>
        <w:lang w:val="es-ES"/>
      </w:rPr>
      <w:tab/>
    </w:r>
    <w:r>
      <w:rPr>
        <w:lang w:val="es-ES"/>
      </w:rPr>
      <w:t>Sección III. Criterios de evaluación y calificación (sin precalificación)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9C86" w14:textId="77777777" w:rsidR="00AC2702" w:rsidRPr="0063153C" w:rsidRDefault="00AC2702">
    <w:pPr>
      <w:pStyle w:val="Header"/>
      <w:pBdr>
        <w:bottom w:val="single" w:sz="4" w:space="1" w:color="auto"/>
      </w:pBdr>
      <w:tabs>
        <w:tab w:val="right" w:pos="9000"/>
      </w:tabs>
      <w:ind w:right="-36"/>
      <w:jc w:val="left"/>
      <w:rPr>
        <w:lang w:val="es-ES"/>
      </w:rPr>
    </w:pPr>
    <w:r w:rsidRPr="0063153C">
      <w:rPr>
        <w:lang w:val="es-ES"/>
      </w:rPr>
      <w:t>Sección III. Criterios de evaluación y calificación (sin precalificación)</w:t>
    </w:r>
    <w:r w:rsidRPr="0063153C">
      <w:rPr>
        <w:lang w:val="es-ES"/>
      </w:rPr>
      <w:tab/>
    </w:r>
    <w:r w:rsidRPr="0063153C">
      <w:rPr>
        <w:rStyle w:val="PageNumber"/>
      </w:rPr>
      <w:fldChar w:fldCharType="begin"/>
    </w:r>
    <w:r w:rsidRPr="0063153C">
      <w:rPr>
        <w:rStyle w:val="PageNumber"/>
        <w:lang w:val="es-ES"/>
      </w:rPr>
      <w:instrText xml:space="preserve"> PAGE </w:instrText>
    </w:r>
    <w:r w:rsidRPr="0063153C">
      <w:rPr>
        <w:rStyle w:val="PageNumber"/>
      </w:rPr>
      <w:fldChar w:fldCharType="separate"/>
    </w:r>
    <w:r>
      <w:rPr>
        <w:rStyle w:val="PageNumber"/>
        <w:noProof/>
        <w:lang w:val="es-ES"/>
      </w:rPr>
      <w:t>57</w:t>
    </w:r>
    <w:r w:rsidRPr="0063153C">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3468" w14:textId="77777777" w:rsidR="00AC2702" w:rsidRPr="00464423" w:rsidRDefault="00AC2702">
    <w:pPr>
      <w:pStyle w:val="Header"/>
      <w:pBdr>
        <w:bottom w:val="single" w:sz="4" w:space="1" w:color="auto"/>
      </w:pBdr>
      <w:tabs>
        <w:tab w:val="right" w:pos="9000"/>
      </w:tabs>
      <w:ind w:right="-18"/>
      <w:jc w:val="left"/>
      <w:rPr>
        <w:rFonts w:ascii="Calibri" w:hAnsi="Calibri"/>
      </w:rPr>
    </w:pPr>
    <w:r w:rsidRPr="00464423">
      <w:rPr>
        <w:rStyle w:val="PageNumber"/>
        <w:rFonts w:ascii="Calibri" w:hAnsi="Calibri"/>
      </w:rPr>
      <w:fldChar w:fldCharType="begin"/>
    </w:r>
    <w:r w:rsidRPr="00464423">
      <w:rPr>
        <w:rStyle w:val="PageNumber"/>
        <w:rFonts w:ascii="Calibri" w:hAnsi="Calibri"/>
      </w:rPr>
      <w:instrText xml:space="preserve"> PAGE </w:instrText>
    </w:r>
    <w:r w:rsidRPr="00464423">
      <w:rPr>
        <w:rStyle w:val="PageNumber"/>
        <w:rFonts w:ascii="Calibri" w:hAnsi="Calibri"/>
      </w:rPr>
      <w:fldChar w:fldCharType="separate"/>
    </w:r>
    <w:r>
      <w:rPr>
        <w:rStyle w:val="PageNumber"/>
        <w:rFonts w:ascii="Calibri" w:hAnsi="Calibri"/>
        <w:noProof/>
      </w:rPr>
      <w:t>66</w:t>
    </w:r>
    <w:r w:rsidRPr="00464423">
      <w:rPr>
        <w:rStyle w:val="PageNumber"/>
        <w:rFonts w:ascii="Calibri" w:hAnsi="Calibri"/>
      </w:rPr>
      <w:fldChar w:fldCharType="end"/>
    </w:r>
    <w:r w:rsidRPr="00464423">
      <w:rPr>
        <w:rStyle w:val="PageNumber"/>
        <w:rFonts w:ascii="Calibri" w:hAnsi="Calibri"/>
      </w:rPr>
      <w:tab/>
    </w:r>
    <w:r w:rsidRPr="00464423">
      <w:rPr>
        <w:rFonts w:ascii="Calibri" w:hAnsi="Calibri"/>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BDE5" w14:textId="77777777" w:rsidR="00AC2702" w:rsidRDefault="00AC2702">
    <w:pPr>
      <w:pStyle w:val="Header"/>
      <w:pBdr>
        <w:bottom w:val="single" w:sz="4" w:space="2" w:color="000000"/>
      </w:pBdr>
      <w:ind w:right="-18"/>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tab/>
    </w:r>
    <w:proofErr w:type="spellStart"/>
    <w:r>
      <w:t>Section</w:t>
    </w:r>
    <w:proofErr w:type="spellEnd"/>
    <w:r>
      <w:t xml:space="preserve"> IV. </w:t>
    </w:r>
    <w:proofErr w:type="spellStart"/>
    <w:r>
      <w:t>Bidding</w:t>
    </w:r>
    <w:proofErr w:type="spellEnd"/>
    <w:r>
      <w:t xml:space="preserve"> </w:t>
    </w:r>
    <w:proofErr w:type="spellStart"/>
    <w:r>
      <w:t>Forms</w:t>
    </w:r>
    <w:proofErr w:type="spellEnd"/>
    <w:r>
      <w:rPr>
        <w:rStyle w:val="PageNumber"/>
      </w:rPr>
      <w:t xml:space="preserve"> </w:t>
    </w:r>
  </w:p>
  <w:p w14:paraId="2606C07A" w14:textId="77777777" w:rsidR="00AC2702" w:rsidRDefault="00AC270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8F9B2" w14:textId="77777777" w:rsidR="00AC2702" w:rsidRDefault="00AC2702" w:rsidP="0061786E">
    <w:pPr>
      <w:pStyle w:val="Header"/>
      <w:pBdr>
        <w:bottom w:val="single" w:sz="4" w:space="1" w:color="auto"/>
      </w:pBdr>
      <w:tabs>
        <w:tab w:val="right" w:pos="9000"/>
      </w:tabs>
      <w:ind w:right="-18"/>
    </w:pPr>
    <w:r>
      <w:t>Sección IV. Formularios de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p w14:paraId="2FBFDAD6" w14:textId="77777777" w:rsidR="00AC2702" w:rsidRPr="00464423" w:rsidRDefault="00AC2702">
    <w:pPr>
      <w:pStyle w:val="Header"/>
      <w:ind w:right="-18"/>
      <w:rPr>
        <w:rFonts w:ascii="Calibri" w:hAnsi="Calibri"/>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1E9D4" w14:textId="77777777" w:rsidR="00AC2702" w:rsidRDefault="00AC2702">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E08E4" w14:textId="77777777" w:rsidR="00AC2702" w:rsidRDefault="00AC2702" w:rsidP="009923B2">
    <w:pPr>
      <w:pStyle w:val="Header"/>
      <w:ind w:right="360" w:firstLine="36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59D00" w14:textId="77777777" w:rsidR="00AC2702" w:rsidRDefault="00AC2702">
    <w:pPr>
      <w:pStyle w:val="Header"/>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74B4" w14:textId="77777777" w:rsidR="00AC2702" w:rsidRDefault="00AC2702">
    <w:pPr>
      <w:pStyle w:val="Header"/>
      <w:pBdr>
        <w:bottom w:val="single" w:sz="4" w:space="1" w:color="auto"/>
      </w:pBdr>
      <w:tabs>
        <w:tab w:val="right" w:pos="9000"/>
      </w:tabs>
      <w:ind w:right="-18"/>
    </w:pPr>
    <w:r>
      <w:t>Sección IV. Formularios de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4AB9B" w14:textId="77777777" w:rsidR="00AC2702" w:rsidRDefault="00AC2702" w:rsidP="0061786E">
    <w:pPr>
      <w:pStyle w:val="Header"/>
      <w:pBdr>
        <w:bottom w:val="single" w:sz="4" w:space="1" w:color="auto"/>
      </w:pBdr>
      <w:tabs>
        <w:tab w:val="right" w:pos="9000"/>
      </w:tabs>
      <w:ind w:right="-18"/>
    </w:pPr>
    <w: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0D383B8B" w14:textId="77777777" w:rsidR="00AC2702" w:rsidRPr="00464423" w:rsidRDefault="00AC2702">
    <w:pPr>
      <w:pStyle w:val="Header"/>
      <w:ind w:right="-18"/>
      <w:rPr>
        <w:rFonts w:ascii="Calibri" w:hAnsi="Calibri"/>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01776" w14:textId="77777777" w:rsidR="00AC2702" w:rsidRPr="00464423" w:rsidRDefault="00AC2702">
    <w:pPr>
      <w:pStyle w:val="Header"/>
      <w:pBdr>
        <w:bottom w:val="single" w:sz="4" w:space="1" w:color="auto"/>
      </w:pBdr>
      <w:tabs>
        <w:tab w:val="right" w:pos="9000"/>
      </w:tabs>
      <w:jc w:val="left"/>
      <w:rPr>
        <w:rFonts w:ascii="Calibri" w:hAnsi="Calibri"/>
      </w:rPr>
    </w:pPr>
    <w:r w:rsidRPr="00464423">
      <w:rPr>
        <w:rFonts w:ascii="Calibri" w:hAnsi="Calibri"/>
      </w:rPr>
      <w:tab/>
    </w:r>
    <w:r w:rsidRPr="00464423">
      <w:rPr>
        <w:rStyle w:val="PageNumber"/>
        <w:rFonts w:ascii="Calibri" w:hAnsi="Calibri"/>
      </w:rPr>
      <w:fldChar w:fldCharType="begin"/>
    </w:r>
    <w:r w:rsidRPr="00464423">
      <w:rPr>
        <w:rStyle w:val="PageNumber"/>
        <w:rFonts w:ascii="Calibri" w:hAnsi="Calibri"/>
      </w:rPr>
      <w:instrText xml:space="preserve"> PAGE </w:instrText>
    </w:r>
    <w:r w:rsidRPr="00464423">
      <w:rPr>
        <w:rStyle w:val="PageNumber"/>
        <w:rFonts w:ascii="Calibri" w:hAnsi="Calibri"/>
      </w:rPr>
      <w:fldChar w:fldCharType="separate"/>
    </w:r>
    <w:r>
      <w:rPr>
        <w:rStyle w:val="PageNumber"/>
        <w:rFonts w:ascii="Calibri" w:hAnsi="Calibri"/>
        <w:noProof/>
      </w:rPr>
      <w:t>145</w:t>
    </w:r>
    <w:r w:rsidRPr="00464423">
      <w:rPr>
        <w:rStyle w:val="PageNumber"/>
        <w:rFonts w:ascii="Calibri" w:hAnsi="Calibri"/>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8940C" w14:textId="77777777" w:rsidR="00AC2702" w:rsidRDefault="00AC2702">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F868" w14:textId="77777777" w:rsidR="00AC2702" w:rsidRPr="003B3C5F" w:rsidRDefault="00AC2702" w:rsidP="00DF4683">
    <w:pPr>
      <w:pStyle w:val="Header"/>
      <w:pBdr>
        <w:bottom w:val="single" w:sz="6" w:space="0" w:color="auto"/>
      </w:pBdr>
      <w:tabs>
        <w:tab w:val="right" w:pos="9000"/>
      </w:tabs>
      <w:ind w:right="-18"/>
      <w:rPr>
        <w:rStyle w:val="PageNumber"/>
      </w:rPr>
    </w:pPr>
    <w:r w:rsidRPr="003B3C5F">
      <w:rPr>
        <w:rStyle w:val="PageNumber"/>
      </w:rPr>
      <w:t>Sección VI. Requisitos de las Obras</w:t>
    </w:r>
    <w:r w:rsidRPr="003B3C5F">
      <w:rPr>
        <w:rStyle w:val="PageNumber"/>
      </w:rPr>
      <w:tab/>
    </w:r>
    <w:r w:rsidRPr="003B3C5F">
      <w:rPr>
        <w:rStyle w:val="PageNumber"/>
      </w:rPr>
      <w:fldChar w:fldCharType="begin"/>
    </w:r>
    <w:r w:rsidRPr="003B3C5F">
      <w:rPr>
        <w:rStyle w:val="PageNumber"/>
      </w:rPr>
      <w:instrText xml:space="preserve"> PAGE </w:instrText>
    </w:r>
    <w:r w:rsidRPr="003B3C5F">
      <w:rPr>
        <w:rStyle w:val="PageNumber"/>
      </w:rPr>
      <w:fldChar w:fldCharType="separate"/>
    </w:r>
    <w:r>
      <w:rPr>
        <w:rStyle w:val="PageNumber"/>
        <w:noProof/>
      </w:rPr>
      <w:t>146</w:t>
    </w:r>
    <w:r w:rsidRPr="003B3C5F">
      <w:rPr>
        <w:rStyle w:val="PageNumber"/>
      </w:rPr>
      <w:fldChar w:fldCharType="end"/>
    </w:r>
  </w:p>
  <w:p w14:paraId="473680BA" w14:textId="77777777" w:rsidR="00AC2702" w:rsidRDefault="00AC270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23BCF" w14:textId="77777777" w:rsidR="00AC2702" w:rsidRDefault="00AC2702">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r>
    <w:proofErr w:type="spellStart"/>
    <w:r>
      <w:t>Part</w:t>
    </w:r>
    <w:proofErr w:type="spellEnd"/>
    <w:r>
      <w:t xml:space="preserve"> 3 - </w:t>
    </w:r>
    <w:proofErr w:type="spellStart"/>
    <w:r>
      <w:t>Contract</w:t>
    </w:r>
    <w:proofErr w:type="spellEnd"/>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6F944" w14:textId="77777777" w:rsidR="00AC2702" w:rsidRPr="003B3C5F" w:rsidRDefault="00AC2702" w:rsidP="00DF4683">
    <w:pPr>
      <w:pStyle w:val="Header"/>
      <w:pBdr>
        <w:bottom w:val="single" w:sz="6" w:space="0" w:color="auto"/>
      </w:pBdr>
      <w:tabs>
        <w:tab w:val="right" w:pos="9000"/>
      </w:tabs>
      <w:ind w:right="-18"/>
      <w:rPr>
        <w:rStyle w:val="PageNumber"/>
      </w:rPr>
    </w:pPr>
    <w:r w:rsidRPr="003B3C5F">
      <w:rPr>
        <w:rStyle w:val="PageNumber"/>
      </w:rPr>
      <w:t>Sección VI. Requisitos de las Obras</w:t>
    </w:r>
    <w:r w:rsidRPr="003B3C5F">
      <w:rPr>
        <w:rStyle w:val="PageNumber"/>
      </w:rPr>
      <w:tab/>
    </w:r>
    <w:r w:rsidRPr="003B3C5F">
      <w:rPr>
        <w:rStyle w:val="PageNumber"/>
      </w:rPr>
      <w:fldChar w:fldCharType="begin"/>
    </w:r>
    <w:r w:rsidRPr="003B3C5F">
      <w:rPr>
        <w:rStyle w:val="PageNumber"/>
      </w:rPr>
      <w:instrText xml:space="preserve"> PAGE </w:instrText>
    </w:r>
    <w:r w:rsidRPr="003B3C5F">
      <w:rPr>
        <w:rStyle w:val="PageNumber"/>
      </w:rPr>
      <w:fldChar w:fldCharType="separate"/>
    </w:r>
    <w:r>
      <w:rPr>
        <w:rStyle w:val="PageNumber"/>
        <w:noProof/>
      </w:rPr>
      <w:t>160</w:t>
    </w:r>
    <w:r w:rsidRPr="003B3C5F">
      <w:rPr>
        <w:rStyle w:val="PageNumber"/>
      </w:rPr>
      <w:fldChar w:fldCharType="end"/>
    </w:r>
  </w:p>
  <w:p w14:paraId="3C3575CD" w14:textId="77777777" w:rsidR="00AC2702" w:rsidRDefault="00AC270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28A39" w14:textId="77777777" w:rsidR="00AC2702" w:rsidRDefault="00AC2702">
    <w:pPr>
      <w:pStyle w:val="Header"/>
      <w:pBdr>
        <w:bottom w:val="single" w:sz="6" w:space="1" w:color="auto"/>
      </w:pBdr>
      <w:tabs>
        <w:tab w:val="right" w:pos="9000"/>
      </w:tabs>
      <w:ind w:right="-18"/>
      <w:rPr>
        <w:rStyle w:val="PageNumbe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142</w:t>
    </w:r>
    <w:r>
      <w:rPr>
        <w:rStyle w:val="PageNumber"/>
      </w:rPr>
      <w:fldChar w:fldCharType="end"/>
    </w:r>
    <w:r>
      <w:rPr>
        <w:rStyle w:val="PageNumber"/>
        <w:lang w:val="es-ES"/>
      </w:rPr>
      <w:tab/>
      <w:t>Sección VII. Condiciones generales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4FE5C" w14:textId="77777777" w:rsidR="00AC2702" w:rsidRPr="00EE3658" w:rsidRDefault="00AC2702">
    <w:pPr>
      <w:pStyle w:val="Header"/>
      <w:pBdr>
        <w:bottom w:val="single" w:sz="6" w:space="1" w:color="auto"/>
      </w:pBdr>
      <w:tabs>
        <w:tab w:val="right" w:pos="9000"/>
      </w:tabs>
      <w:ind w:right="-18"/>
      <w:rPr>
        <w:rStyle w:val="PageNumber"/>
        <w:lang w:val="es-ES"/>
      </w:rPr>
    </w:pPr>
    <w:r w:rsidRPr="00543FB6">
      <w:rPr>
        <w:rStyle w:val="PageNumber"/>
        <w:lang w:val="es-ES"/>
      </w:rPr>
      <w:t>Sección VII. Condiciones Generales</w:t>
    </w:r>
    <w:r w:rsidRPr="00543FB6">
      <w:rPr>
        <w:rStyle w:val="PageNumber"/>
        <w:lang w:val="es-ES"/>
      </w:rPr>
      <w:tab/>
    </w:r>
    <w:r w:rsidRPr="00EE3658">
      <w:rPr>
        <w:rStyle w:val="PageNumber"/>
      </w:rPr>
      <w:fldChar w:fldCharType="begin"/>
    </w:r>
    <w:r w:rsidRPr="00EE3658">
      <w:rPr>
        <w:rStyle w:val="PageNumber"/>
        <w:lang w:val="es-ES"/>
      </w:rPr>
      <w:instrText xml:space="preserve"> PAGE </w:instrText>
    </w:r>
    <w:r w:rsidRPr="00EE3658">
      <w:rPr>
        <w:rStyle w:val="PageNumber"/>
      </w:rPr>
      <w:fldChar w:fldCharType="separate"/>
    </w:r>
    <w:r>
      <w:rPr>
        <w:rStyle w:val="PageNumber"/>
        <w:noProof/>
        <w:lang w:val="es-ES"/>
      </w:rPr>
      <w:t>137</w:t>
    </w:r>
    <w:r w:rsidRPr="00EE3658">
      <w:rPr>
        <w:rStyle w:val="PageNumber"/>
      </w:rPr>
      <w:fldChar w:fldCharType="end"/>
    </w:r>
    <w:bookmarkStart w:id="599" w:name="_Toc438438820"/>
    <w:bookmarkStart w:id="600" w:name="_Toc438532554"/>
    <w:bookmarkStart w:id="601" w:name="_Toc438733964"/>
    <w:bookmarkStart w:id="602" w:name="_Toc438907005"/>
    <w:bookmarkStart w:id="603" w:name="_Toc438907204"/>
    <w:bookmarkStart w:id="604" w:name="_Toc438962046"/>
    <w:bookmarkEnd w:id="599"/>
    <w:bookmarkEnd w:id="600"/>
    <w:bookmarkEnd w:id="601"/>
    <w:bookmarkEnd w:id="602"/>
    <w:bookmarkEnd w:id="603"/>
    <w:bookmarkEnd w:id="604"/>
  </w:p>
  <w:p w14:paraId="1C1EE298" w14:textId="77777777" w:rsidR="00AC2702" w:rsidRDefault="00AC27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7D93" w14:textId="77777777" w:rsidR="00AC2702" w:rsidRDefault="00AC2702" w:rsidP="008655F3">
    <w:pPr>
      <w:pStyle w:val="Header"/>
      <w:framePr w:wrap="around" w:vAnchor="text" w:hAnchor="margin" w:xAlign="outside" w:y="1"/>
      <w:pBdr>
        <w:bottom w:val="single" w:sz="4" w:space="2" w:color="auto"/>
      </w:pBdr>
    </w:pPr>
    <w:r w:rsidRPr="00464423">
      <w:rPr>
        <w:rStyle w:val="PageNumber"/>
        <w:rFonts w:ascii="Calibri" w:hAnsi="Calibri"/>
      </w:rPr>
      <w:fldChar w:fldCharType="begin"/>
    </w:r>
    <w:r w:rsidRPr="00464423">
      <w:rPr>
        <w:rStyle w:val="PageNumber"/>
        <w:rFonts w:ascii="Calibri" w:hAnsi="Calibri"/>
      </w:rPr>
      <w:instrText xml:space="preserve">PAGE  </w:instrText>
    </w:r>
    <w:r w:rsidRPr="00464423">
      <w:rPr>
        <w:rStyle w:val="PageNumber"/>
        <w:rFonts w:ascii="Calibri" w:hAnsi="Calibri"/>
      </w:rPr>
      <w:fldChar w:fldCharType="separate"/>
    </w:r>
    <w:r>
      <w:rPr>
        <w:rStyle w:val="PageNumber"/>
        <w:rFonts w:ascii="Calibri" w:hAnsi="Calibri"/>
        <w:noProof/>
      </w:rPr>
      <w:t>viii</w:t>
    </w:r>
    <w:r w:rsidRPr="00464423">
      <w:rPr>
        <w:rStyle w:val="PageNumber"/>
        <w:rFonts w:ascii="Calibri" w:hAnsi="Calibri"/>
      </w:rPr>
      <w:fldChar w:fldCharType="end"/>
    </w:r>
  </w:p>
  <w:p w14:paraId="2ADE277A" w14:textId="77777777" w:rsidR="00AC2702" w:rsidRPr="001324F6" w:rsidRDefault="00AC2702" w:rsidP="008655F3">
    <w:pPr>
      <w:pStyle w:val="Header"/>
      <w:framePr w:wrap="around" w:vAnchor="text" w:hAnchor="margin" w:xAlign="outside" w:y="1"/>
      <w:ind w:right="360" w:firstLine="360"/>
      <w:rPr>
        <w:rFonts w:ascii="Calibri" w:hAnsi="Calibri"/>
      </w:rPr>
    </w:pPr>
  </w:p>
  <w:p w14:paraId="279D3A34" w14:textId="77777777" w:rsidR="00AC2702" w:rsidRPr="00464423" w:rsidRDefault="00AC2702">
    <w:pPr>
      <w:pStyle w:val="Header"/>
      <w:framePr w:wrap="around" w:vAnchor="text" w:hAnchor="margin" w:xAlign="outside" w:y="1"/>
      <w:rPr>
        <w:rStyle w:val="PageNumber"/>
        <w:rFonts w:ascii="Calibri" w:hAnsi="Calibri"/>
      </w:rPr>
    </w:pPr>
  </w:p>
  <w:p w14:paraId="55CEB049" w14:textId="77777777" w:rsidR="00AC2702" w:rsidRPr="00464423" w:rsidRDefault="00AC2702">
    <w:pPr>
      <w:pStyle w:val="Header"/>
      <w:tabs>
        <w:tab w:val="right" w:pos="9720"/>
      </w:tabs>
      <w:ind w:right="-18"/>
      <w:jc w:val="left"/>
      <w:rPr>
        <w:rFonts w:ascii="Calibri" w:hAnsi="Calibri"/>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1DEBE" w14:textId="77777777" w:rsidR="00AC2702" w:rsidRPr="00464423" w:rsidRDefault="00AC2702">
    <w:pPr>
      <w:pStyle w:val="Header"/>
      <w:pBdr>
        <w:bottom w:val="single" w:sz="4" w:space="1" w:color="auto"/>
      </w:pBdr>
      <w:tabs>
        <w:tab w:val="right" w:pos="9000"/>
      </w:tabs>
      <w:ind w:right="-18"/>
      <w:jc w:val="left"/>
      <w:rPr>
        <w:rFonts w:ascii="Calibri" w:hAnsi="Calibri"/>
      </w:rPr>
    </w:pPr>
    <w:r w:rsidRPr="00DF4683">
      <w:t>Sección VII. Condiciones Generales</w:t>
    </w:r>
    <w:r w:rsidRPr="00464423">
      <w:rPr>
        <w:rFonts w:ascii="Calibri" w:hAnsi="Calibri"/>
      </w:rPr>
      <w:tab/>
    </w:r>
    <w:r w:rsidRPr="00464423">
      <w:rPr>
        <w:rStyle w:val="PageNumber"/>
        <w:rFonts w:ascii="Calibri" w:hAnsi="Calibri"/>
      </w:rPr>
      <w:fldChar w:fldCharType="begin"/>
    </w:r>
    <w:r w:rsidRPr="00464423">
      <w:rPr>
        <w:rStyle w:val="PageNumber"/>
        <w:rFonts w:ascii="Calibri" w:hAnsi="Calibri"/>
      </w:rPr>
      <w:instrText xml:space="preserve"> PAGE </w:instrText>
    </w:r>
    <w:r w:rsidRPr="00464423">
      <w:rPr>
        <w:rStyle w:val="PageNumber"/>
        <w:rFonts w:ascii="Calibri" w:hAnsi="Calibri"/>
      </w:rPr>
      <w:fldChar w:fldCharType="separate"/>
    </w:r>
    <w:r>
      <w:rPr>
        <w:rStyle w:val="PageNumber"/>
        <w:rFonts w:ascii="Calibri" w:hAnsi="Calibri"/>
        <w:noProof/>
      </w:rPr>
      <w:t>135</w:t>
    </w:r>
    <w:r w:rsidRPr="00464423">
      <w:rPr>
        <w:rStyle w:val="PageNumber"/>
        <w:rFonts w:ascii="Calibri" w:hAnsi="Calibri"/>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CEC3B" w14:textId="77777777" w:rsidR="00AC2702" w:rsidRDefault="00AC27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AF5E97" w14:textId="77777777" w:rsidR="00AC2702" w:rsidRDefault="00AC2702">
    <w:pPr>
      <w:pStyle w:val="Header"/>
      <w:pBdr>
        <w:bottom w:val="single" w:sz="4" w:space="1" w:color="auto"/>
      </w:pBdr>
      <w:tabs>
        <w:tab w:val="right" w:pos="9000"/>
      </w:tabs>
      <w:ind w:right="360"/>
      <w:jc w:val="left"/>
      <w:rPr>
        <w:lang w:val="es-ES"/>
      </w:rPr>
    </w:pPr>
    <w:r>
      <w:rPr>
        <w:rStyle w:val="PageNumber"/>
        <w:lang w:val="fr-FR"/>
      </w:rPr>
      <w:tab/>
    </w:r>
    <w:r>
      <w:rPr>
        <w:lang w:val="es-ES"/>
      </w:rPr>
      <w:t>Sección VIII. Condiciones especiales</w:t>
    </w:r>
  </w:p>
  <w:p w14:paraId="62CC8173" w14:textId="77777777" w:rsidR="00AC2702" w:rsidRDefault="00AC2702">
    <w:pPr>
      <w:pStyle w:val="Header"/>
      <w:rPr>
        <w:lang w:val="es-ES"/>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DB1B1" w14:textId="77777777" w:rsidR="00AC2702" w:rsidRPr="009923B2" w:rsidRDefault="00AC2702">
    <w:pPr>
      <w:pStyle w:val="Header"/>
      <w:framePr w:w="361" w:wrap="around" w:vAnchor="text" w:hAnchor="page" w:x="10081" w:y="8"/>
      <w:rPr>
        <w:rStyle w:val="PageNumber"/>
      </w:rPr>
    </w:pPr>
    <w:r w:rsidRPr="009923B2">
      <w:rPr>
        <w:rStyle w:val="PageNumber"/>
      </w:rPr>
      <w:fldChar w:fldCharType="begin"/>
    </w:r>
    <w:r w:rsidRPr="009923B2">
      <w:rPr>
        <w:rStyle w:val="PageNumber"/>
      </w:rPr>
      <w:instrText xml:space="preserve">PAGE  </w:instrText>
    </w:r>
    <w:r w:rsidRPr="009923B2">
      <w:rPr>
        <w:rStyle w:val="PageNumber"/>
      </w:rPr>
      <w:fldChar w:fldCharType="separate"/>
    </w:r>
    <w:r>
      <w:rPr>
        <w:rStyle w:val="PageNumber"/>
        <w:noProof/>
      </w:rPr>
      <w:t>278</w:t>
    </w:r>
    <w:r w:rsidRPr="009923B2">
      <w:rPr>
        <w:rStyle w:val="PageNumber"/>
      </w:rPr>
      <w:fldChar w:fldCharType="end"/>
    </w:r>
  </w:p>
  <w:p w14:paraId="0ED696BD" w14:textId="77777777" w:rsidR="00AC2702" w:rsidRPr="009923B2" w:rsidRDefault="00AC2702">
    <w:pPr>
      <w:pStyle w:val="Header"/>
      <w:pBdr>
        <w:bottom w:val="single" w:sz="6" w:space="1" w:color="auto"/>
      </w:pBdr>
      <w:tabs>
        <w:tab w:val="right" w:pos="9000"/>
      </w:tabs>
      <w:ind w:right="360"/>
      <w:rPr>
        <w:rStyle w:val="PageNumber"/>
        <w:lang w:val="es-ES"/>
      </w:rPr>
    </w:pPr>
    <w:r w:rsidRPr="009923B2">
      <w:rPr>
        <w:lang w:val="es-ES"/>
      </w:rPr>
      <w:t xml:space="preserve">Sección VIII. Condiciones </w:t>
    </w:r>
    <w:r w:rsidR="002848A1">
      <w:rPr>
        <w:lang w:val="es-ES"/>
      </w:rPr>
      <w:t>Particulares</w:t>
    </w:r>
    <w:r w:rsidRPr="009923B2">
      <w:rPr>
        <w:rStyle w:val="PageNumber"/>
        <w:lang w:val="es-ES"/>
      </w:rP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6538" w14:textId="77777777" w:rsidR="00AC2702" w:rsidRPr="00632BEB" w:rsidRDefault="00AC2702">
    <w:pPr>
      <w:pStyle w:val="Header"/>
      <w:pBdr>
        <w:bottom w:val="single" w:sz="4" w:space="1" w:color="auto"/>
      </w:pBdr>
      <w:tabs>
        <w:tab w:val="right" w:pos="9000"/>
      </w:tabs>
      <w:ind w:right="-18"/>
      <w:rPr>
        <w:rFonts w:ascii="Calibri" w:hAnsi="Calibri"/>
      </w:rPr>
    </w:pPr>
    <w:r w:rsidRPr="00632BEB">
      <w:rPr>
        <w:rFonts w:ascii="Calibri" w:hAnsi="Calibri"/>
      </w:rPr>
      <w:tab/>
    </w:r>
    <w:r w:rsidRPr="00632BEB">
      <w:rPr>
        <w:rStyle w:val="PageNumber"/>
        <w:rFonts w:ascii="Calibri" w:hAnsi="Calibri"/>
      </w:rPr>
      <w:fldChar w:fldCharType="begin"/>
    </w:r>
    <w:r w:rsidRPr="00632BEB">
      <w:rPr>
        <w:rStyle w:val="PageNumber"/>
        <w:rFonts w:ascii="Calibri" w:hAnsi="Calibri"/>
      </w:rPr>
      <w:instrText xml:space="preserve"> PAGE </w:instrText>
    </w:r>
    <w:r w:rsidRPr="00632BEB">
      <w:rPr>
        <w:rStyle w:val="PageNumber"/>
        <w:rFonts w:ascii="Calibri" w:hAnsi="Calibri"/>
      </w:rPr>
      <w:fldChar w:fldCharType="separate"/>
    </w:r>
    <w:r>
      <w:rPr>
        <w:rStyle w:val="PageNumber"/>
        <w:rFonts w:ascii="Calibri" w:hAnsi="Calibri"/>
        <w:noProof/>
      </w:rPr>
      <w:t>295</w:t>
    </w:r>
    <w:r w:rsidRPr="00632BEB">
      <w:rPr>
        <w:rStyle w:val="PageNumber"/>
        <w:rFonts w:ascii="Calibri" w:hAnsi="Calibri"/>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47D20" w14:textId="77777777" w:rsidR="00AC2702" w:rsidRDefault="00AC2702">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162</w:t>
    </w:r>
    <w:r>
      <w:rPr>
        <w:rStyle w:val="PageNumber"/>
      </w:rPr>
      <w:fldChar w:fldCharType="end"/>
    </w:r>
    <w:r>
      <w:rPr>
        <w:rStyle w:val="PageNumber"/>
        <w:lang w:val="es-ES"/>
      </w:rPr>
      <w:tab/>
      <w:t xml:space="preserve">Sección IX. </w:t>
    </w:r>
    <w:r>
      <w:rPr>
        <w:lang w:val="es-ES"/>
      </w:rPr>
      <w:t>Apéndice de las condiciones especiales – Formularios del contrato</w:t>
    </w:r>
  </w:p>
  <w:p w14:paraId="5CA110DC" w14:textId="77777777" w:rsidR="00AC2702" w:rsidRDefault="00AC2702">
    <w:pPr>
      <w:pStyle w:val="Header"/>
      <w:rPr>
        <w:lang w:val="es-ES"/>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CFFCF" w14:textId="77777777" w:rsidR="00AC2702" w:rsidRPr="0048696C" w:rsidRDefault="00AC2702">
    <w:pPr>
      <w:pStyle w:val="Header"/>
      <w:pBdr>
        <w:bottom w:val="single" w:sz="6" w:space="1" w:color="auto"/>
      </w:pBdr>
      <w:tabs>
        <w:tab w:val="right" w:pos="9000"/>
      </w:tabs>
      <w:ind w:right="-18"/>
      <w:rPr>
        <w:rStyle w:val="PageNumber"/>
        <w:lang w:val="es-ES"/>
      </w:rPr>
    </w:pPr>
    <w:r w:rsidRPr="0048696C">
      <w:rPr>
        <w:rStyle w:val="PageNumber"/>
        <w:lang w:val="es-ES"/>
      </w:rPr>
      <w:t xml:space="preserve">Sección IX. </w:t>
    </w:r>
    <w:r w:rsidRPr="0048696C">
      <w:rPr>
        <w:lang w:val="es-ES"/>
      </w:rPr>
      <w:t xml:space="preserve">Apéndice a las </w:t>
    </w:r>
    <w:r>
      <w:rPr>
        <w:lang w:val="es-ES"/>
      </w:rPr>
      <w:t>C</w:t>
    </w:r>
    <w:r w:rsidRPr="009923B2">
      <w:rPr>
        <w:lang w:val="es-ES"/>
      </w:rPr>
      <w:t xml:space="preserve">ondiciones </w:t>
    </w:r>
    <w:r w:rsidR="002848A1">
      <w:rPr>
        <w:lang w:val="es-ES"/>
      </w:rPr>
      <w:t>Particulares</w:t>
    </w:r>
    <w:r w:rsidR="002848A1" w:rsidRPr="0048696C">
      <w:rPr>
        <w:lang w:val="es-ES"/>
      </w:rPr>
      <w:t xml:space="preserve"> </w:t>
    </w:r>
    <w:r w:rsidRPr="0048696C">
      <w:rPr>
        <w:lang w:val="es-ES"/>
      </w:rPr>
      <w:t xml:space="preserve">– Formularios de </w:t>
    </w:r>
    <w:r>
      <w:rPr>
        <w:lang w:val="es-ES"/>
      </w:rPr>
      <w:t>C</w:t>
    </w:r>
    <w:r w:rsidRPr="0048696C">
      <w:rPr>
        <w:lang w:val="es-ES"/>
      </w:rPr>
      <w:t>ontrato</w:t>
    </w:r>
    <w:r w:rsidRPr="0048696C">
      <w:rPr>
        <w:rStyle w:val="PageNumber"/>
        <w:lang w:val="es-ES"/>
      </w:rPr>
      <w:tab/>
    </w:r>
    <w:r w:rsidRPr="0048696C">
      <w:rPr>
        <w:rStyle w:val="PageNumber"/>
      </w:rPr>
      <w:fldChar w:fldCharType="begin"/>
    </w:r>
    <w:r w:rsidRPr="0048696C">
      <w:rPr>
        <w:rStyle w:val="PageNumber"/>
        <w:lang w:val="es-ES"/>
      </w:rPr>
      <w:instrText xml:space="preserve"> PAGE </w:instrText>
    </w:r>
    <w:r w:rsidRPr="0048696C">
      <w:rPr>
        <w:rStyle w:val="PageNumber"/>
      </w:rPr>
      <w:fldChar w:fldCharType="separate"/>
    </w:r>
    <w:r>
      <w:rPr>
        <w:rStyle w:val="PageNumber"/>
        <w:noProof/>
        <w:lang w:val="es-ES"/>
      </w:rPr>
      <w:t>294</w:t>
    </w:r>
    <w:r w:rsidRPr="0048696C">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926CF" w14:textId="77777777" w:rsidR="00AC2702" w:rsidRDefault="00AC2702">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licitación </w:t>
    </w:r>
  </w:p>
  <w:p w14:paraId="5312B3C8" w14:textId="77777777" w:rsidR="00AC2702" w:rsidRDefault="00AC2702">
    <w:pPr>
      <w:pStyle w:val="Header"/>
      <w:rPr>
        <w:lang w:val="es-ES"/>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605E2" w14:textId="77777777" w:rsidR="00AC2702" w:rsidRPr="009923B2" w:rsidRDefault="00AC2702">
    <w:pPr>
      <w:pStyle w:val="Header"/>
      <w:pBdr>
        <w:bottom w:val="single" w:sz="6" w:space="1" w:color="auto"/>
      </w:pBdr>
      <w:tabs>
        <w:tab w:val="right" w:pos="9000"/>
      </w:tabs>
      <w:ind w:right="-18"/>
      <w:rPr>
        <w:rStyle w:val="PageNumber"/>
        <w:lang w:val="es-ES"/>
      </w:rPr>
    </w:pPr>
    <w:r w:rsidRPr="009923B2">
      <w:rPr>
        <w:lang w:val="es-ES"/>
      </w:rPr>
      <w:t>Adjuntos: Formularios de llamado a licitación</w:t>
    </w:r>
    <w:r w:rsidRPr="009923B2">
      <w:rPr>
        <w:rStyle w:val="PageNumber"/>
        <w:lang w:val="es-ES"/>
      </w:rPr>
      <w:tab/>
    </w:r>
    <w:r w:rsidRPr="009923B2">
      <w:rPr>
        <w:rStyle w:val="PageNumber"/>
      </w:rPr>
      <w:fldChar w:fldCharType="begin"/>
    </w:r>
    <w:r w:rsidRPr="009923B2">
      <w:rPr>
        <w:rStyle w:val="PageNumber"/>
        <w:lang w:val="es-ES"/>
      </w:rPr>
      <w:instrText xml:space="preserve"> PAGE </w:instrText>
    </w:r>
    <w:r w:rsidRPr="009923B2">
      <w:rPr>
        <w:rStyle w:val="PageNumber"/>
      </w:rPr>
      <w:fldChar w:fldCharType="separate"/>
    </w:r>
    <w:r>
      <w:rPr>
        <w:rStyle w:val="PageNumber"/>
        <w:noProof/>
        <w:lang w:val="es-ES"/>
      </w:rPr>
      <w:t>299</w:t>
    </w:r>
    <w:r w:rsidRPr="009923B2">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E5112" w14:textId="77777777" w:rsidR="00AC2702" w:rsidRPr="009923B2" w:rsidRDefault="00AC2702">
    <w:pPr>
      <w:pStyle w:val="Header"/>
      <w:pBdr>
        <w:bottom w:val="single" w:sz="6" w:space="1" w:color="auto"/>
      </w:pBdr>
      <w:tabs>
        <w:tab w:val="right" w:pos="9000"/>
      </w:tabs>
      <w:ind w:right="-18"/>
      <w:rPr>
        <w:rStyle w:val="PageNumber"/>
        <w:lang w:val="es-ES"/>
      </w:rPr>
    </w:pPr>
    <w:r>
      <w:rPr>
        <w:lang w:val="es-ES"/>
      </w:rPr>
      <w:t>Guía del Usuario</w:t>
    </w:r>
    <w:r w:rsidRPr="009923B2">
      <w:rPr>
        <w:rStyle w:val="PageNumber"/>
        <w:lang w:val="es-ES"/>
      </w:rPr>
      <w:tab/>
    </w:r>
    <w:r w:rsidRPr="009923B2">
      <w:rPr>
        <w:rStyle w:val="PageNumber"/>
      </w:rPr>
      <w:fldChar w:fldCharType="begin"/>
    </w:r>
    <w:r w:rsidRPr="009923B2">
      <w:rPr>
        <w:rStyle w:val="PageNumber"/>
        <w:lang w:val="es-ES"/>
      </w:rPr>
      <w:instrText xml:space="preserve"> PAGE </w:instrText>
    </w:r>
    <w:r w:rsidRPr="009923B2">
      <w:rPr>
        <w:rStyle w:val="PageNumber"/>
      </w:rPr>
      <w:fldChar w:fldCharType="separate"/>
    </w:r>
    <w:r>
      <w:rPr>
        <w:rStyle w:val="PageNumber"/>
        <w:noProof/>
        <w:lang w:val="es-ES"/>
      </w:rPr>
      <w:t>32</w:t>
    </w:r>
    <w:r w:rsidRPr="009923B2">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821A" w14:textId="77777777" w:rsidR="00AC2702" w:rsidRDefault="00AC2702" w:rsidP="009923B2">
    <w:pPr>
      <w:pStyle w:val="Header"/>
      <w:pBdr>
        <w:bottom w:val="single" w:sz="4" w:space="2" w:color="auto"/>
      </w:pBdr>
    </w:pPr>
    <w:r>
      <w:tab/>
    </w:r>
    <w:r>
      <w:tab/>
    </w:r>
    <w:r>
      <w:tab/>
    </w:r>
    <w:r>
      <w:tab/>
    </w:r>
    <w:r>
      <w:tab/>
    </w:r>
    <w:r>
      <w:tab/>
    </w:r>
    <w:r>
      <w:tab/>
    </w:r>
    <w:r>
      <w:tab/>
    </w:r>
    <w:r>
      <w:tab/>
    </w:r>
    <w:r>
      <w:tab/>
    </w:r>
    <w:r>
      <w:tab/>
    </w:r>
    <w:r>
      <w:tab/>
    </w:r>
    <w:r w:rsidRPr="00464423">
      <w:rPr>
        <w:rStyle w:val="PageNumber"/>
        <w:rFonts w:ascii="Calibri" w:hAnsi="Calibri"/>
      </w:rPr>
      <w:fldChar w:fldCharType="begin"/>
    </w:r>
    <w:r w:rsidRPr="00464423">
      <w:rPr>
        <w:rStyle w:val="PageNumber"/>
        <w:rFonts w:ascii="Calibri" w:hAnsi="Calibri"/>
      </w:rPr>
      <w:instrText xml:space="preserve"> PAGE </w:instrText>
    </w:r>
    <w:r w:rsidRPr="00464423">
      <w:rPr>
        <w:rStyle w:val="PageNumber"/>
        <w:rFonts w:ascii="Calibri" w:hAnsi="Calibri"/>
      </w:rPr>
      <w:fldChar w:fldCharType="separate"/>
    </w:r>
    <w:r>
      <w:rPr>
        <w:rStyle w:val="PageNumber"/>
        <w:rFonts w:ascii="Calibri" w:hAnsi="Calibri"/>
        <w:noProof/>
      </w:rPr>
      <w:t>vii</w:t>
    </w:r>
    <w:r w:rsidRPr="00464423">
      <w:rPr>
        <w:rStyle w:val="PageNumber"/>
        <w:rFonts w:ascii="Calibri" w:hAnsi="Calibri"/>
      </w:rPr>
      <w:fldChar w:fldCharType="end"/>
    </w:r>
  </w:p>
  <w:p w14:paraId="4676F3E4" w14:textId="77777777" w:rsidR="00AC2702" w:rsidRPr="001324F6" w:rsidRDefault="00AC2702" w:rsidP="00363D21">
    <w:pPr>
      <w:pStyle w:val="Header"/>
      <w:ind w:right="360" w:firstLine="360"/>
      <w:rPr>
        <w:rFonts w:ascii="Calibri" w:hAnsi="Calibri"/>
      </w:rPr>
    </w:pPr>
  </w:p>
  <w:p w14:paraId="5C774080" w14:textId="77777777" w:rsidR="00AC2702" w:rsidRPr="00464423" w:rsidRDefault="00AC2702">
    <w:pPr>
      <w:pStyle w:val="Header"/>
      <w:tabs>
        <w:tab w:val="right" w:pos="9720"/>
      </w:tabs>
      <w:ind w:right="-18"/>
      <w:rPr>
        <w:rFonts w:ascii="Calibri" w:hAnsi="Calibri"/>
      </w:rPr>
    </w:pPr>
    <w:r w:rsidRPr="00464423">
      <w:rPr>
        <w:rStyle w:val="PageNumber"/>
        <w:rFonts w:ascii="Calibri" w:hAnsi="Calibri"/>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936E" w14:textId="77777777" w:rsidR="00AC2702" w:rsidRDefault="00AC2702">
    <w:pPr>
      <w:pStyle w:val="Header"/>
      <w:ind w:right="54"/>
      <w:jc w:val="left"/>
      <w:rPr>
        <w:lang w:val="es-ES"/>
      </w:rPr>
    </w:pPr>
    <w:r>
      <w:rPr>
        <w:lang w:val="es-ES"/>
      </w:rPr>
      <w:t>1-</w:t>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4</w:t>
    </w:r>
    <w:r>
      <w:rPr>
        <w:rStyle w:val="PageNumber"/>
      </w:rPr>
      <w:fldChar w:fldCharType="end"/>
    </w:r>
    <w:r>
      <w:rPr>
        <w:rStyle w:val="PageNumber"/>
        <w:lang w:val="es-ES"/>
      </w:rPr>
      <w:tab/>
    </w:r>
    <w:r>
      <w:rPr>
        <w:lang w:val="es-ES"/>
      </w:rPr>
      <w:t>Sección I. Instrucciones a los Oferentes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D8853" w14:textId="77777777" w:rsidR="00AC2702" w:rsidRPr="00537DC5" w:rsidRDefault="00AC2702">
    <w:pPr>
      <w:pStyle w:val="Header"/>
      <w:pBdr>
        <w:bottom w:val="single" w:sz="4" w:space="1" w:color="auto"/>
      </w:pBdr>
      <w:ind w:right="-36"/>
      <w:rPr>
        <w:lang w:val="es-ES"/>
      </w:rPr>
    </w:pPr>
    <w:r w:rsidRPr="00537DC5">
      <w:rPr>
        <w:lang w:val="es-ES"/>
      </w:rPr>
      <w:t>Sección I. Instrucciones a los Oferentes (IAO)</w:t>
    </w:r>
    <w:r w:rsidRPr="00537DC5">
      <w:rPr>
        <w:lang w:val="es-ES"/>
      </w:rPr>
      <w:tab/>
    </w:r>
    <w:r w:rsidRPr="00537DC5">
      <w:rPr>
        <w:lang w:val="es-ES"/>
      </w:rPr>
      <w:tab/>
    </w:r>
    <w:r w:rsidRPr="00537DC5">
      <w:rPr>
        <w:lang w:val="es-ES"/>
      </w:rPr>
      <w:tab/>
    </w:r>
    <w:r w:rsidRPr="00537DC5">
      <w:rPr>
        <w:lang w:val="es-ES"/>
      </w:rPr>
      <w:tab/>
    </w:r>
    <w:r w:rsidRPr="00537DC5">
      <w:rPr>
        <w:lang w:val="es-ES"/>
      </w:rPr>
      <w:tab/>
    </w:r>
    <w:r w:rsidRPr="00537DC5">
      <w:rPr>
        <w:lang w:val="es-ES"/>
      </w:rPr>
      <w:tab/>
    </w:r>
    <w:r w:rsidRPr="00537DC5">
      <w:rPr>
        <w:lang w:val="es-ES"/>
      </w:rPr>
      <w:tab/>
    </w:r>
    <w:r w:rsidRPr="00537DC5">
      <w:rPr>
        <w:rStyle w:val="PageNumber"/>
      </w:rPr>
      <w:fldChar w:fldCharType="begin"/>
    </w:r>
    <w:r w:rsidRPr="00537DC5">
      <w:rPr>
        <w:rStyle w:val="PageNumber"/>
        <w:lang w:val="es-ES"/>
      </w:rPr>
      <w:instrText xml:space="preserve"> PAGE </w:instrText>
    </w:r>
    <w:r w:rsidRPr="00537DC5">
      <w:rPr>
        <w:rStyle w:val="PageNumber"/>
      </w:rPr>
      <w:fldChar w:fldCharType="separate"/>
    </w:r>
    <w:r>
      <w:rPr>
        <w:rStyle w:val="PageNumber"/>
        <w:noProof/>
        <w:lang w:val="es-ES"/>
      </w:rPr>
      <w:t>31</w:t>
    </w:r>
    <w:r w:rsidRPr="00537DC5">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784EF" w14:textId="77777777" w:rsidR="00AC2702" w:rsidRPr="00537DC5" w:rsidRDefault="00AC2702" w:rsidP="00FC6AC1">
    <w:pPr>
      <w:pStyle w:val="Header"/>
      <w:pBdr>
        <w:bottom w:val="single" w:sz="4" w:space="1" w:color="auto"/>
      </w:pBdr>
      <w:ind w:right="-36"/>
      <w:rPr>
        <w:lang w:val="es-ES"/>
      </w:rPr>
    </w:pPr>
    <w:r w:rsidRPr="00537DC5">
      <w:rPr>
        <w:lang w:val="es-ES"/>
      </w:rPr>
      <w:t>Sección I. Instrucciones a los Oferentes (IAO)</w:t>
    </w:r>
    <w:r w:rsidRPr="00537DC5">
      <w:rPr>
        <w:lang w:val="es-ES"/>
      </w:rPr>
      <w:tab/>
    </w:r>
    <w:r w:rsidRPr="00537DC5">
      <w:rPr>
        <w:lang w:val="es-ES"/>
      </w:rPr>
      <w:tab/>
    </w:r>
    <w:r w:rsidRPr="00537DC5">
      <w:rPr>
        <w:lang w:val="es-ES"/>
      </w:rPr>
      <w:tab/>
    </w:r>
    <w:r w:rsidRPr="00537DC5">
      <w:rPr>
        <w:lang w:val="es-ES"/>
      </w:rPr>
      <w:tab/>
    </w:r>
    <w:r w:rsidRPr="00537DC5">
      <w:rPr>
        <w:lang w:val="es-ES"/>
      </w:rPr>
      <w:tab/>
    </w:r>
    <w:r w:rsidRPr="00537DC5">
      <w:rPr>
        <w:lang w:val="es-ES"/>
      </w:rPr>
      <w:tab/>
    </w:r>
    <w:r w:rsidRPr="00537DC5">
      <w:rPr>
        <w:lang w:val="es-ES"/>
      </w:rPr>
      <w:tab/>
    </w:r>
    <w:r w:rsidRPr="00537DC5">
      <w:rPr>
        <w:rStyle w:val="PageNumber"/>
      </w:rPr>
      <w:fldChar w:fldCharType="begin"/>
    </w:r>
    <w:r w:rsidRPr="00537DC5">
      <w:rPr>
        <w:rStyle w:val="PageNumber"/>
        <w:lang w:val="es-ES"/>
      </w:rPr>
      <w:instrText xml:space="preserve"> PAGE </w:instrText>
    </w:r>
    <w:r w:rsidRPr="00537DC5">
      <w:rPr>
        <w:rStyle w:val="PageNumber"/>
      </w:rPr>
      <w:fldChar w:fldCharType="separate"/>
    </w:r>
    <w:r>
      <w:rPr>
        <w:rStyle w:val="PageNumber"/>
      </w:rPr>
      <w:t>38</w:t>
    </w:r>
    <w:r w:rsidRPr="00537DC5">
      <w:rPr>
        <w:rStyle w:val="PageNumber"/>
      </w:rPr>
      <w:fldChar w:fldCharType="end"/>
    </w:r>
  </w:p>
  <w:p w14:paraId="487381E4" w14:textId="77777777" w:rsidR="00AC2702" w:rsidRPr="00EA1734" w:rsidRDefault="00AC2702">
    <w:pPr>
      <w:pStyle w:val="Header"/>
      <w:tabs>
        <w:tab w:val="right" w:pos="9720"/>
      </w:tabs>
      <w:ind w:right="-36"/>
      <w:jc w:val="left"/>
    </w:pPr>
    <w:r w:rsidRPr="00464423">
      <w:rPr>
        <w:rStyle w:val="PageNumber"/>
        <w:rFonts w:ascii="Calibri" w:hAnsi="Calibri"/>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CC56" w14:textId="77777777" w:rsidR="00AC2702" w:rsidRDefault="00AC2702">
    <w:pPr>
      <w:pStyle w:val="Header"/>
      <w:pBdr>
        <w:bottom w:val="single" w:sz="4" w:space="1" w:color="auto"/>
      </w:pBdr>
      <w:tabs>
        <w:tab w:val="right" w:pos="9000"/>
      </w:tabs>
      <w:ind w:right="-36"/>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28</w:t>
    </w:r>
    <w:r>
      <w:rPr>
        <w:rStyle w:val="PageNumber"/>
      </w:rPr>
      <w:fldChar w:fldCharType="end"/>
    </w:r>
    <w:r>
      <w:rPr>
        <w:rStyle w:val="PageNumber"/>
        <w:lang w:val="es-ES"/>
      </w:rPr>
      <w:tab/>
    </w:r>
    <w:r>
      <w:rPr>
        <w:lang w:val="es-ES"/>
      </w:rPr>
      <w:t>Sección II. Datos de la licitación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C2FCA" w14:textId="77777777" w:rsidR="00AC2702" w:rsidRPr="00DC5AFE" w:rsidRDefault="00AC2702">
    <w:pPr>
      <w:pStyle w:val="Header"/>
      <w:pBdr>
        <w:bottom w:val="single" w:sz="4" w:space="1" w:color="auto"/>
      </w:pBdr>
      <w:tabs>
        <w:tab w:val="right" w:pos="9000"/>
      </w:tabs>
      <w:ind w:right="-36"/>
      <w:jc w:val="left"/>
      <w:rPr>
        <w:lang w:val="es-ES"/>
      </w:rPr>
    </w:pPr>
    <w:r w:rsidRPr="00642973">
      <w:rPr>
        <w:lang w:val="es-ES"/>
      </w:rPr>
      <w:t xml:space="preserve">Sección II. Datos de la </w:t>
    </w:r>
    <w:r>
      <w:rPr>
        <w:lang w:val="es-ES"/>
      </w:rPr>
      <w:t>L</w:t>
    </w:r>
    <w:r w:rsidRPr="00DC5AFE">
      <w:rPr>
        <w:lang w:val="es-ES"/>
      </w:rPr>
      <w:t>icitación</w:t>
    </w:r>
    <w:r>
      <w:rPr>
        <w:lang w:val="es-ES"/>
      </w:rPr>
      <w:t xml:space="preserve"> (DDL)</w:t>
    </w:r>
    <w:r w:rsidRPr="00DC5AFE">
      <w:rPr>
        <w:lang w:val="es-ES"/>
      </w:rPr>
      <w:tab/>
    </w:r>
    <w:r w:rsidRPr="00DC5AFE">
      <w:rPr>
        <w:rStyle w:val="PageNumber"/>
      </w:rPr>
      <w:fldChar w:fldCharType="begin"/>
    </w:r>
    <w:r w:rsidRPr="00DC5AFE">
      <w:rPr>
        <w:rStyle w:val="PageNumber"/>
        <w:lang w:val="es-ES"/>
      </w:rPr>
      <w:instrText xml:space="preserve"> PAGE </w:instrText>
    </w:r>
    <w:r w:rsidRPr="00DC5AFE">
      <w:rPr>
        <w:rStyle w:val="PageNumber"/>
      </w:rPr>
      <w:fldChar w:fldCharType="separate"/>
    </w:r>
    <w:r>
      <w:rPr>
        <w:rStyle w:val="PageNumber"/>
        <w:noProof/>
        <w:lang w:val="es-ES"/>
      </w:rPr>
      <w:t>46</w:t>
    </w:r>
    <w:r w:rsidRPr="00DC5AFE">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53CC371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1"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15:restartNumberingAfterBreak="0">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5AC5649"/>
    <w:multiLevelType w:val="hybridMultilevel"/>
    <w:tmpl w:val="FF66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612852"/>
    <w:multiLevelType w:val="hybridMultilevel"/>
    <w:tmpl w:val="285A85A4"/>
    <w:lvl w:ilvl="0" w:tplc="7F08C2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959513F"/>
    <w:multiLevelType w:val="singleLevel"/>
    <w:tmpl w:val="5824B72C"/>
    <w:lvl w:ilvl="0">
      <w:start w:val="1"/>
      <w:numFmt w:val="bullet"/>
      <w:pStyle w:val="2AutoList1"/>
      <w:lvlText w:val=""/>
      <w:lvlJc w:val="left"/>
      <w:pPr>
        <w:tabs>
          <w:tab w:val="num" w:pos="432"/>
        </w:tabs>
        <w:ind w:left="432" w:hanging="432"/>
      </w:pPr>
      <w:rPr>
        <w:rFonts w:ascii="Symbol" w:hAnsi="Symbol" w:hint="default"/>
      </w:rPr>
    </w:lvl>
  </w:abstractNum>
  <w:abstractNum w:abstractNumId="18"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9"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D9281E"/>
    <w:multiLevelType w:val="multilevel"/>
    <w:tmpl w:val="64A0A4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3" w15:restartNumberingAfterBreak="0">
    <w:nsid w:val="0CFC6094"/>
    <w:multiLevelType w:val="hybridMultilevel"/>
    <w:tmpl w:val="F48E9CE6"/>
    <w:lvl w:ilvl="0" w:tplc="98740BF4">
      <w:start w:val="1"/>
      <w:numFmt w:val="lowerLetter"/>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D923FBC"/>
    <w:multiLevelType w:val="multilevel"/>
    <w:tmpl w:val="563A47AE"/>
    <w:lvl w:ilvl="0">
      <w:start w:val="1"/>
      <w:numFmt w:val="decimal"/>
      <w:lvlText w:val="%1"/>
      <w:lvlJc w:val="left"/>
      <w:pPr>
        <w:ind w:left="780" w:hanging="780"/>
      </w:pPr>
      <w:rPr>
        <w:rFonts w:hint="default"/>
      </w:rPr>
    </w:lvl>
    <w:lvl w:ilvl="1">
      <w:start w:val="1"/>
      <w:numFmt w:val="decimal"/>
      <w:lvlText w:val="%1.%2"/>
      <w:lvlJc w:val="left"/>
      <w:pPr>
        <w:ind w:left="774" w:hanging="780"/>
      </w:pPr>
      <w:rPr>
        <w:rFonts w:hint="default"/>
      </w:rPr>
    </w:lvl>
    <w:lvl w:ilvl="2">
      <w:start w:val="6"/>
      <w:numFmt w:val="decimal"/>
      <w:lvlText w:val="%1.%2.%3"/>
      <w:lvlJc w:val="left"/>
      <w:pPr>
        <w:ind w:left="768" w:hanging="780"/>
      </w:pPr>
      <w:rPr>
        <w:rFonts w:hint="default"/>
      </w:rPr>
    </w:lvl>
    <w:lvl w:ilvl="3">
      <w:start w:val="10"/>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25" w15:restartNumberingAfterBreak="0">
    <w:nsid w:val="0E115B06"/>
    <w:multiLevelType w:val="hybridMultilevel"/>
    <w:tmpl w:val="8FC64588"/>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start w:val="1"/>
      <w:numFmt w:val="bullet"/>
      <w:lvlText w:val=""/>
      <w:lvlJc w:val="left"/>
      <w:pPr>
        <w:ind w:left="2192" w:hanging="360"/>
      </w:pPr>
      <w:rPr>
        <w:rFonts w:ascii="Wingdings" w:hAnsi="Wingdings" w:hint="default"/>
      </w:rPr>
    </w:lvl>
    <w:lvl w:ilvl="3" w:tplc="0409000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6"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7"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106F2CB6"/>
    <w:multiLevelType w:val="hybridMultilevel"/>
    <w:tmpl w:val="B6F2FA4C"/>
    <w:lvl w:ilvl="0" w:tplc="B79C8F26">
      <w:start w:val="1"/>
      <w:numFmt w:val="lowerLetter"/>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0" w15:restartNumberingAfterBreak="0">
    <w:nsid w:val="10E310FA"/>
    <w:multiLevelType w:val="hybridMultilevel"/>
    <w:tmpl w:val="04EABCB4"/>
    <w:lvl w:ilvl="0" w:tplc="6D94245A">
      <w:start w:val="1"/>
      <w:numFmt w:val="lowerRoman"/>
      <w:lvlText w:val="(%1)"/>
      <w:lvlJc w:val="right"/>
      <w:pPr>
        <w:ind w:left="1800" w:hanging="360"/>
      </w:pPr>
      <w:rPr>
        <w:rFonts w:hint="default"/>
        <w:b w:val="0"/>
        <w:i w:val="0"/>
        <w:color w:val="auto"/>
        <w:sz w:val="24"/>
        <w:szCs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1A048AC"/>
    <w:multiLevelType w:val="hybridMultilevel"/>
    <w:tmpl w:val="4C7EF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30C5AEA"/>
    <w:multiLevelType w:val="multilevel"/>
    <w:tmpl w:val="C198570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2.%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14315282"/>
    <w:multiLevelType w:val="hybridMultilevel"/>
    <w:tmpl w:val="3C3AD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6FF603F"/>
    <w:multiLevelType w:val="hybridMultilevel"/>
    <w:tmpl w:val="4C76BA32"/>
    <w:lvl w:ilvl="0" w:tplc="3ECA4C36">
      <w:start w:val="1"/>
      <w:numFmt w:val="lowerLetter"/>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FF40A45"/>
    <w:multiLevelType w:val="singleLevel"/>
    <w:tmpl w:val="C88083FC"/>
    <w:lvl w:ilvl="0">
      <w:start w:val="1"/>
      <w:numFmt w:val="bullet"/>
      <w:lvlText w:val=""/>
      <w:lvlJc w:val="left"/>
      <w:pPr>
        <w:tabs>
          <w:tab w:val="num" w:pos="360"/>
        </w:tabs>
        <w:ind w:left="360" w:hanging="360"/>
      </w:pPr>
      <w:rPr>
        <w:rFonts w:ascii="Symbol" w:hAnsi="Symbol" w:hint="default"/>
        <w:lang w:val="es-ES"/>
      </w:rPr>
    </w:lvl>
  </w:abstractNum>
  <w:abstractNum w:abstractNumId="48" w15:restartNumberingAfterBreak="0">
    <w:nsid w:val="204F405D"/>
    <w:multiLevelType w:val="hybridMultilevel"/>
    <w:tmpl w:val="3A30A1E0"/>
    <w:lvl w:ilvl="0" w:tplc="7464C100">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1" w15:restartNumberingAfterBreak="0">
    <w:nsid w:val="22C46981"/>
    <w:multiLevelType w:val="hybridMultilevel"/>
    <w:tmpl w:val="C9F6987C"/>
    <w:lvl w:ilvl="0" w:tplc="C61CAC14">
      <w:start w:val="1"/>
      <w:numFmt w:val="lowerLetter"/>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52"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2378719F"/>
    <w:multiLevelType w:val="hybridMultilevel"/>
    <w:tmpl w:val="4A46B8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4" w15:restartNumberingAfterBreak="0">
    <w:nsid w:val="253943F2"/>
    <w:multiLevelType w:val="hybridMultilevel"/>
    <w:tmpl w:val="9FB6B7C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AB1EFF"/>
    <w:multiLevelType w:val="multilevel"/>
    <w:tmpl w:val="93548EF2"/>
    <w:lvl w:ilvl="0">
      <w:start w:val="2"/>
      <w:numFmt w:val="decimal"/>
      <w:lvlText w:val="%1"/>
      <w:lvlJc w:val="left"/>
      <w:pPr>
        <w:tabs>
          <w:tab w:val="num" w:pos="720"/>
        </w:tabs>
        <w:ind w:left="720" w:hanging="720"/>
      </w:pPr>
      <w:rPr>
        <w:rFonts w:hint="default"/>
      </w:rPr>
    </w:lvl>
    <w:lvl w:ilvl="1">
      <w:start w:val="2"/>
      <w:numFmt w:val="decimal"/>
      <w:pStyle w:val="Outline4"/>
      <w:lvlText w:val="%1.6"/>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15:restartNumberingAfterBreak="0">
    <w:nsid w:val="26E84104"/>
    <w:multiLevelType w:val="hybridMultilevel"/>
    <w:tmpl w:val="DEB8F398"/>
    <w:lvl w:ilvl="0" w:tplc="54BABD3C">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7192B59"/>
    <w:multiLevelType w:val="hybridMultilevel"/>
    <w:tmpl w:val="767C0AC2"/>
    <w:lvl w:ilvl="0" w:tplc="6D94245A">
      <w:start w:val="1"/>
      <w:numFmt w:val="lowerRoman"/>
      <w:lvlText w:val="(%1)"/>
      <w:lvlJc w:val="right"/>
      <w:pPr>
        <w:ind w:left="2520" w:hanging="360"/>
      </w:pPr>
      <w:rPr>
        <w:rFonts w:hint="default"/>
        <w:b w:val="0"/>
        <w:i w:val="0"/>
        <w:color w:val="auto"/>
        <w:sz w:val="24"/>
        <w:szCs w:val="24"/>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4D0F6F"/>
    <w:multiLevelType w:val="hybridMultilevel"/>
    <w:tmpl w:val="C8D08016"/>
    <w:lvl w:ilvl="0" w:tplc="458458A2">
      <w:start w:val="1"/>
      <w:numFmt w:val="lowerRoman"/>
      <w:lvlText w:val="(%1)"/>
      <w:lvlJc w:val="left"/>
      <w:pPr>
        <w:ind w:left="108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AF35500"/>
    <w:multiLevelType w:val="hybridMultilevel"/>
    <w:tmpl w:val="3CB0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2CE628EE"/>
    <w:multiLevelType w:val="singleLevel"/>
    <w:tmpl w:val="96FE171E"/>
    <w:lvl w:ilvl="0">
      <w:start w:val="1"/>
      <w:numFmt w:val="bullet"/>
      <w:pStyle w:val="iAutoList"/>
      <w:lvlText w:val=""/>
      <w:lvlJc w:val="left"/>
      <w:pPr>
        <w:tabs>
          <w:tab w:val="num" w:pos="792"/>
        </w:tabs>
        <w:ind w:left="792" w:hanging="360"/>
      </w:pPr>
      <w:rPr>
        <w:rFonts w:ascii="Wingdings" w:hAnsi="Wingdings" w:hint="default"/>
        <w:sz w:val="16"/>
      </w:rPr>
    </w:lvl>
  </w:abstractNum>
  <w:abstractNum w:abstractNumId="63" w15:restartNumberingAfterBreak="0">
    <w:nsid w:val="2D391164"/>
    <w:multiLevelType w:val="hybridMultilevel"/>
    <w:tmpl w:val="C61A5EB6"/>
    <w:lvl w:ilvl="0" w:tplc="C61CAC14">
      <w:start w:val="1"/>
      <w:numFmt w:val="lowerLetter"/>
      <w:lvlText w:val="(%1)"/>
      <w:lvlJc w:val="left"/>
      <w:pPr>
        <w:tabs>
          <w:tab w:val="num" w:pos="2232"/>
        </w:tabs>
        <w:ind w:left="2232"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FE10E4C"/>
    <w:multiLevelType w:val="hybridMultilevel"/>
    <w:tmpl w:val="D2B4E5DE"/>
    <w:lvl w:ilvl="0" w:tplc="FCB09EB0">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lang w:val="es-ES"/>
      </w:rPr>
    </w:lvl>
    <w:lvl w:ilvl="1" w:tplc="0674F19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6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375156CF"/>
    <w:multiLevelType w:val="multilevel"/>
    <w:tmpl w:val="1CF0A1C0"/>
    <w:lvl w:ilvl="0">
      <w:start w:val="1"/>
      <w:numFmt w:val="decimal"/>
      <w:isLgl/>
      <w:lvlText w:val="%1."/>
      <w:lvlJc w:val="left"/>
      <w:pPr>
        <w:tabs>
          <w:tab w:val="num" w:pos="432"/>
        </w:tabs>
        <w:ind w:left="432" w:hanging="432"/>
      </w:pPr>
      <w:rPr>
        <w:b/>
        <w:i w:val="0"/>
        <w:sz w:val="24"/>
      </w:rPr>
    </w:lvl>
    <w:lvl w:ilvl="1">
      <w:start w:val="1"/>
      <w:numFmt w:val="lowerLetter"/>
      <w:lvlText w:val="(%2)"/>
      <w:lvlJc w:val="left"/>
      <w:pPr>
        <w:ind w:left="502" w:hanging="360"/>
      </w:pPr>
      <w:rPr>
        <w:rFonts w:hint="default"/>
        <w:b w:val="0"/>
        <w:i w:val="0"/>
        <w:sz w:val="24"/>
        <w:lang w:val="es-ES"/>
      </w:rPr>
    </w:lvl>
    <w:lvl w:ilvl="2">
      <w:start w:val="1"/>
      <w:numFmt w:val="lowerLetter"/>
      <w:lvlText w:val="(%3)"/>
      <w:lvlJc w:val="left"/>
      <w:pPr>
        <w:tabs>
          <w:tab w:val="num" w:pos="864"/>
        </w:tabs>
        <w:ind w:left="864" w:hanging="432"/>
      </w:pPr>
      <w:rPr>
        <w:rFonts w:ascii="Times New Roman" w:hAnsi="Times New Roman" w:cs="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1" w15:restartNumberingAfterBreak="0">
    <w:nsid w:val="3A503CE3"/>
    <w:multiLevelType w:val="hybridMultilevel"/>
    <w:tmpl w:val="05F291E4"/>
    <w:lvl w:ilvl="0" w:tplc="7F08C2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B43330F"/>
    <w:multiLevelType w:val="hybridMultilevel"/>
    <w:tmpl w:val="FE825FA6"/>
    <w:lvl w:ilvl="0" w:tplc="9E14EA3E">
      <w:start w:val="1"/>
      <w:numFmt w:val="lowerLetter"/>
      <w:lvlText w:val="(%1)"/>
      <w:lvlJc w:val="left"/>
      <w:pPr>
        <w:ind w:left="1440" w:hanging="360"/>
      </w:pPr>
      <w:rPr>
        <w:rFonts w:hint="default"/>
        <w:b w:val="0"/>
        <w:i w:val="0"/>
        <w:color w:val="auto"/>
        <w:sz w:val="24"/>
        <w:szCs w:val="22"/>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CBE178E"/>
    <w:multiLevelType w:val="hybridMultilevel"/>
    <w:tmpl w:val="A83EF526"/>
    <w:lvl w:ilvl="0" w:tplc="B56A5B78">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DD428CD"/>
    <w:multiLevelType w:val="hybridMultilevel"/>
    <w:tmpl w:val="FF7E2424"/>
    <w:lvl w:ilvl="0" w:tplc="3EB87C7A">
      <w:start w:val="1"/>
      <w:numFmt w:val="decimal"/>
      <w:lvlText w:val="47.%1"/>
      <w:lvlJc w:val="left"/>
      <w:pPr>
        <w:ind w:left="720" w:hanging="360"/>
      </w:pPr>
      <w:rPr>
        <w:rFonts w:hint="default"/>
        <w:i w:val="0"/>
      </w:rPr>
    </w:lvl>
    <w:lvl w:ilvl="1" w:tplc="45CC21BC">
      <w:start w:val="1"/>
      <w:numFmt w:val="bullet"/>
      <w:lvlText w:val=""/>
      <w:lvlJc w:val="left"/>
      <w:pPr>
        <w:ind w:left="1995" w:hanging="915"/>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ED10A5F"/>
    <w:multiLevelType w:val="multilevel"/>
    <w:tmpl w:val="F1FCF67C"/>
    <w:lvl w:ilvl="0">
      <w:start w:val="1"/>
      <w:numFmt w:val="decimal"/>
      <w:pStyle w:val="Header1-Clauses"/>
      <w:isLgl/>
      <w:lvlText w:val="%1."/>
      <w:lvlJc w:val="left"/>
      <w:pPr>
        <w:tabs>
          <w:tab w:val="num" w:pos="432"/>
        </w:tabs>
        <w:ind w:left="432" w:hanging="432"/>
      </w:pPr>
      <w:rPr>
        <w:b/>
        <w:i w:val="0"/>
        <w:sz w:val="24"/>
      </w:rPr>
    </w:lvl>
    <w:lvl w:ilvl="1">
      <w:start w:val="1"/>
      <w:numFmt w:val="decimal"/>
      <w:pStyle w:val="Header2-SubClauses"/>
      <w:lvlText w:val="%1.%2"/>
      <w:lvlJc w:val="left"/>
      <w:pPr>
        <w:tabs>
          <w:tab w:val="num" w:pos="646"/>
        </w:tabs>
        <w:ind w:left="646" w:hanging="504"/>
      </w:pPr>
      <w:rPr>
        <w:rFonts w:ascii="Times New Roman" w:hAnsi="Times New Roman" w:cs="Times New Roman" w:hint="default"/>
        <w:b w:val="0"/>
        <w:i w:val="0"/>
        <w:sz w:val="24"/>
        <w:lang w:val="es-ES"/>
      </w:rPr>
    </w:lvl>
    <w:lvl w:ilvl="2">
      <w:start w:val="1"/>
      <w:numFmt w:val="lowerLetter"/>
      <w:pStyle w:val="P3Header1-Clauses"/>
      <w:lvlText w:val="(%3)"/>
      <w:lvlJc w:val="left"/>
      <w:pPr>
        <w:tabs>
          <w:tab w:val="num" w:pos="864"/>
        </w:tabs>
        <w:ind w:left="864" w:hanging="432"/>
      </w:pPr>
      <w:rPr>
        <w:rFonts w:ascii="Times New Roman" w:hAnsi="Times New Roman" w:cs="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7"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79" w15:restartNumberingAfterBreak="0">
    <w:nsid w:val="3F531E83"/>
    <w:multiLevelType w:val="hybridMultilevel"/>
    <w:tmpl w:val="8C205192"/>
    <w:lvl w:ilvl="0" w:tplc="A5F67448">
      <w:start w:val="1"/>
      <w:numFmt w:val="decimal"/>
      <w:lvlText w:val="32.%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81" w15:restartNumberingAfterBreak="0">
    <w:nsid w:val="3FA14083"/>
    <w:multiLevelType w:val="hybridMultilevel"/>
    <w:tmpl w:val="DC2AEE62"/>
    <w:lvl w:ilvl="0" w:tplc="575E3B50">
      <w:start w:val="1"/>
      <w:numFmt w:val="lowerRoman"/>
      <w:lvlText w:val="(%1)"/>
      <w:lvlJc w:val="left"/>
      <w:pPr>
        <w:ind w:left="720" w:hanging="360"/>
      </w:pPr>
      <w:rPr>
        <w:rFonts w:hint="default"/>
      </w:rPr>
    </w:lvl>
    <w:lvl w:ilvl="1" w:tplc="BD7E1E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05D6652"/>
    <w:multiLevelType w:val="hybridMultilevel"/>
    <w:tmpl w:val="39B4F740"/>
    <w:lvl w:ilvl="0" w:tplc="2578EBA8">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10770D5"/>
    <w:multiLevelType w:val="hybridMultilevel"/>
    <w:tmpl w:val="B5C86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3640BED"/>
    <w:multiLevelType w:val="hybridMultilevel"/>
    <w:tmpl w:val="EF96F864"/>
    <w:lvl w:ilvl="0" w:tplc="3A402700">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4484424"/>
    <w:multiLevelType w:val="hybridMultilevel"/>
    <w:tmpl w:val="BA2811E2"/>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4C03041"/>
    <w:multiLevelType w:val="hybridMultilevel"/>
    <w:tmpl w:val="C9F6987C"/>
    <w:lvl w:ilvl="0" w:tplc="C61CAC14">
      <w:start w:val="1"/>
      <w:numFmt w:val="lowerLetter"/>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88" w15:restartNumberingAfterBreak="0">
    <w:nsid w:val="47CF061C"/>
    <w:multiLevelType w:val="hybridMultilevel"/>
    <w:tmpl w:val="2FAC6666"/>
    <w:lvl w:ilvl="0" w:tplc="2CE6D718">
      <w:start w:val="1"/>
      <w:numFmt w:val="lowerRoman"/>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88F48E9"/>
    <w:multiLevelType w:val="singleLevel"/>
    <w:tmpl w:val="5FDABEE4"/>
    <w:lvl w:ilvl="0">
      <w:start w:val="1"/>
      <w:numFmt w:val="lowerLetter"/>
      <w:lvlText w:val="(%1)"/>
      <w:lvlJc w:val="left"/>
      <w:pPr>
        <w:tabs>
          <w:tab w:val="num" w:pos="420"/>
        </w:tabs>
        <w:ind w:left="420" w:hanging="420"/>
      </w:pPr>
      <w:rPr>
        <w:rFonts w:hint="default"/>
        <w:i w:val="0"/>
        <w:iCs w:val="0"/>
      </w:rPr>
    </w:lvl>
  </w:abstractNum>
  <w:abstractNum w:abstractNumId="91"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99D3E1C"/>
    <w:multiLevelType w:val="hybridMultilevel"/>
    <w:tmpl w:val="004CBC3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BankNormal"/>
      <w:lvlText w:val="%2."/>
      <w:lvlJc w:val="left"/>
      <w:pPr>
        <w:tabs>
          <w:tab w:val="num" w:pos="504"/>
        </w:tabs>
        <w:ind w:left="504" w:hanging="504"/>
      </w:pPr>
    </w:lvl>
    <w:lvl w:ilvl="2">
      <w:start w:val="1"/>
      <w:numFmt w:val="decimal"/>
      <w:pStyle w:val="Outline3"/>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5" w15:restartNumberingAfterBreak="0">
    <w:nsid w:val="4F1D5975"/>
    <w:multiLevelType w:val="multilevel"/>
    <w:tmpl w:val="40CAEFE8"/>
    <w:lvl w:ilvl="0">
      <w:start w:val="1"/>
      <w:numFmt w:val="decimal"/>
      <w:isLgl/>
      <w:lvlText w:val="%1."/>
      <w:lvlJc w:val="left"/>
      <w:pPr>
        <w:tabs>
          <w:tab w:val="num" w:pos="432"/>
        </w:tabs>
        <w:ind w:left="432" w:hanging="432"/>
      </w:pPr>
      <w:rPr>
        <w:b/>
        <w:i w:val="0"/>
        <w:sz w:val="24"/>
      </w:rPr>
    </w:lvl>
    <w:lvl w:ilvl="1">
      <w:start w:val="1"/>
      <w:numFmt w:val="lowerLetter"/>
      <w:lvlText w:val="(%2)"/>
      <w:lvlJc w:val="left"/>
      <w:pPr>
        <w:ind w:left="502" w:hanging="360"/>
      </w:pPr>
      <w:rPr>
        <w:rFonts w:hint="default"/>
        <w:b w:val="0"/>
        <w:i w:val="0"/>
        <w:sz w:val="24"/>
        <w:lang w:val="es-ES"/>
      </w:rPr>
    </w:lvl>
    <w:lvl w:ilvl="2">
      <w:start w:val="1"/>
      <w:numFmt w:val="lowerLetter"/>
      <w:lvlText w:val="(%3)"/>
      <w:lvlJc w:val="left"/>
      <w:pPr>
        <w:tabs>
          <w:tab w:val="num" w:pos="864"/>
        </w:tabs>
        <w:ind w:left="864" w:hanging="432"/>
      </w:pPr>
      <w:rPr>
        <w:rFonts w:ascii="Times New Roman" w:hAnsi="Times New Roman" w:cs="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6" w15:restartNumberingAfterBreak="0">
    <w:nsid w:val="4FFD6C61"/>
    <w:multiLevelType w:val="hybridMultilevel"/>
    <w:tmpl w:val="B3FAED42"/>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03464C"/>
    <w:multiLevelType w:val="hybridMultilevel"/>
    <w:tmpl w:val="FAE4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800D70"/>
    <w:multiLevelType w:val="hybridMultilevel"/>
    <w:tmpl w:val="3F949C7E"/>
    <w:lvl w:ilvl="0" w:tplc="C2CED49C">
      <w:start w:val="1"/>
      <w:numFmt w:val="lowerLetter"/>
      <w:lvlText w:val="(%1)"/>
      <w:lvlJc w:val="left"/>
      <w:pPr>
        <w:tabs>
          <w:tab w:val="num" w:pos="1130"/>
        </w:tabs>
        <w:ind w:left="1130" w:hanging="518"/>
      </w:pPr>
      <w:rPr>
        <w:rFonts w:ascii="Times New Roman" w:hAnsi="Times New Roman" w:cs="Times New Roman" w:hint="default"/>
        <w:b w:val="0"/>
        <w:i w:val="0"/>
        <w:color w:val="auto"/>
        <w:sz w:val="24"/>
        <w:szCs w:val="24"/>
        <w:u w:val="none"/>
      </w:rPr>
    </w:lvl>
    <w:lvl w:ilvl="1" w:tplc="F3469000">
      <w:start w:val="1"/>
      <w:numFmt w:val="lowerRoman"/>
      <w:lvlText w:val="(%2)"/>
      <w:lvlJc w:val="right"/>
      <w:pPr>
        <w:tabs>
          <w:tab w:val="num" w:pos="2052"/>
        </w:tabs>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99"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943876"/>
    <w:multiLevelType w:val="hybridMultilevel"/>
    <w:tmpl w:val="6FDE2A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3147D9C"/>
    <w:multiLevelType w:val="multilevel"/>
    <w:tmpl w:val="292CFC2E"/>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533B4AF3"/>
    <w:multiLevelType w:val="hybridMultilevel"/>
    <w:tmpl w:val="4742018E"/>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4"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05" w15:restartNumberingAfterBreak="0">
    <w:nsid w:val="54934011"/>
    <w:multiLevelType w:val="hybridMultilevel"/>
    <w:tmpl w:val="84DC69B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5916BC2"/>
    <w:multiLevelType w:val="hybridMultilevel"/>
    <w:tmpl w:val="17E2B354"/>
    <w:lvl w:ilvl="0" w:tplc="E18419C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5FD03EA"/>
    <w:multiLevelType w:val="hybridMultilevel"/>
    <w:tmpl w:val="BE90450E"/>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6263EBE"/>
    <w:multiLevelType w:val="multilevel"/>
    <w:tmpl w:val="6434AC24"/>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11"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80B63DF"/>
    <w:multiLevelType w:val="hybridMultilevel"/>
    <w:tmpl w:val="45CC352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5"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17" w15:restartNumberingAfterBreak="0">
    <w:nsid w:val="5C9D3ABC"/>
    <w:multiLevelType w:val="hybridMultilevel"/>
    <w:tmpl w:val="0B4E15D2"/>
    <w:lvl w:ilvl="0" w:tplc="D430D39E">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pStyle w:val="StyleP3Header1-ClausesAfter12pt"/>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18"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9" w15:restartNumberingAfterBreak="0">
    <w:nsid w:val="5D4E40AD"/>
    <w:multiLevelType w:val="hybridMultilevel"/>
    <w:tmpl w:val="CEF421A0"/>
    <w:lvl w:ilvl="0" w:tplc="F32A15FC">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EEA7F42"/>
    <w:multiLevelType w:val="hybridMultilevel"/>
    <w:tmpl w:val="BDB08B78"/>
    <w:lvl w:ilvl="0" w:tplc="055E2A5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1" w15:restartNumberingAfterBreak="0">
    <w:nsid w:val="5F1334CC"/>
    <w:multiLevelType w:val="hybridMultilevel"/>
    <w:tmpl w:val="5A08436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F4233DD"/>
    <w:multiLevelType w:val="hybridMultilevel"/>
    <w:tmpl w:val="A67EAA0E"/>
    <w:lvl w:ilvl="0" w:tplc="2578EBA8">
      <w:start w:val="1"/>
      <w:numFmt w:val="lowerLetter"/>
      <w:lvlText w:val="(%1)"/>
      <w:lvlJc w:val="left"/>
      <w:pPr>
        <w:ind w:left="360" w:hanging="360"/>
      </w:pPr>
      <w:rPr>
        <w:rFonts w:hint="default"/>
        <w:b w:val="0"/>
        <w:i w:val="0"/>
        <w:color w:val="auto"/>
        <w:sz w:val="24"/>
        <w:szCs w:val="24"/>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Calibri" w:hAnsi="Calibr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616354F9"/>
    <w:multiLevelType w:val="hybridMultilevel"/>
    <w:tmpl w:val="54C221F4"/>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26"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27"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30" w15:restartNumberingAfterBreak="0">
    <w:nsid w:val="6A785BB1"/>
    <w:multiLevelType w:val="hybridMultilevel"/>
    <w:tmpl w:val="09E25E1A"/>
    <w:lvl w:ilvl="0" w:tplc="3BF6BBD8">
      <w:start w:val="1"/>
      <w:numFmt w:val="lowerLetter"/>
      <w:lvlText w:val="(%1)"/>
      <w:lvlJc w:val="left"/>
      <w:pPr>
        <w:ind w:left="288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1" w15:restartNumberingAfterBreak="0">
    <w:nsid w:val="6AA162C2"/>
    <w:multiLevelType w:val="hybridMultilevel"/>
    <w:tmpl w:val="FAE4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B283DBA"/>
    <w:multiLevelType w:val="hybridMultilevel"/>
    <w:tmpl w:val="3F949C7E"/>
    <w:lvl w:ilvl="0" w:tplc="C2CED49C">
      <w:start w:val="1"/>
      <w:numFmt w:val="lowerLetter"/>
      <w:lvlText w:val="(%1)"/>
      <w:lvlJc w:val="left"/>
      <w:pPr>
        <w:tabs>
          <w:tab w:val="num" w:pos="1130"/>
        </w:tabs>
        <w:ind w:left="1130" w:hanging="518"/>
      </w:pPr>
      <w:rPr>
        <w:rFonts w:ascii="Times New Roman" w:hAnsi="Times New Roman" w:cs="Times New Roman" w:hint="default"/>
        <w:b w:val="0"/>
        <w:i w:val="0"/>
        <w:color w:val="auto"/>
        <w:sz w:val="24"/>
        <w:szCs w:val="24"/>
        <w:u w:val="none"/>
      </w:rPr>
    </w:lvl>
    <w:lvl w:ilvl="1" w:tplc="F3469000">
      <w:start w:val="1"/>
      <w:numFmt w:val="lowerRoman"/>
      <w:lvlText w:val="(%2)"/>
      <w:lvlJc w:val="right"/>
      <w:pPr>
        <w:tabs>
          <w:tab w:val="num" w:pos="2052"/>
        </w:tabs>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133" w15:restartNumberingAfterBreak="0">
    <w:nsid w:val="6B586905"/>
    <w:multiLevelType w:val="hybridMultilevel"/>
    <w:tmpl w:val="6CECFA5C"/>
    <w:lvl w:ilvl="0" w:tplc="BB7AD0B2">
      <w:start w:val="1"/>
      <w:numFmt w:val="lowerRoman"/>
      <w:lvlText w:val="%1."/>
      <w:lvlJc w:val="right"/>
      <w:pPr>
        <w:ind w:left="216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4" w15:restartNumberingAfterBreak="0">
    <w:nsid w:val="6E6C70D0"/>
    <w:multiLevelType w:val="hybridMultilevel"/>
    <w:tmpl w:val="5810BDB2"/>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1B3423F"/>
    <w:multiLevelType w:val="hybridMultilevel"/>
    <w:tmpl w:val="34449B0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3A97C2C"/>
    <w:multiLevelType w:val="multilevel"/>
    <w:tmpl w:val="3EE66E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2" w15:restartNumberingAfterBreak="0">
    <w:nsid w:val="797E1710"/>
    <w:multiLevelType w:val="singleLevel"/>
    <w:tmpl w:val="BB2049CE"/>
    <w:lvl w:ilvl="0">
      <w:start w:val="1"/>
      <w:numFmt w:val="lowerRoman"/>
      <w:pStyle w:val="ClauseSubListSubList"/>
      <w:lvlText w:val="%1)"/>
      <w:lvlJc w:val="left"/>
      <w:pPr>
        <w:tabs>
          <w:tab w:val="num" w:pos="1782"/>
        </w:tabs>
        <w:ind w:left="1782" w:hanging="792"/>
      </w:pPr>
      <w:rPr>
        <w:rFonts w:hint="default"/>
      </w:rPr>
    </w:lvl>
  </w:abstractNum>
  <w:abstractNum w:abstractNumId="14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B59488E"/>
    <w:multiLevelType w:val="hybridMultilevel"/>
    <w:tmpl w:val="42EA8A08"/>
    <w:lvl w:ilvl="0" w:tplc="6D94245A">
      <w:start w:val="1"/>
      <w:numFmt w:val="lowerRoman"/>
      <w:lvlText w:val="(%1)"/>
      <w:lvlJc w:val="right"/>
      <w:pPr>
        <w:ind w:left="2160" w:hanging="360"/>
      </w:pPr>
      <w:rPr>
        <w:rFonts w:hint="default"/>
        <w:b w:val="0"/>
        <w:i w:val="0"/>
        <w:color w:val="auto"/>
        <w:sz w:val="24"/>
        <w:szCs w:val="24"/>
        <w:u w:val="none"/>
      </w:rPr>
    </w:lvl>
    <w:lvl w:ilvl="1" w:tplc="04090019" w:tentative="1">
      <w:start w:val="1"/>
      <w:numFmt w:val="lowerLetter"/>
      <w:lvlText w:val="%2."/>
      <w:lvlJc w:val="left"/>
      <w:pPr>
        <w:tabs>
          <w:tab w:val="num" w:pos="3759"/>
        </w:tabs>
        <w:ind w:left="3759" w:hanging="360"/>
      </w:pPr>
    </w:lvl>
    <w:lvl w:ilvl="2" w:tplc="0409001B" w:tentative="1">
      <w:start w:val="1"/>
      <w:numFmt w:val="lowerRoman"/>
      <w:lvlText w:val="%3."/>
      <w:lvlJc w:val="right"/>
      <w:pPr>
        <w:tabs>
          <w:tab w:val="num" w:pos="4479"/>
        </w:tabs>
        <w:ind w:left="4479" w:hanging="180"/>
      </w:pPr>
    </w:lvl>
    <w:lvl w:ilvl="3" w:tplc="0409000F" w:tentative="1">
      <w:start w:val="1"/>
      <w:numFmt w:val="decimal"/>
      <w:lvlText w:val="%4."/>
      <w:lvlJc w:val="left"/>
      <w:pPr>
        <w:tabs>
          <w:tab w:val="num" w:pos="5199"/>
        </w:tabs>
        <w:ind w:left="5199" w:hanging="360"/>
      </w:pPr>
    </w:lvl>
    <w:lvl w:ilvl="4" w:tplc="04090019" w:tentative="1">
      <w:start w:val="1"/>
      <w:numFmt w:val="lowerLetter"/>
      <w:lvlText w:val="%5."/>
      <w:lvlJc w:val="left"/>
      <w:pPr>
        <w:tabs>
          <w:tab w:val="num" w:pos="5919"/>
        </w:tabs>
        <w:ind w:left="5919" w:hanging="360"/>
      </w:pPr>
    </w:lvl>
    <w:lvl w:ilvl="5" w:tplc="0409001B" w:tentative="1">
      <w:start w:val="1"/>
      <w:numFmt w:val="lowerRoman"/>
      <w:lvlText w:val="%6."/>
      <w:lvlJc w:val="right"/>
      <w:pPr>
        <w:tabs>
          <w:tab w:val="num" w:pos="6639"/>
        </w:tabs>
        <w:ind w:left="6639" w:hanging="180"/>
      </w:pPr>
    </w:lvl>
    <w:lvl w:ilvl="6" w:tplc="0409000F" w:tentative="1">
      <w:start w:val="1"/>
      <w:numFmt w:val="decimal"/>
      <w:lvlText w:val="%7."/>
      <w:lvlJc w:val="left"/>
      <w:pPr>
        <w:tabs>
          <w:tab w:val="num" w:pos="7359"/>
        </w:tabs>
        <w:ind w:left="7359" w:hanging="360"/>
      </w:pPr>
    </w:lvl>
    <w:lvl w:ilvl="7" w:tplc="04090019" w:tentative="1">
      <w:start w:val="1"/>
      <w:numFmt w:val="lowerLetter"/>
      <w:lvlText w:val="%8."/>
      <w:lvlJc w:val="left"/>
      <w:pPr>
        <w:tabs>
          <w:tab w:val="num" w:pos="8079"/>
        </w:tabs>
        <w:ind w:left="8079" w:hanging="360"/>
      </w:pPr>
    </w:lvl>
    <w:lvl w:ilvl="8" w:tplc="0409001B" w:tentative="1">
      <w:start w:val="1"/>
      <w:numFmt w:val="lowerRoman"/>
      <w:lvlText w:val="%9."/>
      <w:lvlJc w:val="right"/>
      <w:pPr>
        <w:tabs>
          <w:tab w:val="num" w:pos="8799"/>
        </w:tabs>
        <w:ind w:left="8799" w:hanging="180"/>
      </w:pPr>
    </w:lvl>
  </w:abstractNum>
  <w:abstractNum w:abstractNumId="145"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46"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E7A5FA7"/>
    <w:multiLevelType w:val="singleLevel"/>
    <w:tmpl w:val="04090019"/>
    <w:lvl w:ilvl="0">
      <w:start w:val="2"/>
      <w:numFmt w:val="lowerLetter"/>
      <w:pStyle w:val="Sec1-Clauses"/>
      <w:lvlText w:val="(%1)"/>
      <w:lvlJc w:val="left"/>
      <w:pPr>
        <w:tabs>
          <w:tab w:val="num" w:pos="360"/>
        </w:tabs>
        <w:ind w:left="360" w:hanging="360"/>
      </w:pPr>
      <w:rPr>
        <w:rFonts w:hint="default"/>
      </w:rPr>
    </w:lvl>
  </w:abstractNum>
  <w:abstractNum w:abstractNumId="148" w15:restartNumberingAfterBreak="0">
    <w:nsid w:val="7F9E1B30"/>
    <w:multiLevelType w:val="multilevel"/>
    <w:tmpl w:val="485AF460"/>
    <w:lvl w:ilvl="0">
      <w:start w:val="1"/>
      <w:numFmt w:val="decimal"/>
      <w:isLgl/>
      <w:lvlText w:val="%1."/>
      <w:lvlJc w:val="left"/>
      <w:pPr>
        <w:tabs>
          <w:tab w:val="num" w:pos="432"/>
        </w:tabs>
        <w:ind w:left="432" w:hanging="432"/>
      </w:pPr>
      <w:rPr>
        <w:b/>
        <w:i w:val="0"/>
        <w:sz w:val="24"/>
      </w:rPr>
    </w:lvl>
    <w:lvl w:ilvl="1">
      <w:start w:val="1"/>
      <w:numFmt w:val="lowerLetter"/>
      <w:lvlText w:val="(%2)"/>
      <w:lvlJc w:val="left"/>
      <w:pPr>
        <w:ind w:left="502" w:hanging="360"/>
      </w:pPr>
      <w:rPr>
        <w:rFonts w:hint="default"/>
        <w:b w:val="0"/>
        <w:i w:val="0"/>
        <w:sz w:val="24"/>
        <w:lang w:val="es-ES"/>
      </w:rPr>
    </w:lvl>
    <w:lvl w:ilvl="2">
      <w:start w:val="1"/>
      <w:numFmt w:val="lowerLetter"/>
      <w:lvlText w:val="(%3)"/>
      <w:lvlJc w:val="left"/>
      <w:pPr>
        <w:tabs>
          <w:tab w:val="num" w:pos="864"/>
        </w:tabs>
        <w:ind w:left="864" w:hanging="432"/>
      </w:pPr>
      <w:rPr>
        <w:rFonts w:ascii="Times New Roman" w:hAnsi="Times New Roman" w:cs="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0"/>
  </w:num>
  <w:num w:numId="2">
    <w:abstractNumId w:val="17"/>
  </w:num>
  <w:num w:numId="3">
    <w:abstractNumId w:val="94"/>
  </w:num>
  <w:num w:numId="4">
    <w:abstractNumId w:val="76"/>
  </w:num>
  <w:num w:numId="5">
    <w:abstractNumId w:val="142"/>
  </w:num>
  <w:num w:numId="6">
    <w:abstractNumId w:val="22"/>
  </w:num>
  <w:num w:numId="7">
    <w:abstractNumId w:val="55"/>
  </w:num>
  <w:num w:numId="8">
    <w:abstractNumId w:val="70"/>
  </w:num>
  <w:num w:numId="9">
    <w:abstractNumId w:val="18"/>
  </w:num>
  <w:num w:numId="10">
    <w:abstractNumId w:val="117"/>
  </w:num>
  <w:num w:numId="11">
    <w:abstractNumId w:val="12"/>
  </w:num>
  <w:num w:numId="12">
    <w:abstractNumId w:val="83"/>
  </w:num>
  <w:num w:numId="13">
    <w:abstractNumId w:val="64"/>
  </w:num>
  <w:num w:numId="14">
    <w:abstractNumId w:val="120"/>
  </w:num>
  <w:num w:numId="15">
    <w:abstractNumId w:val="47"/>
  </w:num>
  <w:num w:numId="16">
    <w:abstractNumId w:val="137"/>
  </w:num>
  <w:num w:numId="17">
    <w:abstractNumId w:val="61"/>
  </w:num>
  <w:num w:numId="18">
    <w:abstractNumId w:val="91"/>
  </w:num>
  <w:num w:numId="19">
    <w:abstractNumId w:val="115"/>
  </w:num>
  <w:num w:numId="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num>
  <w:num w:numId="22">
    <w:abstractNumId w:val="66"/>
  </w:num>
  <w:num w:numId="23">
    <w:abstractNumId w:val="75"/>
  </w:num>
  <w:num w:numId="24">
    <w:abstractNumId w:val="141"/>
  </w:num>
  <w:num w:numId="25">
    <w:abstractNumId w:val="53"/>
  </w:num>
  <w:num w:numId="26">
    <w:abstractNumId w:val="27"/>
  </w:num>
  <w:num w:numId="27">
    <w:abstractNumId w:val="56"/>
  </w:num>
  <w:num w:numId="28">
    <w:abstractNumId w:val="112"/>
  </w:num>
  <w:num w:numId="29">
    <w:abstractNumId w:val="101"/>
  </w:num>
  <w:num w:numId="30">
    <w:abstractNumId w:val="98"/>
  </w:num>
  <w:num w:numId="31">
    <w:abstractNumId w:val="132"/>
  </w:num>
  <w:num w:numId="32">
    <w:abstractNumId w:val="14"/>
  </w:num>
  <w:num w:numId="33">
    <w:abstractNumId w:val="7"/>
  </w:num>
  <w:num w:numId="34">
    <w:abstractNumId w:val="31"/>
  </w:num>
  <w:num w:numId="35">
    <w:abstractNumId w:val="50"/>
  </w:num>
  <w:num w:numId="36">
    <w:abstractNumId w:val="77"/>
  </w:num>
  <w:num w:numId="37">
    <w:abstractNumId w:val="96"/>
  </w:num>
  <w:num w:numId="38">
    <w:abstractNumId w:val="108"/>
  </w:num>
  <w:num w:numId="39">
    <w:abstractNumId w:val="105"/>
  </w:num>
  <w:num w:numId="40">
    <w:abstractNumId w:val="32"/>
  </w:num>
  <w:num w:numId="41">
    <w:abstractNumId w:val="79"/>
  </w:num>
  <w:num w:numId="42">
    <w:abstractNumId w:val="35"/>
  </w:num>
  <w:num w:numId="43">
    <w:abstractNumId w:val="73"/>
  </w:num>
  <w:num w:numId="44">
    <w:abstractNumId w:val="126"/>
  </w:num>
  <w:num w:numId="45">
    <w:abstractNumId w:val="78"/>
  </w:num>
  <w:num w:numId="46">
    <w:abstractNumId w:val="40"/>
  </w:num>
  <w:num w:numId="47">
    <w:abstractNumId w:val="118"/>
  </w:num>
  <w:num w:numId="48">
    <w:abstractNumId w:val="127"/>
  </w:num>
  <w:num w:numId="49">
    <w:abstractNumId w:val="28"/>
  </w:num>
  <w:num w:numId="50">
    <w:abstractNumId w:val="147"/>
  </w:num>
  <w:num w:numId="51">
    <w:abstractNumId w:val="62"/>
  </w:num>
  <w:num w:numId="52">
    <w:abstractNumId w:val="60"/>
  </w:num>
  <w:num w:numId="53">
    <w:abstractNumId w:val="100"/>
  </w:num>
  <w:num w:numId="54">
    <w:abstractNumId w:val="85"/>
  </w:num>
  <w:num w:numId="55">
    <w:abstractNumId w:val="135"/>
  </w:num>
  <w:num w:numId="56">
    <w:abstractNumId w:val="84"/>
  </w:num>
  <w:num w:numId="57">
    <w:abstractNumId w:val="106"/>
  </w:num>
  <w:num w:numId="58">
    <w:abstractNumId w:val="93"/>
  </w:num>
  <w:num w:numId="59">
    <w:abstractNumId w:val="128"/>
  </w:num>
  <w:num w:numId="60">
    <w:abstractNumId w:val="59"/>
  </w:num>
  <w:num w:numId="61">
    <w:abstractNumId w:val="39"/>
  </w:num>
  <w:num w:numId="62">
    <w:abstractNumId w:val="133"/>
  </w:num>
  <w:num w:numId="63">
    <w:abstractNumId w:val="130"/>
  </w:num>
  <w:num w:numId="64">
    <w:abstractNumId w:val="24"/>
  </w:num>
  <w:num w:numId="65">
    <w:abstractNumId w:val="146"/>
  </w:num>
  <w:num w:numId="66">
    <w:abstractNumId w:val="44"/>
  </w:num>
  <w:num w:numId="67">
    <w:abstractNumId w:val="29"/>
  </w:num>
  <w:num w:numId="68">
    <w:abstractNumId w:val="72"/>
  </w:num>
  <w:num w:numId="69">
    <w:abstractNumId w:val="9"/>
  </w:num>
  <w:num w:numId="70">
    <w:abstractNumId w:val="49"/>
  </w:num>
  <w:num w:numId="71">
    <w:abstractNumId w:val="102"/>
  </w:num>
  <w:num w:numId="72">
    <w:abstractNumId w:val="114"/>
  </w:num>
  <w:num w:numId="73">
    <w:abstractNumId w:val="89"/>
    <w:lvlOverride w:ilvl="0">
      <w:startOverride w:val="1"/>
    </w:lvlOverride>
    <w:lvlOverride w:ilvl="1">
      <w:startOverride w:val="2"/>
    </w:lvlOverride>
  </w:num>
  <w:num w:numId="74">
    <w:abstractNumId w:val="8"/>
  </w:num>
  <w:num w:numId="75">
    <w:abstractNumId w:val="6"/>
  </w:num>
  <w:num w:numId="76">
    <w:abstractNumId w:val="5"/>
  </w:num>
  <w:num w:numId="77">
    <w:abstractNumId w:val="4"/>
  </w:num>
  <w:num w:numId="78">
    <w:abstractNumId w:val="3"/>
  </w:num>
  <w:num w:numId="79">
    <w:abstractNumId w:val="2"/>
  </w:num>
  <w:num w:numId="80">
    <w:abstractNumId w:val="1"/>
  </w:num>
  <w:num w:numId="81">
    <w:abstractNumId w:val="0"/>
  </w:num>
  <w:num w:numId="82">
    <w:abstractNumId w:val="13"/>
  </w:num>
  <w:num w:numId="83">
    <w:abstractNumId w:val="42"/>
  </w:num>
  <w:num w:numId="84">
    <w:abstractNumId w:val="140"/>
  </w:num>
  <w:num w:numId="85">
    <w:abstractNumId w:val="99"/>
  </w:num>
  <w:num w:numId="86">
    <w:abstractNumId w:val="15"/>
  </w:num>
  <w:num w:numId="87">
    <w:abstractNumId w:val="138"/>
  </w:num>
  <w:num w:numId="88">
    <w:abstractNumId w:val="36"/>
  </w:num>
  <w:num w:numId="89">
    <w:abstractNumId w:val="68"/>
  </w:num>
  <w:num w:numId="90">
    <w:abstractNumId w:val="124"/>
  </w:num>
  <w:num w:numId="91">
    <w:abstractNumId w:val="41"/>
  </w:num>
  <w:num w:numId="92">
    <w:abstractNumId w:val="103"/>
  </w:num>
  <w:num w:numId="93">
    <w:abstractNumId w:val="10"/>
  </w:num>
  <w:num w:numId="94">
    <w:abstractNumId w:val="143"/>
  </w:num>
  <w:num w:numId="95">
    <w:abstractNumId w:val="65"/>
  </w:num>
  <w:num w:numId="96">
    <w:abstractNumId w:val="58"/>
  </w:num>
  <w:num w:numId="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9"/>
  </w:num>
  <w:num w:numId="99">
    <w:abstractNumId w:val="38"/>
  </w:num>
  <w:num w:numId="100">
    <w:abstractNumId w:val="46"/>
  </w:num>
  <w:num w:numId="101">
    <w:abstractNumId w:val="123"/>
  </w:num>
  <w:num w:numId="102">
    <w:abstractNumId w:val="80"/>
  </w:num>
  <w:num w:numId="103">
    <w:abstractNumId w:val="129"/>
  </w:num>
  <w:num w:numId="104">
    <w:abstractNumId w:val="37"/>
  </w:num>
  <w:num w:numId="105">
    <w:abstractNumId w:val="34"/>
  </w:num>
  <w:num w:numId="106">
    <w:abstractNumId w:val="145"/>
  </w:num>
  <w:num w:numId="107">
    <w:abstractNumId w:val="11"/>
    <w:lvlOverride w:ilvl="0">
      <w:startOverride w:val="1"/>
    </w:lvlOverride>
  </w:num>
  <w:num w:numId="108">
    <w:abstractNumId w:val="110"/>
  </w:num>
  <w:num w:numId="109">
    <w:abstractNumId w:val="26"/>
  </w:num>
  <w:num w:numId="110">
    <w:abstractNumId w:val="104"/>
  </w:num>
  <w:num w:numId="111">
    <w:abstractNumId w:val="45"/>
  </w:num>
  <w:num w:numId="112">
    <w:abstractNumId w:val="67"/>
  </w:num>
  <w:num w:numId="113">
    <w:abstractNumId w:val="21"/>
  </w:num>
  <w:num w:numId="114">
    <w:abstractNumId w:val="111"/>
  </w:num>
  <w:num w:numId="115">
    <w:abstractNumId w:val="48"/>
  </w:num>
  <w:num w:numId="116">
    <w:abstractNumId w:val="16"/>
  </w:num>
  <w:num w:numId="117">
    <w:abstractNumId w:val="81"/>
  </w:num>
  <w:num w:numId="118">
    <w:abstractNumId w:val="71"/>
  </w:num>
  <w:num w:numId="119">
    <w:abstractNumId w:val="113"/>
  </w:num>
  <w:num w:numId="120">
    <w:abstractNumId w:val="107"/>
  </w:num>
  <w:num w:numId="121">
    <w:abstractNumId w:val="82"/>
  </w:num>
  <w:num w:numId="122">
    <w:abstractNumId w:val="144"/>
  </w:num>
  <w:num w:numId="123">
    <w:abstractNumId w:val="122"/>
  </w:num>
  <w:num w:numId="124">
    <w:abstractNumId w:val="69"/>
  </w:num>
  <w:num w:numId="125">
    <w:abstractNumId w:val="95"/>
  </w:num>
  <w:num w:numId="126">
    <w:abstractNumId w:val="148"/>
  </w:num>
  <w:num w:numId="127">
    <w:abstractNumId w:val="25"/>
  </w:num>
  <w:num w:numId="128">
    <w:abstractNumId w:val="131"/>
  </w:num>
  <w:num w:numId="129">
    <w:abstractNumId w:val="92"/>
  </w:num>
  <w:num w:numId="130">
    <w:abstractNumId w:val="121"/>
  </w:num>
  <w:num w:numId="131">
    <w:abstractNumId w:val="54"/>
  </w:num>
  <w:num w:numId="132">
    <w:abstractNumId w:val="88"/>
  </w:num>
  <w:num w:numId="133">
    <w:abstractNumId w:val="134"/>
  </w:num>
  <w:num w:numId="134">
    <w:abstractNumId w:val="97"/>
  </w:num>
  <w:num w:numId="135">
    <w:abstractNumId w:val="86"/>
  </w:num>
  <w:num w:numId="136">
    <w:abstractNumId w:val="76"/>
  </w:num>
  <w:num w:numId="137">
    <w:abstractNumId w:val="23"/>
  </w:num>
  <w:num w:numId="138">
    <w:abstractNumId w:val="57"/>
  </w:num>
  <w:num w:numId="139">
    <w:abstractNumId w:val="87"/>
  </w:num>
  <w:num w:numId="140">
    <w:abstractNumId w:val="30"/>
  </w:num>
  <w:num w:numId="141">
    <w:abstractNumId w:val="51"/>
  </w:num>
  <w:num w:numId="142">
    <w:abstractNumId w:val="136"/>
  </w:num>
  <w:num w:numId="143">
    <w:abstractNumId w:val="43"/>
  </w:num>
  <w:num w:numId="144">
    <w:abstractNumId w:val="19"/>
  </w:num>
  <w:num w:numId="145">
    <w:abstractNumId w:val="33"/>
  </w:num>
  <w:num w:numId="146">
    <w:abstractNumId w:val="119"/>
  </w:num>
  <w:num w:numId="147">
    <w:abstractNumId w:val="74"/>
  </w:num>
  <w:num w:numId="148">
    <w:abstractNumId w:val="20"/>
  </w:num>
  <w:num w:numId="149">
    <w:abstractNumId w:val="76"/>
  </w:num>
  <w:num w:numId="150">
    <w:abstractNumId w:val="125"/>
  </w:num>
  <w:num w:numId="151">
    <w:abstractNumId w:val="116"/>
  </w:num>
  <w:num w:numId="152">
    <w:abstractNumId w:val="76"/>
  </w:num>
  <w:num w:numId="153">
    <w:abstractNumId w:val="10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O0sDQ3NzE0MTW1NDBU0lEKTi0uzszPAykwrAUADojvUiwAAAA="/>
  </w:docVars>
  <w:rsids>
    <w:rsidRoot w:val="009138BD"/>
    <w:rsid w:val="00002BD9"/>
    <w:rsid w:val="00003279"/>
    <w:rsid w:val="0000452D"/>
    <w:rsid w:val="00007B4E"/>
    <w:rsid w:val="0001302C"/>
    <w:rsid w:val="00015A3D"/>
    <w:rsid w:val="00022B52"/>
    <w:rsid w:val="00023811"/>
    <w:rsid w:val="0002695E"/>
    <w:rsid w:val="00034BFC"/>
    <w:rsid w:val="000350C7"/>
    <w:rsid w:val="00035DC6"/>
    <w:rsid w:val="00057683"/>
    <w:rsid w:val="0006283B"/>
    <w:rsid w:val="000629E3"/>
    <w:rsid w:val="00081030"/>
    <w:rsid w:val="000833BC"/>
    <w:rsid w:val="00085931"/>
    <w:rsid w:val="00092572"/>
    <w:rsid w:val="00094F81"/>
    <w:rsid w:val="000969B3"/>
    <w:rsid w:val="000A0671"/>
    <w:rsid w:val="000A0AC6"/>
    <w:rsid w:val="000A606E"/>
    <w:rsid w:val="000B2C17"/>
    <w:rsid w:val="000B38D7"/>
    <w:rsid w:val="000B5C97"/>
    <w:rsid w:val="000B6833"/>
    <w:rsid w:val="000C1EBC"/>
    <w:rsid w:val="000C74E4"/>
    <w:rsid w:val="000E3363"/>
    <w:rsid w:val="000F21C5"/>
    <w:rsid w:val="001006AD"/>
    <w:rsid w:val="001006E3"/>
    <w:rsid w:val="0010135A"/>
    <w:rsid w:val="00107856"/>
    <w:rsid w:val="00113FFD"/>
    <w:rsid w:val="001140BC"/>
    <w:rsid w:val="00114C04"/>
    <w:rsid w:val="001324F6"/>
    <w:rsid w:val="00135738"/>
    <w:rsid w:val="00135FCA"/>
    <w:rsid w:val="00136287"/>
    <w:rsid w:val="00150622"/>
    <w:rsid w:val="001525FD"/>
    <w:rsid w:val="0015477E"/>
    <w:rsid w:val="00155CEB"/>
    <w:rsid w:val="0016312E"/>
    <w:rsid w:val="00164629"/>
    <w:rsid w:val="001704F5"/>
    <w:rsid w:val="00170BC8"/>
    <w:rsid w:val="00176470"/>
    <w:rsid w:val="00182269"/>
    <w:rsid w:val="00184E68"/>
    <w:rsid w:val="00186AA8"/>
    <w:rsid w:val="00196F90"/>
    <w:rsid w:val="001975D6"/>
    <w:rsid w:val="001A12DC"/>
    <w:rsid w:val="001A36A3"/>
    <w:rsid w:val="001A428F"/>
    <w:rsid w:val="001A5373"/>
    <w:rsid w:val="001B23E4"/>
    <w:rsid w:val="001B7456"/>
    <w:rsid w:val="001C0731"/>
    <w:rsid w:val="001C1CDF"/>
    <w:rsid w:val="001D088A"/>
    <w:rsid w:val="001D4592"/>
    <w:rsid w:val="001D6A70"/>
    <w:rsid w:val="001E1217"/>
    <w:rsid w:val="001E3223"/>
    <w:rsid w:val="001F67FA"/>
    <w:rsid w:val="00200A6D"/>
    <w:rsid w:val="00201D00"/>
    <w:rsid w:val="00202A50"/>
    <w:rsid w:val="002056BB"/>
    <w:rsid w:val="00214B81"/>
    <w:rsid w:val="00221CD8"/>
    <w:rsid w:val="002230AC"/>
    <w:rsid w:val="00225A76"/>
    <w:rsid w:val="00225CB7"/>
    <w:rsid w:val="0023195B"/>
    <w:rsid w:val="002337B9"/>
    <w:rsid w:val="00234BA4"/>
    <w:rsid w:val="0023549E"/>
    <w:rsid w:val="00235B04"/>
    <w:rsid w:val="0023615E"/>
    <w:rsid w:val="0024069D"/>
    <w:rsid w:val="00245957"/>
    <w:rsid w:val="00247A4A"/>
    <w:rsid w:val="00252224"/>
    <w:rsid w:val="00252841"/>
    <w:rsid w:val="0026007D"/>
    <w:rsid w:val="00261F08"/>
    <w:rsid w:val="0026421E"/>
    <w:rsid w:val="002731A4"/>
    <w:rsid w:val="00277A13"/>
    <w:rsid w:val="002835B3"/>
    <w:rsid w:val="002848A1"/>
    <w:rsid w:val="002850C1"/>
    <w:rsid w:val="00285121"/>
    <w:rsid w:val="00287885"/>
    <w:rsid w:val="002945F4"/>
    <w:rsid w:val="002A074F"/>
    <w:rsid w:val="002A2363"/>
    <w:rsid w:val="002C43B3"/>
    <w:rsid w:val="002C505C"/>
    <w:rsid w:val="002C7840"/>
    <w:rsid w:val="002D6296"/>
    <w:rsid w:val="002D71BF"/>
    <w:rsid w:val="002E220A"/>
    <w:rsid w:val="002E67FF"/>
    <w:rsid w:val="002E75CB"/>
    <w:rsid w:val="0030083A"/>
    <w:rsid w:val="00302024"/>
    <w:rsid w:val="00304233"/>
    <w:rsid w:val="00305690"/>
    <w:rsid w:val="0030675E"/>
    <w:rsid w:val="00312D9A"/>
    <w:rsid w:val="00314344"/>
    <w:rsid w:val="003270DB"/>
    <w:rsid w:val="003418BA"/>
    <w:rsid w:val="00342F84"/>
    <w:rsid w:val="00343690"/>
    <w:rsid w:val="003446C2"/>
    <w:rsid w:val="00351937"/>
    <w:rsid w:val="00352DA4"/>
    <w:rsid w:val="00356C40"/>
    <w:rsid w:val="00357EBA"/>
    <w:rsid w:val="003613A0"/>
    <w:rsid w:val="00361B48"/>
    <w:rsid w:val="00363D21"/>
    <w:rsid w:val="00363ED2"/>
    <w:rsid w:val="00364312"/>
    <w:rsid w:val="00364912"/>
    <w:rsid w:val="0036527B"/>
    <w:rsid w:val="00366A99"/>
    <w:rsid w:val="00374487"/>
    <w:rsid w:val="00376F7C"/>
    <w:rsid w:val="003771F5"/>
    <w:rsid w:val="00381870"/>
    <w:rsid w:val="00387A6B"/>
    <w:rsid w:val="00393CA1"/>
    <w:rsid w:val="003962B5"/>
    <w:rsid w:val="0039791D"/>
    <w:rsid w:val="003A3906"/>
    <w:rsid w:val="003A5E1B"/>
    <w:rsid w:val="003B39C3"/>
    <w:rsid w:val="003B3C5F"/>
    <w:rsid w:val="003B496C"/>
    <w:rsid w:val="003C0E74"/>
    <w:rsid w:val="003C2ACE"/>
    <w:rsid w:val="003D7349"/>
    <w:rsid w:val="003D7882"/>
    <w:rsid w:val="003E0ADE"/>
    <w:rsid w:val="003E3314"/>
    <w:rsid w:val="003F5730"/>
    <w:rsid w:val="003F7CE1"/>
    <w:rsid w:val="0040189A"/>
    <w:rsid w:val="00402B47"/>
    <w:rsid w:val="004131CD"/>
    <w:rsid w:val="00415D68"/>
    <w:rsid w:val="00426272"/>
    <w:rsid w:val="004277E4"/>
    <w:rsid w:val="00432268"/>
    <w:rsid w:val="00432335"/>
    <w:rsid w:val="004324EF"/>
    <w:rsid w:val="00432740"/>
    <w:rsid w:val="00435250"/>
    <w:rsid w:val="004405ED"/>
    <w:rsid w:val="00445336"/>
    <w:rsid w:val="00445F5D"/>
    <w:rsid w:val="004541F5"/>
    <w:rsid w:val="00460F7B"/>
    <w:rsid w:val="00464423"/>
    <w:rsid w:val="004707ED"/>
    <w:rsid w:val="0047324F"/>
    <w:rsid w:val="00477A14"/>
    <w:rsid w:val="00480DA9"/>
    <w:rsid w:val="00482154"/>
    <w:rsid w:val="004827A9"/>
    <w:rsid w:val="0048696C"/>
    <w:rsid w:val="00493576"/>
    <w:rsid w:val="00493A17"/>
    <w:rsid w:val="004A1165"/>
    <w:rsid w:val="004B2CC3"/>
    <w:rsid w:val="004B4F73"/>
    <w:rsid w:val="004B5D8F"/>
    <w:rsid w:val="004C2A1D"/>
    <w:rsid w:val="004C3839"/>
    <w:rsid w:val="004C5874"/>
    <w:rsid w:val="004C60FC"/>
    <w:rsid w:val="004D2254"/>
    <w:rsid w:val="004D2BF1"/>
    <w:rsid w:val="004D5C75"/>
    <w:rsid w:val="004D7FCE"/>
    <w:rsid w:val="004E4BC9"/>
    <w:rsid w:val="004F04A5"/>
    <w:rsid w:val="00501072"/>
    <w:rsid w:val="00505AA8"/>
    <w:rsid w:val="00506779"/>
    <w:rsid w:val="00513CFB"/>
    <w:rsid w:val="00525E08"/>
    <w:rsid w:val="0052655C"/>
    <w:rsid w:val="00531A97"/>
    <w:rsid w:val="00537DC5"/>
    <w:rsid w:val="00540DFE"/>
    <w:rsid w:val="00540E6C"/>
    <w:rsid w:val="00543FB6"/>
    <w:rsid w:val="00546EC8"/>
    <w:rsid w:val="00560BB7"/>
    <w:rsid w:val="00561A01"/>
    <w:rsid w:val="00563CA1"/>
    <w:rsid w:val="00566D02"/>
    <w:rsid w:val="00587369"/>
    <w:rsid w:val="0059748A"/>
    <w:rsid w:val="005B3AF5"/>
    <w:rsid w:val="005C592D"/>
    <w:rsid w:val="005C6596"/>
    <w:rsid w:val="005D3C33"/>
    <w:rsid w:val="005E71B1"/>
    <w:rsid w:val="005E75D0"/>
    <w:rsid w:val="005F4E1F"/>
    <w:rsid w:val="005F6D40"/>
    <w:rsid w:val="00601C52"/>
    <w:rsid w:val="006125F0"/>
    <w:rsid w:val="00614237"/>
    <w:rsid w:val="00615FA0"/>
    <w:rsid w:val="006169B2"/>
    <w:rsid w:val="00616B3A"/>
    <w:rsid w:val="0061786E"/>
    <w:rsid w:val="00622AC1"/>
    <w:rsid w:val="0063153C"/>
    <w:rsid w:val="00632BEB"/>
    <w:rsid w:val="006374CB"/>
    <w:rsid w:val="00642973"/>
    <w:rsid w:val="00642A03"/>
    <w:rsid w:val="00645961"/>
    <w:rsid w:val="0066239C"/>
    <w:rsid w:val="0066291D"/>
    <w:rsid w:val="0067067D"/>
    <w:rsid w:val="00670A0E"/>
    <w:rsid w:val="00671F38"/>
    <w:rsid w:val="006827F3"/>
    <w:rsid w:val="00682BC0"/>
    <w:rsid w:val="0069009F"/>
    <w:rsid w:val="00693FDB"/>
    <w:rsid w:val="006A18E1"/>
    <w:rsid w:val="006A7AEE"/>
    <w:rsid w:val="006B14BA"/>
    <w:rsid w:val="006B22C0"/>
    <w:rsid w:val="006B4CE7"/>
    <w:rsid w:val="006B59E0"/>
    <w:rsid w:val="006B70F5"/>
    <w:rsid w:val="006E04AB"/>
    <w:rsid w:val="006E496A"/>
    <w:rsid w:val="006E4E06"/>
    <w:rsid w:val="006E5FD6"/>
    <w:rsid w:val="006E662F"/>
    <w:rsid w:val="006F13CE"/>
    <w:rsid w:val="006F1821"/>
    <w:rsid w:val="007006D7"/>
    <w:rsid w:val="0070106E"/>
    <w:rsid w:val="0070370A"/>
    <w:rsid w:val="00714137"/>
    <w:rsid w:val="00715F7A"/>
    <w:rsid w:val="007171F6"/>
    <w:rsid w:val="0074034E"/>
    <w:rsid w:val="00740F7F"/>
    <w:rsid w:val="00743A04"/>
    <w:rsid w:val="00751EAD"/>
    <w:rsid w:val="007675C3"/>
    <w:rsid w:val="007758FB"/>
    <w:rsid w:val="00787BA8"/>
    <w:rsid w:val="00792A18"/>
    <w:rsid w:val="00797919"/>
    <w:rsid w:val="007A110C"/>
    <w:rsid w:val="007A318C"/>
    <w:rsid w:val="007A6ABD"/>
    <w:rsid w:val="007C1227"/>
    <w:rsid w:val="007C409F"/>
    <w:rsid w:val="007C5AF7"/>
    <w:rsid w:val="007C6A7C"/>
    <w:rsid w:val="007D4A7F"/>
    <w:rsid w:val="007E0FA4"/>
    <w:rsid w:val="007E2B8D"/>
    <w:rsid w:val="007E33E4"/>
    <w:rsid w:val="007F1BAF"/>
    <w:rsid w:val="00801E47"/>
    <w:rsid w:val="0080737C"/>
    <w:rsid w:val="00813399"/>
    <w:rsid w:val="00815F47"/>
    <w:rsid w:val="008168BD"/>
    <w:rsid w:val="0082118F"/>
    <w:rsid w:val="00825181"/>
    <w:rsid w:val="008365B2"/>
    <w:rsid w:val="00841EF8"/>
    <w:rsid w:val="00852A34"/>
    <w:rsid w:val="00855718"/>
    <w:rsid w:val="00856858"/>
    <w:rsid w:val="00860DB4"/>
    <w:rsid w:val="008615A9"/>
    <w:rsid w:val="008655F3"/>
    <w:rsid w:val="008702A5"/>
    <w:rsid w:val="008772C4"/>
    <w:rsid w:val="008802D1"/>
    <w:rsid w:val="00884606"/>
    <w:rsid w:val="008919F4"/>
    <w:rsid w:val="008A53AE"/>
    <w:rsid w:val="008A59F9"/>
    <w:rsid w:val="008B1811"/>
    <w:rsid w:val="008B6A26"/>
    <w:rsid w:val="008C4794"/>
    <w:rsid w:val="008C6506"/>
    <w:rsid w:val="008D57D7"/>
    <w:rsid w:val="008E1ACB"/>
    <w:rsid w:val="008E2D74"/>
    <w:rsid w:val="008E4F8B"/>
    <w:rsid w:val="008E516E"/>
    <w:rsid w:val="008E757D"/>
    <w:rsid w:val="008F15D8"/>
    <w:rsid w:val="008F2123"/>
    <w:rsid w:val="008F4808"/>
    <w:rsid w:val="008F58BD"/>
    <w:rsid w:val="00903E28"/>
    <w:rsid w:val="00910BE4"/>
    <w:rsid w:val="009138BD"/>
    <w:rsid w:val="00920621"/>
    <w:rsid w:val="009246D3"/>
    <w:rsid w:val="00934755"/>
    <w:rsid w:val="00935E00"/>
    <w:rsid w:val="0094730B"/>
    <w:rsid w:val="00951518"/>
    <w:rsid w:val="009515E8"/>
    <w:rsid w:val="00954659"/>
    <w:rsid w:val="00961974"/>
    <w:rsid w:val="00961E84"/>
    <w:rsid w:val="00964F11"/>
    <w:rsid w:val="0097266D"/>
    <w:rsid w:val="00983054"/>
    <w:rsid w:val="00985BF5"/>
    <w:rsid w:val="009923B2"/>
    <w:rsid w:val="00993486"/>
    <w:rsid w:val="009A2F9C"/>
    <w:rsid w:val="009A54D4"/>
    <w:rsid w:val="009A7F69"/>
    <w:rsid w:val="009B1847"/>
    <w:rsid w:val="009B6045"/>
    <w:rsid w:val="009C54CF"/>
    <w:rsid w:val="009D47D7"/>
    <w:rsid w:val="009D4DFF"/>
    <w:rsid w:val="009D771F"/>
    <w:rsid w:val="009E710E"/>
    <w:rsid w:val="009F699C"/>
    <w:rsid w:val="00A133DE"/>
    <w:rsid w:val="00A13F45"/>
    <w:rsid w:val="00A14707"/>
    <w:rsid w:val="00A17CAD"/>
    <w:rsid w:val="00A20FB8"/>
    <w:rsid w:val="00A23280"/>
    <w:rsid w:val="00A27B8D"/>
    <w:rsid w:val="00A360E5"/>
    <w:rsid w:val="00A53A81"/>
    <w:rsid w:val="00A62190"/>
    <w:rsid w:val="00A645B5"/>
    <w:rsid w:val="00A6495A"/>
    <w:rsid w:val="00A6740F"/>
    <w:rsid w:val="00A726B4"/>
    <w:rsid w:val="00A726CA"/>
    <w:rsid w:val="00A7454F"/>
    <w:rsid w:val="00A7533D"/>
    <w:rsid w:val="00A82ADF"/>
    <w:rsid w:val="00A86A2A"/>
    <w:rsid w:val="00A91451"/>
    <w:rsid w:val="00A92446"/>
    <w:rsid w:val="00AB05E0"/>
    <w:rsid w:val="00AB19FE"/>
    <w:rsid w:val="00AB4C7B"/>
    <w:rsid w:val="00AC174B"/>
    <w:rsid w:val="00AC1FFE"/>
    <w:rsid w:val="00AC2702"/>
    <w:rsid w:val="00AD1143"/>
    <w:rsid w:val="00AD33E9"/>
    <w:rsid w:val="00AF2266"/>
    <w:rsid w:val="00AF4E52"/>
    <w:rsid w:val="00B007D3"/>
    <w:rsid w:val="00B01EA4"/>
    <w:rsid w:val="00B02C78"/>
    <w:rsid w:val="00B042A9"/>
    <w:rsid w:val="00B061BE"/>
    <w:rsid w:val="00B132F8"/>
    <w:rsid w:val="00B17681"/>
    <w:rsid w:val="00B3173A"/>
    <w:rsid w:val="00B340CE"/>
    <w:rsid w:val="00B35680"/>
    <w:rsid w:val="00B358AF"/>
    <w:rsid w:val="00B478B4"/>
    <w:rsid w:val="00B50DF7"/>
    <w:rsid w:val="00B6724E"/>
    <w:rsid w:val="00B908E7"/>
    <w:rsid w:val="00B915E3"/>
    <w:rsid w:val="00B919BF"/>
    <w:rsid w:val="00B92F4A"/>
    <w:rsid w:val="00BA7B9E"/>
    <w:rsid w:val="00BB337A"/>
    <w:rsid w:val="00BD3F0A"/>
    <w:rsid w:val="00BD5D52"/>
    <w:rsid w:val="00BD5ED6"/>
    <w:rsid w:val="00BE42DD"/>
    <w:rsid w:val="00BF7D46"/>
    <w:rsid w:val="00C00778"/>
    <w:rsid w:val="00C05B13"/>
    <w:rsid w:val="00C0632F"/>
    <w:rsid w:val="00C076AC"/>
    <w:rsid w:val="00C07E1E"/>
    <w:rsid w:val="00C14945"/>
    <w:rsid w:val="00C209C8"/>
    <w:rsid w:val="00C25BDC"/>
    <w:rsid w:val="00C31570"/>
    <w:rsid w:val="00C36C57"/>
    <w:rsid w:val="00C37963"/>
    <w:rsid w:val="00C44FDF"/>
    <w:rsid w:val="00C45B7F"/>
    <w:rsid w:val="00C556A3"/>
    <w:rsid w:val="00C6357E"/>
    <w:rsid w:val="00C74062"/>
    <w:rsid w:val="00C77158"/>
    <w:rsid w:val="00C772FB"/>
    <w:rsid w:val="00C81E0A"/>
    <w:rsid w:val="00C86948"/>
    <w:rsid w:val="00C90FD1"/>
    <w:rsid w:val="00C91517"/>
    <w:rsid w:val="00CA1B53"/>
    <w:rsid w:val="00CA3148"/>
    <w:rsid w:val="00CB146B"/>
    <w:rsid w:val="00CB20D6"/>
    <w:rsid w:val="00CB3D4F"/>
    <w:rsid w:val="00CB4ED7"/>
    <w:rsid w:val="00CB6446"/>
    <w:rsid w:val="00CD088A"/>
    <w:rsid w:val="00CD0F03"/>
    <w:rsid w:val="00CE050A"/>
    <w:rsid w:val="00CF196E"/>
    <w:rsid w:val="00CF1A04"/>
    <w:rsid w:val="00CF28DE"/>
    <w:rsid w:val="00CF411B"/>
    <w:rsid w:val="00CF7C3A"/>
    <w:rsid w:val="00D02886"/>
    <w:rsid w:val="00D03E10"/>
    <w:rsid w:val="00D03E54"/>
    <w:rsid w:val="00D11537"/>
    <w:rsid w:val="00D1223E"/>
    <w:rsid w:val="00D14397"/>
    <w:rsid w:val="00D170D0"/>
    <w:rsid w:val="00D174AD"/>
    <w:rsid w:val="00D20842"/>
    <w:rsid w:val="00D20ABD"/>
    <w:rsid w:val="00D24FB3"/>
    <w:rsid w:val="00D27DCF"/>
    <w:rsid w:val="00D3474E"/>
    <w:rsid w:val="00D34B6F"/>
    <w:rsid w:val="00D41C09"/>
    <w:rsid w:val="00D53C47"/>
    <w:rsid w:val="00D57C9F"/>
    <w:rsid w:val="00D62B66"/>
    <w:rsid w:val="00D65F1B"/>
    <w:rsid w:val="00D70FCB"/>
    <w:rsid w:val="00D74588"/>
    <w:rsid w:val="00D74B2A"/>
    <w:rsid w:val="00D90B34"/>
    <w:rsid w:val="00D97784"/>
    <w:rsid w:val="00DA696C"/>
    <w:rsid w:val="00DB2C09"/>
    <w:rsid w:val="00DB3692"/>
    <w:rsid w:val="00DB6F1D"/>
    <w:rsid w:val="00DC1526"/>
    <w:rsid w:val="00DC5AFE"/>
    <w:rsid w:val="00DD202E"/>
    <w:rsid w:val="00DD346C"/>
    <w:rsid w:val="00DD3C58"/>
    <w:rsid w:val="00DE5BDA"/>
    <w:rsid w:val="00DE7703"/>
    <w:rsid w:val="00DF2F80"/>
    <w:rsid w:val="00DF3FC2"/>
    <w:rsid w:val="00DF3FE4"/>
    <w:rsid w:val="00DF4683"/>
    <w:rsid w:val="00DF6CBA"/>
    <w:rsid w:val="00E035A1"/>
    <w:rsid w:val="00E03BBF"/>
    <w:rsid w:val="00E06AB2"/>
    <w:rsid w:val="00E073FE"/>
    <w:rsid w:val="00E14400"/>
    <w:rsid w:val="00E1646B"/>
    <w:rsid w:val="00E24EFA"/>
    <w:rsid w:val="00E263DD"/>
    <w:rsid w:val="00E35BCF"/>
    <w:rsid w:val="00E37479"/>
    <w:rsid w:val="00E417F3"/>
    <w:rsid w:val="00E51010"/>
    <w:rsid w:val="00E53C5D"/>
    <w:rsid w:val="00E609F7"/>
    <w:rsid w:val="00E6554B"/>
    <w:rsid w:val="00E65C6F"/>
    <w:rsid w:val="00E674A2"/>
    <w:rsid w:val="00E70143"/>
    <w:rsid w:val="00E713CB"/>
    <w:rsid w:val="00E73214"/>
    <w:rsid w:val="00E73517"/>
    <w:rsid w:val="00E75B39"/>
    <w:rsid w:val="00E81F68"/>
    <w:rsid w:val="00E90AE2"/>
    <w:rsid w:val="00E96BA8"/>
    <w:rsid w:val="00EA1734"/>
    <w:rsid w:val="00EA7D3F"/>
    <w:rsid w:val="00EB23CD"/>
    <w:rsid w:val="00EC0B5F"/>
    <w:rsid w:val="00EC286E"/>
    <w:rsid w:val="00EC2D02"/>
    <w:rsid w:val="00ED189D"/>
    <w:rsid w:val="00ED2D9F"/>
    <w:rsid w:val="00ED6F70"/>
    <w:rsid w:val="00EE064C"/>
    <w:rsid w:val="00EE1B98"/>
    <w:rsid w:val="00EE2CCF"/>
    <w:rsid w:val="00EE3658"/>
    <w:rsid w:val="00EE4060"/>
    <w:rsid w:val="00EE74CA"/>
    <w:rsid w:val="00EF7830"/>
    <w:rsid w:val="00F04131"/>
    <w:rsid w:val="00F05FC6"/>
    <w:rsid w:val="00F12A18"/>
    <w:rsid w:val="00F31728"/>
    <w:rsid w:val="00F32A9C"/>
    <w:rsid w:val="00F40B20"/>
    <w:rsid w:val="00F4493D"/>
    <w:rsid w:val="00F50B31"/>
    <w:rsid w:val="00F5609C"/>
    <w:rsid w:val="00F67534"/>
    <w:rsid w:val="00F76005"/>
    <w:rsid w:val="00F82281"/>
    <w:rsid w:val="00F84F76"/>
    <w:rsid w:val="00F87169"/>
    <w:rsid w:val="00F90968"/>
    <w:rsid w:val="00F96753"/>
    <w:rsid w:val="00FA0F9B"/>
    <w:rsid w:val="00FA130F"/>
    <w:rsid w:val="00FA489C"/>
    <w:rsid w:val="00FA5C46"/>
    <w:rsid w:val="00FA6B79"/>
    <w:rsid w:val="00FA7735"/>
    <w:rsid w:val="00FC0E56"/>
    <w:rsid w:val="00FC1635"/>
    <w:rsid w:val="00FC5E78"/>
    <w:rsid w:val="00FC6AC1"/>
    <w:rsid w:val="00FE3700"/>
    <w:rsid w:val="00FE6612"/>
    <w:rsid w:val="00FE7FE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DF71B8"/>
  <w15:chartTrackingRefBased/>
  <w15:docId w15:val="{21B61D6D-EC05-40F7-96B7-4B583C40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qFormat="1"/>
    <w:lsdException w:name="annotation text" w:uiPriority="99"/>
    <w:lsdException w:name="footer" w:uiPriority="99"/>
    <w:lsdException w:name="caption" w:semiHidden="1"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List Bullet" w:uiPriority="99"/>
    <w:lsdException w:name="List Number" w:uiPriority="99"/>
    <w:lsdException w:name="List 2"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Body Text" w:qFormat="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Hyperlink" w:uiPriority="99"/>
    <w:lsdException w:name="Strong" w:uiPriority="22" w:qFormat="1"/>
    <w:lsdException w:name="Emphasis" w:uiPriority="20" w:qFormat="1"/>
    <w:lsdException w:name="Document Map" w:uiPriority="99"/>
    <w:lsdException w:name="E-mail Signature" w:uiPriority="99"/>
    <w:lsdException w:name="Normal (Web)" w:uiPriority="99"/>
    <w:lsdException w:name="HTML Address"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val="es-ES_tradnl"/>
    </w:rPr>
  </w:style>
  <w:style w:type="paragraph" w:styleId="Heading1">
    <w:name w:val="heading 1"/>
    <w:aliases w:val="Document Header1,ClauseGroup_Title"/>
    <w:basedOn w:val="Normal"/>
    <w:next w:val="Normal"/>
    <w:link w:val="Heading1Char"/>
    <w:uiPriority w:val="9"/>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eading 2 Char Char"/>
    <w:basedOn w:val="Normal"/>
    <w:next w:val="Normal"/>
    <w:link w:val="Heading2Char"/>
    <w:qFormat/>
    <w:pPr>
      <w:keepNext/>
      <w:suppressAutoHyphens/>
      <w:ind w:left="-900" w:firstLine="720"/>
      <w:jc w:val="center"/>
      <w:outlineLvl w:val="1"/>
    </w:pPr>
    <w:rPr>
      <w:b/>
      <w:sz w:val="40"/>
      <w:lang w:val="es-ES"/>
    </w:rPr>
  </w:style>
  <w:style w:type="paragraph" w:styleId="Heading3">
    <w:name w:val="heading 3"/>
    <w:aliases w:val="Section Header3,ClauseSub_No&amp;Name,Section Header3 Char Char,Secciones,Sub-Clause Paragraph,Section Header3 Char Char Char Char Char"/>
    <w:basedOn w:val="Normal"/>
    <w:next w:val="Normal"/>
    <w:link w:val="Heading3Char2"/>
    <w:qFormat/>
    <w:pPr>
      <w:suppressAutoHyphens/>
      <w:jc w:val="center"/>
      <w:outlineLvl w:val="2"/>
    </w:pPr>
    <w:rPr>
      <w:b/>
      <w:sz w:val="28"/>
    </w:rPr>
  </w:style>
  <w:style w:type="paragraph" w:styleId="Heading4">
    <w:name w:val="heading 4"/>
    <w:aliases w:val=" Sub-Clause Sub-paragraph,ClauseSubSub_No&amp;Name,Sub-Clause Sub-paragraph,Subsection,Heading4,Kop 4"/>
    <w:basedOn w:val="Normal"/>
    <w:next w:val="Normal"/>
    <w:link w:val="Heading4Char"/>
    <w:qFormat/>
    <w:pPr>
      <w:keepNext/>
      <w:jc w:val="center"/>
      <w:outlineLvl w:val="3"/>
    </w:pPr>
    <w:rPr>
      <w:b/>
    </w:rPr>
  </w:style>
  <w:style w:type="paragraph" w:styleId="Heading5">
    <w:name w:val="heading 5"/>
    <w:aliases w:val="Kop 5"/>
    <w:basedOn w:val="Normal"/>
    <w:next w:val="Normal"/>
    <w:link w:val="Heading5Char"/>
    <w:qFormat/>
    <w:rsid w:val="00AB4C7B"/>
    <w:pPr>
      <w:keepNext/>
      <w:keepLines/>
      <w:spacing w:before="200"/>
      <w:jc w:val="left"/>
      <w:outlineLvl w:val="4"/>
    </w:pPr>
    <w:rPr>
      <w:rFonts w:ascii="Cambria" w:eastAsia="SimSun" w:hAnsi="Cambria"/>
      <w:color w:val="243F60"/>
      <w:szCs w:val="24"/>
      <w:lang w:val="en-US"/>
    </w:rPr>
  </w:style>
  <w:style w:type="paragraph" w:styleId="Heading6">
    <w:name w:val="heading 6"/>
    <w:basedOn w:val="Normal"/>
    <w:next w:val="Normal"/>
    <w:link w:val="Heading6Char"/>
    <w:qFormat/>
    <w:rsid w:val="00AB4C7B"/>
    <w:pPr>
      <w:keepNext/>
      <w:keepLines/>
      <w:spacing w:before="200"/>
      <w:jc w:val="left"/>
      <w:outlineLvl w:val="5"/>
    </w:pPr>
    <w:rPr>
      <w:rFonts w:ascii="Cambria" w:eastAsia="SimSun" w:hAnsi="Cambria"/>
      <w:i/>
      <w:iCs/>
      <w:color w:val="243F60"/>
      <w:szCs w:val="24"/>
      <w:lang w:val="en-US"/>
    </w:rPr>
  </w:style>
  <w:style w:type="paragraph" w:styleId="Heading7">
    <w:name w:val="heading 7"/>
    <w:basedOn w:val="Normal"/>
    <w:next w:val="Normal"/>
    <w:link w:val="Heading7Char"/>
    <w:qFormat/>
    <w:rsid w:val="00AB4C7B"/>
    <w:pPr>
      <w:keepNext/>
      <w:keepLines/>
      <w:spacing w:before="200"/>
      <w:jc w:val="left"/>
      <w:outlineLvl w:val="6"/>
    </w:pPr>
    <w:rPr>
      <w:rFonts w:ascii="Cambria" w:eastAsia="SimSun" w:hAnsi="Cambria"/>
      <w:i/>
      <w:iCs/>
      <w:color w:val="404040"/>
      <w:szCs w:val="24"/>
      <w:lang w:val="en-US"/>
    </w:rPr>
  </w:style>
  <w:style w:type="paragraph" w:styleId="Heading8">
    <w:name w:val="heading 8"/>
    <w:basedOn w:val="Normal"/>
    <w:next w:val="Normal"/>
    <w:link w:val="Heading8Char"/>
    <w:qFormat/>
    <w:rsid w:val="00AB4C7B"/>
    <w:pPr>
      <w:keepNext/>
      <w:keepLines/>
      <w:spacing w:before="200"/>
      <w:jc w:val="left"/>
      <w:outlineLvl w:val="7"/>
    </w:pPr>
    <w:rPr>
      <w:rFonts w:ascii="Cambria" w:eastAsia="SimSun" w:hAnsi="Cambria"/>
      <w:color w:val="404040"/>
      <w:sz w:val="20"/>
      <w:szCs w:val="24"/>
      <w:lang w:val="en-US"/>
    </w:rPr>
  </w:style>
  <w:style w:type="paragraph" w:styleId="Heading9">
    <w:name w:val="heading 9"/>
    <w:basedOn w:val="Normal"/>
    <w:next w:val="Normal"/>
    <w:link w:val="Heading9Char"/>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uiPriority w:val="9"/>
    <w:rsid w:val="00AB4C7B"/>
    <w:rPr>
      <w:rFonts w:ascii="Times New Roman Bold" w:hAnsi="Times New Roman Bold"/>
      <w:b/>
      <w:smallCaps/>
      <w:sz w:val="36"/>
      <w:lang w:val="es-ES_tradnl"/>
    </w:rPr>
  </w:style>
  <w:style w:type="character" w:customStyle="1" w:styleId="Heading2Char">
    <w:name w:val="Heading 2 Char"/>
    <w:aliases w:val="Title Header2 Char,Clause_No&amp;Name Char,Section-Title Char,Heading 2 Char Char Char"/>
    <w:link w:val="Heading2"/>
    <w:rsid w:val="00AB4C7B"/>
    <w:rPr>
      <w:b/>
      <w:sz w:val="40"/>
      <w:lang w:val="es-ES"/>
    </w:rPr>
  </w:style>
  <w:style w:type="character" w:customStyle="1" w:styleId="Heading3Char2">
    <w:name w:val="Heading 3 Char2"/>
    <w:aliases w:val="Section Header3 Char1,ClauseSub_No&amp;Name Char1,Section Header3 Char Char Char1,Secciones Char,Sub-Clause Paragraph Char,Section Header3 Char Char Char Char Char Char1"/>
    <w:link w:val="Heading3"/>
    <w:rsid w:val="00AB4C7B"/>
    <w:rPr>
      <w:b/>
      <w:sz w:val="28"/>
      <w:lang w:val="es-ES_tradnl"/>
    </w:rPr>
  </w:style>
  <w:style w:type="character" w:customStyle="1" w:styleId="Heading4Char">
    <w:name w:val="Heading 4 Char"/>
    <w:aliases w:val=" Sub-Clause Sub-paragraph Char,ClauseSubSub_No&amp;Name Char,Sub-Clause Sub-paragraph Char,Subsection Char,Heading4 Char,Kop 4 Char"/>
    <w:link w:val="Heading4"/>
    <w:rsid w:val="00AB4C7B"/>
    <w:rPr>
      <w:b/>
      <w:sz w:val="24"/>
      <w:lang w:val="es-ES_tradnl"/>
    </w:rPr>
  </w:style>
  <w:style w:type="character" w:customStyle="1" w:styleId="Heading5Char">
    <w:name w:val="Heading 5 Char"/>
    <w:aliases w:val="Kop 5 Char"/>
    <w:link w:val="Heading5"/>
    <w:rsid w:val="00AB4C7B"/>
    <w:rPr>
      <w:rFonts w:ascii="Cambria" w:eastAsia="SimSun" w:hAnsi="Cambria"/>
      <w:color w:val="243F60"/>
      <w:sz w:val="24"/>
      <w:szCs w:val="24"/>
    </w:rPr>
  </w:style>
  <w:style w:type="character" w:customStyle="1" w:styleId="Heading6Char">
    <w:name w:val="Heading 6 Char"/>
    <w:link w:val="Heading6"/>
    <w:rsid w:val="00AB4C7B"/>
    <w:rPr>
      <w:rFonts w:ascii="Cambria" w:eastAsia="SimSun" w:hAnsi="Cambria"/>
      <w:i/>
      <w:iCs/>
      <w:color w:val="243F60"/>
      <w:sz w:val="24"/>
      <w:szCs w:val="24"/>
    </w:rPr>
  </w:style>
  <w:style w:type="character" w:customStyle="1" w:styleId="Heading7Char">
    <w:name w:val="Heading 7 Char"/>
    <w:link w:val="Heading7"/>
    <w:rsid w:val="00AB4C7B"/>
    <w:rPr>
      <w:rFonts w:ascii="Cambria" w:eastAsia="SimSun" w:hAnsi="Cambria"/>
      <w:i/>
      <w:iCs/>
      <w:color w:val="404040"/>
      <w:sz w:val="24"/>
      <w:szCs w:val="24"/>
    </w:rPr>
  </w:style>
  <w:style w:type="character" w:customStyle="1" w:styleId="Heading8Char">
    <w:name w:val="Heading 8 Char"/>
    <w:link w:val="Heading8"/>
    <w:rsid w:val="00AB4C7B"/>
    <w:rPr>
      <w:rFonts w:ascii="Cambria" w:eastAsia="SimSun" w:hAnsi="Cambria"/>
      <w:color w:val="404040"/>
      <w:szCs w:val="24"/>
    </w:rPr>
  </w:style>
  <w:style w:type="character" w:customStyle="1" w:styleId="Heading9Char">
    <w:name w:val="Heading 9 Char"/>
    <w:link w:val="Heading9"/>
    <w:rsid w:val="00AB4C7B"/>
    <w:rPr>
      <w:rFonts w:ascii="Arial" w:hAnsi="Arial"/>
      <w:b/>
      <w:i/>
      <w:sz w:val="18"/>
      <w:lang w:val="es-ES_tradnl"/>
    </w:rPr>
  </w:style>
  <w:style w:type="paragraph" w:styleId="TOC1">
    <w:name w:val="toc 1"/>
    <w:aliases w:val="FOR 1"/>
    <w:basedOn w:val="Normal"/>
    <w:next w:val="Normal"/>
    <w:uiPriority w:val="39"/>
    <w:qFormat/>
    <w:pPr>
      <w:tabs>
        <w:tab w:val="right" w:leader="dot" w:pos="9000"/>
      </w:tabs>
      <w:suppressAutoHyphens/>
      <w:spacing w:before="240"/>
      <w:ind w:left="720" w:right="720" w:hanging="720"/>
    </w:pPr>
    <w:rPr>
      <w:b/>
    </w:rPr>
  </w:style>
  <w:style w:type="paragraph" w:styleId="TOC2">
    <w:name w:val="toc 2"/>
    <w:basedOn w:val="Normal"/>
    <w:next w:val="Normal"/>
    <w:uiPriority w:val="39"/>
    <w:qFormat/>
    <w:pPr>
      <w:tabs>
        <w:tab w:val="right" w:leader="dot" w:pos="9000"/>
      </w:tabs>
      <w:suppressAutoHyphens/>
      <w:ind w:left="1440" w:hanging="720"/>
    </w:pPr>
  </w:style>
  <w:style w:type="paragraph" w:styleId="TOAHeading">
    <w:name w:val="toa heading"/>
    <w:basedOn w:val="Normal"/>
    <w:next w:val="Normal"/>
    <w:pPr>
      <w:tabs>
        <w:tab w:val="left" w:pos="9000"/>
        <w:tab w:val="right" w:pos="9360"/>
      </w:tabs>
      <w:suppressAutoHyphens/>
    </w:pPr>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link w:val="Title"/>
    <w:rsid w:val="00AD33E9"/>
    <w:rPr>
      <w:rFonts w:ascii="Arial" w:hAnsi="Arial"/>
      <w:b/>
      <w:kern w:val="28"/>
      <w:sz w:val="32"/>
      <w:lang w:val="es-ES_tradnl"/>
    </w:rPr>
  </w:style>
  <w:style w:type="paragraph" w:styleId="Header">
    <w:name w:val="header"/>
    <w:basedOn w:val="Normal"/>
    <w:link w:val="HeaderChar"/>
    <w:rPr>
      <w:sz w:val="20"/>
    </w:rPr>
  </w:style>
  <w:style w:type="character" w:customStyle="1" w:styleId="HeaderChar">
    <w:name w:val="Header Char"/>
    <w:link w:val="Header"/>
    <w:rsid w:val="00AB4C7B"/>
    <w:rPr>
      <w:lang w:val="es-ES_tradnl"/>
    </w:rPr>
  </w:style>
  <w:style w:type="paragraph" w:styleId="Footer">
    <w:name w:val="footer"/>
    <w:basedOn w:val="Normal"/>
    <w:link w:val="FooterChar"/>
    <w:uiPriority w:val="99"/>
    <w:rPr>
      <w:sz w:val="20"/>
    </w:rPr>
  </w:style>
  <w:style w:type="character" w:customStyle="1" w:styleId="FooterChar">
    <w:name w:val="Footer Char"/>
    <w:link w:val="Footer"/>
    <w:uiPriority w:val="99"/>
    <w:rsid w:val="00860DB4"/>
    <w:rPr>
      <w:lang w:val="es-ES_tradnl"/>
    </w:rPr>
  </w:style>
  <w:style w:type="character" w:styleId="PageNumber">
    <w:name w:val="page number"/>
    <w:basedOn w:val="DefaultParagraphFont"/>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pPr>
      <w:suppressAutoHyphens/>
      <w:spacing w:after="240" w:line="360" w:lineRule="exact"/>
    </w:pPr>
    <w:rPr>
      <w:rFonts w:ascii="Arial" w:hAnsi="Arial"/>
    </w:rPr>
  </w:style>
  <w:style w:type="paragraph" w:styleId="BodyText2">
    <w:name w:val="Body Text 2"/>
    <w:basedOn w:val="Normal"/>
    <w:link w:val="BodyText2Char"/>
    <w:uiPriority w:val="99"/>
    <w:pPr>
      <w:suppressAutoHyphens/>
    </w:pPr>
    <w:rPr>
      <w:i/>
    </w:rPr>
  </w:style>
  <w:style w:type="character" w:customStyle="1" w:styleId="BodyText2Char">
    <w:name w:val="Body Text 2 Char"/>
    <w:link w:val="BodyText2"/>
    <w:uiPriority w:val="99"/>
    <w:rsid w:val="00AB4C7B"/>
    <w:rPr>
      <w:i/>
      <w:sz w:val="24"/>
      <w:lang w:val="es-ES_tradnl"/>
    </w:rPr>
  </w:style>
  <w:style w:type="paragraph" w:styleId="Subtitle">
    <w:name w:val="Subtitle"/>
    <w:basedOn w:val="Normal"/>
    <w:link w:val="SubtitleChar"/>
    <w:qFormat/>
    <w:pPr>
      <w:jc w:val="center"/>
    </w:pPr>
    <w:rPr>
      <w:b/>
      <w:sz w:val="44"/>
    </w:rPr>
  </w:style>
  <w:style w:type="character" w:customStyle="1" w:styleId="SubtitleChar">
    <w:name w:val="Subtitle Char"/>
    <w:link w:val="Subtitle"/>
    <w:rsid w:val="00AB4C7B"/>
    <w:rPr>
      <w:b/>
      <w:sz w:val="44"/>
      <w:lang w:val="es-ES_tradnl"/>
    </w:rPr>
  </w:style>
  <w:style w:type="paragraph" w:styleId="List">
    <w:name w:val="List"/>
    <w:aliases w:val="1. List"/>
    <w:basedOn w:val="Normal"/>
    <w:pPr>
      <w:spacing w:before="120" w:after="120"/>
      <w:ind w:left="1440"/>
    </w:pPr>
  </w:style>
  <w:style w:type="paragraph" w:customStyle="1" w:styleId="Subtitle2">
    <w:name w:val="Subtitle 2"/>
    <w:basedOn w:val="Footer"/>
    <w:autoRedefine/>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Header1-Clauses">
    <w:name w:val="Header 1 - Clauses"/>
    <w:basedOn w:val="Normal"/>
    <w:link w:val="Header1-ClausesChar"/>
    <w:pPr>
      <w:numPr>
        <w:numId w:val="4"/>
      </w:numPr>
      <w:jc w:val="left"/>
    </w:pPr>
    <w:rPr>
      <w:b/>
    </w:rPr>
  </w:style>
  <w:style w:type="character" w:customStyle="1" w:styleId="Header1-ClausesChar">
    <w:name w:val="Header 1 - Clauses Char"/>
    <w:link w:val="Header1-Clauses"/>
    <w:rsid w:val="00AB4C7B"/>
    <w:rPr>
      <w:b/>
      <w:sz w:val="24"/>
      <w:lang w:val="es-ES_tradnl"/>
    </w:rPr>
  </w:style>
  <w:style w:type="paragraph" w:customStyle="1" w:styleId="Header2-SubClauses">
    <w:name w:val="Header 2 - SubClauses"/>
    <w:basedOn w:val="Normal"/>
    <w:pPr>
      <w:numPr>
        <w:ilvl w:val="1"/>
        <w:numId w:val="4"/>
      </w:numPr>
      <w:tabs>
        <w:tab w:val="left" w:pos="619"/>
      </w:tabs>
      <w:spacing w:after="200"/>
    </w:pPr>
  </w:style>
  <w:style w:type="paragraph" w:customStyle="1" w:styleId="P3Header1-Clauses">
    <w:name w:val="P3 Header1-Clauses"/>
    <w:basedOn w:val="Header1-Clauses"/>
    <w:pPr>
      <w:numPr>
        <w:ilvl w:val="2"/>
      </w:numPr>
    </w:pPr>
  </w:style>
  <w:style w:type="paragraph" w:customStyle="1" w:styleId="Outline">
    <w:name w:val="Outline"/>
    <w:basedOn w:val="Normal"/>
    <w:pPr>
      <w:spacing w:before="240"/>
      <w:jc w:val="left"/>
    </w:pPr>
    <w:rPr>
      <w:kern w:val="28"/>
    </w:rPr>
  </w:style>
  <w:style w:type="paragraph" w:customStyle="1" w:styleId="BankNormal">
    <w:name w:val="BankNormal"/>
    <w:basedOn w:val="Normal"/>
    <w:pPr>
      <w:numPr>
        <w:ilvl w:val="1"/>
        <w:numId w:val="3"/>
      </w:numPr>
      <w:tabs>
        <w:tab w:val="clear" w:pos="504"/>
      </w:tabs>
      <w:spacing w:after="240"/>
      <w:ind w:left="0" w:firstLine="0"/>
      <w:jc w:val="left"/>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sid w:val="00AB4C7B"/>
    <w:rPr>
      <w:rFonts w:ascii="Tahoma" w:hAnsi="Tahoma" w:cs="Tahoma"/>
      <w:sz w:val="16"/>
      <w:szCs w:val="16"/>
      <w:lang w:val="es-ES_tradnl"/>
    </w:rPr>
  </w:style>
  <w:style w:type="character" w:styleId="CommentReference">
    <w:name w:val="annotation reference"/>
    <w:uiPriority w:val="99"/>
    <w:rPr>
      <w:sz w:val="16"/>
    </w:rPr>
  </w:style>
  <w:style w:type="paragraph" w:styleId="CommentText">
    <w:name w:val="annotation text"/>
    <w:basedOn w:val="Normal"/>
    <w:link w:val="CommentTextChar"/>
    <w:uiPriority w:val="99"/>
    <w:pPr>
      <w:jc w:val="left"/>
    </w:pPr>
    <w:rPr>
      <w:sz w:val="20"/>
    </w:rPr>
  </w:style>
  <w:style w:type="character" w:customStyle="1" w:styleId="CommentTextChar">
    <w:name w:val="Comment Text Char"/>
    <w:link w:val="CommentText"/>
    <w:uiPriority w:val="99"/>
    <w:rsid w:val="00A7454F"/>
    <w:rPr>
      <w:lang w:val="es-ES_tradnl"/>
    </w:rPr>
  </w:style>
  <w:style w:type="paragraph" w:styleId="BodyTextIndent3">
    <w:name w:val="Body Text Indent 3"/>
    <w:basedOn w:val="Normal"/>
    <w:link w:val="BodyTextIndent3Char"/>
    <w:pPr>
      <w:spacing w:before="120"/>
      <w:ind w:left="1440" w:hanging="1440"/>
    </w:pPr>
    <w:rPr>
      <w:b/>
    </w:rPr>
  </w:style>
  <w:style w:type="character" w:customStyle="1" w:styleId="BodyTextIndent3Char">
    <w:name w:val="Body Text Indent 3 Char"/>
    <w:link w:val="BodyTextIndent3"/>
    <w:rsid w:val="00AB4C7B"/>
    <w:rPr>
      <w:b/>
      <w:sz w:val="24"/>
      <w:lang w:val="es-ES_tradnl"/>
    </w:rPr>
  </w:style>
  <w:style w:type="paragraph" w:customStyle="1" w:styleId="Document1">
    <w:name w:val="Document 1"/>
    <w:pPr>
      <w:keepNext/>
      <w:keepLines/>
      <w:tabs>
        <w:tab w:val="left" w:pos="-720"/>
      </w:tabs>
      <w:suppressAutoHyphens/>
    </w:pPr>
    <w:rPr>
      <w:rFonts w:ascii="Times" w:hAnsi="Times"/>
      <w:sz w:val="24"/>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customStyle="1" w:styleId="TOCNumber1">
    <w:name w:val="TOC Number1"/>
    <w:basedOn w:val="Heading4"/>
    <w:autoRedefine/>
    <w:pPr>
      <w:keepNext w:val="0"/>
      <w:suppressAutoHyphens/>
      <w:spacing w:after="120"/>
      <w:ind w:right="18"/>
      <w:jc w:val="both"/>
      <w:outlineLvl w:val="9"/>
    </w:pPr>
    <w:rPr>
      <w:b w:val="0"/>
      <w:lang w:val="es-ES"/>
    </w:rPr>
  </w:style>
  <w:style w:type="paragraph" w:customStyle="1" w:styleId="2AutoList1">
    <w:name w:val="2AutoList1"/>
    <w:basedOn w:val="Normal"/>
    <w:pPr>
      <w:numPr>
        <w:ilvl w:val="1"/>
        <w:numId w:val="2"/>
      </w:numPr>
    </w:p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pPr>
      <w:numPr>
        <w:ilvl w:val="1"/>
        <w:numId w:val="7"/>
      </w:numPr>
      <w:tabs>
        <w:tab w:val="left" w:pos="1710"/>
      </w:tabs>
    </w:pPr>
    <w:rPr>
      <w:kern w:val="28"/>
    </w:rPr>
  </w:style>
  <w:style w:type="paragraph" w:customStyle="1" w:styleId="Outlinei">
    <w:name w:val="Outline i)"/>
    <w:basedOn w:val="Normal"/>
    <w:pPr>
      <w:tabs>
        <w:tab w:val="num" w:pos="432"/>
      </w:tabs>
      <w:spacing w:before="120"/>
      <w:ind w:left="432" w:hanging="432"/>
      <w:jc w:val="left"/>
    </w:pPr>
  </w:style>
  <w:style w:type="paragraph" w:customStyle="1" w:styleId="SectionVHeader">
    <w:name w:val="Section V. Header"/>
    <w:basedOn w:val="Normal"/>
    <w:link w:val="SectionVHeaderChar"/>
    <w:pPr>
      <w:jc w:val="center"/>
    </w:pPr>
    <w:rPr>
      <w:b/>
      <w:sz w:val="36"/>
    </w:rPr>
  </w:style>
  <w:style w:type="character" w:customStyle="1" w:styleId="SectionVHeaderChar">
    <w:name w:val="Section V. Header Char"/>
    <w:link w:val="SectionVHeader"/>
    <w:uiPriority w:val="99"/>
    <w:rsid w:val="00AB4C7B"/>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numPr>
        <w:numId w:val="8"/>
      </w:numPr>
      <w:suppressAutoHyphens/>
    </w:pPr>
    <w:rPr>
      <w:sz w:val="22"/>
      <w:szCs w:val="22"/>
      <w:lang w:val="en-GB"/>
    </w:rPr>
  </w:style>
  <w:style w:type="paragraph" w:customStyle="1" w:styleId="ClauseSubListSubList">
    <w:name w:val="ClauseSub_List_SubList"/>
    <w:pPr>
      <w:numPr>
        <w:numId w:val="5"/>
      </w:numPr>
    </w:pPr>
    <w:rPr>
      <w:sz w:val="22"/>
      <w:szCs w:val="22"/>
      <w:lang w:val="en-GB"/>
    </w:rPr>
  </w:style>
  <w:style w:type="paragraph" w:customStyle="1" w:styleId="ClauseSubParaIndent">
    <w:name w:val="ClauseSub_ParaIndent"/>
    <w:basedOn w:val="ClauseSubPara"/>
    <w:pPr>
      <w:ind w:left="2835"/>
    </w:p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pPr>
      <w:spacing w:before="240" w:after="240"/>
      <w:jc w:val="center"/>
    </w:pPr>
    <w:rPr>
      <w:b/>
      <w:sz w:val="48"/>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pPr>
      <w:numPr>
        <w:numId w:val="0"/>
      </w:numPr>
      <w:tabs>
        <w:tab w:val="left" w:pos="573"/>
      </w:tabs>
      <w:ind w:left="576" w:hanging="576"/>
    </w:pPr>
    <w:rPr>
      <w:bCs/>
      <w:szCs w:val="24"/>
      <w:lang w:val="en-US"/>
    </w:rPr>
  </w:style>
  <w:style w:type="paragraph" w:customStyle="1" w:styleId="Sec7-Clauses">
    <w:name w:val="Sec7-Clauses"/>
    <w:basedOn w:val="Header1-Clauses"/>
    <w:pPr>
      <w:numPr>
        <w:numId w:val="0"/>
      </w:numPr>
    </w:pPr>
    <w:rPr>
      <w:bCs/>
      <w:szCs w:val="24"/>
    </w:rPr>
  </w:style>
  <w:style w:type="paragraph" w:customStyle="1" w:styleId="sec7-header1">
    <w:name w:val="sec7-header1"/>
    <w:basedOn w:val="FIDICClauseSubNam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Pr>
      <w:lang w:val="en-US"/>
    </w:rPr>
  </w:style>
  <w:style w:type="character" w:customStyle="1" w:styleId="SectionVIHeaderChar">
    <w:name w:val="Section VI Header Char"/>
    <w:link w:val="SectionVIHeader"/>
    <w:rsid w:val="00AB4C7B"/>
    <w:rPr>
      <w:b/>
      <w:sz w:val="36"/>
    </w:rPr>
  </w:style>
  <w:style w:type="paragraph" w:customStyle="1" w:styleId="SectionIXHeader">
    <w:name w:val="Section IX Header"/>
    <w:basedOn w:val="SectionVHeader"/>
    <w:rPr>
      <w:lang w:val="en-US"/>
    </w:rPr>
  </w:style>
  <w:style w:type="paragraph" w:customStyle="1" w:styleId="Parts">
    <w:name w:val="Parts"/>
    <w:basedOn w:val="Heading1"/>
    <w:rPr>
      <w:sz w:val="56"/>
    </w:rPr>
  </w:style>
  <w:style w:type="paragraph" w:customStyle="1" w:styleId="StyleHeader1-ClausesLeft0Hanging03After0pt">
    <w:name w:val="Style Header 1 - Clauses + Left:  0&quot; Hanging:  0.3&quot; After:  0 pt"/>
    <w:basedOn w:val="Header1-Clauses"/>
    <w:pPr>
      <w:numPr>
        <w:numId w:val="9"/>
      </w:numPr>
      <w:tabs>
        <w:tab w:val="clear" w:pos="360"/>
        <w:tab w:val="left" w:pos="342"/>
      </w:tabs>
      <w:ind w:left="342"/>
    </w:pPr>
    <w:rPr>
      <w:bCs/>
    </w:rPr>
  </w:style>
  <w:style w:type="paragraph" w:customStyle="1" w:styleId="StyleHeader2-SubClausesBold">
    <w:name w:val="Style Header 2 - SubClauses + Bold"/>
    <w:basedOn w:val="Header2-SubClauses"/>
    <w:autoRedefine/>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pPr>
      <w:tabs>
        <w:tab w:val="left" w:pos="576"/>
      </w:tabs>
      <w:spacing w:after="240"/>
      <w:ind w:left="576" w:hanging="576"/>
    </w:pPr>
    <w:rPr>
      <w:bCs w:val="0"/>
    </w:rPr>
  </w:style>
  <w:style w:type="paragraph" w:customStyle="1" w:styleId="StyleP3Header1-ClausesAfter12pt">
    <w:name w:val="Style P3 Header1-Clauses + After:  12 pt"/>
    <w:basedOn w:val="P3Header1-Clauses"/>
    <w:pPr>
      <w:numPr>
        <w:numId w:val="10"/>
      </w:numPr>
      <w:tabs>
        <w:tab w:val="left" w:pos="972"/>
        <w:tab w:val="left" w:pos="1008"/>
      </w:tabs>
      <w:spacing w:after="240"/>
      <w:ind w:left="1008"/>
      <w:jc w:val="both"/>
    </w:pPr>
    <w:rPr>
      <w:b w:val="0"/>
    </w:rPr>
  </w:style>
  <w:style w:type="paragraph" w:customStyle="1" w:styleId="StyleHeading4Sub-ClauseSub-paragraphClauseSubSubNoNameAft">
    <w:name w:val="Style Heading 4Sub-Clause Sub-paragraphClauseSubSub_No&amp;Name + Aft..."/>
    <w:basedOn w:val="Heading4"/>
    <w:pPr>
      <w:tabs>
        <w:tab w:val="left" w:pos="1512"/>
      </w:tabs>
      <w:spacing w:after="180"/>
      <w:ind w:left="1512" w:right="18" w:hanging="540"/>
      <w:jc w:val="both"/>
    </w:pPr>
    <w:rPr>
      <w:bCs/>
    </w:rPr>
  </w:style>
  <w:style w:type="paragraph" w:customStyle="1" w:styleId="Section7heading3">
    <w:name w:val="Section 7 heading 3"/>
    <w:basedOn w:val="Heading3"/>
    <w:link w:val="Section7heading3Char"/>
  </w:style>
  <w:style w:type="character" w:customStyle="1" w:styleId="Section7heading3Char">
    <w:name w:val="Section 7 heading 3 Char"/>
    <w:link w:val="Section7heading3"/>
    <w:rsid w:val="00AB4C7B"/>
    <w:rPr>
      <w:b/>
      <w:sz w:val="28"/>
      <w:lang w:val="es-ES_tradnl"/>
    </w:rPr>
  </w:style>
  <w:style w:type="paragraph" w:customStyle="1" w:styleId="Section7heading4">
    <w:name w:val="Section 7 heading 4"/>
    <w:basedOn w:val="Heading3"/>
    <w:link w:val="Section7heading4Char1"/>
    <w:pPr>
      <w:tabs>
        <w:tab w:val="left" w:pos="576"/>
      </w:tabs>
      <w:ind w:left="576" w:hanging="576"/>
      <w:jc w:val="left"/>
    </w:pPr>
    <w:rPr>
      <w:sz w:val="24"/>
    </w:rPr>
  </w:style>
  <w:style w:type="character" w:customStyle="1" w:styleId="Section7heading4Char1">
    <w:name w:val="Section 7 heading 4 Char1"/>
    <w:link w:val="Section7heading4"/>
    <w:rsid w:val="00AB4C7B"/>
    <w:rPr>
      <w:b/>
      <w:sz w:val="24"/>
      <w:lang w:val="es-ES_tradnl"/>
    </w:rPr>
  </w:style>
  <w:style w:type="paragraph" w:customStyle="1" w:styleId="Section7heading5">
    <w:name w:val="Section 7 heading 5"/>
    <w:basedOn w:val="Heading3"/>
    <w:pPr>
      <w:jc w:val="both"/>
    </w:pPr>
    <w:rPr>
      <w:sz w:val="24"/>
    </w:rPr>
  </w:style>
  <w:style w:type="paragraph" w:customStyle="1" w:styleId="StyleSection7heading3After10pt">
    <w:name w:val="Style Section 7 heading 3 + After:  10 pt"/>
    <w:basedOn w:val="Section7heading3"/>
    <w:link w:val="StyleSection7heading3After10ptChar"/>
    <w:pPr>
      <w:spacing w:after="200"/>
    </w:pPr>
    <w:rPr>
      <w:rFonts w:ascii="Times New Roman Bold" w:hAnsi="Times New Roman Bold"/>
      <w:bCs/>
      <w:szCs w:val="28"/>
    </w:rPr>
  </w:style>
  <w:style w:type="character" w:customStyle="1" w:styleId="StyleSection7heading3After10ptChar">
    <w:name w:val="Style Section 7 heading 3 + After:  10 pt Char"/>
    <w:link w:val="StyleSection7heading3After10pt"/>
    <w:rsid w:val="00AB4C7B"/>
    <w:rPr>
      <w:rFonts w:ascii="Times New Roman Bold" w:hAnsi="Times New Roman Bold"/>
      <w:b/>
      <w:bCs/>
      <w:sz w:val="28"/>
      <w:szCs w:val="28"/>
      <w:lang w:val="es-ES_tradnl"/>
    </w:rPr>
  </w:style>
  <w:style w:type="paragraph" w:customStyle="1" w:styleId="StyleTOC1Before8pt">
    <w:name w:val="Style TOC 1 + Before:  8 pt"/>
    <w:basedOn w:val="TOC1"/>
    <w:pPr>
      <w:tabs>
        <w:tab w:val="right" w:pos="720"/>
      </w:tabs>
      <w:spacing w:before="160"/>
    </w:pPr>
    <w:rPr>
      <w:bCs/>
    </w:rPr>
  </w:style>
  <w:style w:type="paragraph" w:customStyle="1" w:styleId="StyleClauseSubList12ptJustifiedAfter10pt">
    <w:name w:val="Style ClauseSub_List + 12 pt Justified After:  10 pt"/>
    <w:basedOn w:val="ClauseSubList"/>
    <w:pPr>
      <w:spacing w:after="200"/>
      <w:jc w:val="both"/>
    </w:pPr>
    <w:rPr>
      <w:sz w:val="24"/>
      <w:szCs w:val="24"/>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customStyle="1" w:styleId="footnote">
    <w:name w:val="footnote"/>
    <w:rPr>
      <w:rFonts w:ascii="Book Antiqua" w:hAnsi="Book Antiqua"/>
      <w:noProof w:val="0"/>
      <w:sz w:val="24"/>
      <w:lang w:val="en-US"/>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character" w:customStyle="1" w:styleId="wwritemdhtml1">
    <w:name w:val="wwritemdhtml1"/>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Pr>
      <w:sz w:val="24"/>
      <w:lang w:val="es-ES_tradnl" w:eastAsia="en-US" w:bidi="ar-SA"/>
    </w:rPr>
  </w:style>
  <w:style w:type="character" w:customStyle="1" w:styleId="StyleHeader2-SubClausesBoldChar">
    <w:name w:val="Style Header 2 - SubClauses + Bold Char"/>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
    <w:rPr>
      <w:b/>
      <w:sz w:val="28"/>
      <w:lang w:val="en-US" w:eastAsia="en-US" w:bidi="ar-SA"/>
    </w:rPr>
  </w:style>
  <w:style w:type="character" w:customStyle="1" w:styleId="Section7heading4Char">
    <w:name w:val="Section 7 heading 4 Char"/>
    <w:rPr>
      <w:b/>
      <w:sz w:val="24"/>
      <w:lang w:val="en-US" w:eastAsia="en-US" w:bidi="ar-SA"/>
    </w:rPr>
  </w:style>
  <w:style w:type="paragraph" w:styleId="BodyText">
    <w:name w:val="Body Text"/>
    <w:basedOn w:val="Normal"/>
    <w:link w:val="BodyTextChar"/>
    <w:qFormat/>
    <w:pPr>
      <w:suppressAutoHyphens/>
      <w:ind w:right="-72"/>
    </w:pPr>
    <w:rPr>
      <w:spacing w:val="-4"/>
    </w:rPr>
  </w:style>
  <w:style w:type="character" w:customStyle="1" w:styleId="BodyTextChar">
    <w:name w:val="Body Text Char"/>
    <w:link w:val="BodyText"/>
    <w:uiPriority w:val="99"/>
    <w:rsid w:val="00D70FCB"/>
    <w:rPr>
      <w:spacing w:val="-4"/>
      <w:sz w:val="24"/>
      <w:lang w:val="es-ES_tradnl"/>
    </w:rPr>
  </w:style>
  <w:style w:type="character" w:styleId="FootnoteReference">
    <w:name w:val="footnote reference"/>
    <w:uiPriority w:val="99"/>
    <w:rPr>
      <w:vertAlign w:val="superscript"/>
    </w:rPr>
  </w:style>
  <w:style w:type="paragraph" w:styleId="IndexHeading">
    <w:name w:val="index heading"/>
    <w:basedOn w:val="Normal"/>
    <w:next w:val="Index1"/>
    <w:pPr>
      <w:jc w:val="left"/>
    </w:pPr>
    <w:rPr>
      <w:sz w:val="20"/>
    </w:rPr>
  </w:style>
  <w:style w:type="paragraph" w:styleId="Index1">
    <w:name w:val="index 1"/>
    <w:basedOn w:val="Normal"/>
    <w:next w:val="Normal"/>
    <w:pPr>
      <w:tabs>
        <w:tab w:val="right" w:pos="4140"/>
      </w:tabs>
      <w:ind w:left="240" w:hanging="240"/>
      <w:jc w:val="left"/>
    </w:pPr>
    <w:rPr>
      <w:sz w:val="20"/>
    </w:rPr>
  </w:style>
  <w:style w:type="paragraph" w:styleId="BodyText3">
    <w:name w:val="Body Text 3"/>
    <w:basedOn w:val="Normal"/>
    <w:link w:val="BodyText3Char"/>
    <w:pPr>
      <w:suppressAutoHyphens/>
      <w:spacing w:after="140"/>
      <w:jc w:val="left"/>
    </w:pPr>
    <w:rPr>
      <w:i/>
      <w:iCs/>
      <w:color w:val="000000"/>
      <w:szCs w:val="24"/>
    </w:rPr>
  </w:style>
  <w:style w:type="character" w:customStyle="1" w:styleId="BodyText3Char">
    <w:name w:val="Body Text 3 Char"/>
    <w:link w:val="BodyText3"/>
    <w:rsid w:val="00AB4C7B"/>
    <w:rPr>
      <w:i/>
      <w:iCs/>
      <w:color w:val="000000"/>
      <w:sz w:val="24"/>
      <w:szCs w:val="24"/>
      <w:lang w:val="es-ES_tradnl"/>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link w:val="BodyTextIndent2Char"/>
    <w:pPr>
      <w:tabs>
        <w:tab w:val="num" w:pos="720"/>
      </w:tabs>
      <w:ind w:left="720" w:hanging="720"/>
      <w:jc w:val="left"/>
    </w:pPr>
  </w:style>
  <w:style w:type="character" w:customStyle="1" w:styleId="BodyTextIndent2Char">
    <w:name w:val="Body Text Indent 2 Char"/>
    <w:link w:val="BodyTextIndent2"/>
    <w:rsid w:val="00AB4C7B"/>
    <w:rPr>
      <w:sz w:val="24"/>
      <w:lang w:val="es-ES_tradnl"/>
    </w:rPr>
  </w:style>
  <w:style w:type="paragraph" w:styleId="BodyTextIndent">
    <w:name w:val="Body Text Indent"/>
    <w:basedOn w:val="Normal"/>
    <w:link w:val="BodyTextIndentChar"/>
    <w:pPr>
      <w:tabs>
        <w:tab w:val="left" w:pos="1080"/>
      </w:tabs>
      <w:ind w:left="1080" w:hanging="540"/>
    </w:pPr>
  </w:style>
  <w:style w:type="character" w:customStyle="1" w:styleId="BodyTextIndentChar">
    <w:name w:val="Body Text Indent Char"/>
    <w:link w:val="BodyTextIndent"/>
    <w:rsid w:val="00AB4C7B"/>
    <w:rPr>
      <w:sz w:val="24"/>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pPr>
      <w:tabs>
        <w:tab w:val="left" w:pos="360"/>
      </w:tabs>
      <w:spacing w:after="120"/>
      <w:ind w:left="360" w:hanging="360"/>
    </w:pPr>
    <w:rPr>
      <w:rFonts w:ascii="Arial" w:hAnsi="Arial"/>
      <w:sz w:val="18"/>
      <w:lang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920621"/>
    <w:rPr>
      <w:rFonts w:ascii="Arial" w:hAnsi="Arial"/>
      <w:sz w:val="18"/>
      <w:lang w:val="es-ES_tradnl"/>
    </w:rPr>
  </w:style>
  <w:style w:type="paragraph" w:styleId="TOC6">
    <w:name w:val="toc 6"/>
    <w:basedOn w:val="Normal"/>
    <w:next w:val="Normal"/>
    <w:autoRedefine/>
    <w:uiPriority w:val="39"/>
    <w:pPr>
      <w:numPr>
        <w:ilvl w:val="12"/>
      </w:numPr>
      <w:tabs>
        <w:tab w:val="left" w:pos="8280"/>
      </w:tabs>
      <w:suppressAutoHyphens/>
      <w:jc w:val="left"/>
    </w:pPr>
    <w:rPr>
      <w:lang w:val="es-MX"/>
    </w:rPr>
  </w:style>
  <w:style w:type="paragraph" w:customStyle="1" w:styleId="SectionVIHeader0">
    <w:name w:val="Section VI. Header"/>
    <w:basedOn w:val="Normal"/>
    <w:pPr>
      <w:spacing w:before="120" w:after="240"/>
      <w:jc w:val="center"/>
    </w:pPr>
    <w:rPr>
      <w:b/>
      <w:sz w:val="36"/>
    </w:rPr>
  </w:style>
  <w:style w:type="paragraph" w:customStyle="1" w:styleId="Normali">
    <w:name w:val="Normal(i)"/>
    <w:basedOn w:val="Normal"/>
    <w:pPr>
      <w:keepLines/>
      <w:tabs>
        <w:tab w:val="left" w:pos="1843"/>
      </w:tabs>
      <w:spacing w:after="120"/>
    </w:pPr>
    <w:rPr>
      <w:lang w:val="en-GB" w:eastAsia="en-GB"/>
    </w:rPr>
  </w:style>
  <w:style w:type="paragraph" w:customStyle="1" w:styleId="Sub-ClauseText">
    <w:name w:val="Sub-Clause Text"/>
    <w:basedOn w:val="Normal"/>
    <w:pPr>
      <w:spacing w:before="120" w:after="120"/>
    </w:pPr>
    <w:rPr>
      <w:spacing w:val="-4"/>
    </w:rPr>
  </w:style>
  <w:style w:type="paragraph" w:customStyle="1" w:styleId="aparagraphs">
    <w:name w:val="(a) paragraphs"/>
    <w:next w:val="Normal"/>
    <w:pPr>
      <w:spacing w:before="120" w:after="120"/>
      <w:jc w:val="both"/>
    </w:pPr>
    <w:rPr>
      <w:snapToGrid w:val="0"/>
      <w:sz w:val="24"/>
      <w:lang w:val="es-ES_tradnl"/>
    </w:rPr>
  </w:style>
  <w:style w:type="character" w:styleId="FollowedHyperlink">
    <w:name w:val="FollowedHyperlink"/>
    <w:rPr>
      <w:color w:val="800080"/>
      <w:u w:val="single"/>
    </w:rPr>
  </w:style>
  <w:style w:type="paragraph" w:customStyle="1" w:styleId="sec7-clauses0">
    <w:name w:val="sec7-clauses"/>
    <w:basedOn w:val="Normal"/>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style>
  <w:style w:type="character" w:styleId="Emphasis">
    <w:name w:val="Emphasis"/>
    <w:uiPriority w:val="20"/>
    <w:qFormat/>
    <w:rPr>
      <w:i/>
      <w:iCs/>
    </w:rPr>
  </w:style>
  <w:style w:type="character" w:styleId="Strong">
    <w:name w:val="Strong"/>
    <w:uiPriority w:val="22"/>
    <w:qFormat/>
    <w:rPr>
      <w:b/>
      <w:bCs/>
    </w:rPr>
  </w:style>
  <w:style w:type="paragraph" w:customStyle="1" w:styleId="LightGrid-Accent31">
    <w:name w:val="Light Grid - Accent 31"/>
    <w:basedOn w:val="Normal"/>
    <w:uiPriority w:val="34"/>
    <w:qFormat/>
    <w:rsid w:val="003418BA"/>
    <w:pPr>
      <w:ind w:left="720"/>
      <w:contextualSpacing/>
      <w:jc w:val="left"/>
    </w:pPr>
    <w:rPr>
      <w:szCs w:val="24"/>
      <w:lang w:val="es-CO"/>
    </w:rPr>
  </w:style>
  <w:style w:type="paragraph" w:customStyle="1" w:styleId="Heading1-Clausename">
    <w:name w:val="Heading 1- Clause name"/>
    <w:basedOn w:val="Normal"/>
    <w:rsid w:val="00920621"/>
    <w:pPr>
      <w:numPr>
        <w:numId w:val="153"/>
      </w:numPr>
      <w:tabs>
        <w:tab w:val="num" w:pos="360"/>
      </w:tabs>
      <w:spacing w:after="200"/>
      <w:ind w:left="360" w:hanging="360"/>
      <w:jc w:val="left"/>
    </w:pPr>
    <w:rPr>
      <w:b/>
      <w:lang w:val="en-US"/>
    </w:rPr>
  </w:style>
  <w:style w:type="paragraph" w:customStyle="1" w:styleId="LightList-Accent31">
    <w:name w:val="Light List - Accent 31"/>
    <w:hidden/>
    <w:uiPriority w:val="99"/>
    <w:semiHidden/>
    <w:rsid w:val="00920621"/>
    <w:rPr>
      <w:sz w:val="24"/>
      <w:lang w:val="es-ES_tradnl"/>
    </w:rPr>
  </w:style>
  <w:style w:type="paragraph" w:customStyle="1" w:styleId="S6-Header1">
    <w:name w:val="S6-Header 1"/>
    <w:basedOn w:val="Normal"/>
    <w:next w:val="Normal"/>
    <w:rsid w:val="00D3474E"/>
    <w:pPr>
      <w:spacing w:before="120" w:after="240"/>
      <w:jc w:val="center"/>
    </w:pPr>
    <w:rPr>
      <w:rFonts w:cs="Arial"/>
      <w:b/>
      <w:sz w:val="32"/>
      <w:szCs w:val="24"/>
      <w:lang w:val="en-US"/>
    </w:rPr>
  </w:style>
  <w:style w:type="paragraph" w:styleId="HTMLPreformatted">
    <w:name w:val="HTML Preformatted"/>
    <w:basedOn w:val="Normal"/>
    <w:link w:val="HTMLPreformattedChar"/>
    <w:uiPriority w:val="99"/>
    <w:unhideWhenUsed/>
    <w:rsid w:val="00D3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link w:val="HTMLPreformatted"/>
    <w:uiPriority w:val="99"/>
    <w:rsid w:val="00D3474E"/>
    <w:rPr>
      <w:rFonts w:ascii="Courier New" w:hAnsi="Courier New" w:cs="Courier New"/>
    </w:rPr>
  </w:style>
  <w:style w:type="paragraph" w:customStyle="1" w:styleId="MediumGrid1-Accent21">
    <w:name w:val="Medium Grid 1 - Accent 21"/>
    <w:aliases w:val="Citation List,본문(내용),List Paragraph (numbered (a)),Colorful List - Accent 11"/>
    <w:basedOn w:val="Normal"/>
    <w:link w:val="MediumGrid1-Accent2Char"/>
    <w:uiPriority w:val="34"/>
    <w:qFormat/>
    <w:rsid w:val="00C05B13"/>
    <w:pPr>
      <w:ind w:left="720"/>
      <w:contextualSpacing/>
      <w:jc w:val="left"/>
    </w:pPr>
    <w:rPr>
      <w:szCs w:val="24"/>
      <w:lang w:val="en-US"/>
    </w:rPr>
  </w:style>
  <w:style w:type="character" w:customStyle="1" w:styleId="MediumGrid1-Accent2Char">
    <w:name w:val="Medium Grid 1 - Accent 2 Char"/>
    <w:aliases w:val="Citation List Char,본문(내용) Char,List Paragraph (numbered (a)) Char,Colorful List - Accent 11 Char,List Paragraph Char,Colorful List - Accent 1 Char"/>
    <w:link w:val="MediumGrid1-Accent21"/>
    <w:uiPriority w:val="34"/>
    <w:locked/>
    <w:rsid w:val="00C05B13"/>
    <w:rPr>
      <w:sz w:val="24"/>
      <w:szCs w:val="24"/>
    </w:rPr>
  </w:style>
  <w:style w:type="table" w:styleId="TableGrid">
    <w:name w:val="Table Grid"/>
    <w:basedOn w:val="TableNormal"/>
    <w:uiPriority w:val="39"/>
    <w:rsid w:val="00C0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ing">
    <w:name w:val="Section X Heading"/>
    <w:basedOn w:val="Normal"/>
    <w:rsid w:val="00C05B13"/>
    <w:pPr>
      <w:spacing w:before="240" w:after="240"/>
      <w:jc w:val="center"/>
    </w:pPr>
    <w:rPr>
      <w:rFonts w:ascii="Times New Roman Bold" w:hAnsi="Times New Roman Bold"/>
      <w:b/>
      <w:sz w:val="36"/>
      <w:szCs w:val="24"/>
      <w:lang w:val="en-US"/>
    </w:rPr>
  </w:style>
  <w:style w:type="paragraph" w:customStyle="1" w:styleId="MediumList2-Accent21">
    <w:name w:val="Medium List 2 - Accent 21"/>
    <w:hidden/>
    <w:uiPriority w:val="99"/>
    <w:semiHidden/>
    <w:rsid w:val="00366A99"/>
    <w:rPr>
      <w:sz w:val="24"/>
      <w:lang w:val="es-ES_tradnl"/>
    </w:rPr>
  </w:style>
  <w:style w:type="paragraph" w:customStyle="1" w:styleId="S1-Header2">
    <w:name w:val="S1-Header2"/>
    <w:basedOn w:val="Normal"/>
    <w:rsid w:val="00D1223E"/>
    <w:pPr>
      <w:numPr>
        <w:numId w:val="29"/>
      </w:numPr>
      <w:spacing w:after="120"/>
      <w:jc w:val="left"/>
    </w:pPr>
    <w:rPr>
      <w:b/>
      <w:lang w:val="en-US"/>
    </w:rPr>
  </w:style>
  <w:style w:type="paragraph" w:customStyle="1" w:styleId="S1-subpara">
    <w:name w:val="S1-sub para"/>
    <w:basedOn w:val="Normal"/>
    <w:link w:val="S1-subparaChar"/>
    <w:rsid w:val="00D1223E"/>
    <w:pPr>
      <w:numPr>
        <w:ilvl w:val="1"/>
        <w:numId w:val="29"/>
      </w:numPr>
      <w:spacing w:after="200"/>
    </w:pPr>
    <w:rPr>
      <w:lang w:val="en-US"/>
    </w:rPr>
  </w:style>
  <w:style w:type="character" w:customStyle="1" w:styleId="S1-subparaChar">
    <w:name w:val="S1-sub para Char"/>
    <w:link w:val="S1-subpara"/>
    <w:rsid w:val="00D1223E"/>
    <w:rPr>
      <w:sz w:val="24"/>
    </w:rPr>
  </w:style>
  <w:style w:type="paragraph" w:styleId="CommentSubject">
    <w:name w:val="annotation subject"/>
    <w:basedOn w:val="CommentText"/>
    <w:next w:val="CommentText"/>
    <w:link w:val="CommentSubjectChar"/>
    <w:uiPriority w:val="99"/>
    <w:rsid w:val="00F12A18"/>
    <w:pPr>
      <w:jc w:val="both"/>
    </w:pPr>
    <w:rPr>
      <w:b/>
      <w:bCs/>
    </w:rPr>
  </w:style>
  <w:style w:type="character" w:customStyle="1" w:styleId="CommentSubjectChar">
    <w:name w:val="Comment Subject Char"/>
    <w:link w:val="CommentSubject"/>
    <w:uiPriority w:val="99"/>
    <w:rsid w:val="00F12A18"/>
    <w:rPr>
      <w:b/>
      <w:bCs/>
      <w:lang w:val="es-ES_tradnl"/>
    </w:rPr>
  </w:style>
  <w:style w:type="paragraph" w:customStyle="1" w:styleId="Style11">
    <w:name w:val="Style 11"/>
    <w:basedOn w:val="Normal"/>
    <w:rsid w:val="00860DB4"/>
    <w:pPr>
      <w:widowControl w:val="0"/>
      <w:autoSpaceDE w:val="0"/>
      <w:autoSpaceDN w:val="0"/>
      <w:spacing w:before="60" w:after="60" w:line="384" w:lineRule="atLeast"/>
      <w:jc w:val="left"/>
    </w:pPr>
    <w:rPr>
      <w:szCs w:val="24"/>
      <w:lang w:val="en-US"/>
    </w:rPr>
  </w:style>
  <w:style w:type="paragraph" w:customStyle="1" w:styleId="Seccion3Titulo">
    <w:name w:val="Seccion 3 Titulo"/>
    <w:basedOn w:val="Normal"/>
    <w:link w:val="Seccion3TituloChar"/>
    <w:qFormat/>
    <w:rsid w:val="00860DB4"/>
    <w:pPr>
      <w:spacing w:before="60" w:after="60"/>
      <w:jc w:val="left"/>
      <w:outlineLvl w:val="0"/>
    </w:pPr>
    <w:rPr>
      <w:b/>
      <w:szCs w:val="24"/>
    </w:rPr>
  </w:style>
  <w:style w:type="character" w:customStyle="1" w:styleId="Seccion3TituloChar">
    <w:name w:val="Seccion 3 Titulo Char"/>
    <w:link w:val="Seccion3Titulo"/>
    <w:rsid w:val="00860DB4"/>
    <w:rPr>
      <w:b/>
      <w:sz w:val="24"/>
      <w:szCs w:val="24"/>
      <w:lang w:val="es-ES_tradnl"/>
    </w:rPr>
  </w:style>
  <w:style w:type="paragraph" w:customStyle="1" w:styleId="HeaderEC2">
    <w:name w:val="Header EC2"/>
    <w:basedOn w:val="Normal"/>
    <w:link w:val="HeaderEC2Char"/>
    <w:qFormat/>
    <w:rsid w:val="00FA0F9B"/>
    <w:pPr>
      <w:ind w:left="720"/>
    </w:pPr>
    <w:rPr>
      <w:b/>
      <w:szCs w:val="24"/>
      <w:lang w:val="en-US"/>
    </w:rPr>
  </w:style>
  <w:style w:type="character" w:customStyle="1" w:styleId="HeaderEC2Char">
    <w:name w:val="Header EC2 Char"/>
    <w:link w:val="HeaderEC2"/>
    <w:rsid w:val="00FA0F9B"/>
    <w:rPr>
      <w:b/>
      <w:sz w:val="24"/>
      <w:szCs w:val="24"/>
    </w:rPr>
  </w:style>
  <w:style w:type="paragraph" w:styleId="TOC3">
    <w:name w:val="toc 3"/>
    <w:basedOn w:val="Normal"/>
    <w:next w:val="Normal"/>
    <w:autoRedefine/>
    <w:uiPriority w:val="39"/>
    <w:qFormat/>
    <w:rsid w:val="00136287"/>
    <w:pPr>
      <w:tabs>
        <w:tab w:val="right" w:leader="dot" w:pos="8990"/>
      </w:tabs>
      <w:ind w:left="480"/>
    </w:pPr>
  </w:style>
  <w:style w:type="paragraph" w:styleId="TOC4">
    <w:name w:val="toc 4"/>
    <w:basedOn w:val="Normal"/>
    <w:next w:val="Normal"/>
    <w:autoRedefine/>
    <w:uiPriority w:val="39"/>
    <w:rsid w:val="00AD33E9"/>
    <w:pPr>
      <w:ind w:left="720"/>
    </w:pPr>
  </w:style>
  <w:style w:type="paragraph" w:styleId="TOC5">
    <w:name w:val="toc 5"/>
    <w:basedOn w:val="Normal"/>
    <w:next w:val="Normal"/>
    <w:autoRedefine/>
    <w:uiPriority w:val="39"/>
    <w:rsid w:val="00AD33E9"/>
    <w:pPr>
      <w:ind w:left="960"/>
    </w:pPr>
  </w:style>
  <w:style w:type="paragraph" w:styleId="TOC7">
    <w:name w:val="toc 7"/>
    <w:basedOn w:val="Normal"/>
    <w:next w:val="Normal"/>
    <w:autoRedefine/>
    <w:uiPriority w:val="39"/>
    <w:rsid w:val="00AD33E9"/>
    <w:pPr>
      <w:ind w:left="1440"/>
    </w:pPr>
  </w:style>
  <w:style w:type="paragraph" w:styleId="TOC8">
    <w:name w:val="toc 8"/>
    <w:basedOn w:val="Normal"/>
    <w:next w:val="Normal"/>
    <w:autoRedefine/>
    <w:uiPriority w:val="39"/>
    <w:rsid w:val="00AD33E9"/>
    <w:pPr>
      <w:ind w:left="1680"/>
    </w:pPr>
  </w:style>
  <w:style w:type="paragraph" w:styleId="TOC9">
    <w:name w:val="toc 9"/>
    <w:basedOn w:val="Normal"/>
    <w:next w:val="Normal"/>
    <w:autoRedefine/>
    <w:uiPriority w:val="39"/>
    <w:rsid w:val="00AD33E9"/>
    <w:pPr>
      <w:ind w:left="1920"/>
    </w:pPr>
  </w:style>
  <w:style w:type="paragraph" w:customStyle="1" w:styleId="GridTable31">
    <w:name w:val="Grid Table 31"/>
    <w:basedOn w:val="Heading1"/>
    <w:next w:val="Normal"/>
    <w:uiPriority w:val="39"/>
    <w:unhideWhenUsed/>
    <w:qFormat/>
    <w:rsid w:val="00AB4C7B"/>
    <w:pPr>
      <w:keepNext/>
      <w:keepLines/>
      <w:suppressAutoHyphens w:val="0"/>
      <w:spacing w:after="0" w:line="276" w:lineRule="auto"/>
      <w:jc w:val="left"/>
      <w:outlineLvl w:val="9"/>
    </w:pPr>
    <w:rPr>
      <w:rFonts w:ascii="Cambria" w:eastAsia="SimSun" w:hAnsi="Cambria"/>
      <w:bCs/>
      <w:smallCaps w:val="0"/>
      <w:color w:val="365F91"/>
      <w:sz w:val="28"/>
      <w:szCs w:val="28"/>
      <w:lang w:val="en-US"/>
    </w:rPr>
  </w:style>
  <w:style w:type="paragraph" w:customStyle="1" w:styleId="SecVI-Header2">
    <w:name w:val="Sec VI - Header 2"/>
    <w:basedOn w:val="Heading3"/>
    <w:link w:val="SecVI-Header2Char"/>
    <w:uiPriority w:val="99"/>
    <w:rsid w:val="00AB4C7B"/>
    <w:pPr>
      <w:framePr w:hSpace="180" w:wrap="around" w:vAnchor="text" w:hAnchor="text" w:xAlign="center" w:y="1"/>
      <w:tabs>
        <w:tab w:val="num" w:pos="864"/>
      </w:tabs>
      <w:suppressAutoHyphens w:val="0"/>
      <w:spacing w:after="200"/>
      <w:ind w:left="964" w:firstLine="63"/>
      <w:suppressOverlap/>
    </w:pPr>
    <w:rPr>
      <w:szCs w:val="28"/>
      <w:lang w:val="en-US"/>
    </w:rPr>
  </w:style>
  <w:style w:type="character" w:customStyle="1" w:styleId="SecVI-Header2Char">
    <w:name w:val="Sec VI - Header 2 Char"/>
    <w:link w:val="SecVI-Header2"/>
    <w:uiPriority w:val="99"/>
    <w:rsid w:val="00AB4C7B"/>
    <w:rPr>
      <w:b/>
      <w:sz w:val="28"/>
      <w:szCs w:val="28"/>
    </w:rPr>
  </w:style>
  <w:style w:type="paragraph" w:customStyle="1" w:styleId="titulo">
    <w:name w:val="titulo"/>
    <w:basedOn w:val="Heading5"/>
    <w:uiPriority w:val="99"/>
    <w:rsid w:val="00AB4C7B"/>
    <w:pPr>
      <w:keepNext w:val="0"/>
      <w:keepLines w:val="0"/>
      <w:spacing w:before="0" w:after="240"/>
      <w:jc w:val="center"/>
    </w:pPr>
    <w:rPr>
      <w:rFonts w:ascii="Times New Roman Bold" w:eastAsia="Times New Roman" w:hAnsi="Times New Roman Bold"/>
      <w:b/>
      <w:color w:val="auto"/>
    </w:rPr>
  </w:style>
  <w:style w:type="paragraph" w:styleId="ListNumber">
    <w:name w:val="List Number"/>
    <w:basedOn w:val="Normal"/>
    <w:uiPriority w:val="99"/>
    <w:rsid w:val="00AB4C7B"/>
    <w:pPr>
      <w:numPr>
        <w:numId w:val="33"/>
      </w:numPr>
      <w:contextualSpacing/>
      <w:jc w:val="left"/>
    </w:pPr>
    <w:rPr>
      <w:szCs w:val="24"/>
      <w:lang w:val="en-US"/>
    </w:rPr>
  </w:style>
  <w:style w:type="paragraph" w:customStyle="1" w:styleId="SectionVHeading2">
    <w:name w:val="Section V. Heading 2"/>
    <w:basedOn w:val="SectionVHeader"/>
    <w:link w:val="SectionVHeading2Char"/>
    <w:uiPriority w:val="99"/>
    <w:rsid w:val="00AB4C7B"/>
    <w:pPr>
      <w:spacing w:before="120" w:after="200"/>
    </w:pPr>
    <w:rPr>
      <w:sz w:val="28"/>
      <w:szCs w:val="24"/>
      <w:lang w:val="en-US"/>
    </w:rPr>
  </w:style>
  <w:style w:type="character" w:customStyle="1" w:styleId="SectionVHeading2Char">
    <w:name w:val="Section V. Heading 2 Char"/>
    <w:link w:val="SectionVHeading2"/>
    <w:rsid w:val="00AB4C7B"/>
    <w:rPr>
      <w:b/>
      <w:sz w:val="28"/>
      <w:szCs w:val="24"/>
    </w:rPr>
  </w:style>
  <w:style w:type="paragraph" w:customStyle="1" w:styleId="Outline1">
    <w:name w:val="Outline1"/>
    <w:basedOn w:val="Outline"/>
    <w:next w:val="Normal"/>
    <w:uiPriority w:val="99"/>
    <w:rsid w:val="00AB4C7B"/>
    <w:pPr>
      <w:keepNext/>
      <w:tabs>
        <w:tab w:val="num" w:pos="360"/>
        <w:tab w:val="num" w:pos="720"/>
      </w:tabs>
      <w:ind w:left="360" w:hanging="360"/>
    </w:pPr>
    <w:rPr>
      <w:szCs w:val="24"/>
      <w:lang w:val="en-US"/>
    </w:rPr>
  </w:style>
  <w:style w:type="paragraph" w:styleId="BlockText">
    <w:name w:val="Block Text"/>
    <w:basedOn w:val="Normal"/>
    <w:rsid w:val="00AB4C7B"/>
    <w:pPr>
      <w:tabs>
        <w:tab w:val="left" w:pos="1080"/>
      </w:tabs>
      <w:suppressAutoHyphens/>
      <w:spacing w:after="200"/>
      <w:ind w:left="547" w:right="-72" w:hanging="547"/>
      <w:jc w:val="left"/>
    </w:pPr>
    <w:rPr>
      <w:szCs w:val="24"/>
      <w:lang w:val="en-US"/>
    </w:rPr>
  </w:style>
  <w:style w:type="paragraph" w:customStyle="1" w:styleId="SectionIVH2">
    <w:name w:val="Section IV H2"/>
    <w:basedOn w:val="Heading2"/>
    <w:rsid w:val="00AB4C7B"/>
    <w:pPr>
      <w:spacing w:before="120" w:after="200"/>
      <w:ind w:left="0" w:firstLine="0"/>
    </w:pPr>
    <w:rPr>
      <w:rFonts w:ascii="Times New Roman Bold" w:hAnsi="Times New Roman Bold"/>
      <w:sz w:val="28"/>
      <w:szCs w:val="24"/>
      <w:lang w:val="es-ES_tradnl"/>
    </w:rPr>
  </w:style>
  <w:style w:type="paragraph" w:customStyle="1" w:styleId="UG-Part">
    <w:name w:val="UG - Part"/>
    <w:basedOn w:val="Heading1"/>
    <w:uiPriority w:val="99"/>
    <w:rsid w:val="00AB4C7B"/>
    <w:pPr>
      <w:suppressAutoHyphens w:val="0"/>
      <w:spacing w:before="120" w:after="120"/>
    </w:pPr>
    <w:rPr>
      <w:rFonts w:ascii="Times New Roman" w:hAnsi="Times New Roman"/>
      <w:bCs/>
      <w:smallCaps w:val="0"/>
      <w:kern w:val="28"/>
      <w:szCs w:val="24"/>
      <w:lang w:val="en-US"/>
    </w:rPr>
  </w:style>
  <w:style w:type="paragraph" w:customStyle="1" w:styleId="UG-Sec3-heading1">
    <w:name w:val="UG-Sec3-heading1"/>
    <w:basedOn w:val="Heading2"/>
    <w:link w:val="UG-Sec3-heading1Char"/>
    <w:uiPriority w:val="99"/>
    <w:rsid w:val="00AB4C7B"/>
    <w:pPr>
      <w:keepNext w:val="0"/>
      <w:tabs>
        <w:tab w:val="left" w:pos="619"/>
        <w:tab w:val="num" w:pos="720"/>
      </w:tabs>
      <w:suppressAutoHyphens w:val="0"/>
      <w:spacing w:before="120" w:after="200"/>
      <w:ind w:left="720" w:hanging="720"/>
      <w:jc w:val="left"/>
    </w:pPr>
    <w:rPr>
      <w:sz w:val="28"/>
      <w:szCs w:val="28"/>
      <w:lang w:val="en-US"/>
    </w:rPr>
  </w:style>
  <w:style w:type="character" w:customStyle="1" w:styleId="UG-Sec3-heading1Char">
    <w:name w:val="UG-Sec3-heading1 Char"/>
    <w:link w:val="UG-Sec3-heading1"/>
    <w:uiPriority w:val="99"/>
    <w:rsid w:val="00AB4C7B"/>
    <w:rPr>
      <w:b/>
      <w:sz w:val="28"/>
      <w:szCs w:val="28"/>
    </w:rPr>
  </w:style>
  <w:style w:type="paragraph" w:customStyle="1" w:styleId="UG-Sec3-Heading2">
    <w:name w:val="UG-Sec3-Heading2"/>
    <w:basedOn w:val="Normal"/>
    <w:uiPriority w:val="99"/>
    <w:rsid w:val="00AB4C7B"/>
    <w:pPr>
      <w:autoSpaceDE w:val="0"/>
      <w:autoSpaceDN w:val="0"/>
      <w:adjustRightInd w:val="0"/>
      <w:spacing w:after="200"/>
      <w:jc w:val="left"/>
    </w:pPr>
    <w:rPr>
      <w:b/>
      <w:bCs/>
      <w:color w:val="000000"/>
      <w:szCs w:val="24"/>
      <w:lang w:val="en-US"/>
    </w:rPr>
  </w:style>
  <w:style w:type="paragraph" w:customStyle="1" w:styleId="StyleUG-Sec3-heading18ptBlack">
    <w:name w:val="Style UG-Sec3-heading1 + 8 pt Black"/>
    <w:basedOn w:val="UG-Sec3-heading1"/>
    <w:link w:val="StyleUG-Sec3-heading18ptBlackChar"/>
    <w:uiPriority w:val="99"/>
    <w:rsid w:val="00AB4C7B"/>
    <w:rPr>
      <w:bCs/>
      <w:color w:val="000000"/>
      <w:sz w:val="24"/>
    </w:rPr>
  </w:style>
  <w:style w:type="character" w:customStyle="1" w:styleId="StyleUG-Sec3-heading18ptBlackChar">
    <w:name w:val="Style UG-Sec3-heading1 + 8 pt Black Char"/>
    <w:link w:val="StyleUG-Sec3-heading18ptBlack"/>
    <w:uiPriority w:val="99"/>
    <w:rsid w:val="00AB4C7B"/>
    <w:rPr>
      <w:b/>
      <w:bCs/>
      <w:color w:val="000000"/>
      <w:sz w:val="24"/>
      <w:szCs w:val="28"/>
    </w:rPr>
  </w:style>
  <w:style w:type="paragraph" w:customStyle="1" w:styleId="UG-Sec3-Heading20">
    <w:name w:val="UG - Sec 3 - Heading 2"/>
    <w:basedOn w:val="Normal"/>
    <w:rsid w:val="00AB4C7B"/>
    <w:pPr>
      <w:suppressAutoHyphens/>
      <w:spacing w:after="240"/>
      <w:jc w:val="center"/>
      <w:outlineLvl w:val="1"/>
    </w:pPr>
    <w:rPr>
      <w:rFonts w:ascii="Times New Roman Bold" w:hAnsi="Times New Roman Bold"/>
      <w:b/>
      <w:sz w:val="32"/>
      <w:szCs w:val="28"/>
      <w:lang w:val="en-US"/>
    </w:rPr>
  </w:style>
  <w:style w:type="paragraph" w:customStyle="1" w:styleId="UG-Sec3-Heading3">
    <w:name w:val="UG - Sec 3 - Heading 3"/>
    <w:basedOn w:val="Normal"/>
    <w:rsid w:val="00AB4C7B"/>
    <w:pPr>
      <w:autoSpaceDE w:val="0"/>
      <w:autoSpaceDN w:val="0"/>
      <w:adjustRightInd w:val="0"/>
      <w:spacing w:after="200"/>
      <w:jc w:val="left"/>
    </w:pPr>
    <w:rPr>
      <w:rFonts w:cs="Arial-BoldMT"/>
      <w:b/>
      <w:bCs/>
      <w:color w:val="000000"/>
      <w:szCs w:val="24"/>
      <w:lang w:val="en-US"/>
    </w:rPr>
  </w:style>
  <w:style w:type="paragraph" w:customStyle="1" w:styleId="UGHeading1">
    <w:name w:val="UG Heading 1"/>
    <w:basedOn w:val="Normal"/>
    <w:uiPriority w:val="99"/>
    <w:rsid w:val="00AB4C7B"/>
    <w:pPr>
      <w:spacing w:before="120" w:after="240"/>
      <w:jc w:val="center"/>
    </w:pPr>
    <w:rPr>
      <w:b/>
      <w:sz w:val="36"/>
      <w:szCs w:val="24"/>
      <w:lang w:val="en-US"/>
    </w:rPr>
  </w:style>
  <w:style w:type="paragraph" w:customStyle="1" w:styleId="UG-Sec3b-Heading2">
    <w:name w:val="UG - Sec 3b - Heading 2"/>
    <w:basedOn w:val="UG-Sec3-Heading20"/>
    <w:rsid w:val="00AB4C7B"/>
  </w:style>
  <w:style w:type="paragraph" w:customStyle="1" w:styleId="UG-Sec3b-Heading3">
    <w:name w:val="UG - Sec 3b - Heading 3"/>
    <w:basedOn w:val="UG-Sec3-Heading3"/>
    <w:rsid w:val="00AB4C7B"/>
  </w:style>
  <w:style w:type="paragraph" w:customStyle="1" w:styleId="UG-Sec3b-Heading1">
    <w:name w:val="UG-Sec3b-Heading1"/>
    <w:basedOn w:val="UG-Sec3-heading1"/>
    <w:uiPriority w:val="99"/>
    <w:rsid w:val="00AB4C7B"/>
  </w:style>
  <w:style w:type="paragraph" w:customStyle="1" w:styleId="UG-Sec3b-Heading20">
    <w:name w:val="UG-Sec3b-Heading2"/>
    <w:basedOn w:val="UG-Sec3-Heading2"/>
    <w:uiPriority w:val="99"/>
    <w:rsid w:val="00AB4C7B"/>
  </w:style>
  <w:style w:type="paragraph" w:customStyle="1" w:styleId="UG-SectionIV-Heading1">
    <w:name w:val="UG - Section IV - Heading 1"/>
    <w:basedOn w:val="Subtitle"/>
    <w:uiPriority w:val="99"/>
    <w:rsid w:val="00AB4C7B"/>
    <w:pPr>
      <w:spacing w:before="120" w:after="200"/>
    </w:pPr>
    <w:rPr>
      <w:sz w:val="40"/>
      <w:szCs w:val="24"/>
      <w:lang w:val="en-US"/>
    </w:rPr>
  </w:style>
  <w:style w:type="paragraph" w:customStyle="1" w:styleId="UG-Heading2">
    <w:name w:val="UG - Heading 2"/>
    <w:basedOn w:val="Heading2"/>
    <w:next w:val="Normal"/>
    <w:rsid w:val="00AB4C7B"/>
    <w:pPr>
      <w:keepNext w:val="0"/>
      <w:spacing w:after="240"/>
      <w:ind w:left="0" w:firstLine="0"/>
    </w:pPr>
    <w:rPr>
      <w:rFonts w:ascii="Times New Roman Bold" w:hAnsi="Times New Roman Bold"/>
      <w:sz w:val="32"/>
      <w:szCs w:val="28"/>
      <w:lang w:val="en-US"/>
    </w:rPr>
  </w:style>
  <w:style w:type="paragraph" w:customStyle="1" w:styleId="UG-Sec4-heading3">
    <w:name w:val="UG-Sec 4 - heading 3"/>
    <w:basedOn w:val="Normal"/>
    <w:rsid w:val="00AB4C7B"/>
    <w:pPr>
      <w:spacing w:before="120" w:after="200"/>
      <w:jc w:val="center"/>
    </w:pPr>
    <w:rPr>
      <w:b/>
      <w:sz w:val="28"/>
      <w:szCs w:val="28"/>
      <w:lang w:val="en-US"/>
    </w:rPr>
  </w:style>
  <w:style w:type="paragraph" w:customStyle="1" w:styleId="UG-SectionIV-Heading2">
    <w:name w:val="UG - Section IV - Heading 2"/>
    <w:basedOn w:val="Normal"/>
    <w:next w:val="Normal"/>
    <w:uiPriority w:val="99"/>
    <w:rsid w:val="00AB4C7B"/>
    <w:pPr>
      <w:spacing w:before="120" w:after="200"/>
      <w:jc w:val="left"/>
    </w:pPr>
    <w:rPr>
      <w:b/>
      <w:sz w:val="32"/>
      <w:szCs w:val="22"/>
      <w:lang w:val="en-US"/>
    </w:rPr>
  </w:style>
  <w:style w:type="paragraph" w:customStyle="1" w:styleId="UG-SectionVI-Heading1">
    <w:name w:val="UG - Section VI - Heading 1"/>
    <w:basedOn w:val="UG-SectionIV-Heading1"/>
    <w:uiPriority w:val="99"/>
    <w:rsid w:val="00AB4C7B"/>
  </w:style>
  <w:style w:type="paragraph" w:customStyle="1" w:styleId="UG-SectionIX-Heading1">
    <w:name w:val="UG - Section IX - Heading 1"/>
    <w:basedOn w:val="Heading2"/>
    <w:uiPriority w:val="99"/>
    <w:rsid w:val="00AB4C7B"/>
    <w:pPr>
      <w:keepNext w:val="0"/>
      <w:tabs>
        <w:tab w:val="left" w:pos="619"/>
        <w:tab w:val="num" w:pos="720"/>
      </w:tabs>
      <w:suppressAutoHyphens w:val="0"/>
      <w:spacing w:after="200"/>
      <w:ind w:left="720" w:hanging="720"/>
    </w:pPr>
    <w:rPr>
      <w:sz w:val="32"/>
      <w:szCs w:val="28"/>
      <w:lang w:val="en-US"/>
    </w:rPr>
  </w:style>
  <w:style w:type="paragraph" w:customStyle="1" w:styleId="UG-SectionIX-Heading2">
    <w:name w:val="UG - Section IX - Heading 2"/>
    <w:basedOn w:val="Heading2"/>
    <w:uiPriority w:val="99"/>
    <w:rsid w:val="00AB4C7B"/>
    <w:pPr>
      <w:keepNext w:val="0"/>
      <w:tabs>
        <w:tab w:val="left" w:pos="619"/>
        <w:tab w:val="num" w:pos="720"/>
      </w:tabs>
      <w:suppressAutoHyphens w:val="0"/>
      <w:spacing w:after="200"/>
      <w:ind w:left="720" w:hanging="720"/>
    </w:pPr>
    <w:rPr>
      <w:sz w:val="28"/>
      <w:szCs w:val="28"/>
      <w:lang w:val="en-US"/>
    </w:rPr>
  </w:style>
  <w:style w:type="paragraph" w:customStyle="1" w:styleId="UG-INDEX">
    <w:name w:val="UG-INDEX"/>
    <w:basedOn w:val="UG-Part"/>
    <w:qFormat/>
    <w:rsid w:val="00AB4C7B"/>
  </w:style>
  <w:style w:type="paragraph" w:customStyle="1" w:styleId="UG-INDEX-1">
    <w:name w:val="UG-INDEX-1"/>
    <w:basedOn w:val="Heading2"/>
    <w:qFormat/>
    <w:rsid w:val="00AB4C7B"/>
    <w:pPr>
      <w:ind w:left="0" w:firstLine="0"/>
    </w:pPr>
    <w:rPr>
      <w:sz w:val="28"/>
      <w:szCs w:val="28"/>
      <w:lang w:val="es-CO"/>
    </w:rPr>
  </w:style>
  <w:style w:type="paragraph" w:styleId="EndnoteText">
    <w:name w:val="endnote text"/>
    <w:basedOn w:val="Normal"/>
    <w:link w:val="EndnoteTextChar"/>
    <w:uiPriority w:val="99"/>
    <w:rsid w:val="00AB4C7B"/>
    <w:pPr>
      <w:tabs>
        <w:tab w:val="left" w:pos="-720"/>
      </w:tabs>
      <w:suppressAutoHyphens/>
      <w:spacing w:before="60" w:after="60"/>
      <w:jc w:val="left"/>
    </w:pPr>
    <w:rPr>
      <w:sz w:val="20"/>
      <w:szCs w:val="24"/>
      <w:lang w:val="en-US"/>
    </w:rPr>
  </w:style>
  <w:style w:type="character" w:customStyle="1" w:styleId="EndnoteTextChar">
    <w:name w:val="Endnote Text Char"/>
    <w:link w:val="EndnoteText"/>
    <w:uiPriority w:val="99"/>
    <w:rsid w:val="00AB4C7B"/>
    <w:rPr>
      <w:szCs w:val="24"/>
    </w:rPr>
  </w:style>
  <w:style w:type="character" w:customStyle="1" w:styleId="DeltaViewInsertion">
    <w:name w:val="DeltaView Insertion"/>
    <w:uiPriority w:val="99"/>
    <w:rsid w:val="00AB4C7B"/>
    <w:rPr>
      <w:color w:val="0000FF"/>
      <w:u w:val="double"/>
    </w:rPr>
  </w:style>
  <w:style w:type="paragraph" w:customStyle="1" w:styleId="Part">
    <w:name w:val="Part"/>
    <w:basedOn w:val="Normal"/>
    <w:link w:val="PartChar"/>
    <w:rsid w:val="00AB4C7B"/>
    <w:pPr>
      <w:keepNext/>
      <w:spacing w:before="2280" w:after="60"/>
      <w:jc w:val="center"/>
    </w:pPr>
    <w:rPr>
      <w:b/>
      <w:sz w:val="52"/>
      <w:szCs w:val="24"/>
      <w:lang w:val="en-US"/>
    </w:rPr>
  </w:style>
  <w:style w:type="character" w:customStyle="1" w:styleId="PartChar">
    <w:name w:val="Part Char"/>
    <w:link w:val="Part"/>
    <w:rsid w:val="00AB4C7B"/>
    <w:rPr>
      <w:b/>
      <w:sz w:val="52"/>
      <w:szCs w:val="24"/>
    </w:rPr>
  </w:style>
  <w:style w:type="paragraph" w:customStyle="1" w:styleId="EvaluationCriteria">
    <w:name w:val="Evaluation Criteria"/>
    <w:basedOn w:val="Normal"/>
    <w:link w:val="EvaluationCriteriaChar"/>
    <w:qFormat/>
    <w:rsid w:val="00AB4C7B"/>
    <w:pPr>
      <w:spacing w:before="60" w:after="60"/>
      <w:jc w:val="left"/>
    </w:pPr>
    <w:rPr>
      <w:b/>
      <w:szCs w:val="24"/>
      <w:lang w:val="en-US"/>
    </w:rPr>
  </w:style>
  <w:style w:type="character" w:customStyle="1" w:styleId="EvaluationCriteriaChar">
    <w:name w:val="Evaluation Criteria Char"/>
    <w:link w:val="EvaluationCriteria"/>
    <w:rsid w:val="00AB4C7B"/>
    <w:rPr>
      <w:b/>
      <w:sz w:val="24"/>
      <w:szCs w:val="24"/>
    </w:rPr>
  </w:style>
  <w:style w:type="paragraph" w:customStyle="1" w:styleId="Section4heading">
    <w:name w:val="Section 4 heading"/>
    <w:basedOn w:val="Normal"/>
    <w:next w:val="Normal"/>
    <w:rsid w:val="00AB4C7B"/>
    <w:pPr>
      <w:widowControl w:val="0"/>
      <w:tabs>
        <w:tab w:val="left" w:leader="dot" w:pos="8748"/>
      </w:tabs>
      <w:autoSpaceDE w:val="0"/>
      <w:autoSpaceDN w:val="0"/>
      <w:spacing w:before="60" w:after="240"/>
      <w:jc w:val="center"/>
    </w:pPr>
    <w:rPr>
      <w:b/>
      <w:sz w:val="36"/>
      <w:szCs w:val="24"/>
      <w:lang w:val="en-US"/>
    </w:rPr>
  </w:style>
  <w:style w:type="paragraph" w:customStyle="1" w:styleId="Style17">
    <w:name w:val="Style 17"/>
    <w:basedOn w:val="Normal"/>
    <w:rsid w:val="00AB4C7B"/>
    <w:pPr>
      <w:widowControl w:val="0"/>
      <w:autoSpaceDE w:val="0"/>
      <w:autoSpaceDN w:val="0"/>
      <w:spacing w:before="60" w:after="60" w:line="264" w:lineRule="exact"/>
      <w:ind w:left="576" w:hanging="360"/>
      <w:jc w:val="left"/>
    </w:pPr>
    <w:rPr>
      <w:szCs w:val="24"/>
      <w:lang w:val="en-US"/>
    </w:rPr>
  </w:style>
  <w:style w:type="paragraph" w:customStyle="1" w:styleId="Titulospartes">
    <w:name w:val="Titulos partes"/>
    <w:basedOn w:val="Part"/>
    <w:link w:val="TitulospartesChar"/>
    <w:qFormat/>
    <w:rsid w:val="00AB4C7B"/>
    <w:rPr>
      <w:color w:val="000000"/>
    </w:rPr>
  </w:style>
  <w:style w:type="character" w:customStyle="1" w:styleId="TitulospartesChar">
    <w:name w:val="Titulos partes Char"/>
    <w:link w:val="Titulospartes"/>
    <w:rsid w:val="00AB4C7B"/>
    <w:rPr>
      <w:b/>
      <w:color w:val="000000"/>
      <w:sz w:val="52"/>
      <w:szCs w:val="24"/>
    </w:rPr>
  </w:style>
  <w:style w:type="paragraph" w:customStyle="1" w:styleId="Titulossecciones">
    <w:name w:val="Titulos secciones"/>
    <w:basedOn w:val="Part"/>
    <w:qFormat/>
    <w:rsid w:val="00AB4C7B"/>
    <w:rPr>
      <w:color w:val="000000"/>
    </w:rPr>
  </w:style>
  <w:style w:type="paragraph" w:customStyle="1" w:styleId="Subsecciones">
    <w:name w:val="Subsecciones"/>
    <w:basedOn w:val="Header1-Clauses"/>
    <w:link w:val="SubseccionesChar"/>
    <w:qFormat/>
    <w:rsid w:val="00AB4C7B"/>
    <w:pPr>
      <w:numPr>
        <w:numId w:val="0"/>
      </w:numPr>
      <w:spacing w:before="120" w:after="120"/>
    </w:pPr>
    <w:rPr>
      <w:szCs w:val="24"/>
    </w:rPr>
  </w:style>
  <w:style w:type="character" w:customStyle="1" w:styleId="SubseccionesChar">
    <w:name w:val="Subsecciones Char"/>
    <w:link w:val="Subsecciones"/>
    <w:rsid w:val="00AB4C7B"/>
    <w:rPr>
      <w:b/>
      <w:sz w:val="24"/>
      <w:szCs w:val="24"/>
      <w:lang w:val="es-ES_tradnl"/>
    </w:rPr>
  </w:style>
  <w:style w:type="paragraph" w:customStyle="1" w:styleId="Secciones1">
    <w:name w:val="Secciones 1"/>
    <w:basedOn w:val="Heading8"/>
    <w:link w:val="Secciones1Char"/>
    <w:qFormat/>
    <w:rsid w:val="00AB4C7B"/>
    <w:pPr>
      <w:keepLines w:val="0"/>
      <w:spacing w:before="60" w:after="60"/>
      <w:jc w:val="center"/>
    </w:pPr>
    <w:rPr>
      <w:rFonts w:ascii="Times New Roman" w:eastAsia="Times New Roman" w:hAnsi="Times New Roman"/>
      <w:b/>
      <w:color w:val="000000"/>
      <w:sz w:val="52"/>
      <w:szCs w:val="52"/>
    </w:rPr>
  </w:style>
  <w:style w:type="character" w:customStyle="1" w:styleId="Secciones1Char">
    <w:name w:val="Secciones 1 Char"/>
    <w:link w:val="Secciones1"/>
    <w:rsid w:val="00AB4C7B"/>
    <w:rPr>
      <w:b/>
      <w:color w:val="000000"/>
      <w:sz w:val="52"/>
      <w:szCs w:val="52"/>
    </w:rPr>
  </w:style>
  <w:style w:type="paragraph" w:customStyle="1" w:styleId="Seccin3subttulo">
    <w:name w:val="Sección 3 subtítulo"/>
    <w:basedOn w:val="Normal"/>
    <w:link w:val="Seccin3subttuloChar"/>
    <w:qFormat/>
    <w:rsid w:val="00AB4C7B"/>
    <w:pPr>
      <w:ind w:left="720"/>
      <w:jc w:val="left"/>
    </w:pPr>
    <w:rPr>
      <w:b/>
      <w:bCs/>
      <w:szCs w:val="24"/>
    </w:rPr>
  </w:style>
  <w:style w:type="character" w:customStyle="1" w:styleId="Seccin3subttuloChar">
    <w:name w:val="Sección 3 subtítulo Char"/>
    <w:link w:val="Seccin3subttulo"/>
    <w:rsid w:val="00AB4C7B"/>
    <w:rPr>
      <w:b/>
      <w:bCs/>
      <w:sz w:val="24"/>
      <w:szCs w:val="24"/>
      <w:lang w:val="es-ES_tradnl"/>
    </w:rPr>
  </w:style>
  <w:style w:type="paragraph" w:customStyle="1" w:styleId="Formulariosseccion">
    <w:name w:val="Formularios seccion"/>
    <w:basedOn w:val="SectionVHeader"/>
    <w:link w:val="FormulariosseccionChar"/>
    <w:qFormat/>
    <w:rsid w:val="00AB4C7B"/>
    <w:pPr>
      <w:ind w:left="720" w:right="983"/>
    </w:pPr>
    <w:rPr>
      <w:bCs/>
      <w:szCs w:val="24"/>
    </w:rPr>
  </w:style>
  <w:style w:type="character" w:customStyle="1" w:styleId="FormulariosseccionChar">
    <w:name w:val="Formularios seccion Char"/>
    <w:link w:val="Formulariosseccion"/>
    <w:rsid w:val="00AB4C7B"/>
    <w:rPr>
      <w:b/>
      <w:bCs/>
      <w:sz w:val="36"/>
      <w:szCs w:val="24"/>
      <w:lang w:val="es-ES_tradnl"/>
    </w:rPr>
  </w:style>
  <w:style w:type="paragraph" w:customStyle="1" w:styleId="Formulariossecciones">
    <w:name w:val="Formularios secciones"/>
    <w:basedOn w:val="SectionVHeading2"/>
    <w:link w:val="FormulariosseccionesChar"/>
    <w:qFormat/>
    <w:rsid w:val="00AB4C7B"/>
    <w:rPr>
      <w:lang w:val="es-ES_tradnl"/>
    </w:rPr>
  </w:style>
  <w:style w:type="character" w:customStyle="1" w:styleId="FormulariosseccionesChar">
    <w:name w:val="Formularios secciones Char"/>
    <w:link w:val="Formulariossecciones"/>
    <w:rsid w:val="00AB4C7B"/>
    <w:rPr>
      <w:b/>
      <w:sz w:val="28"/>
      <w:szCs w:val="24"/>
      <w:lang w:val="es-ES_tradnl"/>
    </w:rPr>
  </w:style>
  <w:style w:type="paragraph" w:customStyle="1" w:styleId="Seccin7titulos">
    <w:name w:val="Sección 7 titulos"/>
    <w:basedOn w:val="SectionVIHeader"/>
    <w:link w:val="Seccin7titulosChar"/>
    <w:qFormat/>
    <w:rsid w:val="00AB4C7B"/>
    <w:rPr>
      <w:szCs w:val="24"/>
      <w:lang w:val="es-ES_tradnl"/>
    </w:rPr>
  </w:style>
  <w:style w:type="character" w:customStyle="1" w:styleId="Seccin7titulosChar">
    <w:name w:val="Sección 7 titulos Char"/>
    <w:link w:val="Seccin7titulos"/>
    <w:rsid w:val="00AB4C7B"/>
    <w:rPr>
      <w:b/>
      <w:sz w:val="36"/>
      <w:szCs w:val="24"/>
      <w:lang w:val="es-ES_tradnl"/>
    </w:rPr>
  </w:style>
  <w:style w:type="paragraph" w:customStyle="1" w:styleId="Seccion8Titulos">
    <w:name w:val="Seccion 8 Titulos"/>
    <w:basedOn w:val="StyleSection7heading3After10pt"/>
    <w:link w:val="Seccion8TitulosChar"/>
    <w:qFormat/>
    <w:rsid w:val="00AB4C7B"/>
    <w:pPr>
      <w:framePr w:hSpace="180" w:wrap="around" w:vAnchor="text" w:hAnchor="text" w:xAlign="center" w:y="1"/>
      <w:ind w:left="964" w:firstLine="63"/>
      <w:suppressOverlap/>
    </w:pPr>
  </w:style>
  <w:style w:type="character" w:customStyle="1" w:styleId="Seccion8TitulosChar">
    <w:name w:val="Seccion 8 Titulos Char"/>
    <w:link w:val="Seccion8Titulos"/>
    <w:rsid w:val="00AB4C7B"/>
    <w:rPr>
      <w:rFonts w:ascii="Times New Roman Bold" w:hAnsi="Times New Roman Bold"/>
      <w:b/>
      <w:bCs/>
      <w:sz w:val="28"/>
      <w:szCs w:val="28"/>
      <w:lang w:val="es-ES_tradnl"/>
    </w:rPr>
  </w:style>
  <w:style w:type="paragraph" w:customStyle="1" w:styleId="Seccion8subtitulos">
    <w:name w:val="Seccion 8 subtitulos"/>
    <w:basedOn w:val="Section7heading4"/>
    <w:link w:val="Seccion8subtitulosChar"/>
    <w:qFormat/>
    <w:rsid w:val="00AB4C7B"/>
    <w:pPr>
      <w:framePr w:hSpace="180" w:wrap="around" w:vAnchor="text" w:hAnchor="text" w:xAlign="center" w:y="1"/>
      <w:spacing w:after="200"/>
      <w:suppressOverlap/>
    </w:pPr>
    <w:rPr>
      <w:rFonts w:ascii="Times New Roman Bold" w:hAnsi="Times New Roman Bold"/>
      <w:b w:val="0"/>
      <w:sz w:val="28"/>
      <w:szCs w:val="24"/>
    </w:rPr>
  </w:style>
  <w:style w:type="character" w:customStyle="1" w:styleId="Seccion8subtitulosChar">
    <w:name w:val="Seccion 8 subtitulos Char"/>
    <w:link w:val="Seccion8subtitulos"/>
    <w:rsid w:val="00AB4C7B"/>
    <w:rPr>
      <w:rFonts w:ascii="Times New Roman Bold" w:hAnsi="Times New Roman Bold"/>
      <w:sz w:val="28"/>
      <w:szCs w:val="24"/>
      <w:lang w:val="es-ES_tradnl"/>
    </w:rPr>
  </w:style>
  <w:style w:type="paragraph" w:customStyle="1" w:styleId="Section1Header1">
    <w:name w:val="Section 1 Header 1"/>
    <w:basedOn w:val="BodyText2"/>
    <w:rsid w:val="00AB4C7B"/>
    <w:pPr>
      <w:spacing w:before="120" w:after="200"/>
      <w:jc w:val="center"/>
    </w:pPr>
    <w:rPr>
      <w:b/>
      <w:bCs/>
      <w:i w:val="0"/>
      <w:iCs/>
      <w:sz w:val="28"/>
      <w:szCs w:val="24"/>
      <w:lang w:val="en-US"/>
    </w:rPr>
  </w:style>
  <w:style w:type="paragraph" w:customStyle="1" w:styleId="SecondSubheaderQualifications">
    <w:name w:val="Second Subheader Qualifications"/>
    <w:basedOn w:val="Normal"/>
    <w:link w:val="SecondSubheaderQualificationsChar"/>
    <w:qFormat/>
    <w:rsid w:val="00AB4C7B"/>
    <w:pPr>
      <w:jc w:val="left"/>
    </w:pPr>
    <w:rPr>
      <w:rFonts w:ascii="Times New Roman Bold" w:hAnsi="Times New Roman Bold"/>
      <w:b/>
      <w:szCs w:val="24"/>
      <w:lang w:val="en-US"/>
    </w:rPr>
  </w:style>
  <w:style w:type="character" w:customStyle="1" w:styleId="SecondSubheaderQualificationsChar">
    <w:name w:val="Second Subheader Qualifications Char"/>
    <w:link w:val="SecondSubheaderQualifications"/>
    <w:rsid w:val="00AB4C7B"/>
    <w:rPr>
      <w:rFonts w:ascii="Times New Roman Bold" w:hAnsi="Times New Roman Bold"/>
      <w:b/>
      <w:sz w:val="24"/>
      <w:szCs w:val="24"/>
    </w:rPr>
  </w:style>
  <w:style w:type="paragraph" w:customStyle="1" w:styleId="S4-Header2">
    <w:name w:val="S4-Header 2"/>
    <w:basedOn w:val="Normal"/>
    <w:rsid w:val="00AB4C7B"/>
    <w:pPr>
      <w:spacing w:before="120" w:after="240"/>
      <w:jc w:val="center"/>
    </w:pPr>
    <w:rPr>
      <w:b/>
      <w:sz w:val="32"/>
      <w:szCs w:val="24"/>
      <w:lang w:val="en-US"/>
    </w:rPr>
  </w:style>
  <w:style w:type="paragraph" w:customStyle="1" w:styleId="Style19">
    <w:name w:val="Style 19"/>
    <w:basedOn w:val="Normal"/>
    <w:rsid w:val="00AB4C7B"/>
    <w:pPr>
      <w:widowControl w:val="0"/>
      <w:autoSpaceDE w:val="0"/>
      <w:autoSpaceDN w:val="0"/>
      <w:adjustRightInd w:val="0"/>
      <w:jc w:val="left"/>
    </w:pPr>
    <w:rPr>
      <w:szCs w:val="24"/>
      <w:lang w:val="en-US"/>
    </w:rPr>
  </w:style>
  <w:style w:type="paragraph" w:customStyle="1" w:styleId="Style20">
    <w:name w:val="Style 20"/>
    <w:basedOn w:val="Normal"/>
    <w:rsid w:val="00AB4C7B"/>
    <w:pPr>
      <w:widowControl w:val="0"/>
      <w:autoSpaceDE w:val="0"/>
      <w:autoSpaceDN w:val="0"/>
      <w:spacing w:before="144" w:after="360" w:line="264" w:lineRule="exact"/>
      <w:jc w:val="left"/>
    </w:pPr>
    <w:rPr>
      <w:szCs w:val="24"/>
      <w:lang w:val="en-US"/>
    </w:rPr>
  </w:style>
  <w:style w:type="paragraph" w:customStyle="1" w:styleId="SectionIHeader2">
    <w:name w:val="Section I. Header 2"/>
    <w:basedOn w:val="MediumGrid1-Accent21"/>
    <w:qFormat/>
    <w:rsid w:val="00AB4C7B"/>
    <w:pPr>
      <w:numPr>
        <w:numId w:val="35"/>
      </w:numPr>
      <w:ind w:left="342" w:hanging="342"/>
    </w:pPr>
    <w:rPr>
      <w:b/>
      <w:bCs/>
      <w:sz w:val="22"/>
      <w:szCs w:val="22"/>
    </w:rPr>
  </w:style>
  <w:style w:type="paragraph" w:customStyle="1" w:styleId="Section1Header2">
    <w:name w:val="Section 1 Header 2"/>
    <w:basedOn w:val="StyleHeader1-ClausesLeft0Hanging03After0pt"/>
    <w:rsid w:val="00AB4C7B"/>
    <w:pPr>
      <w:numPr>
        <w:numId w:val="0"/>
      </w:numPr>
      <w:tabs>
        <w:tab w:val="left" w:pos="342"/>
        <w:tab w:val="num" w:pos="1352"/>
      </w:tabs>
      <w:spacing w:before="60"/>
      <w:ind w:left="1352" w:hanging="360"/>
    </w:pPr>
    <w:rPr>
      <w:szCs w:val="24"/>
      <w:lang w:val="en-US"/>
    </w:rPr>
  </w:style>
  <w:style w:type="paragraph" w:customStyle="1" w:styleId="Atercernivel">
    <w:name w:val="Atercer nivel"/>
    <w:basedOn w:val="Normal"/>
    <w:qFormat/>
    <w:rsid w:val="00AB4C7B"/>
    <w:pPr>
      <w:jc w:val="center"/>
    </w:pPr>
    <w:rPr>
      <w:b/>
      <w:noProof/>
      <w:sz w:val="28"/>
      <w:szCs w:val="24"/>
      <w:lang w:val="es-AR"/>
    </w:rPr>
  </w:style>
  <w:style w:type="paragraph" w:customStyle="1" w:styleId="AheaderTerciaryleve">
    <w:name w:val="Aheader Terciary leve"/>
    <w:basedOn w:val="Normal"/>
    <w:link w:val="AheaderTerciaryleveChar"/>
    <w:qFormat/>
    <w:rsid w:val="00AB4C7B"/>
    <w:pPr>
      <w:jc w:val="center"/>
    </w:pPr>
    <w:rPr>
      <w:b/>
      <w:noProof/>
      <w:sz w:val="28"/>
      <w:szCs w:val="24"/>
      <w:lang w:val="en-US"/>
    </w:rPr>
  </w:style>
  <w:style w:type="character" w:customStyle="1" w:styleId="AheaderTerciaryleveChar">
    <w:name w:val="Aheader Terciary leve Char"/>
    <w:link w:val="AheaderTerciaryleve"/>
    <w:rsid w:val="00AB4C7B"/>
    <w:rPr>
      <w:b/>
      <w:noProof/>
      <w:sz w:val="28"/>
      <w:szCs w:val="24"/>
    </w:rPr>
  </w:style>
  <w:style w:type="paragraph" w:customStyle="1" w:styleId="Subseccion">
    <w:name w:val="Subseccion"/>
    <w:basedOn w:val="Subtitle"/>
    <w:link w:val="SubseccionChar"/>
    <w:qFormat/>
    <w:rsid w:val="00AB4C7B"/>
    <w:pPr>
      <w:spacing w:before="120" w:after="240"/>
    </w:pPr>
    <w:rPr>
      <w:sz w:val="36"/>
      <w:szCs w:val="24"/>
      <w:lang w:val="en-US"/>
    </w:rPr>
  </w:style>
  <w:style w:type="character" w:customStyle="1" w:styleId="SubseccionChar">
    <w:name w:val="Subseccion Char"/>
    <w:link w:val="Subseccion"/>
    <w:rsid w:val="00AB4C7B"/>
    <w:rPr>
      <w:b/>
      <w:sz w:val="36"/>
      <w:szCs w:val="24"/>
    </w:rPr>
  </w:style>
  <w:style w:type="paragraph" w:customStyle="1" w:styleId="Style5">
    <w:name w:val="Style 5"/>
    <w:basedOn w:val="Normal"/>
    <w:rsid w:val="00AB4C7B"/>
    <w:pPr>
      <w:widowControl w:val="0"/>
      <w:autoSpaceDE w:val="0"/>
      <w:autoSpaceDN w:val="0"/>
      <w:spacing w:line="480" w:lineRule="exact"/>
      <w:jc w:val="center"/>
    </w:pPr>
    <w:rPr>
      <w:szCs w:val="24"/>
      <w:lang w:val="en-US"/>
    </w:rPr>
  </w:style>
  <w:style w:type="paragraph" w:customStyle="1" w:styleId="Bulletabc">
    <w:name w:val="Bullet abc"/>
    <w:basedOn w:val="MediumGrid1-Accent21"/>
    <w:autoRedefine/>
    <w:qFormat/>
    <w:rsid w:val="00AB4C7B"/>
    <w:pPr>
      <w:numPr>
        <w:numId w:val="36"/>
      </w:numPr>
      <w:spacing w:after="120" w:line="259" w:lineRule="auto"/>
      <w:contextualSpacing w:val="0"/>
    </w:pPr>
    <w:rPr>
      <w:rFonts w:ascii="Calibri" w:eastAsia="Calibri" w:hAnsi="Calibri"/>
      <w:szCs w:val="22"/>
    </w:rPr>
  </w:style>
  <w:style w:type="paragraph" w:customStyle="1" w:styleId="S9Header1">
    <w:name w:val="S9 Header 1"/>
    <w:basedOn w:val="Normal"/>
    <w:next w:val="Normal"/>
    <w:rsid w:val="00AB4C7B"/>
    <w:pPr>
      <w:spacing w:before="120" w:after="240"/>
      <w:jc w:val="center"/>
    </w:pPr>
    <w:rPr>
      <w:b/>
      <w:sz w:val="36"/>
      <w:szCs w:val="24"/>
      <w:lang w:val="en-US"/>
    </w:rPr>
  </w:style>
  <w:style w:type="paragraph" w:styleId="DocumentMap">
    <w:name w:val="Document Map"/>
    <w:basedOn w:val="Normal"/>
    <w:link w:val="DocumentMapChar"/>
    <w:uiPriority w:val="99"/>
    <w:unhideWhenUsed/>
    <w:rsid w:val="00AB4C7B"/>
    <w:pPr>
      <w:jc w:val="left"/>
    </w:pPr>
    <w:rPr>
      <w:szCs w:val="24"/>
      <w:lang w:val="en-US"/>
    </w:rPr>
  </w:style>
  <w:style w:type="character" w:customStyle="1" w:styleId="DocumentMapChar">
    <w:name w:val="Document Map Char"/>
    <w:link w:val="DocumentMap"/>
    <w:uiPriority w:val="99"/>
    <w:rsid w:val="00AB4C7B"/>
    <w:rPr>
      <w:sz w:val="24"/>
      <w:szCs w:val="24"/>
    </w:rPr>
  </w:style>
  <w:style w:type="paragraph" w:customStyle="1" w:styleId="AHeadingofParts">
    <w:name w:val="AHeading of Parts"/>
    <w:basedOn w:val="Normal"/>
    <w:link w:val="AHeadingofPartsChar"/>
    <w:qFormat/>
    <w:rsid w:val="00AB4C7B"/>
    <w:pPr>
      <w:jc w:val="center"/>
    </w:pPr>
    <w:rPr>
      <w:b/>
      <w:sz w:val="56"/>
      <w:szCs w:val="24"/>
      <w:lang w:val="en-US"/>
    </w:rPr>
  </w:style>
  <w:style w:type="character" w:customStyle="1" w:styleId="AHeadingofPartsChar">
    <w:name w:val="AHeading of Parts Char"/>
    <w:link w:val="AHeadingofParts"/>
    <w:rsid w:val="00AB4C7B"/>
    <w:rPr>
      <w:b/>
      <w:sz w:val="56"/>
      <w:szCs w:val="24"/>
    </w:rPr>
  </w:style>
  <w:style w:type="paragraph" w:customStyle="1" w:styleId="Sub-Heading2">
    <w:name w:val="Sub-Heading2"/>
    <w:basedOn w:val="Heading8"/>
    <w:autoRedefine/>
    <w:qFormat/>
    <w:rsid w:val="00AB4C7B"/>
    <w:pPr>
      <w:keepLines w:val="0"/>
      <w:spacing w:before="360" w:after="240"/>
      <w:jc w:val="center"/>
    </w:pPr>
    <w:rPr>
      <w:rFonts w:ascii="Times New Roman" w:eastAsia="Times New Roman" w:hAnsi="Times New Roman"/>
      <w:b/>
      <w:color w:val="000000"/>
      <w:sz w:val="48"/>
      <w:szCs w:val="48"/>
    </w:rPr>
  </w:style>
  <w:style w:type="paragraph" w:customStyle="1" w:styleId="GridTable32">
    <w:name w:val="Grid Table 32"/>
    <w:basedOn w:val="Heading1"/>
    <w:next w:val="Normal"/>
    <w:uiPriority w:val="39"/>
    <w:unhideWhenUsed/>
    <w:qFormat/>
    <w:rsid w:val="004B5D8F"/>
    <w:pPr>
      <w:keepNext/>
      <w:keepLines/>
      <w:suppressAutoHyphens w:val="0"/>
      <w:spacing w:after="0" w:line="276" w:lineRule="auto"/>
      <w:jc w:val="left"/>
      <w:outlineLvl w:val="9"/>
    </w:pPr>
    <w:rPr>
      <w:rFonts w:ascii="Cambria" w:eastAsia="SimSun" w:hAnsi="Cambria"/>
      <w:bCs/>
      <w:smallCaps w:val="0"/>
      <w:color w:val="365F91"/>
      <w:sz w:val="28"/>
      <w:szCs w:val="28"/>
      <w:lang w:val="en-US"/>
    </w:rPr>
  </w:style>
  <w:style w:type="paragraph" w:customStyle="1" w:styleId="ColorfulList-Accent12">
    <w:name w:val="Colorful List - Accent 12"/>
    <w:basedOn w:val="Normal"/>
    <w:uiPriority w:val="34"/>
    <w:qFormat/>
    <w:rsid w:val="004B5D8F"/>
    <w:pPr>
      <w:ind w:left="720"/>
      <w:contextualSpacing/>
      <w:jc w:val="left"/>
    </w:pPr>
    <w:rPr>
      <w:szCs w:val="24"/>
      <w:lang w:val="en-US"/>
    </w:rPr>
  </w:style>
  <w:style w:type="paragraph" w:customStyle="1" w:styleId="ColorfulShading-Accent11">
    <w:name w:val="Colorful Shading - Accent 11"/>
    <w:hidden/>
    <w:uiPriority w:val="99"/>
    <w:semiHidden/>
    <w:rsid w:val="004B5D8F"/>
    <w:rPr>
      <w:sz w:val="24"/>
      <w:lang w:val="es-ES_tradnl"/>
    </w:rPr>
  </w:style>
  <w:style w:type="character" w:customStyle="1" w:styleId="Mention1">
    <w:name w:val="Mention1"/>
    <w:uiPriority w:val="99"/>
    <w:semiHidden/>
    <w:unhideWhenUsed/>
    <w:rsid w:val="004B5D8F"/>
    <w:rPr>
      <w:color w:val="2B579A"/>
      <w:shd w:val="clear" w:color="auto" w:fill="E6E6E6"/>
    </w:rPr>
  </w:style>
  <w:style w:type="character" w:styleId="UnresolvedMention">
    <w:name w:val="Unresolved Mention"/>
    <w:uiPriority w:val="99"/>
    <w:semiHidden/>
    <w:unhideWhenUsed/>
    <w:rsid w:val="00CB4ED7"/>
    <w:rPr>
      <w:color w:val="605E5C"/>
      <w:shd w:val="clear" w:color="auto" w:fill="E1DFDD"/>
    </w:rPr>
  </w:style>
  <w:style w:type="paragraph" w:styleId="ListParagraph">
    <w:name w:val="List Paragraph"/>
    <w:basedOn w:val="Normal"/>
    <w:uiPriority w:val="34"/>
    <w:qFormat/>
    <w:rsid w:val="00E6554B"/>
    <w:pPr>
      <w:ind w:left="720"/>
      <w:contextualSpacing/>
      <w:jc w:val="left"/>
    </w:pPr>
    <w:rPr>
      <w:szCs w:val="24"/>
    </w:rPr>
  </w:style>
  <w:style w:type="paragraph" w:styleId="Revision">
    <w:name w:val="Revision"/>
    <w:hidden/>
    <w:uiPriority w:val="99"/>
    <w:rsid w:val="00387A6B"/>
    <w:rPr>
      <w:sz w:val="24"/>
      <w:lang w:val="es-ES_tradnl"/>
    </w:rPr>
  </w:style>
  <w:style w:type="paragraph" w:styleId="Index2">
    <w:name w:val="index 2"/>
    <w:basedOn w:val="Normal"/>
    <w:next w:val="Normal"/>
    <w:uiPriority w:val="99"/>
    <w:rsid w:val="00387A6B"/>
    <w:pPr>
      <w:tabs>
        <w:tab w:val="right" w:pos="4140"/>
      </w:tabs>
      <w:ind w:left="480" w:hanging="240"/>
      <w:jc w:val="left"/>
    </w:pPr>
    <w:rPr>
      <w:sz w:val="20"/>
      <w:lang w:val="en-US"/>
    </w:rPr>
  </w:style>
  <w:style w:type="paragraph" w:styleId="Caption">
    <w:name w:val="caption"/>
    <w:aliases w:val="Figura"/>
    <w:basedOn w:val="Normal"/>
    <w:next w:val="Normal"/>
    <w:qFormat/>
    <w:rsid w:val="00387A6B"/>
    <w:rPr>
      <w:rFonts w:ascii="Courier New" w:hAnsi="Courier New"/>
      <w:lang w:val="en-US"/>
    </w:rPr>
  </w:style>
  <w:style w:type="character" w:styleId="LineNumber">
    <w:name w:val="line number"/>
    <w:uiPriority w:val="99"/>
    <w:rsid w:val="00387A6B"/>
  </w:style>
  <w:style w:type="paragraph" w:styleId="Index3">
    <w:name w:val="index 3"/>
    <w:basedOn w:val="Normal"/>
    <w:next w:val="Normal"/>
    <w:uiPriority w:val="99"/>
    <w:rsid w:val="00387A6B"/>
    <w:pPr>
      <w:tabs>
        <w:tab w:val="right" w:pos="4140"/>
      </w:tabs>
      <w:ind w:left="720" w:hanging="240"/>
      <w:jc w:val="left"/>
    </w:pPr>
    <w:rPr>
      <w:sz w:val="20"/>
      <w:lang w:val="en-US"/>
    </w:rPr>
  </w:style>
  <w:style w:type="paragraph" w:styleId="Index4">
    <w:name w:val="index 4"/>
    <w:basedOn w:val="Normal"/>
    <w:next w:val="Normal"/>
    <w:uiPriority w:val="99"/>
    <w:rsid w:val="00387A6B"/>
    <w:pPr>
      <w:tabs>
        <w:tab w:val="right" w:pos="4140"/>
      </w:tabs>
      <w:ind w:left="960" w:hanging="240"/>
      <w:jc w:val="left"/>
    </w:pPr>
    <w:rPr>
      <w:sz w:val="20"/>
      <w:lang w:val="en-US"/>
    </w:rPr>
  </w:style>
  <w:style w:type="paragraph" w:styleId="Index5">
    <w:name w:val="index 5"/>
    <w:basedOn w:val="Normal"/>
    <w:next w:val="Normal"/>
    <w:uiPriority w:val="99"/>
    <w:rsid w:val="00387A6B"/>
    <w:pPr>
      <w:tabs>
        <w:tab w:val="right" w:pos="4140"/>
      </w:tabs>
      <w:ind w:left="1200" w:hanging="240"/>
      <w:jc w:val="left"/>
    </w:pPr>
    <w:rPr>
      <w:sz w:val="20"/>
      <w:lang w:val="en-US"/>
    </w:rPr>
  </w:style>
  <w:style w:type="paragraph" w:styleId="Index6">
    <w:name w:val="index 6"/>
    <w:basedOn w:val="Normal"/>
    <w:next w:val="Normal"/>
    <w:uiPriority w:val="99"/>
    <w:rsid w:val="00387A6B"/>
    <w:pPr>
      <w:tabs>
        <w:tab w:val="right" w:pos="4140"/>
      </w:tabs>
      <w:ind w:left="1440" w:hanging="240"/>
      <w:jc w:val="left"/>
    </w:pPr>
    <w:rPr>
      <w:sz w:val="20"/>
      <w:lang w:val="en-US"/>
    </w:rPr>
  </w:style>
  <w:style w:type="paragraph" w:styleId="Index7">
    <w:name w:val="index 7"/>
    <w:basedOn w:val="Normal"/>
    <w:next w:val="Normal"/>
    <w:uiPriority w:val="99"/>
    <w:rsid w:val="00387A6B"/>
    <w:pPr>
      <w:tabs>
        <w:tab w:val="right" w:pos="4140"/>
      </w:tabs>
      <w:ind w:left="1680" w:hanging="240"/>
      <w:jc w:val="left"/>
    </w:pPr>
    <w:rPr>
      <w:sz w:val="20"/>
      <w:lang w:val="en-US"/>
    </w:rPr>
  </w:style>
  <w:style w:type="paragraph" w:styleId="Index8">
    <w:name w:val="index 8"/>
    <w:basedOn w:val="Normal"/>
    <w:next w:val="Normal"/>
    <w:uiPriority w:val="99"/>
    <w:rsid w:val="00387A6B"/>
    <w:pPr>
      <w:tabs>
        <w:tab w:val="right" w:pos="4140"/>
      </w:tabs>
      <w:ind w:left="1920" w:hanging="240"/>
      <w:jc w:val="left"/>
    </w:pPr>
    <w:rPr>
      <w:sz w:val="20"/>
      <w:lang w:val="en-US"/>
    </w:rPr>
  </w:style>
  <w:style w:type="paragraph" w:styleId="Index9">
    <w:name w:val="index 9"/>
    <w:basedOn w:val="Normal"/>
    <w:next w:val="Normal"/>
    <w:uiPriority w:val="99"/>
    <w:rsid w:val="00387A6B"/>
    <w:pPr>
      <w:tabs>
        <w:tab w:val="right" w:pos="4140"/>
      </w:tabs>
      <w:ind w:left="2160" w:hanging="240"/>
      <w:jc w:val="left"/>
    </w:pPr>
    <w:rPr>
      <w:sz w:val="20"/>
      <w:lang w:val="en-US"/>
    </w:rPr>
  </w:style>
  <w:style w:type="character" w:styleId="EndnoteReference">
    <w:name w:val="endnote reference"/>
    <w:uiPriority w:val="99"/>
    <w:rsid w:val="00387A6B"/>
    <w:rPr>
      <w:rFonts w:ascii="CG Times" w:hAnsi="CG Times"/>
      <w:noProof w:val="0"/>
      <w:sz w:val="22"/>
      <w:vertAlign w:val="superscript"/>
      <w:lang w:val="en-US"/>
    </w:rPr>
  </w:style>
  <w:style w:type="paragraph" w:customStyle="1" w:styleId="Outline2">
    <w:name w:val="Outline2"/>
    <w:basedOn w:val="Normal"/>
    <w:uiPriority w:val="99"/>
    <w:rsid w:val="00387A6B"/>
    <w:pPr>
      <w:tabs>
        <w:tab w:val="num" w:pos="864"/>
      </w:tabs>
      <w:spacing w:before="240"/>
      <w:ind w:left="864" w:hanging="504"/>
      <w:jc w:val="left"/>
    </w:pPr>
    <w:rPr>
      <w:kern w:val="28"/>
      <w:lang w:val="en-US"/>
    </w:rPr>
  </w:style>
  <w:style w:type="paragraph" w:customStyle="1" w:styleId="outlinebullet">
    <w:name w:val="outlinebullet"/>
    <w:basedOn w:val="Normal"/>
    <w:uiPriority w:val="99"/>
    <w:rsid w:val="00387A6B"/>
    <w:pPr>
      <w:tabs>
        <w:tab w:val="left" w:pos="1440"/>
        <w:tab w:val="num" w:pos="2700"/>
      </w:tabs>
      <w:spacing w:before="120"/>
      <w:ind w:left="1440" w:hanging="450"/>
      <w:jc w:val="left"/>
    </w:pPr>
    <w:rPr>
      <w:lang w:val="en-US"/>
    </w:rPr>
  </w:style>
  <w:style w:type="paragraph" w:customStyle="1" w:styleId="Sec1-Clauses">
    <w:name w:val="Sec1-Clauses"/>
    <w:basedOn w:val="Heading1-Clausename"/>
    <w:rsid w:val="00387A6B"/>
    <w:pPr>
      <w:numPr>
        <w:numId w:val="50"/>
      </w:numPr>
      <w:tabs>
        <w:tab w:val="num" w:pos="720"/>
      </w:tabs>
      <w:spacing w:before="120" w:after="120"/>
    </w:pPr>
  </w:style>
  <w:style w:type="paragraph" w:customStyle="1" w:styleId="Clauses">
    <w:name w:val="Clauses"/>
    <w:basedOn w:val="Normal"/>
    <w:rsid w:val="00387A6B"/>
    <w:pPr>
      <w:keepLines/>
      <w:spacing w:after="120"/>
      <w:jc w:val="left"/>
      <w:outlineLvl w:val="0"/>
    </w:pPr>
    <w:rPr>
      <w:rFonts w:ascii="Times New Roman Bold" w:hAnsi="Times New Roman Bold"/>
      <w:b/>
      <w:lang w:eastAsia="en-GB"/>
    </w:rPr>
  </w:style>
  <w:style w:type="paragraph" w:customStyle="1" w:styleId="Normala">
    <w:name w:val="Normal(a)"/>
    <w:basedOn w:val="Normal"/>
    <w:rsid w:val="00387A6B"/>
    <w:pPr>
      <w:keepLines/>
      <w:tabs>
        <w:tab w:val="left" w:pos="1418"/>
      </w:tabs>
      <w:spacing w:after="120"/>
    </w:pPr>
    <w:rPr>
      <w:lang w:val="en-GB" w:eastAsia="en-GB"/>
    </w:rPr>
  </w:style>
  <w:style w:type="paragraph" w:customStyle="1" w:styleId="Normal1">
    <w:name w:val="Normal(1)"/>
    <w:basedOn w:val="Normal"/>
    <w:rsid w:val="00387A6B"/>
    <w:pPr>
      <w:tabs>
        <w:tab w:val="num" w:pos="1440"/>
      </w:tabs>
      <w:spacing w:after="120"/>
      <w:ind w:left="1440" w:hanging="360"/>
    </w:pPr>
    <w:rPr>
      <w:lang w:val="en-GB" w:eastAsia="en-GB"/>
    </w:rPr>
  </w:style>
  <w:style w:type="paragraph" w:customStyle="1" w:styleId="xl26">
    <w:name w:val="xl26"/>
    <w:basedOn w:val="Normal"/>
    <w:rsid w:val="00387A6B"/>
    <w:pPr>
      <w:spacing w:before="100" w:beforeAutospacing="1" w:after="100" w:afterAutospacing="1"/>
      <w:jc w:val="left"/>
    </w:pPr>
    <w:rPr>
      <w:rFonts w:eastAsia="Arial Unicode MS"/>
      <w:b/>
      <w:bCs/>
      <w:szCs w:val="24"/>
      <w:lang w:val="it-IT" w:eastAsia="it-IT"/>
    </w:rPr>
  </w:style>
  <w:style w:type="paragraph" w:customStyle="1" w:styleId="xl143">
    <w:name w:val="xl143"/>
    <w:basedOn w:val="Normal"/>
    <w:rsid w:val="00387A6B"/>
    <w:pPr>
      <w:pBdr>
        <w:left w:val="single" w:sz="4" w:space="0" w:color="auto"/>
        <w:right w:val="single" w:sz="4" w:space="0" w:color="000000"/>
      </w:pBdr>
      <w:spacing w:before="100" w:beforeAutospacing="1" w:after="100" w:afterAutospacing="1"/>
      <w:jc w:val="left"/>
    </w:pPr>
    <w:rPr>
      <w:rFonts w:eastAsia="Arial Unicode MS"/>
      <w:b/>
      <w:bCs/>
      <w:sz w:val="20"/>
      <w:u w:val="single"/>
      <w:lang w:val="it-IT" w:eastAsia="it-IT"/>
    </w:rPr>
  </w:style>
  <w:style w:type="paragraph" w:customStyle="1" w:styleId="xl41">
    <w:name w:val="xl41"/>
    <w:basedOn w:val="Normal"/>
    <w:rsid w:val="00387A6B"/>
    <w:pPr>
      <w:spacing w:before="100" w:beforeAutospacing="1" w:after="100" w:afterAutospacing="1"/>
      <w:jc w:val="left"/>
    </w:pPr>
    <w:rPr>
      <w:rFonts w:eastAsia="Arial Unicode MS"/>
      <w:sz w:val="20"/>
      <w:lang w:val="it-IT" w:eastAsia="it-IT"/>
    </w:rPr>
  </w:style>
  <w:style w:type="paragraph" w:customStyle="1" w:styleId="iAutoList">
    <w:name w:val="(i) AutoList"/>
    <w:basedOn w:val="Normal"/>
    <w:next w:val="Normal"/>
    <w:rsid w:val="00387A6B"/>
    <w:pPr>
      <w:numPr>
        <w:numId w:val="51"/>
      </w:numPr>
      <w:spacing w:before="120" w:after="120"/>
    </w:pPr>
    <w:rPr>
      <w:snapToGrid w:val="0"/>
    </w:rPr>
  </w:style>
  <w:style w:type="paragraph" w:customStyle="1" w:styleId="A1-Heading1">
    <w:name w:val="A1-Heading1"/>
    <w:basedOn w:val="Heading1"/>
    <w:rsid w:val="00387A6B"/>
    <w:pPr>
      <w:suppressAutoHyphens w:val="0"/>
      <w:spacing w:before="240"/>
    </w:pPr>
    <w:rPr>
      <w:rFonts w:ascii="Times New Roman" w:hAnsi="Times New Roman"/>
      <w:smallCaps w:val="0"/>
      <w:sz w:val="32"/>
      <w:lang w:val="en-US"/>
    </w:rPr>
  </w:style>
  <w:style w:type="paragraph" w:customStyle="1" w:styleId="A1-Heading2">
    <w:name w:val="A1-Heading2"/>
    <w:basedOn w:val="Heading2"/>
    <w:rsid w:val="00387A6B"/>
    <w:pPr>
      <w:keepNext w:val="0"/>
      <w:suppressAutoHyphens w:val="0"/>
      <w:ind w:left="720" w:hanging="720"/>
    </w:pPr>
    <w:rPr>
      <w:bCs/>
      <w:smallCaps/>
      <w:sz w:val="24"/>
      <w:szCs w:val="24"/>
      <w:lang w:val="en-US"/>
    </w:rPr>
  </w:style>
  <w:style w:type="paragraph" w:customStyle="1" w:styleId="A2-Heading1">
    <w:name w:val="A2-Heading 1"/>
    <w:basedOn w:val="Heading1"/>
    <w:rsid w:val="00387A6B"/>
    <w:pPr>
      <w:numPr>
        <w:ilvl w:val="12"/>
      </w:numPr>
      <w:suppressAutoHyphens w:val="0"/>
      <w:spacing w:before="0" w:after="0"/>
    </w:pPr>
    <w:rPr>
      <w:smallCaps w:val="0"/>
      <w:sz w:val="32"/>
      <w:szCs w:val="24"/>
      <w:lang w:val="en-US"/>
    </w:rPr>
  </w:style>
  <w:style w:type="paragraph" w:customStyle="1" w:styleId="A2-Heading2">
    <w:name w:val="A2-Heading 2"/>
    <w:basedOn w:val="Heading2"/>
    <w:rsid w:val="00387A6B"/>
    <w:pPr>
      <w:numPr>
        <w:ilvl w:val="12"/>
      </w:numPr>
      <w:suppressAutoHyphens w:val="0"/>
      <w:ind w:left="-900" w:firstLine="720"/>
    </w:pPr>
    <w:rPr>
      <w:bCs/>
      <w:smallCaps/>
      <w:sz w:val="24"/>
      <w:szCs w:val="24"/>
      <w:lang w:val="en-US"/>
    </w:rPr>
  </w:style>
  <w:style w:type="paragraph" w:customStyle="1" w:styleId="A1-Heading3">
    <w:name w:val="A1-Heading 3"/>
    <w:basedOn w:val="Heading3"/>
    <w:rsid w:val="00387A6B"/>
    <w:pPr>
      <w:tabs>
        <w:tab w:val="left" w:pos="540"/>
      </w:tabs>
      <w:suppressAutoHyphens w:val="0"/>
      <w:ind w:left="533" w:right="-29" w:hanging="533"/>
      <w:jc w:val="left"/>
    </w:pPr>
    <w:rPr>
      <w:bCs/>
      <w:sz w:val="24"/>
      <w:szCs w:val="24"/>
      <w:lang w:val="en-US"/>
    </w:rPr>
  </w:style>
  <w:style w:type="paragraph" w:customStyle="1" w:styleId="A1-Heading4">
    <w:name w:val="A1-Heading 4"/>
    <w:basedOn w:val="Heading4"/>
    <w:rsid w:val="00387A6B"/>
    <w:pPr>
      <w:keepNext w:val="0"/>
      <w:tabs>
        <w:tab w:val="left" w:pos="720"/>
        <w:tab w:val="left" w:pos="1062"/>
        <w:tab w:val="right" w:leader="dot" w:pos="8640"/>
      </w:tabs>
      <w:ind w:left="1062" w:hanging="720"/>
      <w:jc w:val="left"/>
    </w:pPr>
    <w:rPr>
      <w:bCs/>
      <w:szCs w:val="24"/>
      <w:lang w:val="en-US"/>
    </w:rPr>
  </w:style>
  <w:style w:type="paragraph" w:customStyle="1" w:styleId="A2-Heading3">
    <w:name w:val="A2-Heading 3"/>
    <w:basedOn w:val="Heading3"/>
    <w:rsid w:val="00387A6B"/>
    <w:pPr>
      <w:tabs>
        <w:tab w:val="left" w:pos="540"/>
      </w:tabs>
      <w:suppressAutoHyphens w:val="0"/>
      <w:ind w:left="539" w:right="-34" w:hanging="539"/>
      <w:jc w:val="left"/>
    </w:pPr>
    <w:rPr>
      <w:bCs/>
      <w:sz w:val="24"/>
      <w:szCs w:val="24"/>
      <w:lang w:val="en-US"/>
    </w:rPr>
  </w:style>
  <w:style w:type="paragraph" w:customStyle="1" w:styleId="41Autolist4">
    <w:name w:val="4.1 Autolist4"/>
    <w:basedOn w:val="Normal"/>
    <w:next w:val="Normal"/>
    <w:rsid w:val="00387A6B"/>
    <w:pPr>
      <w:keepNext/>
      <w:spacing w:before="120" w:after="120"/>
    </w:pPr>
    <w:rPr>
      <w:lang w:val="en-US"/>
    </w:rPr>
  </w:style>
  <w:style w:type="paragraph" w:customStyle="1" w:styleId="Subtitulos">
    <w:name w:val="Subtitulos"/>
    <w:basedOn w:val="Heading2"/>
    <w:rsid w:val="00387A6B"/>
    <w:pPr>
      <w:suppressAutoHyphens w:val="0"/>
      <w:spacing w:before="120" w:after="120"/>
      <w:ind w:left="0" w:firstLine="0"/>
      <w:jc w:val="both"/>
    </w:pPr>
    <w:rPr>
      <w:rFonts w:ascii="Times New Roman Bold" w:hAnsi="Times New Roman Bold"/>
      <w:sz w:val="24"/>
      <w:lang w:val="es-ES_tradnl"/>
    </w:rPr>
  </w:style>
  <w:style w:type="paragraph" w:customStyle="1" w:styleId="A4-heading3">
    <w:name w:val="A4-heading3"/>
    <w:basedOn w:val="Normal"/>
    <w:rsid w:val="00387A6B"/>
    <w:pPr>
      <w:ind w:left="432" w:hanging="432"/>
      <w:jc w:val="left"/>
    </w:pPr>
    <w:rPr>
      <w:b/>
      <w:bCs/>
      <w:szCs w:val="24"/>
    </w:rPr>
  </w:style>
  <w:style w:type="paragraph" w:customStyle="1" w:styleId="ColorfulShading-Accent110">
    <w:name w:val="Colorful Shading - Accent 11"/>
    <w:hidden/>
    <w:uiPriority w:val="71"/>
    <w:rsid w:val="00387A6B"/>
    <w:rPr>
      <w:sz w:val="24"/>
    </w:rPr>
  </w:style>
  <w:style w:type="character" w:customStyle="1" w:styleId="UnresolvedMention1">
    <w:name w:val="Unresolved Mention1"/>
    <w:uiPriority w:val="99"/>
    <w:semiHidden/>
    <w:unhideWhenUsed/>
    <w:rsid w:val="00387A6B"/>
    <w:rPr>
      <w:color w:val="605E5C"/>
      <w:shd w:val="clear" w:color="auto" w:fill="E1DFDD"/>
    </w:rPr>
  </w:style>
  <w:style w:type="paragraph" w:customStyle="1" w:styleId="S4Header">
    <w:name w:val="S4 Header"/>
    <w:basedOn w:val="Normal"/>
    <w:next w:val="Normal"/>
    <w:link w:val="S4HeaderChar"/>
    <w:uiPriority w:val="99"/>
    <w:rsid w:val="00387A6B"/>
    <w:pPr>
      <w:spacing w:before="120" w:after="240"/>
      <w:jc w:val="center"/>
    </w:pPr>
    <w:rPr>
      <w:b/>
      <w:sz w:val="32"/>
      <w:lang w:val="en-US"/>
    </w:rPr>
  </w:style>
  <w:style w:type="character" w:customStyle="1" w:styleId="S4HeaderChar">
    <w:name w:val="S4 Header Char"/>
    <w:link w:val="S4Header"/>
    <w:uiPriority w:val="99"/>
    <w:rsid w:val="00387A6B"/>
    <w:rPr>
      <w:b/>
      <w:sz w:val="32"/>
    </w:rPr>
  </w:style>
  <w:style w:type="paragraph" w:customStyle="1" w:styleId="Default">
    <w:name w:val="Default"/>
    <w:rsid w:val="00387A6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ClauseSubParaChar">
    <w:name w:val="ClauseSub_Para Char"/>
    <w:link w:val="ClauseSubPara"/>
    <w:rsid w:val="00387A6B"/>
    <w:rPr>
      <w:sz w:val="22"/>
      <w:szCs w:val="22"/>
      <w:lang w:val="en-GB"/>
    </w:rPr>
  </w:style>
  <w:style w:type="paragraph" w:customStyle="1" w:styleId="Body">
    <w:name w:val="Body"/>
    <w:rsid w:val="00387A6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Head02">
    <w:name w:val="Head 0.2"/>
    <w:basedOn w:val="Heading1"/>
    <w:link w:val="Head02Char"/>
    <w:qFormat/>
    <w:rsid w:val="00387A6B"/>
    <w:pPr>
      <w:suppressAutoHyphens w:val="0"/>
      <w:spacing w:after="0"/>
    </w:pPr>
    <w:rPr>
      <w:rFonts w:cs="Arial"/>
      <w:szCs w:val="24"/>
    </w:rPr>
  </w:style>
  <w:style w:type="character" w:customStyle="1" w:styleId="Head02Char">
    <w:name w:val="Head 0.2 Char"/>
    <w:link w:val="Head02"/>
    <w:rsid w:val="00387A6B"/>
    <w:rPr>
      <w:rFonts w:ascii="Times New Roman Bold" w:hAnsi="Times New Roman Bold" w:cs="Arial"/>
      <w:b/>
      <w:smallCaps/>
      <w:sz w:val="36"/>
      <w:szCs w:val="24"/>
      <w:lang w:val="es-ES_tradnl"/>
    </w:rPr>
  </w:style>
  <w:style w:type="paragraph" w:customStyle="1" w:styleId="Parte">
    <w:name w:val="Parte"/>
    <w:basedOn w:val="Heading1"/>
    <w:link w:val="ParteChar"/>
    <w:qFormat/>
    <w:rsid w:val="00387A6B"/>
    <w:pPr>
      <w:keepNext/>
      <w:tabs>
        <w:tab w:val="left" w:pos="1422"/>
      </w:tabs>
      <w:suppressAutoHyphens w:val="0"/>
      <w:spacing w:before="0" w:after="0"/>
      <w:ind w:left="518"/>
    </w:pPr>
    <w:rPr>
      <w:rFonts w:ascii="Times New Roman" w:hAnsi="Times New Roman" w:cs="Arial"/>
      <w:smallCaps w:val="0"/>
      <w:sz w:val="44"/>
      <w:szCs w:val="24"/>
      <w:lang w:val="en-US"/>
    </w:rPr>
  </w:style>
  <w:style w:type="character" w:customStyle="1" w:styleId="ParteChar">
    <w:name w:val="Parte Char"/>
    <w:link w:val="Parte"/>
    <w:rsid w:val="00387A6B"/>
    <w:rPr>
      <w:rFonts w:cs="Arial"/>
      <w:b/>
      <w:sz w:val="44"/>
      <w:szCs w:val="24"/>
    </w:rPr>
  </w:style>
  <w:style w:type="paragraph" w:customStyle="1" w:styleId="Head12">
    <w:name w:val="Head 1.2"/>
    <w:basedOn w:val="Normal"/>
    <w:uiPriority w:val="99"/>
    <w:rsid w:val="00387A6B"/>
    <w:pPr>
      <w:numPr>
        <w:ilvl w:val="1"/>
        <w:numId w:val="73"/>
      </w:numPr>
    </w:pPr>
    <w:rPr>
      <w:rFonts w:ascii="Arial" w:hAnsi="Arial"/>
      <w:sz w:val="20"/>
      <w:lang w:val="en-US"/>
    </w:rPr>
  </w:style>
  <w:style w:type="paragraph" w:customStyle="1" w:styleId="Header3-Paragraph">
    <w:name w:val="Header 3 - Paragraph"/>
    <w:basedOn w:val="Normal"/>
    <w:uiPriority w:val="99"/>
    <w:rsid w:val="00387A6B"/>
    <w:pPr>
      <w:tabs>
        <w:tab w:val="num" w:pos="864"/>
      </w:tabs>
      <w:spacing w:after="200"/>
      <w:ind w:left="864" w:hanging="432"/>
    </w:pPr>
    <w:rPr>
      <w:rFonts w:ascii="Arial" w:hAnsi="Arial"/>
      <w:sz w:val="20"/>
      <w:lang w:val="en-US"/>
    </w:rPr>
  </w:style>
  <w:style w:type="paragraph" w:styleId="ListBullet">
    <w:name w:val="List Bullet"/>
    <w:basedOn w:val="Normal"/>
    <w:autoRedefine/>
    <w:uiPriority w:val="99"/>
    <w:rsid w:val="00387A6B"/>
    <w:pPr>
      <w:numPr>
        <w:numId w:val="74"/>
      </w:numPr>
      <w:jc w:val="left"/>
    </w:pPr>
    <w:rPr>
      <w:sz w:val="20"/>
      <w:lang w:val="en-US"/>
    </w:rPr>
  </w:style>
  <w:style w:type="paragraph" w:styleId="ListBullet2">
    <w:name w:val="List Bullet 2"/>
    <w:basedOn w:val="Normal"/>
    <w:autoRedefine/>
    <w:uiPriority w:val="99"/>
    <w:rsid w:val="00387A6B"/>
    <w:pPr>
      <w:numPr>
        <w:numId w:val="75"/>
      </w:numPr>
      <w:jc w:val="left"/>
    </w:pPr>
    <w:rPr>
      <w:sz w:val="20"/>
      <w:lang w:val="en-US"/>
    </w:rPr>
  </w:style>
  <w:style w:type="paragraph" w:styleId="ListBullet3">
    <w:name w:val="List Bullet 3"/>
    <w:basedOn w:val="Normal"/>
    <w:autoRedefine/>
    <w:uiPriority w:val="99"/>
    <w:rsid w:val="00387A6B"/>
    <w:pPr>
      <w:numPr>
        <w:numId w:val="76"/>
      </w:numPr>
      <w:jc w:val="left"/>
    </w:pPr>
    <w:rPr>
      <w:sz w:val="20"/>
      <w:lang w:val="en-US"/>
    </w:rPr>
  </w:style>
  <w:style w:type="paragraph" w:styleId="ListBullet4">
    <w:name w:val="List Bullet 4"/>
    <w:basedOn w:val="Normal"/>
    <w:autoRedefine/>
    <w:uiPriority w:val="99"/>
    <w:rsid w:val="00387A6B"/>
    <w:pPr>
      <w:tabs>
        <w:tab w:val="num" w:pos="1440"/>
      </w:tabs>
      <w:ind w:left="1440" w:hanging="360"/>
      <w:jc w:val="left"/>
    </w:pPr>
    <w:rPr>
      <w:sz w:val="20"/>
      <w:lang w:val="en-US"/>
    </w:rPr>
  </w:style>
  <w:style w:type="paragraph" w:styleId="ListBullet5">
    <w:name w:val="List Bullet 5"/>
    <w:basedOn w:val="Normal"/>
    <w:autoRedefine/>
    <w:uiPriority w:val="99"/>
    <w:rsid w:val="00387A6B"/>
    <w:pPr>
      <w:numPr>
        <w:numId w:val="77"/>
      </w:numPr>
      <w:jc w:val="left"/>
    </w:pPr>
    <w:rPr>
      <w:sz w:val="20"/>
      <w:lang w:val="en-US"/>
    </w:rPr>
  </w:style>
  <w:style w:type="paragraph" w:styleId="ListNumber2">
    <w:name w:val="List Number 2"/>
    <w:basedOn w:val="Normal"/>
    <w:uiPriority w:val="99"/>
    <w:rsid w:val="00387A6B"/>
    <w:pPr>
      <w:numPr>
        <w:numId w:val="78"/>
      </w:numPr>
      <w:jc w:val="left"/>
    </w:pPr>
    <w:rPr>
      <w:sz w:val="20"/>
      <w:lang w:val="en-US"/>
    </w:rPr>
  </w:style>
  <w:style w:type="paragraph" w:styleId="ListNumber3">
    <w:name w:val="List Number 3"/>
    <w:basedOn w:val="Normal"/>
    <w:uiPriority w:val="99"/>
    <w:rsid w:val="00387A6B"/>
    <w:pPr>
      <w:numPr>
        <w:numId w:val="79"/>
      </w:numPr>
      <w:jc w:val="left"/>
    </w:pPr>
    <w:rPr>
      <w:sz w:val="20"/>
      <w:lang w:val="en-US"/>
    </w:rPr>
  </w:style>
  <w:style w:type="paragraph" w:styleId="ListNumber4">
    <w:name w:val="List Number 4"/>
    <w:basedOn w:val="Normal"/>
    <w:uiPriority w:val="99"/>
    <w:rsid w:val="00387A6B"/>
    <w:pPr>
      <w:numPr>
        <w:numId w:val="80"/>
      </w:numPr>
      <w:jc w:val="left"/>
    </w:pPr>
    <w:rPr>
      <w:sz w:val="20"/>
      <w:lang w:val="en-US"/>
    </w:rPr>
  </w:style>
  <w:style w:type="paragraph" w:styleId="ListNumber5">
    <w:name w:val="List Number 5"/>
    <w:basedOn w:val="Normal"/>
    <w:uiPriority w:val="99"/>
    <w:rsid w:val="00387A6B"/>
    <w:pPr>
      <w:numPr>
        <w:numId w:val="81"/>
      </w:numPr>
      <w:jc w:val="left"/>
    </w:pPr>
    <w:rPr>
      <w:sz w:val="20"/>
      <w:lang w:val="en-US"/>
    </w:rPr>
  </w:style>
  <w:style w:type="paragraph" w:customStyle="1" w:styleId="SectionTitle">
    <w:name w:val="Section Title"/>
    <w:next w:val="Normal"/>
    <w:rsid w:val="00387A6B"/>
    <w:pPr>
      <w:spacing w:after="200"/>
      <w:jc w:val="center"/>
    </w:pPr>
    <w:rPr>
      <w:b/>
      <w:sz w:val="44"/>
      <w:lang w:val="en-GB"/>
    </w:rPr>
  </w:style>
  <w:style w:type="paragraph" w:customStyle="1" w:styleId="Level3Body">
    <w:name w:val="Level 3 (Body)"/>
    <w:rsid w:val="00387A6B"/>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387A6B"/>
    <w:pPr>
      <w:ind w:left="720" w:hanging="360"/>
      <w:jc w:val="left"/>
    </w:pPr>
    <w:rPr>
      <w:szCs w:val="24"/>
      <w:lang w:val="en-US"/>
    </w:rPr>
  </w:style>
  <w:style w:type="paragraph" w:styleId="List3">
    <w:name w:val="List 3"/>
    <w:basedOn w:val="Normal"/>
    <w:rsid w:val="00387A6B"/>
    <w:pPr>
      <w:ind w:left="1080" w:hanging="360"/>
      <w:jc w:val="left"/>
    </w:pPr>
    <w:rPr>
      <w:szCs w:val="24"/>
      <w:lang w:val="en-US"/>
    </w:rPr>
  </w:style>
  <w:style w:type="paragraph" w:styleId="MessageHeader">
    <w:name w:val="Message Header"/>
    <w:basedOn w:val="Normal"/>
    <w:link w:val="MessageHeaderChar"/>
    <w:uiPriority w:val="99"/>
    <w:rsid w:val="00387A6B"/>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Cs w:val="24"/>
      <w:lang w:val="en-US"/>
    </w:rPr>
  </w:style>
  <w:style w:type="character" w:customStyle="1" w:styleId="MessageHeaderChar">
    <w:name w:val="Message Header Char"/>
    <w:link w:val="MessageHeader"/>
    <w:uiPriority w:val="99"/>
    <w:rsid w:val="00387A6B"/>
    <w:rPr>
      <w:rFonts w:ascii="Arial" w:hAnsi="Arial" w:cs="Arial"/>
      <w:sz w:val="24"/>
      <w:szCs w:val="24"/>
      <w:shd w:val="pct20" w:color="auto" w:fill="auto"/>
    </w:rPr>
  </w:style>
  <w:style w:type="paragraph" w:styleId="ListContinue2">
    <w:name w:val="List Continue 2"/>
    <w:basedOn w:val="Normal"/>
    <w:uiPriority w:val="99"/>
    <w:rsid w:val="00387A6B"/>
    <w:pPr>
      <w:spacing w:after="120"/>
      <w:ind w:left="720"/>
      <w:jc w:val="left"/>
    </w:pPr>
    <w:rPr>
      <w:szCs w:val="24"/>
      <w:lang w:val="en-US"/>
    </w:rPr>
  </w:style>
  <w:style w:type="paragraph" w:styleId="ListContinue3">
    <w:name w:val="List Continue 3"/>
    <w:basedOn w:val="Normal"/>
    <w:uiPriority w:val="99"/>
    <w:rsid w:val="00387A6B"/>
    <w:pPr>
      <w:spacing w:after="120"/>
      <w:ind w:left="1080"/>
      <w:jc w:val="left"/>
    </w:pPr>
    <w:rPr>
      <w:szCs w:val="24"/>
      <w:lang w:val="en-US"/>
    </w:rPr>
  </w:style>
  <w:style w:type="paragraph" w:customStyle="1" w:styleId="Enclosure">
    <w:name w:val="Enclosure"/>
    <w:basedOn w:val="Normal"/>
    <w:rsid w:val="00387A6B"/>
    <w:pPr>
      <w:jc w:val="left"/>
    </w:pPr>
    <w:rPr>
      <w:szCs w:val="24"/>
      <w:lang w:val="en-US"/>
    </w:rPr>
  </w:style>
  <w:style w:type="paragraph" w:styleId="NormalIndent">
    <w:name w:val="Normal Indent"/>
    <w:basedOn w:val="Normal"/>
    <w:uiPriority w:val="99"/>
    <w:rsid w:val="00387A6B"/>
    <w:pPr>
      <w:ind w:left="720"/>
      <w:jc w:val="left"/>
    </w:pPr>
    <w:rPr>
      <w:szCs w:val="24"/>
      <w:lang w:val="en-US"/>
    </w:rPr>
  </w:style>
  <w:style w:type="paragraph" w:customStyle="1" w:styleId="ShortReturnAddress">
    <w:name w:val="Short Return Address"/>
    <w:basedOn w:val="Normal"/>
    <w:rsid w:val="00387A6B"/>
    <w:pPr>
      <w:jc w:val="left"/>
    </w:pPr>
    <w:rPr>
      <w:szCs w:val="24"/>
      <w:lang w:val="en-US"/>
    </w:rPr>
  </w:style>
  <w:style w:type="character" w:customStyle="1" w:styleId="AHead">
    <w:name w:val="A Head"/>
    <w:rsid w:val="00387A6B"/>
    <w:rPr>
      <w:rFonts w:ascii="Times New Roman" w:hAnsi="Times New Roman"/>
      <w:noProof w:val="0"/>
      <w:sz w:val="20"/>
      <w:lang w:val="en-US"/>
    </w:rPr>
  </w:style>
  <w:style w:type="paragraph" w:customStyle="1" w:styleId="BHead">
    <w:name w:val="B Head"/>
    <w:rsid w:val="00387A6B"/>
    <w:pPr>
      <w:tabs>
        <w:tab w:val="left" w:pos="-720"/>
      </w:tabs>
      <w:suppressAutoHyphens/>
      <w:overflowPunct w:val="0"/>
      <w:autoSpaceDE w:val="0"/>
      <w:autoSpaceDN w:val="0"/>
      <w:adjustRightInd w:val="0"/>
      <w:textAlignment w:val="baseline"/>
    </w:pPr>
  </w:style>
  <w:style w:type="paragraph" w:customStyle="1" w:styleId="CHead">
    <w:name w:val="C Head"/>
    <w:rsid w:val="00387A6B"/>
    <w:pPr>
      <w:tabs>
        <w:tab w:val="left" w:pos="-720"/>
      </w:tabs>
      <w:suppressAutoHyphens/>
      <w:overflowPunct w:val="0"/>
      <w:autoSpaceDE w:val="0"/>
      <w:autoSpaceDN w:val="0"/>
      <w:adjustRightInd w:val="0"/>
      <w:textAlignment w:val="baseline"/>
    </w:pPr>
  </w:style>
  <w:style w:type="paragraph" w:customStyle="1" w:styleId="SecNoHe">
    <w:name w:val="Sec No. &amp; He"/>
    <w:rsid w:val="00387A6B"/>
    <w:pPr>
      <w:tabs>
        <w:tab w:val="left" w:pos="-720"/>
      </w:tabs>
      <w:suppressAutoHyphens/>
      <w:overflowPunct w:val="0"/>
      <w:autoSpaceDE w:val="0"/>
      <w:autoSpaceDN w:val="0"/>
      <w:adjustRightInd w:val="0"/>
      <w:textAlignment w:val="baseline"/>
    </w:pPr>
  </w:style>
  <w:style w:type="character" w:customStyle="1" w:styleId="DefaultPara">
    <w:name w:val="Default Para"/>
    <w:rsid w:val="00387A6B"/>
    <w:rPr>
      <w:rFonts w:ascii="Times New Roman" w:hAnsi="Times New Roman"/>
      <w:b/>
      <w:i/>
      <w:noProof w:val="0"/>
      <w:sz w:val="24"/>
      <w:lang w:val="en-US"/>
    </w:rPr>
  </w:style>
  <w:style w:type="paragraph" w:customStyle="1" w:styleId="RightPar10">
    <w:name w:val="Right Par[1]"/>
    <w:rsid w:val="00387A6B"/>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0">
    <w:name w:val="Right Par[2]"/>
    <w:rsid w:val="00387A6B"/>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0">
    <w:name w:val="Right Par[3]"/>
    <w:rsid w:val="00387A6B"/>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0">
    <w:name w:val="Right Par[4]"/>
    <w:rsid w:val="00387A6B"/>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387A6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0">
    <w:name w:val="Right Par[6]"/>
    <w:rsid w:val="00387A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0">
    <w:name w:val="Right Par[7]"/>
    <w:rsid w:val="00387A6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0">
    <w:name w:val="Right Par[8]"/>
    <w:rsid w:val="00387A6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ulletList">
    <w:name w:val="Bullet List"/>
    <w:rsid w:val="00387A6B"/>
  </w:style>
  <w:style w:type="paragraph" w:customStyle="1" w:styleId="text3">
    <w:name w:val="text 3"/>
    <w:basedOn w:val="Normal"/>
    <w:rsid w:val="00387A6B"/>
    <w:pPr>
      <w:spacing w:before="240" w:after="240"/>
      <w:ind w:left="1418"/>
      <w:jc w:val="left"/>
    </w:pPr>
    <w:rPr>
      <w:szCs w:val="24"/>
      <w:lang w:val="en-US"/>
    </w:rPr>
  </w:style>
  <w:style w:type="paragraph" w:customStyle="1" w:styleId="e4">
    <w:name w:val="e4"/>
    <w:aliases w:val="exh line end"/>
    <w:basedOn w:val="Normal"/>
    <w:next w:val="Normal"/>
    <w:rsid w:val="00387A6B"/>
    <w:pPr>
      <w:keepLines/>
      <w:pBdr>
        <w:bottom w:val="single" w:sz="6" w:space="0" w:color="auto"/>
        <w:between w:val="single" w:sz="6" w:space="0" w:color="auto"/>
      </w:pBdr>
      <w:overflowPunct w:val="0"/>
      <w:autoSpaceDE w:val="0"/>
      <w:autoSpaceDN w:val="0"/>
      <w:adjustRightInd w:val="0"/>
      <w:spacing w:after="260" w:line="260" w:lineRule="atLeast"/>
      <w:jc w:val="left"/>
      <w:textAlignment w:val="baseline"/>
    </w:pPr>
    <w:rPr>
      <w:lang w:val="en-US"/>
    </w:rPr>
  </w:style>
  <w:style w:type="paragraph" w:styleId="NoteHeading">
    <w:name w:val="Note Heading"/>
    <w:basedOn w:val="Normal"/>
    <w:next w:val="Normal"/>
    <w:link w:val="NoteHeadingChar"/>
    <w:uiPriority w:val="99"/>
    <w:rsid w:val="00387A6B"/>
    <w:pPr>
      <w:suppressAutoHyphens/>
      <w:overflowPunct w:val="0"/>
      <w:autoSpaceDE w:val="0"/>
      <w:autoSpaceDN w:val="0"/>
      <w:adjustRightInd w:val="0"/>
      <w:textAlignment w:val="baseline"/>
    </w:pPr>
    <w:rPr>
      <w:lang w:val="en-US"/>
    </w:rPr>
  </w:style>
  <w:style w:type="character" w:customStyle="1" w:styleId="NoteHeadingChar">
    <w:name w:val="Note Heading Char"/>
    <w:link w:val="NoteHeading"/>
    <w:uiPriority w:val="99"/>
    <w:rsid w:val="00387A6B"/>
    <w:rPr>
      <w:sz w:val="24"/>
    </w:rPr>
  </w:style>
  <w:style w:type="paragraph" w:customStyle="1" w:styleId="plane">
    <w:name w:val="plane"/>
    <w:basedOn w:val="Normal"/>
    <w:uiPriority w:val="99"/>
    <w:rsid w:val="00387A6B"/>
    <w:pPr>
      <w:suppressAutoHyphens/>
    </w:pPr>
    <w:rPr>
      <w:lang w:val="en-US"/>
    </w:rPr>
  </w:style>
  <w:style w:type="paragraph" w:customStyle="1" w:styleId="S8Header1">
    <w:name w:val="S8 Header 1"/>
    <w:basedOn w:val="Normal"/>
    <w:next w:val="Normal"/>
    <w:uiPriority w:val="99"/>
    <w:rsid w:val="00387A6B"/>
    <w:pPr>
      <w:spacing w:before="120" w:after="200"/>
    </w:pPr>
    <w:rPr>
      <w:b/>
      <w:lang w:val="en-US"/>
    </w:rPr>
  </w:style>
  <w:style w:type="paragraph" w:customStyle="1" w:styleId="S1-Header1">
    <w:name w:val="S1-Header1"/>
    <w:basedOn w:val="Normal"/>
    <w:rsid w:val="00387A6B"/>
    <w:pPr>
      <w:numPr>
        <w:numId w:val="82"/>
      </w:numPr>
      <w:spacing w:before="240" w:after="240"/>
      <w:jc w:val="center"/>
    </w:pPr>
    <w:rPr>
      <w:b/>
      <w:sz w:val="28"/>
      <w:szCs w:val="24"/>
      <w:lang w:val="en-US"/>
    </w:rPr>
  </w:style>
  <w:style w:type="paragraph" w:customStyle="1" w:styleId="StyleHeader2-SubClausesItalic">
    <w:name w:val="Style Header 2 - SubClauses + Italic"/>
    <w:basedOn w:val="Header2-SubClauses"/>
    <w:rsid w:val="00387A6B"/>
    <w:pPr>
      <w:numPr>
        <w:ilvl w:val="0"/>
        <w:numId w:val="0"/>
      </w:numPr>
      <w:tabs>
        <w:tab w:val="clear" w:pos="619"/>
      </w:tabs>
    </w:pPr>
    <w:rPr>
      <w:rFonts w:cs="Arial"/>
      <w:i/>
      <w:iCs/>
      <w:szCs w:val="24"/>
      <w:lang w:val="en-US"/>
    </w:rPr>
  </w:style>
  <w:style w:type="character" w:customStyle="1" w:styleId="StyleHeader2-SubClausesItalicChar">
    <w:name w:val="Style Header 2 - SubClauses + Italic Char"/>
    <w:rsid w:val="00387A6B"/>
    <w:rPr>
      <w:rFonts w:cs="Arial"/>
      <w:i/>
      <w:iCs/>
      <w:sz w:val="24"/>
      <w:szCs w:val="24"/>
      <w:lang w:val="en-US" w:eastAsia="en-US" w:bidi="ar-SA"/>
    </w:rPr>
  </w:style>
  <w:style w:type="paragraph" w:customStyle="1" w:styleId="StyleHeader2-SubClausesAfter6pt">
    <w:name w:val="Style Header 2 - SubClauses + After:  6 pt"/>
    <w:basedOn w:val="Header2-SubClauses"/>
    <w:rsid w:val="00387A6B"/>
    <w:pPr>
      <w:numPr>
        <w:ilvl w:val="0"/>
        <w:numId w:val="0"/>
      </w:numPr>
      <w:tabs>
        <w:tab w:val="clear" w:pos="619"/>
      </w:tabs>
    </w:pPr>
    <w:rPr>
      <w:szCs w:val="24"/>
      <w:lang w:val="en-US"/>
    </w:rPr>
  </w:style>
  <w:style w:type="paragraph" w:customStyle="1" w:styleId="StyleSubtitleLeft013Right02">
    <w:name w:val="Style Subtitle + Left:  0.13&quot; Right:  0.2&quot;"/>
    <w:basedOn w:val="Subtitle"/>
    <w:rsid w:val="00387A6B"/>
    <w:pPr>
      <w:spacing w:before="120" w:after="240"/>
      <w:ind w:left="180" w:right="288"/>
    </w:pPr>
    <w:rPr>
      <w:bCs/>
      <w:sz w:val="36"/>
      <w:lang w:val="en-US"/>
    </w:rPr>
  </w:style>
  <w:style w:type="paragraph" w:customStyle="1" w:styleId="StyleArial20ptBoldCenteredBefore6ptAfter12pt">
    <w:name w:val="Style Arial 20 pt Bold Centered Before:  6 pt After:  12 pt"/>
    <w:basedOn w:val="Normal"/>
    <w:rsid w:val="00387A6B"/>
    <w:pPr>
      <w:spacing w:before="120" w:after="240"/>
      <w:jc w:val="center"/>
    </w:pPr>
    <w:rPr>
      <w:b/>
      <w:bCs/>
      <w:sz w:val="36"/>
      <w:lang w:val="en-US"/>
    </w:rPr>
  </w:style>
  <w:style w:type="paragraph" w:customStyle="1" w:styleId="S3-Header1">
    <w:name w:val="S3-Header 1"/>
    <w:basedOn w:val="Normal"/>
    <w:rsid w:val="00387A6B"/>
    <w:pPr>
      <w:spacing w:before="120" w:after="200"/>
      <w:ind w:left="1080" w:hanging="720"/>
    </w:pPr>
    <w:rPr>
      <w:b/>
      <w:bCs/>
      <w:noProof/>
      <w:sz w:val="28"/>
      <w:lang w:val="en-US"/>
    </w:rPr>
  </w:style>
  <w:style w:type="paragraph" w:customStyle="1" w:styleId="S3-Heading2">
    <w:name w:val="S3-Heading 2"/>
    <w:basedOn w:val="Normal"/>
    <w:rsid w:val="00387A6B"/>
    <w:pPr>
      <w:spacing w:after="200"/>
      <w:ind w:left="1080" w:right="288" w:hanging="720"/>
    </w:pPr>
    <w:rPr>
      <w:b/>
      <w:bCs/>
      <w:szCs w:val="24"/>
      <w:lang w:val="en-US"/>
    </w:rPr>
  </w:style>
  <w:style w:type="paragraph" w:customStyle="1" w:styleId="S4-header1">
    <w:name w:val="S4-header1"/>
    <w:basedOn w:val="Normal"/>
    <w:link w:val="S4-header1Car"/>
    <w:uiPriority w:val="99"/>
    <w:rsid w:val="00387A6B"/>
    <w:pPr>
      <w:spacing w:before="120" w:after="240"/>
      <w:jc w:val="center"/>
    </w:pPr>
    <w:rPr>
      <w:b/>
      <w:sz w:val="36"/>
      <w:lang w:val="en-US"/>
    </w:rPr>
  </w:style>
  <w:style w:type="paragraph" w:customStyle="1" w:styleId="S4-Header10">
    <w:name w:val="S4-Header 1"/>
    <w:basedOn w:val="Normal"/>
    <w:next w:val="Normal"/>
    <w:rsid w:val="00387A6B"/>
    <w:pPr>
      <w:spacing w:before="120" w:after="240"/>
      <w:jc w:val="center"/>
    </w:pPr>
    <w:rPr>
      <w:rFonts w:cs="Arial"/>
      <w:b/>
      <w:sz w:val="36"/>
      <w:szCs w:val="24"/>
      <w:lang w:val="en-US"/>
    </w:rPr>
  </w:style>
  <w:style w:type="paragraph" w:customStyle="1" w:styleId="StyleSectionVHeaderLeft025Right02">
    <w:name w:val="Style Section V. Header + Left:  0.25&quot; Right:  0.2&quot;"/>
    <w:basedOn w:val="SectionVHeader"/>
    <w:rsid w:val="00387A6B"/>
    <w:pPr>
      <w:spacing w:before="120" w:after="240"/>
      <w:ind w:left="360" w:right="288"/>
    </w:pPr>
    <w:rPr>
      <w:bCs/>
      <w:sz w:val="32"/>
    </w:rPr>
  </w:style>
  <w:style w:type="paragraph" w:customStyle="1" w:styleId="StyleHead41Before6ptAfter6pt">
    <w:name w:val="Style Head 4.1 + Before:  6 pt After:  6 pt"/>
    <w:basedOn w:val="Head41"/>
    <w:rsid w:val="00387A6B"/>
    <w:pPr>
      <w:keepNext w:val="0"/>
      <w:pBdr>
        <w:bottom w:val="none" w:sz="0" w:space="0" w:color="auto"/>
      </w:pBdr>
      <w:overflowPunct w:val="0"/>
      <w:autoSpaceDE w:val="0"/>
      <w:autoSpaceDN w:val="0"/>
      <w:adjustRightInd w:val="0"/>
      <w:spacing w:before="120" w:after="200"/>
      <w:textAlignment w:val="baseline"/>
    </w:pPr>
    <w:rPr>
      <w:rFonts w:ascii="Times New Roman" w:hAnsi="Times New Roman"/>
      <w:bCs/>
      <w:smallCaps w:val="0"/>
      <w:sz w:val="28"/>
      <w:lang w:val="en-US"/>
    </w:rPr>
  </w:style>
  <w:style w:type="paragraph" w:customStyle="1" w:styleId="StyleS1-Header1TimesNewRoman14pt">
    <w:name w:val="Style S1-Header1 + Times New Roman 14 pt"/>
    <w:basedOn w:val="S1-Header1"/>
    <w:rsid w:val="00387A6B"/>
    <w:pPr>
      <w:numPr>
        <w:numId w:val="0"/>
      </w:numPr>
    </w:pPr>
    <w:rPr>
      <w:bCs/>
    </w:rPr>
  </w:style>
  <w:style w:type="character" w:customStyle="1" w:styleId="S1-Header1CharChar">
    <w:name w:val="S1-Header1 Char Char"/>
    <w:rsid w:val="00387A6B"/>
    <w:rPr>
      <w:rFonts w:ascii="Arial" w:hAnsi="Arial"/>
      <w:b/>
      <w:sz w:val="28"/>
      <w:szCs w:val="24"/>
      <w:lang w:val="en-US" w:eastAsia="en-US" w:bidi="ar-SA"/>
    </w:rPr>
  </w:style>
  <w:style w:type="character" w:customStyle="1" w:styleId="StyleS1-Header1TimesNewRoman14ptChar">
    <w:name w:val="Style S1-Header1 + Times New Roman 14 pt Char"/>
    <w:rsid w:val="00387A6B"/>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387A6B"/>
    <w:pPr>
      <w:numPr>
        <w:numId w:val="72"/>
      </w:numPr>
    </w:pPr>
  </w:style>
  <w:style w:type="character" w:customStyle="1" w:styleId="StyleStyleS1-Header1TimesNewRoman14ptChar">
    <w:name w:val="Style Style S1-Header1 + Times New Roman 14 pt + Char"/>
    <w:rsid w:val="00387A6B"/>
  </w:style>
  <w:style w:type="paragraph" w:customStyle="1" w:styleId="StyleStyleS1-Header1TimesNewRoman14pt1">
    <w:name w:val="Style Style S1-Header1 + Times New Roman 14 pt +1"/>
    <w:basedOn w:val="StyleS1-Header1TimesNewRoman14pt"/>
    <w:rsid w:val="00387A6B"/>
    <w:pPr>
      <w:numPr>
        <w:numId w:val="83"/>
      </w:numPr>
      <w:tabs>
        <w:tab w:val="clear" w:pos="3459"/>
        <w:tab w:val="num" w:pos="3742"/>
      </w:tabs>
      <w:ind w:left="3402"/>
    </w:pPr>
  </w:style>
  <w:style w:type="character" w:customStyle="1" w:styleId="StyleStyleS1-Header1TimesNewRoman14pt1Char">
    <w:name w:val="Style Style S1-Header1 + Times New Roman 14 pt +1 Char"/>
    <w:rsid w:val="00387A6B"/>
  </w:style>
  <w:style w:type="paragraph" w:customStyle="1" w:styleId="Sec3header">
    <w:name w:val="Sec3 header"/>
    <w:basedOn w:val="Style11"/>
    <w:rsid w:val="00387A6B"/>
    <w:pPr>
      <w:tabs>
        <w:tab w:val="left" w:leader="dot" w:pos="8424"/>
      </w:tabs>
      <w:spacing w:before="80" w:after="0" w:line="240" w:lineRule="auto"/>
    </w:pPr>
    <w:rPr>
      <w:rFonts w:ascii="Arial" w:hAnsi="Arial" w:cs="Arial"/>
      <w:b/>
      <w:sz w:val="22"/>
      <w:szCs w:val="20"/>
    </w:rPr>
  </w:style>
  <w:style w:type="paragraph" w:customStyle="1" w:styleId="MediumGrid1-Accent210">
    <w:name w:val="Medium Grid 1 - Accent 21"/>
    <w:basedOn w:val="Normal"/>
    <w:uiPriority w:val="34"/>
    <w:qFormat/>
    <w:rsid w:val="00387A6B"/>
    <w:pPr>
      <w:ind w:left="720"/>
      <w:contextualSpacing/>
    </w:pPr>
    <w:rPr>
      <w:lang w:val="en-US"/>
    </w:rPr>
  </w:style>
  <w:style w:type="paragraph" w:customStyle="1" w:styleId="Header1">
    <w:name w:val="Header1"/>
    <w:basedOn w:val="Normal"/>
    <w:rsid w:val="00387A6B"/>
    <w:pPr>
      <w:widowControl w:val="0"/>
      <w:autoSpaceDE w:val="0"/>
      <w:autoSpaceDN w:val="0"/>
      <w:spacing w:before="240" w:after="480"/>
      <w:jc w:val="center"/>
    </w:pPr>
    <w:rPr>
      <w:b/>
      <w:bCs/>
      <w:spacing w:val="4"/>
      <w:sz w:val="44"/>
      <w:szCs w:val="46"/>
      <w:lang w:val="en-US"/>
    </w:rPr>
  </w:style>
  <w:style w:type="paragraph" w:customStyle="1" w:styleId="ChapterNumber">
    <w:name w:val="ChapterNumber"/>
    <w:rsid w:val="00387A6B"/>
    <w:pPr>
      <w:tabs>
        <w:tab w:val="left" w:pos="-720"/>
      </w:tabs>
      <w:suppressAutoHyphens/>
    </w:pPr>
    <w:rPr>
      <w:sz w:val="22"/>
    </w:rPr>
  </w:style>
  <w:style w:type="paragraph" w:customStyle="1" w:styleId="TextBox">
    <w:name w:val="Text Box"/>
    <w:rsid w:val="00387A6B"/>
    <w:pPr>
      <w:keepNext/>
      <w:keepLines/>
      <w:tabs>
        <w:tab w:val="left" w:pos="-720"/>
      </w:tabs>
      <w:suppressAutoHyphens/>
      <w:jc w:val="both"/>
    </w:pPr>
    <w:rPr>
      <w:spacing w:val="-2"/>
      <w:sz w:val="22"/>
    </w:rPr>
  </w:style>
  <w:style w:type="paragraph" w:customStyle="1" w:styleId="Heading1a">
    <w:name w:val="Heading 1a"/>
    <w:rsid w:val="00387A6B"/>
    <w:pPr>
      <w:keepNext/>
      <w:keepLines/>
      <w:tabs>
        <w:tab w:val="left" w:pos="-720"/>
      </w:tabs>
      <w:suppressAutoHyphens/>
      <w:jc w:val="center"/>
    </w:pPr>
    <w:rPr>
      <w:b/>
      <w:smallCaps/>
      <w:sz w:val="32"/>
    </w:rPr>
  </w:style>
  <w:style w:type="paragraph" w:customStyle="1" w:styleId="ColorfulShading-Accent12">
    <w:name w:val="Colorful Shading - Accent 12"/>
    <w:hidden/>
    <w:uiPriority w:val="62"/>
    <w:rsid w:val="00387A6B"/>
    <w:rPr>
      <w:sz w:val="24"/>
      <w:szCs w:val="24"/>
    </w:rPr>
  </w:style>
  <w:style w:type="paragraph" w:customStyle="1" w:styleId="xmsonormal">
    <w:name w:val="x_msonormal"/>
    <w:basedOn w:val="Normal"/>
    <w:rsid w:val="00387A6B"/>
    <w:pPr>
      <w:spacing w:before="100" w:beforeAutospacing="1" w:after="100" w:afterAutospacing="1"/>
      <w:jc w:val="left"/>
    </w:pPr>
    <w:rPr>
      <w:szCs w:val="24"/>
      <w:lang w:val="en-US"/>
    </w:rPr>
  </w:style>
  <w:style w:type="character" w:customStyle="1" w:styleId="apple-converted-space">
    <w:name w:val="apple-converted-space"/>
    <w:rsid w:val="00387A6B"/>
  </w:style>
  <w:style w:type="paragraph" w:customStyle="1" w:styleId="SubEvaCriteria">
    <w:name w:val="Sub Eva Criteria"/>
    <w:basedOn w:val="Normal"/>
    <w:autoRedefine/>
    <w:qFormat/>
    <w:rsid w:val="00387A6B"/>
    <w:pPr>
      <w:numPr>
        <w:ilvl w:val="1"/>
        <w:numId w:val="84"/>
      </w:numPr>
      <w:tabs>
        <w:tab w:val="left" w:pos="1440"/>
        <w:tab w:val="left" w:pos="1710"/>
      </w:tabs>
      <w:spacing w:before="60" w:after="60"/>
      <w:jc w:val="left"/>
    </w:pPr>
    <w:rPr>
      <w:b/>
      <w:bCs/>
      <w:color w:val="000000"/>
      <w:szCs w:val="24"/>
      <w:lang w:val="en-US"/>
    </w:rPr>
  </w:style>
  <w:style w:type="paragraph" w:customStyle="1" w:styleId="HeaderEvaCriteria">
    <w:name w:val="Header Eva Criteria"/>
    <w:basedOn w:val="Normal"/>
    <w:link w:val="HeaderEvaCriteriaChar"/>
    <w:qFormat/>
    <w:rsid w:val="00387A6B"/>
    <w:pPr>
      <w:numPr>
        <w:numId w:val="85"/>
      </w:numPr>
      <w:jc w:val="left"/>
    </w:pPr>
    <w:rPr>
      <w:rFonts w:ascii="Times New Roman Bold" w:hAnsi="Times New Roman Bold"/>
      <w:b/>
      <w:sz w:val="32"/>
      <w:szCs w:val="24"/>
      <w:lang w:val="en-US"/>
    </w:rPr>
  </w:style>
  <w:style w:type="paragraph" w:customStyle="1" w:styleId="SubheaderEvaCri">
    <w:name w:val="Subheader Eva Cri"/>
    <w:basedOn w:val="ListParagraph"/>
    <w:link w:val="SubheaderEvaCriChar"/>
    <w:qFormat/>
    <w:rsid w:val="00387A6B"/>
    <w:pPr>
      <w:numPr>
        <w:numId w:val="86"/>
      </w:numPr>
    </w:pPr>
    <w:rPr>
      <w:rFonts w:ascii="Times New Roman Bold" w:eastAsia="Calibri" w:hAnsi="Times New Roman Bold"/>
      <w:b/>
      <w:sz w:val="28"/>
      <w:lang w:val="en-US"/>
    </w:rPr>
  </w:style>
  <w:style w:type="character" w:customStyle="1" w:styleId="HeaderEvaCriteriaChar">
    <w:name w:val="Header Eva Criteria Char"/>
    <w:link w:val="HeaderEvaCriteria"/>
    <w:rsid w:val="00387A6B"/>
    <w:rPr>
      <w:rFonts w:ascii="Times New Roman Bold" w:hAnsi="Times New Roman Bold"/>
      <w:b/>
      <w:sz w:val="32"/>
      <w:szCs w:val="24"/>
    </w:rPr>
  </w:style>
  <w:style w:type="character" w:customStyle="1" w:styleId="SubheaderEvaCriChar">
    <w:name w:val="Subheader Eva Cri Char"/>
    <w:link w:val="SubheaderEvaCri"/>
    <w:rsid w:val="00387A6B"/>
    <w:rPr>
      <w:rFonts w:ascii="Times New Roman Bold" w:eastAsia="Calibri" w:hAnsi="Times New Roman Bold"/>
      <w:b/>
      <w:sz w:val="28"/>
      <w:szCs w:val="24"/>
    </w:rPr>
  </w:style>
  <w:style w:type="paragraph" w:customStyle="1" w:styleId="SubheaderTechnicalPartofEvaluation">
    <w:name w:val="Subheader Technical Part of Evaluation"/>
    <w:basedOn w:val="Normal"/>
    <w:link w:val="SubheaderTechnicalPartofEvaluationChar"/>
    <w:autoRedefine/>
    <w:qFormat/>
    <w:rsid w:val="00387A6B"/>
    <w:pPr>
      <w:jc w:val="left"/>
    </w:pPr>
    <w:rPr>
      <w:rFonts w:ascii="Times New Roman Bold" w:hAnsi="Times New Roman Bold"/>
      <w:b/>
      <w:noProof/>
      <w:sz w:val="28"/>
      <w:szCs w:val="24"/>
      <w:lang w:val="es-ES"/>
    </w:rPr>
  </w:style>
  <w:style w:type="character" w:customStyle="1" w:styleId="SubheaderTechnicalPartofEvaluationChar">
    <w:name w:val="Subheader Technical Part of Evaluation Char"/>
    <w:link w:val="SubheaderTechnicalPartofEvaluation"/>
    <w:rsid w:val="00387A6B"/>
    <w:rPr>
      <w:rFonts w:ascii="Times New Roman Bold" w:hAnsi="Times New Roman Bold"/>
      <w:b/>
      <w:noProof/>
      <w:sz w:val="28"/>
      <w:szCs w:val="24"/>
      <w:lang w:val="es-ES"/>
    </w:rPr>
  </w:style>
  <w:style w:type="paragraph" w:customStyle="1" w:styleId="Seccion">
    <w:name w:val="Seccion"/>
    <w:basedOn w:val="Heading1"/>
    <w:link w:val="SeccionChar"/>
    <w:qFormat/>
    <w:rsid w:val="00387A6B"/>
    <w:pPr>
      <w:keepNext/>
      <w:tabs>
        <w:tab w:val="left" w:pos="1422"/>
      </w:tabs>
      <w:suppressAutoHyphens w:val="0"/>
      <w:spacing w:before="0" w:after="0"/>
      <w:ind w:left="518"/>
    </w:pPr>
    <w:rPr>
      <w:rFonts w:ascii="Times New Roman" w:hAnsi="Times New Roman" w:cs="Arial"/>
      <w:smallCaps w:val="0"/>
      <w:sz w:val="44"/>
      <w:szCs w:val="24"/>
      <w:lang w:val="es-ES"/>
    </w:rPr>
  </w:style>
  <w:style w:type="character" w:customStyle="1" w:styleId="SeccionChar">
    <w:name w:val="Seccion Char"/>
    <w:link w:val="Seccion"/>
    <w:rsid w:val="00387A6B"/>
    <w:rPr>
      <w:rFonts w:cs="Arial"/>
      <w:b/>
      <w:sz w:val="44"/>
      <w:szCs w:val="24"/>
      <w:lang w:val="es-ES"/>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387A6B"/>
    <w:pPr>
      <w:numPr>
        <w:numId w:val="114"/>
      </w:numPr>
    </w:pPr>
    <w:rPr>
      <w:b/>
      <w:noProof/>
      <w:sz w:val="28"/>
      <w:szCs w:val="24"/>
      <w:lang w:val="es-ES"/>
    </w:rPr>
  </w:style>
  <w:style w:type="character" w:customStyle="1" w:styleId="HeaderTechnicalandFinancialPartofEvaluationCriteriaChar">
    <w:name w:val="Header Technical and Financial Part of Evaluation Criteria Char"/>
    <w:link w:val="HeaderTechnicalandFinancialPartofEvaluationCriteria"/>
    <w:rsid w:val="00387A6B"/>
    <w:rPr>
      <w:b/>
      <w:noProof/>
      <w:sz w:val="28"/>
      <w:szCs w:val="24"/>
      <w:lang w:val="es-ES"/>
    </w:rPr>
  </w:style>
  <w:style w:type="paragraph" w:customStyle="1" w:styleId="Bulletroman">
    <w:name w:val="Bullet roman"/>
    <w:basedOn w:val="ListParagraph"/>
    <w:autoRedefine/>
    <w:qFormat/>
    <w:rsid w:val="00387A6B"/>
    <w:pPr>
      <w:numPr>
        <w:numId w:val="87"/>
      </w:numPr>
      <w:spacing w:after="120" w:line="259" w:lineRule="auto"/>
      <w:contextualSpacing w:val="0"/>
    </w:pPr>
    <w:rPr>
      <w:rFonts w:ascii="Calibri" w:eastAsia="Calibri" w:hAnsi="Calibri"/>
      <w:szCs w:val="22"/>
      <w:lang w:val="en-US"/>
    </w:rPr>
  </w:style>
  <w:style w:type="paragraph" w:customStyle="1" w:styleId="Bulletnumbered">
    <w:name w:val="Bullet numbered"/>
    <w:basedOn w:val="ListParagraph"/>
    <w:autoRedefine/>
    <w:qFormat/>
    <w:rsid w:val="00387A6B"/>
    <w:pPr>
      <w:numPr>
        <w:numId w:val="88"/>
      </w:numPr>
      <w:tabs>
        <w:tab w:val="num" w:pos="360"/>
        <w:tab w:val="num" w:pos="2700"/>
      </w:tabs>
      <w:spacing w:after="120" w:line="259" w:lineRule="auto"/>
      <w:ind w:left="360" w:firstLine="0"/>
      <w:contextualSpacing w:val="0"/>
    </w:pPr>
    <w:rPr>
      <w:szCs w:val="22"/>
      <w:lang w:val="en-US"/>
    </w:rPr>
  </w:style>
  <w:style w:type="paragraph" w:customStyle="1" w:styleId="Bulletdash4thlevel">
    <w:name w:val="Bullet dash 4th level"/>
    <w:basedOn w:val="ListParagraph"/>
    <w:qFormat/>
    <w:rsid w:val="00387A6B"/>
    <w:pPr>
      <w:numPr>
        <w:numId w:val="89"/>
      </w:numPr>
      <w:tabs>
        <w:tab w:val="num" w:pos="360"/>
        <w:tab w:val="left" w:pos="720"/>
        <w:tab w:val="num" w:pos="2700"/>
      </w:tabs>
      <w:spacing w:line="259" w:lineRule="auto"/>
      <w:ind w:left="1440" w:firstLine="0"/>
    </w:pPr>
    <w:rPr>
      <w:szCs w:val="22"/>
      <w:lang w:val="en-US"/>
    </w:rPr>
  </w:style>
  <w:style w:type="paragraph" w:customStyle="1" w:styleId="Section8-Clauses">
    <w:name w:val="Section 8 - Clauses"/>
    <w:basedOn w:val="Normal"/>
    <w:qFormat/>
    <w:rsid w:val="00387A6B"/>
    <w:pPr>
      <w:spacing w:after="200"/>
      <w:ind w:left="360" w:hanging="360"/>
      <w:jc w:val="left"/>
    </w:pPr>
    <w:rPr>
      <w:b/>
      <w:bCs/>
      <w:lang w:val="es-ES"/>
    </w:rPr>
  </w:style>
  <w:style w:type="paragraph" w:customStyle="1" w:styleId="TableParagraph">
    <w:name w:val="Table Paragraph"/>
    <w:basedOn w:val="Normal"/>
    <w:uiPriority w:val="1"/>
    <w:qFormat/>
    <w:rsid w:val="00387A6B"/>
    <w:pPr>
      <w:widowControl w:val="0"/>
      <w:jc w:val="left"/>
    </w:pPr>
    <w:rPr>
      <w:sz w:val="22"/>
      <w:szCs w:val="22"/>
      <w:lang w:val="en-US"/>
    </w:rPr>
  </w:style>
  <w:style w:type="paragraph" w:customStyle="1" w:styleId="Normal-Tabla">
    <w:name w:val="Normal-Tabla"/>
    <w:basedOn w:val="Normal"/>
    <w:qFormat/>
    <w:rsid w:val="00387A6B"/>
    <w:pPr>
      <w:spacing w:before="40" w:after="40"/>
    </w:pPr>
    <w:rPr>
      <w:sz w:val="20"/>
      <w:lang w:val="es-AR"/>
    </w:rPr>
  </w:style>
  <w:style w:type="paragraph" w:customStyle="1" w:styleId="S1-OptB-header2">
    <w:name w:val="S1-OptB-header2"/>
    <w:basedOn w:val="Normal"/>
    <w:uiPriority w:val="99"/>
    <w:rsid w:val="00387A6B"/>
    <w:pPr>
      <w:numPr>
        <w:numId w:val="90"/>
      </w:numPr>
      <w:jc w:val="left"/>
    </w:pPr>
    <w:rPr>
      <w:b/>
      <w:szCs w:val="24"/>
      <w:lang w:val="en-US"/>
    </w:rPr>
  </w:style>
  <w:style w:type="paragraph" w:customStyle="1" w:styleId="OptB-S1-subpara">
    <w:name w:val="OptB-S1-sub para"/>
    <w:basedOn w:val="Normal"/>
    <w:uiPriority w:val="99"/>
    <w:rsid w:val="00387A6B"/>
    <w:pPr>
      <w:spacing w:after="200"/>
    </w:pPr>
    <w:rPr>
      <w:szCs w:val="24"/>
      <w:lang w:val="en-US"/>
    </w:rPr>
  </w:style>
  <w:style w:type="paragraph" w:customStyle="1" w:styleId="p1">
    <w:name w:val="p1"/>
    <w:basedOn w:val="Normal"/>
    <w:rsid w:val="00387A6B"/>
    <w:pPr>
      <w:spacing w:before="152"/>
      <w:ind w:left="105"/>
      <w:jc w:val="left"/>
    </w:pPr>
    <w:rPr>
      <w:sz w:val="18"/>
      <w:szCs w:val="18"/>
      <w:lang w:val="en-US"/>
    </w:rPr>
  </w:style>
  <w:style w:type="paragraph" w:customStyle="1" w:styleId="p2">
    <w:name w:val="p2"/>
    <w:basedOn w:val="Normal"/>
    <w:uiPriority w:val="99"/>
    <w:rsid w:val="00387A6B"/>
    <w:pPr>
      <w:spacing w:before="5"/>
      <w:jc w:val="left"/>
    </w:pPr>
    <w:rPr>
      <w:sz w:val="13"/>
      <w:szCs w:val="13"/>
      <w:lang w:val="en-US"/>
    </w:rPr>
  </w:style>
  <w:style w:type="paragraph" w:customStyle="1" w:styleId="p3">
    <w:name w:val="p3"/>
    <w:basedOn w:val="Normal"/>
    <w:uiPriority w:val="99"/>
    <w:rsid w:val="00387A6B"/>
    <w:pPr>
      <w:spacing w:before="53"/>
      <w:ind w:left="105"/>
    </w:pPr>
    <w:rPr>
      <w:sz w:val="18"/>
      <w:szCs w:val="18"/>
      <w:lang w:val="en-US"/>
    </w:rPr>
  </w:style>
  <w:style w:type="paragraph" w:customStyle="1" w:styleId="p4">
    <w:name w:val="p4"/>
    <w:basedOn w:val="Normal"/>
    <w:uiPriority w:val="99"/>
    <w:rsid w:val="00387A6B"/>
    <w:pPr>
      <w:jc w:val="left"/>
    </w:pPr>
    <w:rPr>
      <w:sz w:val="18"/>
      <w:szCs w:val="18"/>
      <w:lang w:val="en-US"/>
    </w:rPr>
  </w:style>
  <w:style w:type="paragraph" w:customStyle="1" w:styleId="p5">
    <w:name w:val="p5"/>
    <w:basedOn w:val="Normal"/>
    <w:rsid w:val="00387A6B"/>
    <w:pPr>
      <w:ind w:left="105"/>
    </w:pPr>
    <w:rPr>
      <w:sz w:val="18"/>
      <w:szCs w:val="18"/>
      <w:lang w:val="en-US"/>
    </w:rPr>
  </w:style>
  <w:style w:type="paragraph" w:customStyle="1" w:styleId="p6">
    <w:name w:val="p6"/>
    <w:basedOn w:val="Normal"/>
    <w:rsid w:val="00387A6B"/>
    <w:pPr>
      <w:spacing w:before="155"/>
      <w:ind w:left="645"/>
      <w:jc w:val="left"/>
    </w:pPr>
    <w:rPr>
      <w:rFonts w:ascii="Cambria" w:hAnsi="Cambria"/>
      <w:sz w:val="18"/>
      <w:szCs w:val="18"/>
      <w:lang w:val="en-US"/>
    </w:rPr>
  </w:style>
  <w:style w:type="paragraph" w:customStyle="1" w:styleId="p7">
    <w:name w:val="p7"/>
    <w:basedOn w:val="Normal"/>
    <w:uiPriority w:val="99"/>
    <w:rsid w:val="00387A6B"/>
    <w:pPr>
      <w:jc w:val="left"/>
    </w:pPr>
    <w:rPr>
      <w:rFonts w:ascii="Cambria" w:hAnsi="Cambria"/>
      <w:sz w:val="15"/>
      <w:szCs w:val="15"/>
      <w:lang w:val="en-US"/>
    </w:rPr>
  </w:style>
  <w:style w:type="paragraph" w:customStyle="1" w:styleId="p8">
    <w:name w:val="p8"/>
    <w:basedOn w:val="Normal"/>
    <w:rsid w:val="00387A6B"/>
    <w:pPr>
      <w:spacing w:before="2"/>
      <w:jc w:val="left"/>
    </w:pPr>
    <w:rPr>
      <w:rFonts w:ascii="Cambria" w:hAnsi="Cambria"/>
      <w:sz w:val="13"/>
      <w:szCs w:val="13"/>
      <w:lang w:val="en-US"/>
    </w:rPr>
  </w:style>
  <w:style w:type="paragraph" w:customStyle="1" w:styleId="p9">
    <w:name w:val="p9"/>
    <w:basedOn w:val="Normal"/>
    <w:uiPriority w:val="99"/>
    <w:rsid w:val="00387A6B"/>
    <w:pPr>
      <w:spacing w:before="53"/>
      <w:ind w:left="240"/>
    </w:pPr>
    <w:rPr>
      <w:sz w:val="18"/>
      <w:szCs w:val="18"/>
      <w:lang w:val="en-US"/>
    </w:rPr>
  </w:style>
  <w:style w:type="paragraph" w:customStyle="1" w:styleId="p10">
    <w:name w:val="p10"/>
    <w:basedOn w:val="Normal"/>
    <w:uiPriority w:val="99"/>
    <w:rsid w:val="00387A6B"/>
    <w:pPr>
      <w:ind w:left="1605"/>
      <w:jc w:val="left"/>
    </w:pPr>
    <w:rPr>
      <w:sz w:val="18"/>
      <w:szCs w:val="18"/>
      <w:lang w:val="en-US"/>
    </w:rPr>
  </w:style>
  <w:style w:type="paragraph" w:customStyle="1" w:styleId="p11">
    <w:name w:val="p11"/>
    <w:basedOn w:val="Normal"/>
    <w:uiPriority w:val="99"/>
    <w:rsid w:val="00387A6B"/>
    <w:pPr>
      <w:spacing w:before="21"/>
      <w:ind w:left="306"/>
      <w:jc w:val="left"/>
    </w:pPr>
    <w:rPr>
      <w:sz w:val="18"/>
      <w:szCs w:val="18"/>
      <w:lang w:val="en-US"/>
    </w:rPr>
  </w:style>
  <w:style w:type="paragraph" w:customStyle="1" w:styleId="p12">
    <w:name w:val="p12"/>
    <w:basedOn w:val="Normal"/>
    <w:uiPriority w:val="99"/>
    <w:rsid w:val="00387A6B"/>
    <w:pPr>
      <w:spacing w:before="21"/>
      <w:ind w:left="774"/>
      <w:jc w:val="left"/>
    </w:pPr>
    <w:rPr>
      <w:sz w:val="18"/>
      <w:szCs w:val="18"/>
      <w:lang w:val="en-US"/>
    </w:rPr>
  </w:style>
  <w:style w:type="paragraph" w:customStyle="1" w:styleId="p13">
    <w:name w:val="p13"/>
    <w:basedOn w:val="Normal"/>
    <w:uiPriority w:val="99"/>
    <w:rsid w:val="00387A6B"/>
    <w:pPr>
      <w:spacing w:before="21"/>
      <w:jc w:val="center"/>
    </w:pPr>
    <w:rPr>
      <w:sz w:val="18"/>
      <w:szCs w:val="18"/>
      <w:lang w:val="en-US"/>
    </w:rPr>
  </w:style>
  <w:style w:type="paragraph" w:customStyle="1" w:styleId="p14">
    <w:name w:val="p14"/>
    <w:basedOn w:val="Normal"/>
    <w:uiPriority w:val="99"/>
    <w:rsid w:val="00387A6B"/>
    <w:pPr>
      <w:spacing w:before="110"/>
      <w:ind w:left="77"/>
      <w:jc w:val="left"/>
    </w:pPr>
    <w:rPr>
      <w:sz w:val="18"/>
      <w:szCs w:val="18"/>
      <w:lang w:val="en-US"/>
    </w:rPr>
  </w:style>
  <w:style w:type="paragraph" w:customStyle="1" w:styleId="p15">
    <w:name w:val="p15"/>
    <w:basedOn w:val="Normal"/>
    <w:rsid w:val="00387A6B"/>
    <w:pPr>
      <w:spacing w:before="45" w:line="180" w:lineRule="atLeast"/>
      <w:ind w:left="77"/>
      <w:jc w:val="left"/>
    </w:pPr>
    <w:rPr>
      <w:sz w:val="18"/>
      <w:szCs w:val="18"/>
      <w:lang w:val="en-US"/>
    </w:rPr>
  </w:style>
  <w:style w:type="paragraph" w:customStyle="1" w:styleId="p16">
    <w:name w:val="p16"/>
    <w:basedOn w:val="Normal"/>
    <w:rsid w:val="00387A6B"/>
    <w:pPr>
      <w:spacing w:before="158" w:line="180" w:lineRule="atLeast"/>
      <w:ind w:left="77"/>
      <w:jc w:val="left"/>
    </w:pPr>
    <w:rPr>
      <w:sz w:val="18"/>
      <w:szCs w:val="18"/>
      <w:lang w:val="en-US"/>
    </w:rPr>
  </w:style>
  <w:style w:type="paragraph" w:customStyle="1" w:styleId="p21">
    <w:name w:val="p21"/>
    <w:basedOn w:val="Normal"/>
    <w:rsid w:val="00387A6B"/>
    <w:pPr>
      <w:spacing w:before="101"/>
      <w:ind w:left="77"/>
      <w:jc w:val="left"/>
    </w:pPr>
    <w:rPr>
      <w:sz w:val="18"/>
      <w:szCs w:val="18"/>
      <w:lang w:val="en-US"/>
    </w:rPr>
  </w:style>
  <w:style w:type="paragraph" w:customStyle="1" w:styleId="p22">
    <w:name w:val="p22"/>
    <w:basedOn w:val="Normal"/>
    <w:rsid w:val="00387A6B"/>
    <w:pPr>
      <w:spacing w:before="2"/>
      <w:jc w:val="left"/>
    </w:pPr>
    <w:rPr>
      <w:sz w:val="20"/>
      <w:szCs w:val="24"/>
      <w:lang w:val="en-US"/>
    </w:rPr>
  </w:style>
  <w:style w:type="paragraph" w:customStyle="1" w:styleId="p23">
    <w:name w:val="p23"/>
    <w:basedOn w:val="Normal"/>
    <w:rsid w:val="00387A6B"/>
    <w:pPr>
      <w:spacing w:line="180" w:lineRule="atLeast"/>
      <w:ind w:left="77"/>
      <w:jc w:val="left"/>
    </w:pPr>
    <w:rPr>
      <w:sz w:val="18"/>
      <w:szCs w:val="18"/>
      <w:lang w:val="en-US"/>
    </w:rPr>
  </w:style>
  <w:style w:type="paragraph" w:customStyle="1" w:styleId="p24">
    <w:name w:val="p24"/>
    <w:basedOn w:val="Normal"/>
    <w:rsid w:val="00387A6B"/>
    <w:pPr>
      <w:spacing w:before="42"/>
      <w:ind w:left="77"/>
      <w:jc w:val="left"/>
    </w:pPr>
    <w:rPr>
      <w:sz w:val="18"/>
      <w:szCs w:val="18"/>
      <w:lang w:val="en-US"/>
    </w:rPr>
  </w:style>
  <w:style w:type="paragraph" w:customStyle="1" w:styleId="p25">
    <w:name w:val="p25"/>
    <w:basedOn w:val="Normal"/>
    <w:rsid w:val="00387A6B"/>
    <w:pPr>
      <w:spacing w:before="134" w:line="180" w:lineRule="atLeast"/>
      <w:ind w:left="77"/>
      <w:jc w:val="left"/>
    </w:pPr>
    <w:rPr>
      <w:sz w:val="18"/>
      <w:szCs w:val="18"/>
      <w:lang w:val="en-US"/>
    </w:rPr>
  </w:style>
  <w:style w:type="paragraph" w:customStyle="1" w:styleId="p26">
    <w:name w:val="p26"/>
    <w:basedOn w:val="Normal"/>
    <w:rsid w:val="00387A6B"/>
    <w:pPr>
      <w:jc w:val="left"/>
    </w:pPr>
    <w:rPr>
      <w:sz w:val="15"/>
      <w:szCs w:val="15"/>
      <w:lang w:val="en-US"/>
    </w:rPr>
  </w:style>
  <w:style w:type="paragraph" w:customStyle="1" w:styleId="p27">
    <w:name w:val="p27"/>
    <w:basedOn w:val="Normal"/>
    <w:rsid w:val="00387A6B"/>
    <w:pPr>
      <w:spacing w:before="2"/>
      <w:jc w:val="left"/>
    </w:pPr>
    <w:rPr>
      <w:sz w:val="12"/>
      <w:szCs w:val="12"/>
      <w:lang w:val="en-US"/>
    </w:rPr>
  </w:style>
  <w:style w:type="paragraph" w:customStyle="1" w:styleId="p28">
    <w:name w:val="p28"/>
    <w:basedOn w:val="Normal"/>
    <w:rsid w:val="00387A6B"/>
    <w:pPr>
      <w:spacing w:before="50"/>
      <w:ind w:left="879"/>
      <w:jc w:val="left"/>
    </w:pPr>
    <w:rPr>
      <w:rFonts w:ascii="Cambria" w:hAnsi="Cambria"/>
      <w:sz w:val="18"/>
      <w:szCs w:val="18"/>
      <w:lang w:val="en-US"/>
    </w:rPr>
  </w:style>
  <w:style w:type="paragraph" w:customStyle="1" w:styleId="p29">
    <w:name w:val="p29"/>
    <w:basedOn w:val="Normal"/>
    <w:rsid w:val="00387A6B"/>
    <w:pPr>
      <w:spacing w:before="3"/>
      <w:jc w:val="left"/>
    </w:pPr>
    <w:rPr>
      <w:rFonts w:ascii="Cambria" w:hAnsi="Cambria"/>
      <w:sz w:val="25"/>
      <w:szCs w:val="25"/>
      <w:lang w:val="en-US"/>
    </w:rPr>
  </w:style>
  <w:style w:type="paragraph" w:customStyle="1" w:styleId="p30">
    <w:name w:val="p30"/>
    <w:basedOn w:val="Normal"/>
    <w:rsid w:val="00387A6B"/>
    <w:pPr>
      <w:ind w:left="240"/>
    </w:pPr>
    <w:rPr>
      <w:sz w:val="18"/>
      <w:szCs w:val="18"/>
      <w:lang w:val="en-US"/>
    </w:rPr>
  </w:style>
  <w:style w:type="paragraph" w:customStyle="1" w:styleId="p33">
    <w:name w:val="p33"/>
    <w:basedOn w:val="Normal"/>
    <w:rsid w:val="00387A6B"/>
    <w:pPr>
      <w:spacing w:before="83"/>
      <w:ind w:left="240"/>
    </w:pPr>
    <w:rPr>
      <w:sz w:val="18"/>
      <w:szCs w:val="18"/>
      <w:lang w:val="en-US"/>
    </w:rPr>
  </w:style>
  <w:style w:type="paragraph" w:customStyle="1" w:styleId="p34">
    <w:name w:val="p34"/>
    <w:basedOn w:val="Normal"/>
    <w:rsid w:val="00387A6B"/>
    <w:pPr>
      <w:spacing w:before="2"/>
      <w:jc w:val="left"/>
    </w:pPr>
    <w:rPr>
      <w:sz w:val="18"/>
      <w:szCs w:val="18"/>
      <w:lang w:val="en-US"/>
    </w:rPr>
  </w:style>
  <w:style w:type="paragraph" w:customStyle="1" w:styleId="p35">
    <w:name w:val="p35"/>
    <w:basedOn w:val="Normal"/>
    <w:rsid w:val="00387A6B"/>
    <w:pPr>
      <w:spacing w:before="8"/>
      <w:jc w:val="left"/>
    </w:pPr>
    <w:rPr>
      <w:sz w:val="14"/>
      <w:szCs w:val="14"/>
      <w:lang w:val="en-US"/>
    </w:rPr>
  </w:style>
  <w:style w:type="paragraph" w:customStyle="1" w:styleId="p36">
    <w:name w:val="p36"/>
    <w:basedOn w:val="Normal"/>
    <w:rsid w:val="00387A6B"/>
    <w:pPr>
      <w:spacing w:before="50"/>
      <w:jc w:val="center"/>
    </w:pPr>
    <w:rPr>
      <w:rFonts w:ascii="Cambria" w:hAnsi="Cambria"/>
      <w:sz w:val="18"/>
      <w:szCs w:val="18"/>
      <w:lang w:val="en-US"/>
    </w:rPr>
  </w:style>
  <w:style w:type="paragraph" w:customStyle="1" w:styleId="p37">
    <w:name w:val="p37"/>
    <w:basedOn w:val="Normal"/>
    <w:rsid w:val="00387A6B"/>
    <w:pPr>
      <w:spacing w:before="8"/>
      <w:jc w:val="left"/>
    </w:pPr>
    <w:rPr>
      <w:rFonts w:ascii="Cambria" w:hAnsi="Cambria"/>
      <w:sz w:val="17"/>
      <w:szCs w:val="17"/>
      <w:lang w:val="en-US"/>
    </w:rPr>
  </w:style>
  <w:style w:type="paragraph" w:customStyle="1" w:styleId="p38">
    <w:name w:val="p38"/>
    <w:basedOn w:val="Normal"/>
    <w:rsid w:val="00387A6B"/>
    <w:pPr>
      <w:spacing w:before="155"/>
      <w:ind w:left="737"/>
      <w:jc w:val="center"/>
    </w:pPr>
    <w:rPr>
      <w:rFonts w:ascii="Cambria" w:hAnsi="Cambria"/>
      <w:sz w:val="18"/>
      <w:szCs w:val="18"/>
      <w:lang w:val="en-US"/>
    </w:rPr>
  </w:style>
  <w:style w:type="paragraph" w:customStyle="1" w:styleId="p39">
    <w:name w:val="p39"/>
    <w:basedOn w:val="Normal"/>
    <w:rsid w:val="00387A6B"/>
    <w:pPr>
      <w:jc w:val="left"/>
    </w:pPr>
    <w:rPr>
      <w:rFonts w:ascii="Cambria" w:hAnsi="Cambria"/>
      <w:sz w:val="18"/>
      <w:szCs w:val="18"/>
      <w:lang w:val="en-US"/>
    </w:rPr>
  </w:style>
  <w:style w:type="paragraph" w:customStyle="1" w:styleId="p40">
    <w:name w:val="p40"/>
    <w:basedOn w:val="Normal"/>
    <w:rsid w:val="00387A6B"/>
    <w:pPr>
      <w:spacing w:before="140"/>
      <w:ind w:left="105"/>
    </w:pPr>
    <w:rPr>
      <w:sz w:val="18"/>
      <w:szCs w:val="18"/>
      <w:lang w:val="en-US"/>
    </w:rPr>
  </w:style>
  <w:style w:type="paragraph" w:customStyle="1" w:styleId="p41">
    <w:name w:val="p41"/>
    <w:basedOn w:val="Normal"/>
    <w:rsid w:val="00387A6B"/>
    <w:pPr>
      <w:spacing w:before="147"/>
      <w:ind w:left="105"/>
    </w:pPr>
    <w:rPr>
      <w:sz w:val="18"/>
      <w:szCs w:val="18"/>
      <w:lang w:val="en-US"/>
    </w:rPr>
  </w:style>
  <w:style w:type="paragraph" w:customStyle="1" w:styleId="p47">
    <w:name w:val="p47"/>
    <w:basedOn w:val="Normal"/>
    <w:rsid w:val="00387A6B"/>
    <w:pPr>
      <w:spacing w:before="50"/>
      <w:ind w:left="617"/>
      <w:jc w:val="center"/>
    </w:pPr>
    <w:rPr>
      <w:rFonts w:ascii="Cambria" w:hAnsi="Cambria"/>
      <w:sz w:val="18"/>
      <w:szCs w:val="18"/>
      <w:lang w:val="en-US"/>
    </w:rPr>
  </w:style>
  <w:style w:type="paragraph" w:customStyle="1" w:styleId="p48">
    <w:name w:val="p48"/>
    <w:basedOn w:val="Normal"/>
    <w:rsid w:val="00387A6B"/>
    <w:pPr>
      <w:spacing w:before="3"/>
      <w:jc w:val="left"/>
    </w:pPr>
    <w:rPr>
      <w:sz w:val="26"/>
      <w:szCs w:val="26"/>
      <w:lang w:val="en-US"/>
    </w:rPr>
  </w:style>
  <w:style w:type="paragraph" w:customStyle="1" w:styleId="p49">
    <w:name w:val="p49"/>
    <w:basedOn w:val="Normal"/>
    <w:rsid w:val="00387A6B"/>
    <w:pPr>
      <w:spacing w:before="2"/>
      <w:jc w:val="left"/>
    </w:pPr>
    <w:rPr>
      <w:sz w:val="26"/>
      <w:szCs w:val="26"/>
      <w:lang w:val="en-US"/>
    </w:rPr>
  </w:style>
  <w:style w:type="paragraph" w:customStyle="1" w:styleId="p50">
    <w:name w:val="p50"/>
    <w:basedOn w:val="Normal"/>
    <w:rsid w:val="00387A6B"/>
    <w:pPr>
      <w:ind w:left="375"/>
      <w:jc w:val="left"/>
    </w:pPr>
    <w:rPr>
      <w:rFonts w:ascii="Cambria" w:hAnsi="Cambria"/>
      <w:sz w:val="18"/>
      <w:szCs w:val="18"/>
      <w:lang w:val="en-US"/>
    </w:rPr>
  </w:style>
  <w:style w:type="paragraph" w:customStyle="1" w:styleId="p51">
    <w:name w:val="p51"/>
    <w:basedOn w:val="Normal"/>
    <w:rsid w:val="00387A6B"/>
    <w:pPr>
      <w:spacing w:before="9"/>
      <w:jc w:val="left"/>
    </w:pPr>
    <w:rPr>
      <w:sz w:val="18"/>
      <w:szCs w:val="18"/>
      <w:lang w:val="en-US"/>
    </w:rPr>
  </w:style>
  <w:style w:type="paragraph" w:customStyle="1" w:styleId="p52">
    <w:name w:val="p52"/>
    <w:basedOn w:val="Normal"/>
    <w:rsid w:val="00387A6B"/>
    <w:pPr>
      <w:spacing w:line="150" w:lineRule="atLeast"/>
      <w:ind w:left="84"/>
      <w:jc w:val="left"/>
    </w:pPr>
    <w:rPr>
      <w:sz w:val="15"/>
      <w:szCs w:val="15"/>
      <w:lang w:val="en-US"/>
    </w:rPr>
  </w:style>
  <w:style w:type="paragraph" w:customStyle="1" w:styleId="p53">
    <w:name w:val="p53"/>
    <w:basedOn w:val="Normal"/>
    <w:rsid w:val="00387A6B"/>
    <w:pPr>
      <w:spacing w:before="95"/>
      <w:ind w:left="804" w:hanging="639"/>
      <w:jc w:val="left"/>
    </w:pPr>
    <w:rPr>
      <w:sz w:val="18"/>
      <w:szCs w:val="18"/>
      <w:lang w:val="en-US"/>
    </w:rPr>
  </w:style>
  <w:style w:type="paragraph" w:customStyle="1" w:styleId="p54">
    <w:name w:val="p54"/>
    <w:basedOn w:val="Normal"/>
    <w:rsid w:val="00387A6B"/>
    <w:pPr>
      <w:jc w:val="left"/>
    </w:pPr>
    <w:rPr>
      <w:szCs w:val="24"/>
      <w:lang w:val="en-US"/>
    </w:rPr>
  </w:style>
  <w:style w:type="paragraph" w:customStyle="1" w:styleId="p55">
    <w:name w:val="p55"/>
    <w:basedOn w:val="Normal"/>
    <w:rsid w:val="00387A6B"/>
    <w:pPr>
      <w:ind w:left="804"/>
      <w:jc w:val="left"/>
    </w:pPr>
    <w:rPr>
      <w:rFonts w:ascii="Cambria" w:hAnsi="Cambria"/>
      <w:sz w:val="18"/>
      <w:szCs w:val="18"/>
      <w:lang w:val="en-US"/>
    </w:rPr>
  </w:style>
  <w:style w:type="paragraph" w:customStyle="1" w:styleId="p56">
    <w:name w:val="p56"/>
    <w:basedOn w:val="Normal"/>
    <w:rsid w:val="00387A6B"/>
    <w:pPr>
      <w:spacing w:before="2"/>
      <w:jc w:val="left"/>
    </w:pPr>
    <w:rPr>
      <w:rFonts w:ascii="Cambria" w:hAnsi="Cambria"/>
      <w:sz w:val="25"/>
      <w:szCs w:val="25"/>
      <w:lang w:val="en-US"/>
    </w:rPr>
  </w:style>
  <w:style w:type="paragraph" w:customStyle="1" w:styleId="p57">
    <w:name w:val="p57"/>
    <w:basedOn w:val="Normal"/>
    <w:rsid w:val="00387A6B"/>
    <w:pPr>
      <w:ind w:left="165"/>
    </w:pPr>
    <w:rPr>
      <w:sz w:val="18"/>
      <w:szCs w:val="18"/>
      <w:lang w:val="en-US"/>
    </w:rPr>
  </w:style>
  <w:style w:type="paragraph" w:customStyle="1" w:styleId="p60">
    <w:name w:val="p60"/>
    <w:basedOn w:val="Normal"/>
    <w:rsid w:val="00387A6B"/>
    <w:pPr>
      <w:spacing w:before="146"/>
      <w:ind w:left="165"/>
    </w:pPr>
    <w:rPr>
      <w:sz w:val="18"/>
      <w:szCs w:val="18"/>
      <w:lang w:val="en-US"/>
    </w:rPr>
  </w:style>
  <w:style w:type="paragraph" w:customStyle="1" w:styleId="p61">
    <w:name w:val="p61"/>
    <w:basedOn w:val="Normal"/>
    <w:rsid w:val="00387A6B"/>
    <w:pPr>
      <w:spacing w:before="3"/>
      <w:jc w:val="left"/>
    </w:pPr>
    <w:rPr>
      <w:sz w:val="21"/>
      <w:szCs w:val="21"/>
      <w:lang w:val="en-US"/>
    </w:rPr>
  </w:style>
  <w:style w:type="paragraph" w:customStyle="1" w:styleId="p62">
    <w:name w:val="p62"/>
    <w:basedOn w:val="Normal"/>
    <w:rsid w:val="00387A6B"/>
    <w:pPr>
      <w:spacing w:before="50"/>
      <w:ind w:left="636"/>
      <w:jc w:val="left"/>
    </w:pPr>
    <w:rPr>
      <w:rFonts w:ascii="Cambria" w:hAnsi="Cambria"/>
      <w:sz w:val="18"/>
      <w:szCs w:val="18"/>
      <w:lang w:val="en-US"/>
    </w:rPr>
  </w:style>
  <w:style w:type="paragraph" w:customStyle="1" w:styleId="p69">
    <w:name w:val="p69"/>
    <w:basedOn w:val="Normal"/>
    <w:rsid w:val="00387A6B"/>
    <w:pPr>
      <w:spacing w:before="83"/>
      <w:ind w:left="105"/>
    </w:pPr>
    <w:rPr>
      <w:sz w:val="18"/>
      <w:szCs w:val="18"/>
      <w:lang w:val="en-US"/>
    </w:rPr>
  </w:style>
  <w:style w:type="paragraph" w:customStyle="1" w:styleId="p70">
    <w:name w:val="p70"/>
    <w:basedOn w:val="Normal"/>
    <w:rsid w:val="00387A6B"/>
    <w:pPr>
      <w:spacing w:before="90"/>
      <w:ind w:left="105"/>
    </w:pPr>
    <w:rPr>
      <w:sz w:val="18"/>
      <w:szCs w:val="18"/>
      <w:lang w:val="en-US"/>
    </w:rPr>
  </w:style>
  <w:style w:type="paragraph" w:customStyle="1" w:styleId="p71">
    <w:name w:val="p71"/>
    <w:basedOn w:val="Normal"/>
    <w:rsid w:val="00387A6B"/>
    <w:pPr>
      <w:spacing w:before="6"/>
      <w:jc w:val="left"/>
    </w:pPr>
    <w:rPr>
      <w:sz w:val="23"/>
      <w:szCs w:val="23"/>
      <w:lang w:val="en-US"/>
    </w:rPr>
  </w:style>
  <w:style w:type="paragraph" w:customStyle="1" w:styleId="p72">
    <w:name w:val="p72"/>
    <w:basedOn w:val="Normal"/>
    <w:rsid w:val="00387A6B"/>
    <w:pPr>
      <w:jc w:val="left"/>
    </w:pPr>
    <w:rPr>
      <w:sz w:val="19"/>
      <w:szCs w:val="19"/>
      <w:lang w:val="en-US"/>
    </w:rPr>
  </w:style>
  <w:style w:type="paragraph" w:customStyle="1" w:styleId="p73">
    <w:name w:val="p73"/>
    <w:basedOn w:val="Normal"/>
    <w:rsid w:val="00387A6B"/>
    <w:pPr>
      <w:spacing w:line="150" w:lineRule="atLeast"/>
      <w:ind w:left="21"/>
      <w:jc w:val="left"/>
    </w:pPr>
    <w:rPr>
      <w:sz w:val="15"/>
      <w:szCs w:val="15"/>
      <w:lang w:val="en-US"/>
    </w:rPr>
  </w:style>
  <w:style w:type="paragraph" w:customStyle="1" w:styleId="p74">
    <w:name w:val="p74"/>
    <w:basedOn w:val="Normal"/>
    <w:rsid w:val="00387A6B"/>
    <w:pPr>
      <w:spacing w:before="59"/>
      <w:ind w:left="1529"/>
      <w:jc w:val="left"/>
    </w:pPr>
    <w:rPr>
      <w:sz w:val="18"/>
      <w:szCs w:val="18"/>
      <w:lang w:val="en-US"/>
    </w:rPr>
  </w:style>
  <w:style w:type="paragraph" w:customStyle="1" w:styleId="p75">
    <w:name w:val="p75"/>
    <w:basedOn w:val="Normal"/>
    <w:rsid w:val="00387A6B"/>
    <w:pPr>
      <w:spacing w:line="200" w:lineRule="atLeast"/>
      <w:ind w:left="77"/>
      <w:jc w:val="left"/>
    </w:pPr>
    <w:rPr>
      <w:sz w:val="18"/>
      <w:szCs w:val="18"/>
      <w:lang w:val="en-US"/>
    </w:rPr>
  </w:style>
  <w:style w:type="paragraph" w:customStyle="1" w:styleId="p76">
    <w:name w:val="p76"/>
    <w:basedOn w:val="Normal"/>
    <w:rsid w:val="00387A6B"/>
    <w:pPr>
      <w:spacing w:line="201" w:lineRule="atLeast"/>
      <w:ind w:left="77"/>
      <w:jc w:val="left"/>
    </w:pPr>
    <w:rPr>
      <w:sz w:val="18"/>
      <w:szCs w:val="18"/>
      <w:lang w:val="en-US"/>
    </w:rPr>
  </w:style>
  <w:style w:type="paragraph" w:customStyle="1" w:styleId="p77">
    <w:name w:val="p77"/>
    <w:basedOn w:val="Normal"/>
    <w:rsid w:val="00387A6B"/>
    <w:pPr>
      <w:spacing w:before="9"/>
      <w:jc w:val="left"/>
    </w:pPr>
    <w:rPr>
      <w:sz w:val="2"/>
      <w:szCs w:val="2"/>
      <w:lang w:val="en-US"/>
    </w:rPr>
  </w:style>
  <w:style w:type="paragraph" w:customStyle="1" w:styleId="p78">
    <w:name w:val="p78"/>
    <w:basedOn w:val="Normal"/>
    <w:rsid w:val="00387A6B"/>
    <w:pPr>
      <w:spacing w:line="150" w:lineRule="atLeast"/>
      <w:ind w:left="273"/>
      <w:jc w:val="left"/>
    </w:pPr>
    <w:rPr>
      <w:sz w:val="15"/>
      <w:szCs w:val="15"/>
      <w:lang w:val="en-US"/>
    </w:rPr>
  </w:style>
  <w:style w:type="paragraph" w:customStyle="1" w:styleId="p79">
    <w:name w:val="p79"/>
    <w:basedOn w:val="Normal"/>
    <w:rsid w:val="00387A6B"/>
    <w:pPr>
      <w:spacing w:before="65"/>
      <w:jc w:val="center"/>
    </w:pPr>
    <w:rPr>
      <w:sz w:val="18"/>
      <w:szCs w:val="18"/>
      <w:lang w:val="en-US"/>
    </w:rPr>
  </w:style>
  <w:style w:type="paragraph" w:customStyle="1" w:styleId="p80">
    <w:name w:val="p80"/>
    <w:basedOn w:val="Normal"/>
    <w:rsid w:val="00387A6B"/>
    <w:pPr>
      <w:spacing w:line="200" w:lineRule="atLeast"/>
      <w:ind w:left="332"/>
      <w:jc w:val="left"/>
    </w:pPr>
    <w:rPr>
      <w:sz w:val="18"/>
      <w:szCs w:val="18"/>
      <w:lang w:val="en-US"/>
    </w:rPr>
  </w:style>
  <w:style w:type="paragraph" w:customStyle="1" w:styleId="p81">
    <w:name w:val="p81"/>
    <w:basedOn w:val="Normal"/>
    <w:rsid w:val="00387A6B"/>
    <w:pPr>
      <w:spacing w:line="201" w:lineRule="atLeast"/>
      <w:ind w:left="332"/>
      <w:jc w:val="left"/>
    </w:pPr>
    <w:rPr>
      <w:sz w:val="18"/>
      <w:szCs w:val="18"/>
      <w:lang w:val="en-US"/>
    </w:rPr>
  </w:style>
  <w:style w:type="paragraph" w:customStyle="1" w:styleId="p82">
    <w:name w:val="p82"/>
    <w:basedOn w:val="Normal"/>
    <w:rsid w:val="00387A6B"/>
    <w:pPr>
      <w:ind w:left="77"/>
      <w:jc w:val="left"/>
    </w:pPr>
    <w:rPr>
      <w:sz w:val="18"/>
      <w:szCs w:val="18"/>
      <w:lang w:val="en-US"/>
    </w:rPr>
  </w:style>
  <w:style w:type="paragraph" w:customStyle="1" w:styleId="p83">
    <w:name w:val="p83"/>
    <w:basedOn w:val="Normal"/>
    <w:rsid w:val="00387A6B"/>
    <w:pPr>
      <w:spacing w:before="2"/>
      <w:jc w:val="left"/>
    </w:pPr>
    <w:rPr>
      <w:sz w:val="6"/>
      <w:szCs w:val="6"/>
      <w:lang w:val="en-US"/>
    </w:rPr>
  </w:style>
  <w:style w:type="paragraph" w:customStyle="1" w:styleId="p84">
    <w:name w:val="p84"/>
    <w:basedOn w:val="Normal"/>
    <w:rsid w:val="00387A6B"/>
    <w:pPr>
      <w:spacing w:line="150" w:lineRule="atLeast"/>
      <w:ind w:left="1010"/>
      <w:jc w:val="left"/>
    </w:pPr>
    <w:rPr>
      <w:sz w:val="15"/>
      <w:szCs w:val="15"/>
      <w:lang w:val="en-US"/>
    </w:rPr>
  </w:style>
  <w:style w:type="paragraph" w:customStyle="1" w:styleId="p85">
    <w:name w:val="p85"/>
    <w:basedOn w:val="Normal"/>
    <w:rsid w:val="00387A6B"/>
    <w:pPr>
      <w:spacing w:before="132"/>
      <w:ind w:left="1898"/>
      <w:jc w:val="left"/>
    </w:pPr>
    <w:rPr>
      <w:sz w:val="18"/>
      <w:szCs w:val="18"/>
      <w:lang w:val="en-US"/>
    </w:rPr>
  </w:style>
  <w:style w:type="paragraph" w:customStyle="1" w:styleId="p86">
    <w:name w:val="p86"/>
    <w:basedOn w:val="Normal"/>
    <w:rsid w:val="00387A6B"/>
    <w:pPr>
      <w:spacing w:before="53"/>
      <w:ind w:left="240"/>
      <w:jc w:val="left"/>
    </w:pPr>
    <w:rPr>
      <w:sz w:val="18"/>
      <w:szCs w:val="18"/>
      <w:lang w:val="en-US"/>
    </w:rPr>
  </w:style>
  <w:style w:type="paragraph" w:customStyle="1" w:styleId="p87">
    <w:name w:val="p87"/>
    <w:basedOn w:val="Normal"/>
    <w:rsid w:val="00387A6B"/>
    <w:pPr>
      <w:jc w:val="left"/>
    </w:pPr>
    <w:rPr>
      <w:sz w:val="9"/>
      <w:szCs w:val="9"/>
      <w:lang w:val="en-US"/>
    </w:rPr>
  </w:style>
  <w:style w:type="paragraph" w:customStyle="1" w:styleId="p88">
    <w:name w:val="p88"/>
    <w:basedOn w:val="Normal"/>
    <w:rsid w:val="00387A6B"/>
    <w:pPr>
      <w:spacing w:line="200" w:lineRule="atLeast"/>
      <w:ind w:left="608"/>
      <w:jc w:val="left"/>
    </w:pPr>
    <w:rPr>
      <w:sz w:val="18"/>
      <w:szCs w:val="18"/>
      <w:lang w:val="en-US"/>
    </w:rPr>
  </w:style>
  <w:style w:type="paragraph" w:customStyle="1" w:styleId="p89">
    <w:name w:val="p89"/>
    <w:basedOn w:val="Normal"/>
    <w:rsid w:val="00387A6B"/>
    <w:pPr>
      <w:spacing w:line="200" w:lineRule="atLeast"/>
      <w:ind w:left="75"/>
      <w:jc w:val="left"/>
    </w:pPr>
    <w:rPr>
      <w:sz w:val="18"/>
      <w:szCs w:val="18"/>
      <w:lang w:val="en-US"/>
    </w:rPr>
  </w:style>
  <w:style w:type="paragraph" w:customStyle="1" w:styleId="p90">
    <w:name w:val="p90"/>
    <w:basedOn w:val="Normal"/>
    <w:rsid w:val="00387A6B"/>
    <w:pPr>
      <w:spacing w:before="5"/>
      <w:jc w:val="left"/>
    </w:pPr>
    <w:rPr>
      <w:sz w:val="18"/>
      <w:szCs w:val="18"/>
      <w:lang w:val="en-US"/>
    </w:rPr>
  </w:style>
  <w:style w:type="paragraph" w:customStyle="1" w:styleId="p91">
    <w:name w:val="p91"/>
    <w:basedOn w:val="Normal"/>
    <w:rsid w:val="00387A6B"/>
    <w:pPr>
      <w:spacing w:line="150" w:lineRule="atLeast"/>
      <w:ind w:left="87"/>
      <w:jc w:val="left"/>
    </w:pPr>
    <w:rPr>
      <w:sz w:val="15"/>
      <w:szCs w:val="15"/>
      <w:lang w:val="en-US"/>
    </w:rPr>
  </w:style>
  <w:style w:type="paragraph" w:customStyle="1" w:styleId="p92">
    <w:name w:val="p92"/>
    <w:basedOn w:val="Normal"/>
    <w:rsid w:val="00387A6B"/>
    <w:pPr>
      <w:jc w:val="left"/>
    </w:pPr>
    <w:rPr>
      <w:sz w:val="14"/>
      <w:szCs w:val="14"/>
      <w:lang w:val="en-US"/>
    </w:rPr>
  </w:style>
  <w:style w:type="paragraph" w:customStyle="1" w:styleId="p93">
    <w:name w:val="p93"/>
    <w:basedOn w:val="Normal"/>
    <w:rsid w:val="00387A6B"/>
    <w:pPr>
      <w:ind w:left="255"/>
      <w:jc w:val="left"/>
    </w:pPr>
    <w:rPr>
      <w:rFonts w:ascii="Cambria" w:hAnsi="Cambria"/>
      <w:sz w:val="18"/>
      <w:szCs w:val="18"/>
      <w:lang w:val="en-US"/>
    </w:rPr>
  </w:style>
  <w:style w:type="paragraph" w:customStyle="1" w:styleId="p94">
    <w:name w:val="p94"/>
    <w:basedOn w:val="Normal"/>
    <w:rsid w:val="00387A6B"/>
    <w:pPr>
      <w:spacing w:before="53"/>
      <w:ind w:left="255"/>
    </w:pPr>
    <w:rPr>
      <w:sz w:val="18"/>
      <w:szCs w:val="18"/>
      <w:lang w:val="en-US"/>
    </w:rPr>
  </w:style>
  <w:style w:type="paragraph" w:customStyle="1" w:styleId="p95">
    <w:name w:val="p95"/>
    <w:basedOn w:val="Normal"/>
    <w:rsid w:val="00387A6B"/>
    <w:pPr>
      <w:ind w:left="255"/>
    </w:pPr>
    <w:rPr>
      <w:sz w:val="18"/>
      <w:szCs w:val="18"/>
      <w:lang w:val="en-US"/>
    </w:rPr>
  </w:style>
  <w:style w:type="paragraph" w:customStyle="1" w:styleId="p96">
    <w:name w:val="p96"/>
    <w:basedOn w:val="Normal"/>
    <w:rsid w:val="00387A6B"/>
    <w:pPr>
      <w:spacing w:before="9"/>
      <w:jc w:val="left"/>
    </w:pPr>
    <w:rPr>
      <w:sz w:val="19"/>
      <w:szCs w:val="19"/>
      <w:lang w:val="en-US"/>
    </w:rPr>
  </w:style>
  <w:style w:type="paragraph" w:customStyle="1" w:styleId="p97">
    <w:name w:val="p97"/>
    <w:basedOn w:val="Normal"/>
    <w:rsid w:val="00387A6B"/>
    <w:pPr>
      <w:spacing w:before="9"/>
      <w:jc w:val="left"/>
    </w:pPr>
    <w:rPr>
      <w:sz w:val="16"/>
      <w:szCs w:val="16"/>
      <w:lang w:val="en-US"/>
    </w:rPr>
  </w:style>
  <w:style w:type="paragraph" w:customStyle="1" w:styleId="p98">
    <w:name w:val="p98"/>
    <w:basedOn w:val="Normal"/>
    <w:rsid w:val="00387A6B"/>
    <w:pPr>
      <w:spacing w:before="8"/>
      <w:jc w:val="left"/>
    </w:pPr>
    <w:rPr>
      <w:sz w:val="26"/>
      <w:szCs w:val="26"/>
      <w:lang w:val="en-US"/>
    </w:rPr>
  </w:style>
  <w:style w:type="paragraph" w:customStyle="1" w:styleId="p99">
    <w:name w:val="p99"/>
    <w:basedOn w:val="Normal"/>
    <w:rsid w:val="00387A6B"/>
    <w:pPr>
      <w:ind w:left="105"/>
    </w:pPr>
    <w:rPr>
      <w:rFonts w:ascii="Cambria" w:hAnsi="Cambria"/>
      <w:sz w:val="18"/>
      <w:szCs w:val="18"/>
      <w:lang w:val="en-US"/>
    </w:rPr>
  </w:style>
  <w:style w:type="paragraph" w:customStyle="1" w:styleId="p100">
    <w:name w:val="p100"/>
    <w:basedOn w:val="Normal"/>
    <w:rsid w:val="00387A6B"/>
    <w:pPr>
      <w:spacing w:line="204" w:lineRule="atLeast"/>
      <w:ind w:left="105"/>
    </w:pPr>
    <w:rPr>
      <w:sz w:val="18"/>
      <w:szCs w:val="18"/>
      <w:lang w:val="en-US"/>
    </w:rPr>
  </w:style>
  <w:style w:type="paragraph" w:customStyle="1" w:styleId="p104">
    <w:name w:val="p104"/>
    <w:basedOn w:val="Normal"/>
    <w:rsid w:val="00387A6B"/>
    <w:pPr>
      <w:spacing w:before="9"/>
      <w:jc w:val="left"/>
    </w:pPr>
    <w:rPr>
      <w:sz w:val="12"/>
      <w:szCs w:val="12"/>
      <w:lang w:val="en-US"/>
    </w:rPr>
  </w:style>
  <w:style w:type="paragraph" w:customStyle="1" w:styleId="p106">
    <w:name w:val="p106"/>
    <w:basedOn w:val="Normal"/>
    <w:rsid w:val="00387A6B"/>
    <w:pPr>
      <w:spacing w:before="144"/>
      <w:ind w:left="105"/>
    </w:pPr>
    <w:rPr>
      <w:sz w:val="18"/>
      <w:szCs w:val="18"/>
      <w:lang w:val="en-US"/>
    </w:rPr>
  </w:style>
  <w:style w:type="paragraph" w:customStyle="1" w:styleId="p107">
    <w:name w:val="p107"/>
    <w:basedOn w:val="Normal"/>
    <w:rsid w:val="00387A6B"/>
    <w:pPr>
      <w:spacing w:before="155"/>
      <w:ind w:left="636"/>
      <w:jc w:val="left"/>
    </w:pPr>
    <w:rPr>
      <w:rFonts w:ascii="Cambria" w:hAnsi="Cambria"/>
      <w:sz w:val="18"/>
      <w:szCs w:val="18"/>
      <w:lang w:val="en-US"/>
    </w:rPr>
  </w:style>
  <w:style w:type="paragraph" w:customStyle="1" w:styleId="p108">
    <w:name w:val="p108"/>
    <w:basedOn w:val="Normal"/>
    <w:rsid w:val="00387A6B"/>
    <w:pPr>
      <w:spacing w:before="5"/>
      <w:ind w:left="105"/>
    </w:pPr>
    <w:rPr>
      <w:sz w:val="18"/>
      <w:szCs w:val="18"/>
      <w:lang w:val="en-US"/>
    </w:rPr>
  </w:style>
  <w:style w:type="paragraph" w:customStyle="1" w:styleId="p111">
    <w:name w:val="p111"/>
    <w:basedOn w:val="Normal"/>
    <w:rsid w:val="00387A6B"/>
    <w:pPr>
      <w:spacing w:before="152"/>
      <w:ind w:left="636"/>
      <w:jc w:val="left"/>
    </w:pPr>
    <w:rPr>
      <w:rFonts w:ascii="Cambria" w:hAnsi="Cambria"/>
      <w:sz w:val="18"/>
      <w:szCs w:val="18"/>
      <w:lang w:val="en-US"/>
    </w:rPr>
  </w:style>
  <w:style w:type="paragraph" w:customStyle="1" w:styleId="p112">
    <w:name w:val="p112"/>
    <w:basedOn w:val="Normal"/>
    <w:rsid w:val="00387A6B"/>
    <w:pPr>
      <w:spacing w:before="8"/>
      <w:jc w:val="left"/>
    </w:pPr>
    <w:rPr>
      <w:sz w:val="5"/>
      <w:szCs w:val="5"/>
      <w:lang w:val="en-US"/>
    </w:rPr>
  </w:style>
  <w:style w:type="paragraph" w:customStyle="1" w:styleId="p113">
    <w:name w:val="p113"/>
    <w:basedOn w:val="Normal"/>
    <w:rsid w:val="00387A6B"/>
    <w:pPr>
      <w:spacing w:line="150" w:lineRule="atLeast"/>
      <w:ind w:left="251"/>
      <w:jc w:val="left"/>
    </w:pPr>
    <w:rPr>
      <w:sz w:val="15"/>
      <w:szCs w:val="15"/>
      <w:lang w:val="en-US"/>
    </w:rPr>
  </w:style>
  <w:style w:type="paragraph" w:customStyle="1" w:styleId="p114">
    <w:name w:val="p114"/>
    <w:basedOn w:val="Normal"/>
    <w:rsid w:val="00387A6B"/>
    <w:pPr>
      <w:spacing w:before="2"/>
      <w:jc w:val="left"/>
    </w:pPr>
    <w:rPr>
      <w:sz w:val="14"/>
      <w:szCs w:val="14"/>
      <w:lang w:val="en-US"/>
    </w:rPr>
  </w:style>
  <w:style w:type="paragraph" w:customStyle="1" w:styleId="p115">
    <w:name w:val="p115"/>
    <w:basedOn w:val="Normal"/>
    <w:rsid w:val="00387A6B"/>
    <w:pPr>
      <w:spacing w:before="5"/>
      <w:jc w:val="left"/>
    </w:pPr>
    <w:rPr>
      <w:sz w:val="9"/>
      <w:szCs w:val="9"/>
      <w:lang w:val="en-US"/>
    </w:rPr>
  </w:style>
  <w:style w:type="paragraph" w:customStyle="1" w:styleId="p116">
    <w:name w:val="p116"/>
    <w:basedOn w:val="Normal"/>
    <w:rsid w:val="00387A6B"/>
    <w:pPr>
      <w:spacing w:line="150" w:lineRule="atLeast"/>
      <w:ind w:left="101"/>
      <w:jc w:val="left"/>
    </w:pPr>
    <w:rPr>
      <w:sz w:val="15"/>
      <w:szCs w:val="15"/>
      <w:lang w:val="en-US"/>
    </w:rPr>
  </w:style>
  <w:style w:type="paragraph" w:customStyle="1" w:styleId="p117">
    <w:name w:val="p117"/>
    <w:basedOn w:val="Normal"/>
    <w:rsid w:val="00387A6B"/>
    <w:pPr>
      <w:spacing w:before="117"/>
      <w:ind w:left="105"/>
    </w:pPr>
    <w:rPr>
      <w:sz w:val="18"/>
      <w:szCs w:val="18"/>
      <w:lang w:val="en-US"/>
    </w:rPr>
  </w:style>
  <w:style w:type="paragraph" w:customStyle="1" w:styleId="p118">
    <w:name w:val="p118"/>
    <w:basedOn w:val="Normal"/>
    <w:rsid w:val="00387A6B"/>
    <w:pPr>
      <w:spacing w:before="75"/>
      <w:ind w:left="105"/>
    </w:pPr>
    <w:rPr>
      <w:sz w:val="18"/>
      <w:szCs w:val="18"/>
      <w:lang w:val="en-US"/>
    </w:rPr>
  </w:style>
  <w:style w:type="paragraph" w:customStyle="1" w:styleId="p119">
    <w:name w:val="p119"/>
    <w:basedOn w:val="Normal"/>
    <w:rsid w:val="00387A6B"/>
    <w:pPr>
      <w:spacing w:before="155"/>
      <w:ind w:left="744"/>
      <w:jc w:val="left"/>
    </w:pPr>
    <w:rPr>
      <w:rFonts w:ascii="Cambria" w:hAnsi="Cambria"/>
      <w:sz w:val="18"/>
      <w:szCs w:val="18"/>
      <w:lang w:val="en-US"/>
    </w:rPr>
  </w:style>
  <w:style w:type="paragraph" w:customStyle="1" w:styleId="p121">
    <w:name w:val="p121"/>
    <w:basedOn w:val="Normal"/>
    <w:rsid w:val="00387A6B"/>
    <w:pPr>
      <w:spacing w:before="8"/>
      <w:jc w:val="left"/>
    </w:pPr>
    <w:rPr>
      <w:sz w:val="20"/>
      <w:szCs w:val="24"/>
      <w:lang w:val="en-US"/>
    </w:rPr>
  </w:style>
  <w:style w:type="paragraph" w:customStyle="1" w:styleId="p122">
    <w:name w:val="p122"/>
    <w:basedOn w:val="Normal"/>
    <w:rsid w:val="00387A6B"/>
    <w:pPr>
      <w:spacing w:line="150" w:lineRule="atLeast"/>
      <w:ind w:left="123"/>
      <w:jc w:val="left"/>
    </w:pPr>
    <w:rPr>
      <w:sz w:val="15"/>
      <w:szCs w:val="15"/>
      <w:lang w:val="en-US"/>
    </w:rPr>
  </w:style>
  <w:style w:type="paragraph" w:customStyle="1" w:styleId="p123">
    <w:name w:val="p123"/>
    <w:basedOn w:val="Normal"/>
    <w:rsid w:val="00387A6B"/>
    <w:pPr>
      <w:spacing w:before="123"/>
      <w:ind w:left="105"/>
    </w:pPr>
    <w:rPr>
      <w:sz w:val="18"/>
      <w:szCs w:val="18"/>
      <w:lang w:val="en-US"/>
    </w:rPr>
  </w:style>
  <w:style w:type="paragraph" w:customStyle="1" w:styleId="p125">
    <w:name w:val="p125"/>
    <w:basedOn w:val="Normal"/>
    <w:rsid w:val="00387A6B"/>
    <w:pPr>
      <w:spacing w:before="150"/>
      <w:ind w:left="636"/>
      <w:jc w:val="left"/>
    </w:pPr>
    <w:rPr>
      <w:rFonts w:ascii="Cambria" w:hAnsi="Cambria"/>
      <w:sz w:val="18"/>
      <w:szCs w:val="18"/>
      <w:lang w:val="en-US"/>
    </w:rPr>
  </w:style>
  <w:style w:type="paragraph" w:customStyle="1" w:styleId="p126">
    <w:name w:val="p126"/>
    <w:basedOn w:val="Normal"/>
    <w:rsid w:val="00387A6B"/>
    <w:pPr>
      <w:spacing w:before="86"/>
      <w:ind w:left="105"/>
    </w:pPr>
    <w:rPr>
      <w:sz w:val="18"/>
      <w:szCs w:val="18"/>
      <w:lang w:val="en-US"/>
    </w:rPr>
  </w:style>
  <w:style w:type="paragraph" w:customStyle="1" w:styleId="p127">
    <w:name w:val="p127"/>
    <w:basedOn w:val="Normal"/>
    <w:rsid w:val="00387A6B"/>
    <w:pPr>
      <w:jc w:val="left"/>
    </w:pPr>
    <w:rPr>
      <w:rFonts w:ascii="Cambria" w:hAnsi="Cambria"/>
      <w:sz w:val="17"/>
      <w:szCs w:val="17"/>
      <w:lang w:val="en-US"/>
    </w:rPr>
  </w:style>
  <w:style w:type="paragraph" w:customStyle="1" w:styleId="p128">
    <w:name w:val="p128"/>
    <w:basedOn w:val="Normal"/>
    <w:rsid w:val="00387A6B"/>
    <w:pPr>
      <w:spacing w:before="50"/>
      <w:ind w:left="105"/>
    </w:pPr>
    <w:rPr>
      <w:rFonts w:ascii="Cambria" w:hAnsi="Cambria"/>
      <w:sz w:val="18"/>
      <w:szCs w:val="18"/>
      <w:lang w:val="en-US"/>
    </w:rPr>
  </w:style>
  <w:style w:type="paragraph" w:customStyle="1" w:styleId="p129">
    <w:name w:val="p129"/>
    <w:basedOn w:val="Normal"/>
    <w:rsid w:val="00387A6B"/>
    <w:pPr>
      <w:spacing w:before="149"/>
      <w:ind w:left="105"/>
    </w:pPr>
    <w:rPr>
      <w:rFonts w:ascii="Cambria" w:hAnsi="Cambria"/>
      <w:sz w:val="18"/>
      <w:szCs w:val="18"/>
      <w:lang w:val="en-US"/>
    </w:rPr>
  </w:style>
  <w:style w:type="paragraph" w:customStyle="1" w:styleId="p130">
    <w:name w:val="p130"/>
    <w:basedOn w:val="Normal"/>
    <w:rsid w:val="00387A6B"/>
    <w:pPr>
      <w:spacing w:before="2"/>
      <w:jc w:val="left"/>
    </w:pPr>
    <w:rPr>
      <w:rFonts w:ascii="Cambria" w:hAnsi="Cambria"/>
      <w:sz w:val="17"/>
      <w:szCs w:val="17"/>
      <w:lang w:val="en-US"/>
    </w:rPr>
  </w:style>
  <w:style w:type="paragraph" w:customStyle="1" w:styleId="p134">
    <w:name w:val="p134"/>
    <w:basedOn w:val="Normal"/>
    <w:rsid w:val="00387A6B"/>
    <w:pPr>
      <w:spacing w:before="8"/>
      <w:jc w:val="left"/>
    </w:pPr>
    <w:rPr>
      <w:sz w:val="25"/>
      <w:szCs w:val="25"/>
      <w:lang w:val="en-US"/>
    </w:rPr>
  </w:style>
  <w:style w:type="paragraph" w:customStyle="1" w:styleId="p135">
    <w:name w:val="p135"/>
    <w:basedOn w:val="Normal"/>
    <w:rsid w:val="00387A6B"/>
    <w:pPr>
      <w:spacing w:before="155"/>
      <w:ind w:left="105"/>
    </w:pPr>
    <w:rPr>
      <w:rFonts w:ascii="Cambria" w:hAnsi="Cambria"/>
      <w:sz w:val="18"/>
      <w:szCs w:val="18"/>
      <w:lang w:val="en-US"/>
    </w:rPr>
  </w:style>
  <w:style w:type="paragraph" w:customStyle="1" w:styleId="p136">
    <w:name w:val="p136"/>
    <w:basedOn w:val="Normal"/>
    <w:rsid w:val="00387A6B"/>
    <w:pPr>
      <w:spacing w:before="104"/>
      <w:ind w:left="105"/>
    </w:pPr>
    <w:rPr>
      <w:rFonts w:ascii="Cambria" w:hAnsi="Cambria"/>
      <w:sz w:val="18"/>
      <w:szCs w:val="18"/>
      <w:lang w:val="en-US"/>
    </w:rPr>
  </w:style>
  <w:style w:type="paragraph" w:customStyle="1" w:styleId="p137">
    <w:name w:val="p137"/>
    <w:basedOn w:val="Normal"/>
    <w:rsid w:val="00387A6B"/>
    <w:pPr>
      <w:spacing w:before="9"/>
      <w:jc w:val="left"/>
    </w:pPr>
    <w:rPr>
      <w:sz w:val="26"/>
      <w:szCs w:val="26"/>
      <w:lang w:val="en-US"/>
    </w:rPr>
  </w:style>
  <w:style w:type="paragraph" w:customStyle="1" w:styleId="p138">
    <w:name w:val="p138"/>
    <w:basedOn w:val="Normal"/>
    <w:rsid w:val="00387A6B"/>
    <w:pPr>
      <w:spacing w:before="152" w:line="206" w:lineRule="atLeast"/>
      <w:ind w:left="105"/>
    </w:pPr>
    <w:rPr>
      <w:rFonts w:ascii="Cambria" w:hAnsi="Cambria"/>
      <w:sz w:val="18"/>
      <w:szCs w:val="18"/>
      <w:lang w:val="en-US"/>
    </w:rPr>
  </w:style>
  <w:style w:type="paragraph" w:customStyle="1" w:styleId="p140">
    <w:name w:val="p140"/>
    <w:basedOn w:val="Normal"/>
    <w:rsid w:val="00387A6B"/>
    <w:pPr>
      <w:spacing w:before="5"/>
      <w:jc w:val="left"/>
    </w:pPr>
    <w:rPr>
      <w:sz w:val="15"/>
      <w:szCs w:val="15"/>
      <w:lang w:val="en-US"/>
    </w:rPr>
  </w:style>
  <w:style w:type="paragraph" w:customStyle="1" w:styleId="p143">
    <w:name w:val="p143"/>
    <w:basedOn w:val="Normal"/>
    <w:rsid w:val="00387A6B"/>
    <w:pPr>
      <w:spacing w:before="9"/>
      <w:jc w:val="left"/>
    </w:pPr>
    <w:rPr>
      <w:sz w:val="15"/>
      <w:szCs w:val="15"/>
      <w:lang w:val="en-US"/>
    </w:rPr>
  </w:style>
  <w:style w:type="paragraph" w:customStyle="1" w:styleId="p144">
    <w:name w:val="p144"/>
    <w:basedOn w:val="Normal"/>
    <w:rsid w:val="00387A6B"/>
    <w:pPr>
      <w:spacing w:before="9"/>
      <w:jc w:val="left"/>
    </w:pPr>
    <w:rPr>
      <w:rFonts w:ascii="Cambria" w:hAnsi="Cambria"/>
      <w:sz w:val="12"/>
      <w:szCs w:val="12"/>
      <w:lang w:val="en-US"/>
    </w:rPr>
  </w:style>
  <w:style w:type="paragraph" w:customStyle="1" w:styleId="p145">
    <w:name w:val="p145"/>
    <w:basedOn w:val="Normal"/>
    <w:rsid w:val="00387A6B"/>
    <w:pPr>
      <w:spacing w:before="5"/>
      <w:jc w:val="left"/>
    </w:pPr>
    <w:rPr>
      <w:sz w:val="25"/>
      <w:szCs w:val="25"/>
      <w:lang w:val="en-US"/>
    </w:rPr>
  </w:style>
  <w:style w:type="paragraph" w:customStyle="1" w:styleId="p146">
    <w:name w:val="p146"/>
    <w:basedOn w:val="Normal"/>
    <w:rsid w:val="00387A6B"/>
    <w:pPr>
      <w:ind w:left="1758"/>
      <w:jc w:val="left"/>
    </w:pPr>
    <w:rPr>
      <w:sz w:val="18"/>
      <w:szCs w:val="18"/>
      <w:lang w:val="en-US"/>
    </w:rPr>
  </w:style>
  <w:style w:type="paragraph" w:customStyle="1" w:styleId="p147">
    <w:name w:val="p147"/>
    <w:basedOn w:val="Normal"/>
    <w:rsid w:val="00387A6B"/>
    <w:pPr>
      <w:ind w:left="237" w:hanging="29"/>
      <w:jc w:val="left"/>
    </w:pPr>
    <w:rPr>
      <w:sz w:val="18"/>
      <w:szCs w:val="18"/>
      <w:lang w:val="en-US"/>
    </w:rPr>
  </w:style>
  <w:style w:type="paragraph" w:customStyle="1" w:styleId="p148">
    <w:name w:val="p148"/>
    <w:basedOn w:val="Normal"/>
    <w:rsid w:val="00387A6B"/>
    <w:pPr>
      <w:spacing w:before="102"/>
      <w:jc w:val="center"/>
    </w:pPr>
    <w:rPr>
      <w:sz w:val="18"/>
      <w:szCs w:val="18"/>
      <w:lang w:val="en-US"/>
    </w:rPr>
  </w:style>
  <w:style w:type="paragraph" w:customStyle="1" w:styleId="p149">
    <w:name w:val="p149"/>
    <w:basedOn w:val="Normal"/>
    <w:rsid w:val="00387A6B"/>
    <w:pPr>
      <w:spacing w:before="102"/>
      <w:ind w:left="537"/>
      <w:jc w:val="left"/>
    </w:pPr>
    <w:rPr>
      <w:sz w:val="18"/>
      <w:szCs w:val="18"/>
      <w:lang w:val="en-US"/>
    </w:rPr>
  </w:style>
  <w:style w:type="paragraph" w:customStyle="1" w:styleId="p150">
    <w:name w:val="p150"/>
    <w:basedOn w:val="Normal"/>
    <w:rsid w:val="00387A6B"/>
    <w:pPr>
      <w:spacing w:before="60"/>
      <w:ind w:left="77"/>
      <w:jc w:val="left"/>
    </w:pPr>
    <w:rPr>
      <w:sz w:val="18"/>
      <w:szCs w:val="18"/>
      <w:lang w:val="en-US"/>
    </w:rPr>
  </w:style>
  <w:style w:type="paragraph" w:customStyle="1" w:styleId="p151">
    <w:name w:val="p151"/>
    <w:basedOn w:val="Normal"/>
    <w:rsid w:val="00387A6B"/>
    <w:pPr>
      <w:spacing w:before="98"/>
      <w:ind w:left="77"/>
      <w:jc w:val="left"/>
    </w:pPr>
    <w:rPr>
      <w:sz w:val="18"/>
      <w:szCs w:val="18"/>
      <w:lang w:val="en-US"/>
    </w:rPr>
  </w:style>
  <w:style w:type="paragraph" w:customStyle="1" w:styleId="p152">
    <w:name w:val="p152"/>
    <w:basedOn w:val="Normal"/>
    <w:rsid w:val="00387A6B"/>
    <w:pPr>
      <w:spacing w:before="9"/>
      <w:jc w:val="left"/>
    </w:pPr>
    <w:rPr>
      <w:sz w:val="13"/>
      <w:szCs w:val="13"/>
      <w:lang w:val="en-US"/>
    </w:rPr>
  </w:style>
  <w:style w:type="paragraph" w:customStyle="1" w:styleId="p153">
    <w:name w:val="p153"/>
    <w:basedOn w:val="Normal"/>
    <w:rsid w:val="00387A6B"/>
    <w:pPr>
      <w:spacing w:before="156"/>
      <w:ind w:left="105"/>
    </w:pPr>
    <w:rPr>
      <w:rFonts w:ascii="Cambria" w:hAnsi="Cambria"/>
      <w:sz w:val="18"/>
      <w:szCs w:val="18"/>
      <w:lang w:val="en-US"/>
    </w:rPr>
  </w:style>
  <w:style w:type="paragraph" w:customStyle="1" w:styleId="p156">
    <w:name w:val="p156"/>
    <w:basedOn w:val="Normal"/>
    <w:rsid w:val="00387A6B"/>
    <w:pPr>
      <w:spacing w:before="6"/>
      <w:jc w:val="left"/>
    </w:pPr>
    <w:rPr>
      <w:sz w:val="14"/>
      <w:szCs w:val="14"/>
      <w:lang w:val="en-US"/>
    </w:rPr>
  </w:style>
  <w:style w:type="paragraph" w:customStyle="1" w:styleId="p157">
    <w:name w:val="p157"/>
    <w:basedOn w:val="Normal"/>
    <w:rsid w:val="00387A6B"/>
    <w:pPr>
      <w:spacing w:line="150" w:lineRule="atLeast"/>
      <w:ind w:left="264"/>
      <w:jc w:val="left"/>
    </w:pPr>
    <w:rPr>
      <w:sz w:val="15"/>
      <w:szCs w:val="15"/>
      <w:lang w:val="en-US"/>
    </w:rPr>
  </w:style>
  <w:style w:type="paragraph" w:customStyle="1" w:styleId="p158">
    <w:name w:val="p158"/>
    <w:basedOn w:val="Normal"/>
    <w:rsid w:val="00387A6B"/>
    <w:pPr>
      <w:spacing w:before="6"/>
      <w:jc w:val="left"/>
    </w:pPr>
    <w:rPr>
      <w:sz w:val="23"/>
      <w:szCs w:val="23"/>
      <w:lang w:val="en-US"/>
    </w:rPr>
  </w:style>
  <w:style w:type="paragraph" w:customStyle="1" w:styleId="p159">
    <w:name w:val="p159"/>
    <w:basedOn w:val="Normal"/>
    <w:rsid w:val="00387A6B"/>
    <w:pPr>
      <w:ind w:left="698" w:firstLine="285"/>
      <w:jc w:val="left"/>
    </w:pPr>
    <w:rPr>
      <w:sz w:val="18"/>
      <w:szCs w:val="18"/>
      <w:lang w:val="en-US"/>
    </w:rPr>
  </w:style>
  <w:style w:type="paragraph" w:customStyle="1" w:styleId="p160">
    <w:name w:val="p160"/>
    <w:basedOn w:val="Normal"/>
    <w:rsid w:val="00387A6B"/>
    <w:pPr>
      <w:spacing w:before="3"/>
      <w:jc w:val="left"/>
    </w:pPr>
    <w:rPr>
      <w:sz w:val="13"/>
      <w:szCs w:val="13"/>
      <w:lang w:val="en-US"/>
    </w:rPr>
  </w:style>
  <w:style w:type="paragraph" w:customStyle="1" w:styleId="p161">
    <w:name w:val="p161"/>
    <w:basedOn w:val="Normal"/>
    <w:rsid w:val="00387A6B"/>
    <w:pPr>
      <w:spacing w:line="150" w:lineRule="atLeast"/>
      <w:ind w:left="329"/>
      <w:jc w:val="left"/>
    </w:pPr>
    <w:rPr>
      <w:sz w:val="15"/>
      <w:szCs w:val="15"/>
      <w:lang w:val="en-US"/>
    </w:rPr>
  </w:style>
  <w:style w:type="paragraph" w:customStyle="1" w:styleId="p162">
    <w:name w:val="p162"/>
    <w:basedOn w:val="Normal"/>
    <w:rsid w:val="00387A6B"/>
    <w:pPr>
      <w:spacing w:before="2"/>
      <w:jc w:val="left"/>
    </w:pPr>
    <w:rPr>
      <w:sz w:val="23"/>
      <w:szCs w:val="23"/>
      <w:lang w:val="en-US"/>
    </w:rPr>
  </w:style>
  <w:style w:type="paragraph" w:customStyle="1" w:styleId="p163">
    <w:name w:val="p163"/>
    <w:basedOn w:val="Normal"/>
    <w:rsid w:val="00387A6B"/>
    <w:pPr>
      <w:ind w:left="698"/>
      <w:jc w:val="left"/>
    </w:pPr>
    <w:rPr>
      <w:sz w:val="18"/>
      <w:szCs w:val="18"/>
      <w:lang w:val="en-US"/>
    </w:rPr>
  </w:style>
  <w:style w:type="paragraph" w:customStyle="1" w:styleId="p164">
    <w:name w:val="p164"/>
    <w:basedOn w:val="Normal"/>
    <w:rsid w:val="00387A6B"/>
    <w:pPr>
      <w:spacing w:before="2"/>
      <w:jc w:val="left"/>
    </w:pPr>
    <w:rPr>
      <w:sz w:val="15"/>
      <w:szCs w:val="15"/>
      <w:lang w:val="en-US"/>
    </w:rPr>
  </w:style>
  <w:style w:type="paragraph" w:customStyle="1" w:styleId="p165">
    <w:name w:val="p165"/>
    <w:basedOn w:val="Normal"/>
    <w:rsid w:val="00387A6B"/>
    <w:pPr>
      <w:spacing w:line="150" w:lineRule="atLeast"/>
      <w:ind w:left="119"/>
      <w:jc w:val="left"/>
    </w:pPr>
    <w:rPr>
      <w:sz w:val="15"/>
      <w:szCs w:val="15"/>
      <w:lang w:val="en-US"/>
    </w:rPr>
  </w:style>
  <w:style w:type="paragraph" w:customStyle="1" w:styleId="p166">
    <w:name w:val="p166"/>
    <w:basedOn w:val="Normal"/>
    <w:rsid w:val="00387A6B"/>
    <w:pPr>
      <w:spacing w:before="8"/>
      <w:jc w:val="left"/>
    </w:pPr>
    <w:rPr>
      <w:sz w:val="8"/>
      <w:szCs w:val="8"/>
      <w:lang w:val="en-US"/>
    </w:rPr>
  </w:style>
  <w:style w:type="paragraph" w:customStyle="1" w:styleId="p167">
    <w:name w:val="p167"/>
    <w:basedOn w:val="Normal"/>
    <w:rsid w:val="00387A6B"/>
    <w:pPr>
      <w:spacing w:line="150" w:lineRule="atLeast"/>
      <w:ind w:left="471"/>
      <w:jc w:val="left"/>
    </w:pPr>
    <w:rPr>
      <w:sz w:val="15"/>
      <w:szCs w:val="15"/>
      <w:lang w:val="en-US"/>
    </w:rPr>
  </w:style>
  <w:style w:type="paragraph" w:customStyle="1" w:styleId="p168">
    <w:name w:val="p168"/>
    <w:basedOn w:val="Normal"/>
    <w:rsid w:val="00387A6B"/>
    <w:pPr>
      <w:spacing w:before="3"/>
      <w:jc w:val="left"/>
    </w:pPr>
    <w:rPr>
      <w:sz w:val="14"/>
      <w:szCs w:val="14"/>
      <w:lang w:val="en-US"/>
    </w:rPr>
  </w:style>
  <w:style w:type="paragraph" w:customStyle="1" w:styleId="p169">
    <w:name w:val="p169"/>
    <w:basedOn w:val="Normal"/>
    <w:rsid w:val="00387A6B"/>
    <w:pPr>
      <w:ind w:left="645"/>
      <w:jc w:val="left"/>
    </w:pPr>
    <w:rPr>
      <w:rFonts w:ascii="Cambria" w:hAnsi="Cambria"/>
      <w:sz w:val="18"/>
      <w:szCs w:val="18"/>
      <w:lang w:val="en-US"/>
    </w:rPr>
  </w:style>
  <w:style w:type="paragraph" w:customStyle="1" w:styleId="p170">
    <w:name w:val="p170"/>
    <w:basedOn w:val="Normal"/>
    <w:rsid w:val="00387A6B"/>
    <w:pPr>
      <w:spacing w:before="2"/>
      <w:jc w:val="left"/>
    </w:pPr>
    <w:rPr>
      <w:rFonts w:ascii="Cambria" w:hAnsi="Cambria"/>
      <w:sz w:val="17"/>
      <w:szCs w:val="17"/>
      <w:lang w:val="en-US"/>
    </w:rPr>
  </w:style>
  <w:style w:type="character" w:customStyle="1" w:styleId="s1">
    <w:name w:val="s1"/>
    <w:rsid w:val="00387A6B"/>
    <w:rPr>
      <w:spacing w:val="-2"/>
      <w:u w:val="single"/>
    </w:rPr>
  </w:style>
  <w:style w:type="character" w:customStyle="1" w:styleId="s2">
    <w:name w:val="s2"/>
    <w:rsid w:val="00387A6B"/>
    <w:rPr>
      <w:spacing w:val="2"/>
      <w:u w:val="single"/>
    </w:rPr>
  </w:style>
  <w:style w:type="character" w:customStyle="1" w:styleId="s3">
    <w:name w:val="s3"/>
    <w:rsid w:val="00387A6B"/>
    <w:rPr>
      <w:u w:val="single"/>
    </w:rPr>
  </w:style>
  <w:style w:type="character" w:customStyle="1" w:styleId="s4">
    <w:name w:val="s4"/>
    <w:rsid w:val="00387A6B"/>
    <w:rPr>
      <w:spacing w:val="-2"/>
    </w:rPr>
  </w:style>
  <w:style w:type="character" w:customStyle="1" w:styleId="s5">
    <w:name w:val="s5"/>
    <w:rsid w:val="00387A6B"/>
    <w:rPr>
      <w:spacing w:val="2"/>
    </w:rPr>
  </w:style>
  <w:style w:type="character" w:customStyle="1" w:styleId="s6">
    <w:name w:val="s6"/>
    <w:rsid w:val="00387A6B"/>
    <w:rPr>
      <w:spacing w:val="72"/>
    </w:rPr>
  </w:style>
  <w:style w:type="character" w:customStyle="1" w:styleId="s7">
    <w:name w:val="s7"/>
    <w:rsid w:val="00387A6B"/>
    <w:rPr>
      <w:spacing w:val="12"/>
    </w:rPr>
  </w:style>
  <w:style w:type="character" w:customStyle="1" w:styleId="s8">
    <w:name w:val="s8"/>
    <w:rsid w:val="00387A6B"/>
    <w:rPr>
      <w:spacing w:val="14"/>
    </w:rPr>
  </w:style>
  <w:style w:type="character" w:customStyle="1" w:styleId="s9">
    <w:name w:val="s9"/>
    <w:rsid w:val="00387A6B"/>
    <w:rPr>
      <w:spacing w:val="75"/>
    </w:rPr>
  </w:style>
  <w:style w:type="character" w:customStyle="1" w:styleId="s10">
    <w:name w:val="s10"/>
    <w:rsid w:val="00387A6B"/>
    <w:rPr>
      <w:spacing w:val="24"/>
    </w:rPr>
  </w:style>
  <w:style w:type="character" w:customStyle="1" w:styleId="s11">
    <w:name w:val="s11"/>
    <w:rsid w:val="00387A6B"/>
    <w:rPr>
      <w:spacing w:val="26"/>
    </w:rPr>
  </w:style>
  <w:style w:type="character" w:customStyle="1" w:styleId="s12">
    <w:name w:val="s12"/>
    <w:rsid w:val="00387A6B"/>
    <w:rPr>
      <w:spacing w:val="60"/>
    </w:rPr>
  </w:style>
  <w:style w:type="character" w:customStyle="1" w:styleId="s13">
    <w:name w:val="s13"/>
    <w:rsid w:val="00387A6B"/>
    <w:rPr>
      <w:spacing w:val="32"/>
    </w:rPr>
  </w:style>
  <w:style w:type="character" w:customStyle="1" w:styleId="s14">
    <w:name w:val="s14"/>
    <w:rsid w:val="00387A6B"/>
    <w:rPr>
      <w:spacing w:val="30"/>
    </w:rPr>
  </w:style>
  <w:style w:type="character" w:customStyle="1" w:styleId="s15">
    <w:name w:val="s15"/>
    <w:rsid w:val="00387A6B"/>
    <w:rPr>
      <w:spacing w:val="68"/>
    </w:rPr>
  </w:style>
  <w:style w:type="character" w:customStyle="1" w:styleId="s16">
    <w:name w:val="s16"/>
    <w:rsid w:val="00387A6B"/>
    <w:rPr>
      <w:spacing w:val="36"/>
    </w:rPr>
  </w:style>
  <w:style w:type="character" w:customStyle="1" w:styleId="s17">
    <w:name w:val="s17"/>
    <w:rsid w:val="00387A6B"/>
    <w:rPr>
      <w:spacing w:val="33"/>
    </w:rPr>
  </w:style>
  <w:style w:type="character" w:customStyle="1" w:styleId="s18">
    <w:name w:val="s18"/>
    <w:rsid w:val="00387A6B"/>
    <w:rPr>
      <w:spacing w:val="48"/>
    </w:rPr>
  </w:style>
  <w:style w:type="character" w:customStyle="1" w:styleId="s19">
    <w:name w:val="s19"/>
    <w:rsid w:val="00387A6B"/>
    <w:rPr>
      <w:spacing w:val="27"/>
    </w:rPr>
  </w:style>
  <w:style w:type="character" w:customStyle="1" w:styleId="s20">
    <w:name w:val="s20"/>
    <w:rsid w:val="00387A6B"/>
    <w:rPr>
      <w:spacing w:val="29"/>
    </w:rPr>
  </w:style>
  <w:style w:type="character" w:customStyle="1" w:styleId="s21">
    <w:name w:val="s21"/>
    <w:rsid w:val="00387A6B"/>
    <w:rPr>
      <w:spacing w:val="63"/>
    </w:rPr>
  </w:style>
  <w:style w:type="character" w:customStyle="1" w:styleId="s22">
    <w:name w:val="s22"/>
    <w:rsid w:val="00387A6B"/>
    <w:rPr>
      <w:spacing w:val="8"/>
    </w:rPr>
  </w:style>
  <w:style w:type="character" w:customStyle="1" w:styleId="s23">
    <w:name w:val="s23"/>
    <w:rsid w:val="00387A6B"/>
    <w:rPr>
      <w:spacing w:val="11"/>
    </w:rPr>
  </w:style>
  <w:style w:type="character" w:customStyle="1" w:styleId="s24">
    <w:name w:val="s24"/>
    <w:rsid w:val="00387A6B"/>
    <w:rPr>
      <w:spacing w:val="6"/>
    </w:rPr>
  </w:style>
  <w:style w:type="character" w:customStyle="1" w:styleId="s25">
    <w:name w:val="s25"/>
    <w:rsid w:val="00387A6B"/>
    <w:rPr>
      <w:spacing w:val="9"/>
    </w:rPr>
  </w:style>
  <w:style w:type="character" w:customStyle="1" w:styleId="s26">
    <w:name w:val="s26"/>
    <w:rsid w:val="00387A6B"/>
    <w:rPr>
      <w:spacing w:val="3"/>
    </w:rPr>
  </w:style>
  <w:style w:type="character" w:customStyle="1" w:styleId="s27">
    <w:name w:val="s27"/>
    <w:rsid w:val="00387A6B"/>
    <w:rPr>
      <w:spacing w:val="53"/>
    </w:rPr>
  </w:style>
  <w:style w:type="character" w:customStyle="1" w:styleId="s28">
    <w:name w:val="s28"/>
    <w:rsid w:val="00387A6B"/>
    <w:rPr>
      <w:spacing w:val="54"/>
    </w:rPr>
  </w:style>
  <w:style w:type="character" w:customStyle="1" w:styleId="s29">
    <w:name w:val="s29"/>
    <w:rsid w:val="00387A6B"/>
    <w:rPr>
      <w:spacing w:val="17"/>
    </w:rPr>
  </w:style>
  <w:style w:type="character" w:customStyle="1" w:styleId="s30">
    <w:name w:val="s30"/>
    <w:rsid w:val="00387A6B"/>
    <w:rPr>
      <w:spacing w:val="15"/>
    </w:rPr>
  </w:style>
  <w:style w:type="character" w:customStyle="1" w:styleId="s31">
    <w:name w:val="s31"/>
    <w:rsid w:val="00387A6B"/>
    <w:rPr>
      <w:spacing w:val="18"/>
    </w:rPr>
  </w:style>
  <w:style w:type="character" w:customStyle="1" w:styleId="s32">
    <w:name w:val="s32"/>
    <w:rsid w:val="00387A6B"/>
    <w:rPr>
      <w:spacing w:val="45"/>
    </w:rPr>
  </w:style>
  <w:style w:type="character" w:customStyle="1" w:styleId="s33">
    <w:name w:val="s33"/>
    <w:rsid w:val="00387A6B"/>
    <w:rPr>
      <w:spacing w:val="5"/>
    </w:rPr>
  </w:style>
  <w:style w:type="character" w:customStyle="1" w:styleId="s34">
    <w:name w:val="s34"/>
    <w:rsid w:val="00387A6B"/>
    <w:rPr>
      <w:spacing w:val="-12"/>
    </w:rPr>
  </w:style>
  <w:style w:type="character" w:customStyle="1" w:styleId="s35">
    <w:name w:val="s35"/>
    <w:rsid w:val="00387A6B"/>
    <w:rPr>
      <w:spacing w:val="38"/>
    </w:rPr>
  </w:style>
  <w:style w:type="character" w:customStyle="1" w:styleId="s36">
    <w:name w:val="s36"/>
    <w:rsid w:val="00387A6B"/>
    <w:rPr>
      <w:spacing w:val="35"/>
    </w:rPr>
  </w:style>
  <w:style w:type="character" w:customStyle="1" w:styleId="s37">
    <w:name w:val="s37"/>
    <w:rsid w:val="00387A6B"/>
    <w:rPr>
      <w:spacing w:val="20"/>
    </w:rPr>
  </w:style>
  <w:style w:type="character" w:customStyle="1" w:styleId="s38">
    <w:name w:val="s38"/>
    <w:rsid w:val="00387A6B"/>
    <w:rPr>
      <w:spacing w:val="-3"/>
    </w:rPr>
  </w:style>
  <w:style w:type="character" w:customStyle="1" w:styleId="s39">
    <w:name w:val="s39"/>
    <w:rsid w:val="00387A6B"/>
    <w:rPr>
      <w:rFonts w:ascii="Tahoma" w:hAnsi="Tahoma" w:cs="Tahoma" w:hint="default"/>
      <w:sz w:val="18"/>
      <w:szCs w:val="18"/>
    </w:rPr>
  </w:style>
  <w:style w:type="character" w:customStyle="1" w:styleId="s40">
    <w:name w:val="s40"/>
    <w:rsid w:val="00387A6B"/>
    <w:rPr>
      <w:rFonts w:ascii="Tahoma" w:hAnsi="Tahoma" w:cs="Tahoma" w:hint="default"/>
      <w:spacing w:val="11"/>
      <w:sz w:val="18"/>
      <w:szCs w:val="18"/>
    </w:rPr>
  </w:style>
  <w:style w:type="character" w:customStyle="1" w:styleId="s41">
    <w:name w:val="s41"/>
    <w:rsid w:val="00387A6B"/>
    <w:rPr>
      <w:spacing w:val="21"/>
    </w:rPr>
  </w:style>
  <w:style w:type="character" w:customStyle="1" w:styleId="s42">
    <w:name w:val="s42"/>
    <w:rsid w:val="00387A6B"/>
    <w:rPr>
      <w:spacing w:val="59"/>
    </w:rPr>
  </w:style>
  <w:style w:type="character" w:customStyle="1" w:styleId="s43">
    <w:name w:val="s43"/>
    <w:rsid w:val="00387A6B"/>
    <w:rPr>
      <w:spacing w:val="23"/>
    </w:rPr>
  </w:style>
  <w:style w:type="character" w:customStyle="1" w:styleId="s44">
    <w:name w:val="s44"/>
    <w:rsid w:val="00387A6B"/>
    <w:rPr>
      <w:spacing w:val="51"/>
    </w:rPr>
  </w:style>
  <w:style w:type="character" w:customStyle="1" w:styleId="s45">
    <w:name w:val="s45"/>
    <w:rsid w:val="00387A6B"/>
    <w:rPr>
      <w:spacing w:val="41"/>
    </w:rPr>
  </w:style>
  <w:style w:type="character" w:customStyle="1" w:styleId="s46">
    <w:name w:val="s46"/>
    <w:rsid w:val="00387A6B"/>
    <w:rPr>
      <w:spacing w:val="42"/>
    </w:rPr>
  </w:style>
  <w:style w:type="character" w:customStyle="1" w:styleId="s47">
    <w:name w:val="s47"/>
    <w:rsid w:val="00387A6B"/>
    <w:rPr>
      <w:spacing w:val="39"/>
    </w:rPr>
  </w:style>
  <w:style w:type="character" w:customStyle="1" w:styleId="s48">
    <w:name w:val="s48"/>
    <w:rsid w:val="00387A6B"/>
    <w:rPr>
      <w:spacing w:val="47"/>
    </w:rPr>
  </w:style>
  <w:style w:type="character" w:customStyle="1" w:styleId="s49">
    <w:name w:val="s49"/>
    <w:rsid w:val="00387A6B"/>
    <w:rPr>
      <w:spacing w:val="-5"/>
    </w:rPr>
  </w:style>
  <w:style w:type="character" w:customStyle="1" w:styleId="s50">
    <w:name w:val="s50"/>
    <w:rsid w:val="00387A6B"/>
    <w:rPr>
      <w:spacing w:val="44"/>
    </w:rPr>
  </w:style>
  <w:style w:type="character" w:customStyle="1" w:styleId="s51">
    <w:name w:val="s51"/>
    <w:rsid w:val="00387A6B"/>
    <w:rPr>
      <w:spacing w:val="65"/>
    </w:rPr>
  </w:style>
  <w:style w:type="character" w:customStyle="1" w:styleId="s52">
    <w:name w:val="s52"/>
    <w:rsid w:val="00387A6B"/>
    <w:rPr>
      <w:spacing w:val="78"/>
    </w:rPr>
  </w:style>
  <w:style w:type="character" w:customStyle="1" w:styleId="s53">
    <w:name w:val="s53"/>
    <w:rsid w:val="00387A6B"/>
    <w:rPr>
      <w:spacing w:val="69"/>
    </w:rPr>
  </w:style>
  <w:style w:type="character" w:customStyle="1" w:styleId="s54">
    <w:name w:val="s54"/>
    <w:rsid w:val="00387A6B"/>
    <w:rPr>
      <w:spacing w:val="57"/>
    </w:rPr>
  </w:style>
  <w:style w:type="character" w:customStyle="1" w:styleId="s55">
    <w:name w:val="s55"/>
    <w:rsid w:val="00387A6B"/>
    <w:rPr>
      <w:spacing w:val="71"/>
    </w:rPr>
  </w:style>
  <w:style w:type="character" w:customStyle="1" w:styleId="s56">
    <w:name w:val="s56"/>
    <w:rsid w:val="00387A6B"/>
    <w:rPr>
      <w:spacing w:val="87"/>
    </w:rPr>
  </w:style>
  <w:style w:type="character" w:customStyle="1" w:styleId="s57">
    <w:name w:val="s57"/>
    <w:rsid w:val="00387A6B"/>
    <w:rPr>
      <w:spacing w:val="80"/>
    </w:rPr>
  </w:style>
  <w:style w:type="character" w:customStyle="1" w:styleId="s58">
    <w:name w:val="s58"/>
    <w:rsid w:val="00387A6B"/>
    <w:rPr>
      <w:rFonts w:ascii="Times New Roman" w:hAnsi="Times New Roman" w:cs="Times New Roman" w:hint="default"/>
      <w:position w:val="3079"/>
      <w:sz w:val="12"/>
      <w:szCs w:val="12"/>
    </w:rPr>
  </w:style>
  <w:style w:type="character" w:customStyle="1" w:styleId="s59">
    <w:name w:val="s59"/>
    <w:rsid w:val="00387A6B"/>
    <w:rPr>
      <w:spacing w:val="-5"/>
      <w:u w:val="single"/>
    </w:rPr>
  </w:style>
  <w:style w:type="character" w:customStyle="1" w:styleId="s60">
    <w:name w:val="s60"/>
    <w:rsid w:val="00387A6B"/>
    <w:rPr>
      <w:spacing w:val="86"/>
    </w:rPr>
  </w:style>
  <w:style w:type="character" w:customStyle="1" w:styleId="s61">
    <w:name w:val="s61"/>
    <w:rsid w:val="00387A6B"/>
    <w:rPr>
      <w:spacing w:val="83"/>
    </w:rPr>
  </w:style>
  <w:style w:type="character" w:customStyle="1" w:styleId="s62">
    <w:name w:val="s62"/>
    <w:rsid w:val="00387A6B"/>
    <w:rPr>
      <w:spacing w:val="-3"/>
      <w:u w:val="single"/>
    </w:rPr>
  </w:style>
  <w:style w:type="character" w:customStyle="1" w:styleId="s63">
    <w:name w:val="s63"/>
    <w:rsid w:val="00387A6B"/>
    <w:rPr>
      <w:spacing w:val="24"/>
      <w:u w:val="single"/>
    </w:rPr>
  </w:style>
  <w:style w:type="character" w:customStyle="1" w:styleId="s64">
    <w:name w:val="s64"/>
    <w:rsid w:val="00387A6B"/>
    <w:rPr>
      <w:spacing w:val="5"/>
      <w:u w:val="single"/>
    </w:rPr>
  </w:style>
  <w:style w:type="character" w:customStyle="1" w:styleId="s65">
    <w:name w:val="s65"/>
    <w:rsid w:val="00387A6B"/>
    <w:rPr>
      <w:spacing w:val="29"/>
      <w:u w:val="single"/>
    </w:rPr>
  </w:style>
  <w:style w:type="character" w:customStyle="1" w:styleId="s66">
    <w:name w:val="s66"/>
    <w:rsid w:val="00387A6B"/>
    <w:rPr>
      <w:spacing w:val="30"/>
      <w:u w:val="single"/>
    </w:rPr>
  </w:style>
  <w:style w:type="character" w:customStyle="1" w:styleId="s67">
    <w:name w:val="s67"/>
    <w:rsid w:val="00387A6B"/>
    <w:rPr>
      <w:spacing w:val="3"/>
      <w:u w:val="single"/>
    </w:rPr>
  </w:style>
  <w:style w:type="character" w:customStyle="1" w:styleId="s68">
    <w:name w:val="s68"/>
    <w:rsid w:val="00387A6B"/>
    <w:rPr>
      <w:spacing w:val="-6"/>
    </w:rPr>
  </w:style>
  <w:style w:type="character" w:customStyle="1" w:styleId="s69">
    <w:name w:val="s69"/>
    <w:rsid w:val="00387A6B"/>
    <w:rPr>
      <w:spacing w:val="11"/>
      <w:u w:val="single"/>
    </w:rPr>
  </w:style>
  <w:style w:type="character" w:customStyle="1" w:styleId="s70">
    <w:name w:val="s70"/>
    <w:rsid w:val="00387A6B"/>
    <w:rPr>
      <w:spacing w:val="33"/>
      <w:u w:val="single"/>
    </w:rPr>
  </w:style>
  <w:style w:type="character" w:customStyle="1" w:styleId="s71">
    <w:name w:val="s71"/>
    <w:rsid w:val="00387A6B"/>
    <w:rPr>
      <w:spacing w:val="-11"/>
    </w:rPr>
  </w:style>
  <w:style w:type="paragraph" w:customStyle="1" w:styleId="p17">
    <w:name w:val="p17"/>
    <w:basedOn w:val="Normal"/>
    <w:rsid w:val="00387A6B"/>
    <w:pPr>
      <w:spacing w:before="191"/>
      <w:jc w:val="center"/>
    </w:pPr>
    <w:rPr>
      <w:rFonts w:ascii="Arial" w:hAnsi="Arial" w:cs="Arial"/>
      <w:sz w:val="17"/>
      <w:szCs w:val="17"/>
      <w:lang w:val="en-US"/>
    </w:rPr>
  </w:style>
  <w:style w:type="paragraph" w:customStyle="1" w:styleId="p18">
    <w:name w:val="p18"/>
    <w:basedOn w:val="Normal"/>
    <w:rsid w:val="00387A6B"/>
    <w:pPr>
      <w:spacing w:before="179"/>
      <w:jc w:val="center"/>
    </w:pPr>
    <w:rPr>
      <w:rFonts w:ascii="Arial" w:hAnsi="Arial" w:cs="Arial"/>
      <w:sz w:val="17"/>
      <w:szCs w:val="17"/>
      <w:lang w:val="en-US"/>
    </w:rPr>
  </w:style>
  <w:style w:type="paragraph" w:customStyle="1" w:styleId="p31">
    <w:name w:val="p31"/>
    <w:basedOn w:val="Normal"/>
    <w:rsid w:val="00387A6B"/>
    <w:pPr>
      <w:spacing w:before="8"/>
      <w:jc w:val="left"/>
    </w:pPr>
    <w:rPr>
      <w:rFonts w:ascii="Arial" w:hAnsi="Arial" w:cs="Arial"/>
      <w:sz w:val="20"/>
      <w:szCs w:val="24"/>
      <w:lang w:val="en-US"/>
    </w:rPr>
  </w:style>
  <w:style w:type="paragraph" w:customStyle="1" w:styleId="p32">
    <w:name w:val="p32"/>
    <w:basedOn w:val="Normal"/>
    <w:rsid w:val="00387A6B"/>
    <w:pPr>
      <w:spacing w:before="3"/>
      <w:ind w:left="1080"/>
      <w:jc w:val="left"/>
    </w:pPr>
    <w:rPr>
      <w:rFonts w:ascii="Arial" w:hAnsi="Arial" w:cs="Arial"/>
      <w:sz w:val="17"/>
      <w:szCs w:val="17"/>
      <w:lang w:val="en-US"/>
    </w:rPr>
  </w:style>
  <w:style w:type="paragraph" w:customStyle="1" w:styleId="p43">
    <w:name w:val="p43"/>
    <w:basedOn w:val="Normal"/>
    <w:rsid w:val="00387A6B"/>
    <w:pPr>
      <w:spacing w:before="5"/>
      <w:jc w:val="left"/>
    </w:pPr>
    <w:rPr>
      <w:rFonts w:ascii="Arial" w:hAnsi="Arial" w:cs="Arial"/>
      <w:sz w:val="15"/>
      <w:szCs w:val="15"/>
      <w:lang w:val="en-US"/>
    </w:rPr>
  </w:style>
  <w:style w:type="paragraph" w:customStyle="1" w:styleId="p46">
    <w:name w:val="p46"/>
    <w:basedOn w:val="Normal"/>
    <w:rsid w:val="00387A6B"/>
    <w:pPr>
      <w:spacing w:before="6"/>
      <w:jc w:val="left"/>
    </w:pPr>
    <w:rPr>
      <w:rFonts w:ascii="Arial" w:hAnsi="Arial" w:cs="Arial"/>
      <w:sz w:val="16"/>
      <w:szCs w:val="16"/>
      <w:lang w:val="en-US"/>
    </w:rPr>
  </w:style>
  <w:style w:type="paragraph" w:customStyle="1" w:styleId="p58">
    <w:name w:val="p58"/>
    <w:basedOn w:val="Normal"/>
    <w:rsid w:val="00387A6B"/>
    <w:pPr>
      <w:spacing w:before="2"/>
      <w:jc w:val="left"/>
    </w:pPr>
    <w:rPr>
      <w:rFonts w:ascii="Arial" w:hAnsi="Arial" w:cs="Arial"/>
      <w:sz w:val="11"/>
      <w:szCs w:val="11"/>
      <w:lang w:val="en-US"/>
    </w:rPr>
  </w:style>
  <w:style w:type="paragraph" w:customStyle="1" w:styleId="p59">
    <w:name w:val="p59"/>
    <w:basedOn w:val="Normal"/>
    <w:rsid w:val="00387A6B"/>
    <w:pPr>
      <w:spacing w:before="56"/>
      <w:ind w:left="1070"/>
      <w:jc w:val="left"/>
    </w:pPr>
    <w:rPr>
      <w:rFonts w:ascii="Arial" w:hAnsi="Arial" w:cs="Arial"/>
      <w:sz w:val="15"/>
      <w:szCs w:val="15"/>
      <w:lang w:val="en-US"/>
    </w:rPr>
  </w:style>
  <w:style w:type="paragraph" w:customStyle="1" w:styleId="p63">
    <w:name w:val="p63"/>
    <w:basedOn w:val="Normal"/>
    <w:rsid w:val="00387A6B"/>
    <w:pPr>
      <w:ind w:left="1620"/>
    </w:pPr>
    <w:rPr>
      <w:rFonts w:ascii="Arial" w:hAnsi="Arial" w:cs="Arial"/>
      <w:sz w:val="17"/>
      <w:szCs w:val="17"/>
      <w:lang w:val="en-US"/>
    </w:rPr>
  </w:style>
  <w:style w:type="paragraph" w:customStyle="1" w:styleId="p64">
    <w:name w:val="p64"/>
    <w:basedOn w:val="Normal"/>
    <w:rsid w:val="00387A6B"/>
    <w:pPr>
      <w:spacing w:before="2"/>
      <w:jc w:val="left"/>
    </w:pPr>
    <w:rPr>
      <w:rFonts w:ascii="Arial" w:hAnsi="Arial" w:cs="Arial"/>
      <w:sz w:val="15"/>
      <w:szCs w:val="15"/>
      <w:lang w:val="en-US"/>
    </w:rPr>
  </w:style>
  <w:style w:type="paragraph" w:customStyle="1" w:styleId="p65">
    <w:name w:val="p65"/>
    <w:basedOn w:val="Normal"/>
    <w:rsid w:val="00387A6B"/>
    <w:pPr>
      <w:spacing w:before="3"/>
      <w:jc w:val="left"/>
    </w:pPr>
    <w:rPr>
      <w:rFonts w:ascii="Arial" w:hAnsi="Arial" w:cs="Arial"/>
      <w:sz w:val="15"/>
      <w:szCs w:val="15"/>
      <w:lang w:val="en-US"/>
    </w:rPr>
  </w:style>
  <w:style w:type="paragraph" w:customStyle="1" w:styleId="p66">
    <w:name w:val="p66"/>
    <w:basedOn w:val="Normal"/>
    <w:rsid w:val="00387A6B"/>
    <w:pPr>
      <w:spacing w:before="6"/>
      <w:jc w:val="left"/>
    </w:pPr>
    <w:rPr>
      <w:rFonts w:ascii="Arial" w:hAnsi="Arial" w:cs="Arial"/>
      <w:sz w:val="15"/>
      <w:szCs w:val="15"/>
      <w:lang w:val="en-US"/>
    </w:rPr>
  </w:style>
  <w:style w:type="paragraph" w:customStyle="1" w:styleId="p67">
    <w:name w:val="p67"/>
    <w:basedOn w:val="Normal"/>
    <w:rsid w:val="00387A6B"/>
    <w:pPr>
      <w:spacing w:before="9"/>
      <w:jc w:val="left"/>
    </w:pPr>
    <w:rPr>
      <w:rFonts w:ascii="Arial" w:hAnsi="Arial" w:cs="Arial"/>
      <w:sz w:val="13"/>
      <w:szCs w:val="13"/>
      <w:lang w:val="en-US"/>
    </w:rPr>
  </w:style>
  <w:style w:type="paragraph" w:customStyle="1" w:styleId="p68">
    <w:name w:val="p68"/>
    <w:basedOn w:val="Normal"/>
    <w:rsid w:val="00387A6B"/>
    <w:pPr>
      <w:spacing w:before="3"/>
      <w:ind w:left="1620"/>
    </w:pPr>
    <w:rPr>
      <w:rFonts w:ascii="Arial" w:hAnsi="Arial" w:cs="Arial"/>
      <w:sz w:val="17"/>
      <w:szCs w:val="17"/>
      <w:lang w:val="en-US"/>
    </w:rPr>
  </w:style>
  <w:style w:type="paragraph" w:customStyle="1" w:styleId="p101">
    <w:name w:val="p101"/>
    <w:basedOn w:val="Normal"/>
    <w:rsid w:val="00387A6B"/>
    <w:pPr>
      <w:spacing w:before="2"/>
      <w:jc w:val="left"/>
    </w:pPr>
    <w:rPr>
      <w:rFonts w:ascii="Arial" w:hAnsi="Arial" w:cs="Arial"/>
      <w:sz w:val="2"/>
      <w:szCs w:val="2"/>
      <w:lang w:val="en-US"/>
    </w:rPr>
  </w:style>
  <w:style w:type="paragraph" w:customStyle="1" w:styleId="p102">
    <w:name w:val="p102"/>
    <w:basedOn w:val="Normal"/>
    <w:rsid w:val="00387A6B"/>
    <w:pPr>
      <w:spacing w:before="2"/>
      <w:jc w:val="left"/>
    </w:pPr>
    <w:rPr>
      <w:rFonts w:ascii="Arial" w:hAnsi="Arial" w:cs="Arial"/>
      <w:sz w:val="10"/>
      <w:szCs w:val="10"/>
      <w:lang w:val="en-US"/>
    </w:rPr>
  </w:style>
  <w:style w:type="paragraph" w:customStyle="1" w:styleId="p103">
    <w:name w:val="p103"/>
    <w:basedOn w:val="Normal"/>
    <w:rsid w:val="00387A6B"/>
    <w:pPr>
      <w:spacing w:before="2"/>
      <w:ind w:left="2726"/>
    </w:pPr>
    <w:rPr>
      <w:rFonts w:ascii="Arial" w:hAnsi="Arial" w:cs="Arial"/>
      <w:sz w:val="17"/>
      <w:szCs w:val="17"/>
      <w:lang w:val="en-US"/>
    </w:rPr>
  </w:style>
  <w:style w:type="paragraph" w:customStyle="1" w:styleId="p105">
    <w:name w:val="p105"/>
    <w:basedOn w:val="Normal"/>
    <w:rsid w:val="00387A6B"/>
    <w:pPr>
      <w:spacing w:line="189" w:lineRule="atLeast"/>
      <w:ind w:left="2172"/>
      <w:jc w:val="left"/>
    </w:pPr>
    <w:rPr>
      <w:rFonts w:ascii="Arial" w:hAnsi="Arial" w:cs="Arial"/>
      <w:sz w:val="17"/>
      <w:szCs w:val="17"/>
      <w:lang w:val="en-US"/>
    </w:rPr>
  </w:style>
  <w:style w:type="paragraph" w:customStyle="1" w:styleId="p110">
    <w:name w:val="p110"/>
    <w:basedOn w:val="Normal"/>
    <w:rsid w:val="00387A6B"/>
    <w:pPr>
      <w:spacing w:line="189" w:lineRule="atLeast"/>
      <w:ind w:left="2172"/>
    </w:pPr>
    <w:rPr>
      <w:rFonts w:ascii="Arial" w:hAnsi="Arial" w:cs="Arial"/>
      <w:sz w:val="17"/>
      <w:szCs w:val="17"/>
      <w:lang w:val="en-US"/>
    </w:rPr>
  </w:style>
  <w:style w:type="paragraph" w:customStyle="1" w:styleId="p120">
    <w:name w:val="p120"/>
    <w:basedOn w:val="Normal"/>
    <w:rsid w:val="00387A6B"/>
    <w:pPr>
      <w:spacing w:before="3"/>
      <w:jc w:val="left"/>
    </w:pPr>
    <w:rPr>
      <w:rFonts w:ascii="Arial" w:hAnsi="Arial" w:cs="Arial"/>
      <w:sz w:val="10"/>
      <w:szCs w:val="10"/>
      <w:lang w:val="en-US"/>
    </w:rPr>
  </w:style>
  <w:style w:type="paragraph" w:customStyle="1" w:styleId="p124">
    <w:name w:val="p124"/>
    <w:basedOn w:val="Normal"/>
    <w:rsid w:val="00387A6B"/>
    <w:pPr>
      <w:spacing w:before="3"/>
      <w:jc w:val="left"/>
    </w:pPr>
    <w:rPr>
      <w:rFonts w:ascii="Arial" w:hAnsi="Arial" w:cs="Arial"/>
      <w:sz w:val="23"/>
      <w:szCs w:val="23"/>
      <w:lang w:val="en-US"/>
    </w:rPr>
  </w:style>
  <w:style w:type="paragraph" w:customStyle="1" w:styleId="p131">
    <w:name w:val="p131"/>
    <w:basedOn w:val="Normal"/>
    <w:rsid w:val="00387A6B"/>
    <w:pPr>
      <w:spacing w:before="8"/>
      <w:jc w:val="left"/>
    </w:pPr>
    <w:rPr>
      <w:rFonts w:ascii="Arial" w:hAnsi="Arial" w:cs="Arial"/>
      <w:sz w:val="16"/>
      <w:szCs w:val="16"/>
      <w:lang w:val="en-US"/>
    </w:rPr>
  </w:style>
  <w:style w:type="paragraph" w:customStyle="1" w:styleId="p132">
    <w:name w:val="p132"/>
    <w:basedOn w:val="Normal"/>
    <w:rsid w:val="00387A6B"/>
    <w:pPr>
      <w:spacing w:before="6"/>
      <w:jc w:val="left"/>
    </w:pPr>
    <w:rPr>
      <w:sz w:val="14"/>
      <w:szCs w:val="14"/>
      <w:lang w:val="en-US"/>
    </w:rPr>
  </w:style>
  <w:style w:type="paragraph" w:customStyle="1" w:styleId="p139">
    <w:name w:val="p139"/>
    <w:basedOn w:val="Normal"/>
    <w:rsid w:val="00387A6B"/>
    <w:pPr>
      <w:spacing w:line="188" w:lineRule="atLeast"/>
      <w:ind w:left="77"/>
    </w:pPr>
    <w:rPr>
      <w:rFonts w:ascii="Arial" w:hAnsi="Arial" w:cs="Arial"/>
      <w:sz w:val="17"/>
      <w:szCs w:val="17"/>
      <w:lang w:val="en-US"/>
    </w:rPr>
  </w:style>
  <w:style w:type="paragraph" w:customStyle="1" w:styleId="p141">
    <w:name w:val="p141"/>
    <w:basedOn w:val="Normal"/>
    <w:rsid w:val="00387A6B"/>
    <w:pPr>
      <w:spacing w:before="87"/>
      <w:ind w:left="77"/>
      <w:jc w:val="left"/>
    </w:pPr>
    <w:rPr>
      <w:rFonts w:ascii="Arial" w:hAnsi="Arial" w:cs="Arial"/>
      <w:color w:val="0084CC"/>
      <w:sz w:val="17"/>
      <w:szCs w:val="17"/>
      <w:lang w:val="en-US"/>
    </w:rPr>
  </w:style>
  <w:style w:type="paragraph" w:customStyle="1" w:styleId="p142">
    <w:name w:val="p142"/>
    <w:basedOn w:val="Normal"/>
    <w:rsid w:val="00387A6B"/>
    <w:pPr>
      <w:spacing w:before="93"/>
      <w:ind w:left="77"/>
      <w:jc w:val="left"/>
    </w:pPr>
    <w:rPr>
      <w:rFonts w:ascii="Arial" w:hAnsi="Arial" w:cs="Arial"/>
      <w:sz w:val="17"/>
      <w:szCs w:val="17"/>
      <w:lang w:val="en-US"/>
    </w:rPr>
  </w:style>
  <w:style w:type="paragraph" w:customStyle="1" w:styleId="p154">
    <w:name w:val="p154"/>
    <w:basedOn w:val="Normal"/>
    <w:rsid w:val="00387A6B"/>
    <w:pPr>
      <w:spacing w:before="3"/>
      <w:jc w:val="left"/>
    </w:pPr>
    <w:rPr>
      <w:sz w:val="22"/>
      <w:szCs w:val="22"/>
      <w:lang w:val="en-US"/>
    </w:rPr>
  </w:style>
  <w:style w:type="paragraph" w:customStyle="1" w:styleId="p155">
    <w:name w:val="p155"/>
    <w:basedOn w:val="Normal"/>
    <w:rsid w:val="00387A6B"/>
    <w:pPr>
      <w:ind w:left="87"/>
      <w:jc w:val="center"/>
    </w:pPr>
    <w:rPr>
      <w:rFonts w:ascii="Arial" w:hAnsi="Arial" w:cs="Arial"/>
      <w:sz w:val="17"/>
      <w:szCs w:val="17"/>
      <w:lang w:val="en-US"/>
    </w:rPr>
  </w:style>
  <w:style w:type="character" w:customStyle="1" w:styleId="apple-tab-span">
    <w:name w:val="apple-tab-span"/>
    <w:rsid w:val="00387A6B"/>
  </w:style>
  <w:style w:type="paragraph" w:customStyle="1" w:styleId="SEC3h2">
    <w:name w:val="SEC3 h2"/>
    <w:basedOn w:val="Normal"/>
    <w:link w:val="SEC3h2Char"/>
    <w:qFormat/>
    <w:rsid w:val="00387A6B"/>
    <w:pPr>
      <w:spacing w:after="200"/>
      <w:jc w:val="left"/>
    </w:pPr>
    <w:rPr>
      <w:b/>
      <w:iCs/>
      <w:sz w:val="28"/>
      <w:szCs w:val="24"/>
      <w:lang w:val="en-US"/>
    </w:rPr>
  </w:style>
  <w:style w:type="character" w:customStyle="1" w:styleId="SEC3h2Char">
    <w:name w:val="SEC3 h2 Char"/>
    <w:link w:val="SEC3h2"/>
    <w:rsid w:val="00387A6B"/>
    <w:rPr>
      <w:b/>
      <w:iCs/>
      <w:sz w:val="28"/>
      <w:szCs w:val="24"/>
    </w:rPr>
  </w:style>
  <w:style w:type="paragraph" w:customStyle="1" w:styleId="BlockQuotation">
    <w:name w:val="Block Quotation"/>
    <w:basedOn w:val="Normal"/>
    <w:uiPriority w:val="99"/>
    <w:rsid w:val="00387A6B"/>
    <w:pPr>
      <w:ind w:left="855" w:right="-72" w:hanging="315"/>
    </w:pPr>
    <w:rPr>
      <w:szCs w:val="24"/>
      <w:lang w:val="en-US"/>
    </w:rPr>
  </w:style>
  <w:style w:type="paragraph" w:styleId="TableofFigures">
    <w:name w:val="table of figures"/>
    <w:basedOn w:val="Normal"/>
    <w:next w:val="Normal"/>
    <w:uiPriority w:val="99"/>
    <w:rsid w:val="00387A6B"/>
    <w:pPr>
      <w:ind w:left="480" w:hanging="480"/>
    </w:pPr>
    <w:rPr>
      <w:szCs w:val="24"/>
      <w:lang w:val="en-US"/>
    </w:rPr>
  </w:style>
  <w:style w:type="paragraph" w:customStyle="1" w:styleId="pq-annexb">
    <w:name w:val="pq-annexb"/>
    <w:basedOn w:val="Normal"/>
    <w:uiPriority w:val="99"/>
    <w:rsid w:val="00387A6B"/>
    <w:pPr>
      <w:tabs>
        <w:tab w:val="num" w:pos="900"/>
      </w:tabs>
      <w:ind w:left="900" w:hanging="900"/>
    </w:pPr>
    <w:rPr>
      <w:b/>
      <w:szCs w:val="24"/>
      <w:lang w:val="en-US"/>
    </w:rPr>
  </w:style>
  <w:style w:type="paragraph" w:customStyle="1" w:styleId="FooterLandscape">
    <w:name w:val="Footer Landscape"/>
    <w:basedOn w:val="Footer"/>
    <w:next w:val="Normal"/>
    <w:uiPriority w:val="99"/>
    <w:rsid w:val="00387A6B"/>
    <w:pPr>
      <w:pBdr>
        <w:bottom w:val="single" w:sz="4" w:space="1" w:color="auto"/>
      </w:pBdr>
      <w:tabs>
        <w:tab w:val="center" w:pos="5328"/>
        <w:tab w:val="right" w:pos="12816"/>
      </w:tabs>
      <w:spacing w:before="120"/>
      <w:jc w:val="left"/>
    </w:pPr>
    <w:rPr>
      <w:szCs w:val="24"/>
      <w:lang w:val="en-US"/>
    </w:rPr>
  </w:style>
  <w:style w:type="paragraph" w:customStyle="1" w:styleId="HeaderLandscape">
    <w:name w:val="Header Landscape"/>
    <w:basedOn w:val="Header"/>
    <w:next w:val="Normal"/>
    <w:uiPriority w:val="99"/>
    <w:rsid w:val="00387A6B"/>
    <w:pPr>
      <w:pBdr>
        <w:bottom w:val="single" w:sz="4" w:space="1" w:color="000000"/>
      </w:pBdr>
      <w:tabs>
        <w:tab w:val="right" w:pos="12816"/>
      </w:tabs>
    </w:pPr>
    <w:rPr>
      <w:sz w:val="24"/>
      <w:szCs w:val="24"/>
      <w:lang w:val="en-US"/>
    </w:rPr>
  </w:style>
  <w:style w:type="paragraph" w:customStyle="1" w:styleId="Head21b">
    <w:name w:val="Head 2.1b"/>
    <w:basedOn w:val="Normal"/>
    <w:uiPriority w:val="99"/>
    <w:qFormat/>
    <w:rsid w:val="00387A6B"/>
    <w:pPr>
      <w:suppressAutoHyphens/>
      <w:jc w:val="center"/>
    </w:pPr>
    <w:rPr>
      <w:b/>
      <w:sz w:val="28"/>
      <w:szCs w:val="24"/>
      <w:lang w:val="en-US"/>
    </w:rPr>
  </w:style>
  <w:style w:type="paragraph" w:customStyle="1" w:styleId="TextBoxdots">
    <w:name w:val="Text Box (dots)"/>
    <w:basedOn w:val="Normal"/>
    <w:uiPriority w:val="99"/>
    <w:rsid w:val="00387A6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4"/>
      <w:lang w:val="en-US"/>
    </w:rPr>
  </w:style>
  <w:style w:type="paragraph" w:customStyle="1" w:styleId="1">
    <w:name w:val="1"/>
    <w:basedOn w:val="Normal"/>
    <w:uiPriority w:val="99"/>
    <w:rsid w:val="00387A6B"/>
    <w:pPr>
      <w:suppressAutoHyphens/>
      <w:ind w:left="720" w:hanging="720"/>
    </w:pPr>
    <w:rPr>
      <w:szCs w:val="24"/>
      <w:lang w:val="en-US"/>
    </w:rPr>
  </w:style>
  <w:style w:type="paragraph" w:customStyle="1" w:styleId="a">
    <w:name w:val="(a)"/>
    <w:basedOn w:val="Normal"/>
    <w:uiPriority w:val="99"/>
    <w:rsid w:val="00387A6B"/>
    <w:pPr>
      <w:suppressAutoHyphens/>
      <w:ind w:left="1440" w:hanging="720"/>
    </w:pPr>
    <w:rPr>
      <w:szCs w:val="24"/>
      <w:lang w:val="en-US"/>
    </w:rPr>
  </w:style>
  <w:style w:type="paragraph" w:customStyle="1" w:styleId="StyleHeader1-ClausesAfter10pt">
    <w:name w:val="Style Header 1 - Clauses + After:  10 pt"/>
    <w:basedOn w:val="Header1-Clauses"/>
    <w:autoRedefine/>
    <w:uiPriority w:val="99"/>
    <w:rsid w:val="00387A6B"/>
    <w:pPr>
      <w:numPr>
        <w:numId w:val="0"/>
      </w:numPr>
      <w:spacing w:after="200"/>
    </w:pPr>
    <w:rPr>
      <w:bCs/>
      <w:szCs w:val="24"/>
      <w:lang w:val="en-US"/>
    </w:rPr>
  </w:style>
  <w:style w:type="paragraph" w:customStyle="1" w:styleId="DefaultParagraphFont1">
    <w:name w:val="Default Paragraph Font1"/>
    <w:next w:val="Normal"/>
    <w:uiPriority w:val="99"/>
    <w:rsid w:val="00387A6B"/>
    <w:rPr>
      <w:rFonts w:cs="‚l‚r –¾’©"/>
      <w:noProof/>
      <w:sz w:val="21"/>
      <w:szCs w:val="24"/>
      <w:lang w:val="en-GB" w:eastAsia="en-GB"/>
    </w:rPr>
  </w:style>
  <w:style w:type="paragraph" w:customStyle="1" w:styleId="Option">
    <w:name w:val="Option"/>
    <w:basedOn w:val="Heading1"/>
    <w:uiPriority w:val="99"/>
    <w:rsid w:val="00387A6B"/>
    <w:pPr>
      <w:suppressAutoHyphens w:val="0"/>
      <w:spacing w:before="1800" w:after="120"/>
    </w:pPr>
    <w:rPr>
      <w:rFonts w:ascii="Times New Roman" w:hAnsi="Times New Roman"/>
      <w:bCs/>
      <w:smallCaps w:val="0"/>
      <w:kern w:val="28"/>
      <w:sz w:val="48"/>
      <w:szCs w:val="24"/>
      <w:lang w:val="en-US"/>
    </w:rPr>
  </w:style>
  <w:style w:type="paragraph" w:customStyle="1" w:styleId="S1-Header">
    <w:name w:val="S1-Header"/>
    <w:basedOn w:val="BodyText2"/>
    <w:uiPriority w:val="99"/>
    <w:rsid w:val="00387A6B"/>
    <w:pPr>
      <w:tabs>
        <w:tab w:val="num" w:pos="360"/>
      </w:tabs>
      <w:suppressAutoHyphens w:val="0"/>
      <w:spacing w:before="120" w:after="200"/>
      <w:ind w:left="360" w:hanging="360"/>
      <w:jc w:val="center"/>
    </w:pPr>
    <w:rPr>
      <w:b/>
      <w:i w:val="0"/>
      <w:sz w:val="28"/>
      <w:szCs w:val="24"/>
      <w:lang w:val="en-US"/>
    </w:rPr>
  </w:style>
  <w:style w:type="paragraph" w:customStyle="1" w:styleId="S1a-header">
    <w:name w:val="S1a-header"/>
    <w:basedOn w:val="S1-Header"/>
    <w:autoRedefine/>
    <w:uiPriority w:val="99"/>
    <w:rsid w:val="00387A6B"/>
  </w:style>
  <w:style w:type="paragraph" w:customStyle="1" w:styleId="S1b-header1">
    <w:name w:val="S1b-header1"/>
    <w:basedOn w:val="Normal"/>
    <w:uiPriority w:val="99"/>
    <w:rsid w:val="00387A6B"/>
    <w:pPr>
      <w:numPr>
        <w:numId w:val="91"/>
      </w:numPr>
      <w:spacing w:before="120" w:after="240"/>
      <w:jc w:val="center"/>
    </w:pPr>
    <w:rPr>
      <w:b/>
      <w:sz w:val="28"/>
      <w:szCs w:val="24"/>
      <w:lang w:val="en-US"/>
    </w:rPr>
  </w:style>
  <w:style w:type="paragraph" w:customStyle="1" w:styleId="StyleTOC1NotBold">
    <w:name w:val="Style TOC 1 + Not Bold"/>
    <w:basedOn w:val="TOC1"/>
    <w:uiPriority w:val="99"/>
    <w:rsid w:val="00387A6B"/>
    <w:pPr>
      <w:suppressAutoHyphens w:val="0"/>
      <w:spacing w:before="0" w:after="120"/>
      <w:ind w:left="0" w:right="0" w:firstLine="0"/>
      <w:jc w:val="left"/>
    </w:pPr>
    <w:rPr>
      <w:rFonts w:ascii="Cambria" w:hAnsi="Cambria"/>
      <w:b w:val="0"/>
      <w:szCs w:val="24"/>
      <w:lang w:val="en-US"/>
    </w:rPr>
  </w:style>
  <w:style w:type="paragraph" w:customStyle="1" w:styleId="S9Header">
    <w:name w:val="S9 Header"/>
    <w:basedOn w:val="Normal"/>
    <w:uiPriority w:val="99"/>
    <w:rsid w:val="00387A6B"/>
    <w:pPr>
      <w:spacing w:before="120" w:after="240"/>
      <w:jc w:val="center"/>
    </w:pPr>
    <w:rPr>
      <w:b/>
      <w:sz w:val="36"/>
      <w:szCs w:val="24"/>
      <w:lang w:val="en-US"/>
    </w:rPr>
  </w:style>
  <w:style w:type="paragraph" w:customStyle="1" w:styleId="S7Header1">
    <w:name w:val="S7 Header 1"/>
    <w:basedOn w:val="S1-Header"/>
    <w:next w:val="Normal"/>
    <w:uiPriority w:val="99"/>
    <w:rsid w:val="00387A6B"/>
    <w:pPr>
      <w:tabs>
        <w:tab w:val="clear" w:pos="360"/>
        <w:tab w:val="num" w:pos="648"/>
      </w:tabs>
      <w:spacing w:after="240"/>
      <w:ind w:hanging="72"/>
    </w:pPr>
  </w:style>
  <w:style w:type="paragraph" w:customStyle="1" w:styleId="S7Header2">
    <w:name w:val="S7 Header 2"/>
    <w:basedOn w:val="Normal"/>
    <w:next w:val="Normal"/>
    <w:autoRedefine/>
    <w:uiPriority w:val="99"/>
    <w:rsid w:val="00387A6B"/>
    <w:pPr>
      <w:spacing w:after="120"/>
      <w:ind w:left="432" w:hanging="432"/>
      <w:jc w:val="left"/>
    </w:pPr>
    <w:rPr>
      <w:b/>
      <w:szCs w:val="24"/>
      <w:lang w:val="en-US"/>
    </w:rPr>
  </w:style>
  <w:style w:type="paragraph" w:customStyle="1" w:styleId="StyleS7Header2NotBold">
    <w:name w:val="Style S7 Header 2 + Not Bold"/>
    <w:basedOn w:val="S7Header2"/>
    <w:uiPriority w:val="99"/>
    <w:rsid w:val="00387A6B"/>
  </w:style>
  <w:style w:type="paragraph" w:customStyle="1" w:styleId="S9-appx">
    <w:name w:val="S9 - appx"/>
    <w:basedOn w:val="Normal"/>
    <w:uiPriority w:val="99"/>
    <w:rsid w:val="00387A6B"/>
    <w:pPr>
      <w:spacing w:before="120" w:after="240"/>
      <w:jc w:val="center"/>
    </w:pPr>
    <w:rPr>
      <w:b/>
      <w:sz w:val="28"/>
      <w:szCs w:val="24"/>
      <w:lang w:val="en-US"/>
    </w:rPr>
  </w:style>
  <w:style w:type="paragraph" w:customStyle="1" w:styleId="StyleHeader2-SubClausesLeft-001Hanging044After">
    <w:name w:val="Style Header 2 - SubClauses + Left:  -0.01&quot; Hanging:  0.44&quot; After..."/>
    <w:basedOn w:val="Header2-SubClauses"/>
    <w:autoRedefine/>
    <w:uiPriority w:val="99"/>
    <w:rsid w:val="00387A6B"/>
    <w:pPr>
      <w:numPr>
        <w:ilvl w:val="0"/>
        <w:numId w:val="0"/>
      </w:numPr>
      <w:tabs>
        <w:tab w:val="clear" w:pos="619"/>
      </w:tabs>
      <w:spacing w:after="240"/>
      <w:ind w:left="720" w:hanging="720"/>
    </w:pPr>
    <w:rPr>
      <w:szCs w:val="24"/>
      <w:lang w:val="en-US"/>
    </w:rPr>
  </w:style>
  <w:style w:type="paragraph" w:customStyle="1" w:styleId="S1-OptB-subpara">
    <w:name w:val="S1-OptB-sub para"/>
    <w:basedOn w:val="Normal"/>
    <w:uiPriority w:val="99"/>
    <w:rsid w:val="00387A6B"/>
    <w:pPr>
      <w:numPr>
        <w:ilvl w:val="1"/>
        <w:numId w:val="92"/>
      </w:numPr>
      <w:spacing w:after="200"/>
    </w:pPr>
    <w:rPr>
      <w:szCs w:val="24"/>
      <w:lang w:val="en-US"/>
    </w:rPr>
  </w:style>
  <w:style w:type="paragraph" w:customStyle="1" w:styleId="UserGuide">
    <w:name w:val="User Guide"/>
    <w:basedOn w:val="Normal"/>
    <w:uiPriority w:val="99"/>
    <w:rsid w:val="00387A6B"/>
    <w:pPr>
      <w:jc w:val="center"/>
    </w:pPr>
    <w:rPr>
      <w:b/>
      <w:sz w:val="72"/>
      <w:szCs w:val="24"/>
      <w:lang w:val="en-US"/>
    </w:rPr>
  </w:style>
  <w:style w:type="paragraph" w:customStyle="1" w:styleId="StyleHeading3SectionHeader3ClauseSubNoNameBold">
    <w:name w:val="Style Heading 3Section Header3ClauseSub_No&amp;Name + Bold"/>
    <w:basedOn w:val="Heading3"/>
    <w:uiPriority w:val="99"/>
    <w:rsid w:val="00387A6B"/>
    <w:pPr>
      <w:tabs>
        <w:tab w:val="num" w:pos="864"/>
      </w:tabs>
      <w:suppressAutoHyphens w:val="0"/>
      <w:spacing w:after="200"/>
      <w:ind w:left="864" w:hanging="432"/>
    </w:pPr>
    <w:rPr>
      <w:bCs/>
      <w:szCs w:val="24"/>
      <w:lang w:val="en-US"/>
    </w:rPr>
  </w:style>
  <w:style w:type="paragraph" w:customStyle="1" w:styleId="a11">
    <w:name w:val="a1 1"/>
    <w:uiPriority w:val="99"/>
    <w:rsid w:val="00387A6B"/>
    <w:pPr>
      <w:widowControl w:val="0"/>
      <w:tabs>
        <w:tab w:val="left" w:pos="-720"/>
      </w:tabs>
      <w:suppressAutoHyphens/>
    </w:pPr>
    <w:rPr>
      <w:sz w:val="24"/>
      <w:szCs w:val="24"/>
    </w:rPr>
  </w:style>
  <w:style w:type="paragraph" w:customStyle="1" w:styleId="REGULAR3">
    <w:name w:val="REGULAR 3"/>
    <w:uiPriority w:val="99"/>
    <w:rsid w:val="00387A6B"/>
    <w:pPr>
      <w:widowControl w:val="0"/>
      <w:tabs>
        <w:tab w:val="left" w:pos="0"/>
        <w:tab w:val="right" w:pos="1560"/>
        <w:tab w:val="left" w:pos="1800"/>
        <w:tab w:val="left" w:pos="2160"/>
      </w:tabs>
      <w:suppressAutoHyphens/>
    </w:pPr>
    <w:rPr>
      <w:sz w:val="24"/>
      <w:szCs w:val="24"/>
    </w:rPr>
  </w:style>
  <w:style w:type="paragraph" w:customStyle="1" w:styleId="SecVI-Header3">
    <w:name w:val="Sec VI - Header 3"/>
    <w:basedOn w:val="SecVI-Header2"/>
    <w:link w:val="SecVI-Header3Char"/>
    <w:uiPriority w:val="99"/>
    <w:rsid w:val="00387A6B"/>
    <w:pPr>
      <w:framePr w:hSpace="0" w:wrap="auto" w:vAnchor="margin" w:xAlign="left" w:yAlign="inline"/>
      <w:ind w:left="0" w:firstLine="0"/>
      <w:suppressOverlap w:val="0"/>
    </w:pPr>
    <w:rPr>
      <w:sz w:val="24"/>
    </w:rPr>
  </w:style>
  <w:style w:type="character" w:customStyle="1" w:styleId="SecVI-Header3Char">
    <w:name w:val="Sec VI - Header 3 Char"/>
    <w:link w:val="SecVI-Header3"/>
    <w:uiPriority w:val="99"/>
    <w:rsid w:val="00387A6B"/>
    <w:rPr>
      <w:b/>
      <w:sz w:val="24"/>
      <w:szCs w:val="28"/>
    </w:rPr>
  </w:style>
  <w:style w:type="paragraph" w:customStyle="1" w:styleId="SecVI-Header1">
    <w:name w:val="Sec VI - Header 1"/>
    <w:basedOn w:val="SectionVHeader"/>
    <w:uiPriority w:val="99"/>
    <w:rsid w:val="00387A6B"/>
    <w:rPr>
      <w:szCs w:val="24"/>
      <w:lang w:val="en-US"/>
    </w:rPr>
  </w:style>
  <w:style w:type="paragraph" w:customStyle="1" w:styleId="UG-Option">
    <w:name w:val="UG - Option"/>
    <w:basedOn w:val="Option"/>
    <w:uiPriority w:val="99"/>
    <w:rsid w:val="00387A6B"/>
    <w:pPr>
      <w:spacing w:before="240"/>
    </w:pPr>
    <w:rPr>
      <w:sz w:val="44"/>
    </w:rPr>
  </w:style>
  <w:style w:type="paragraph" w:customStyle="1" w:styleId="UG-OptB-Sec3-heading1">
    <w:name w:val="UG-OptB-Sec 3 - heading1"/>
    <w:basedOn w:val="UG-Sec3-heading1"/>
    <w:uiPriority w:val="99"/>
    <w:rsid w:val="00387A6B"/>
  </w:style>
  <w:style w:type="paragraph" w:customStyle="1" w:styleId="UGOptB-Sec3-Heading2">
    <w:name w:val="UG OptB - Sec 3 - Heading 2"/>
    <w:basedOn w:val="UG-Sec3-Heading2"/>
    <w:uiPriority w:val="99"/>
    <w:rsid w:val="00387A6B"/>
    <w:pPr>
      <w:jc w:val="both"/>
    </w:pPr>
  </w:style>
  <w:style w:type="paragraph" w:customStyle="1" w:styleId="UG-OptB-Sec3b-heading1">
    <w:name w:val="UG-OptB-Sec 3b - heading 1"/>
    <w:basedOn w:val="UG-OptB-Sec3-heading1"/>
    <w:uiPriority w:val="99"/>
    <w:rsid w:val="00387A6B"/>
  </w:style>
  <w:style w:type="paragraph" w:customStyle="1" w:styleId="UGOptB-Sec3b-Heading2">
    <w:name w:val="UG OptB - Sec 3b - Heading 2"/>
    <w:basedOn w:val="UGOptB-Sec3-Heading2"/>
    <w:uiPriority w:val="99"/>
    <w:rsid w:val="00387A6B"/>
  </w:style>
  <w:style w:type="paragraph" w:customStyle="1" w:styleId="UG-SectionVI-Heading2">
    <w:name w:val="UG - Section VI - Heading 2"/>
    <w:basedOn w:val="UG-SectionIV-Heading2"/>
    <w:next w:val="Normal"/>
    <w:uiPriority w:val="99"/>
    <w:rsid w:val="00387A6B"/>
    <w:pPr>
      <w:jc w:val="center"/>
    </w:pPr>
  </w:style>
  <w:style w:type="paragraph" w:customStyle="1" w:styleId="UG-SectionVI-Heading3">
    <w:name w:val="UG - Section VI - Heading 3"/>
    <w:basedOn w:val="Normal"/>
    <w:next w:val="Normal"/>
    <w:uiPriority w:val="99"/>
    <w:rsid w:val="00387A6B"/>
    <w:pPr>
      <w:spacing w:before="120" w:after="200"/>
      <w:jc w:val="center"/>
    </w:pPr>
    <w:rPr>
      <w:b/>
      <w:sz w:val="28"/>
      <w:szCs w:val="24"/>
      <w:lang w:val="en-US"/>
    </w:rPr>
  </w:style>
  <w:style w:type="paragraph" w:customStyle="1" w:styleId="StyleHeading3SectionHeader3ClauseSubNoNameHeading3CharSe">
    <w:name w:val="Style Heading 3Section Header3ClauseSub_No&amp;NameHeading 3 CharSe..."/>
    <w:basedOn w:val="Heading3"/>
    <w:uiPriority w:val="99"/>
    <w:rsid w:val="00387A6B"/>
    <w:pPr>
      <w:tabs>
        <w:tab w:val="num" w:pos="864"/>
      </w:tabs>
      <w:suppressAutoHyphens w:val="0"/>
      <w:spacing w:after="200"/>
      <w:ind w:left="864" w:hanging="432"/>
    </w:pPr>
    <w:rPr>
      <w:szCs w:val="24"/>
      <w:lang w:val="en-US"/>
    </w:rPr>
  </w:style>
  <w:style w:type="paragraph" w:customStyle="1" w:styleId="BankNormal2">
    <w:name w:val="BankNormal2"/>
    <w:basedOn w:val="Normal"/>
    <w:uiPriority w:val="99"/>
    <w:rsid w:val="00387A6B"/>
    <w:pPr>
      <w:overflowPunct w:val="0"/>
      <w:autoSpaceDE w:val="0"/>
      <w:autoSpaceDN w:val="0"/>
      <w:adjustRightInd w:val="0"/>
      <w:spacing w:after="240"/>
    </w:pPr>
    <w:rPr>
      <w:szCs w:val="24"/>
      <w:lang w:eastAsia="es-ES"/>
    </w:rPr>
  </w:style>
  <w:style w:type="paragraph" w:styleId="BodyTextFirstIndent">
    <w:name w:val="Body Text First Indent"/>
    <w:basedOn w:val="BodyText"/>
    <w:link w:val="BodyTextFirstIndentChar"/>
    <w:uiPriority w:val="99"/>
    <w:rsid w:val="00387A6B"/>
    <w:pPr>
      <w:suppressAutoHyphens w:val="0"/>
      <w:ind w:right="0" w:firstLine="360"/>
    </w:pPr>
    <w:rPr>
      <w:spacing w:val="0"/>
      <w:szCs w:val="24"/>
      <w:lang w:val="en-US"/>
    </w:rPr>
  </w:style>
  <w:style w:type="character" w:customStyle="1" w:styleId="BodyTextFirstIndentChar">
    <w:name w:val="Body Text First Indent Char"/>
    <w:link w:val="BodyTextFirstIndent"/>
    <w:uiPriority w:val="99"/>
    <w:rsid w:val="00387A6B"/>
    <w:rPr>
      <w:spacing w:val="-4"/>
      <w:sz w:val="24"/>
      <w:szCs w:val="24"/>
      <w:lang w:val="es-ES_tradnl"/>
    </w:rPr>
  </w:style>
  <w:style w:type="paragraph" w:styleId="BodyTextFirstIndent2">
    <w:name w:val="Body Text First Indent 2"/>
    <w:basedOn w:val="BodyTextIndent"/>
    <w:link w:val="BodyTextFirstIndent2Char"/>
    <w:uiPriority w:val="99"/>
    <w:rsid w:val="00387A6B"/>
    <w:pPr>
      <w:tabs>
        <w:tab w:val="clear" w:pos="1080"/>
      </w:tabs>
      <w:ind w:left="360" w:firstLine="360"/>
    </w:pPr>
    <w:rPr>
      <w:szCs w:val="24"/>
      <w:lang w:val="en-US"/>
    </w:rPr>
  </w:style>
  <w:style w:type="character" w:customStyle="1" w:styleId="BodyTextFirstIndent2Char">
    <w:name w:val="Body Text First Indent 2 Char"/>
    <w:link w:val="BodyTextFirstIndent2"/>
    <w:uiPriority w:val="99"/>
    <w:rsid w:val="00387A6B"/>
    <w:rPr>
      <w:sz w:val="24"/>
      <w:szCs w:val="24"/>
      <w:lang w:val="es-ES_tradnl"/>
    </w:rPr>
  </w:style>
  <w:style w:type="character" w:customStyle="1" w:styleId="BodyTextIndentChar1">
    <w:name w:val="Body Text Indent Char1"/>
    <w:rsid w:val="00387A6B"/>
    <w:rPr>
      <w:rFonts w:ascii="Arial" w:hAnsi="Arial" w:cs="Arial"/>
      <w:szCs w:val="24"/>
    </w:rPr>
  </w:style>
  <w:style w:type="paragraph" w:styleId="Closing">
    <w:name w:val="Closing"/>
    <w:basedOn w:val="Normal"/>
    <w:link w:val="ClosingChar"/>
    <w:uiPriority w:val="99"/>
    <w:rsid w:val="00387A6B"/>
    <w:pPr>
      <w:ind w:left="4320"/>
    </w:pPr>
    <w:rPr>
      <w:szCs w:val="24"/>
      <w:lang w:val="en-US"/>
    </w:rPr>
  </w:style>
  <w:style w:type="character" w:customStyle="1" w:styleId="ClosingChar">
    <w:name w:val="Closing Char"/>
    <w:link w:val="Closing"/>
    <w:uiPriority w:val="99"/>
    <w:rsid w:val="00387A6B"/>
    <w:rPr>
      <w:sz w:val="24"/>
      <w:szCs w:val="24"/>
    </w:rPr>
  </w:style>
  <w:style w:type="paragraph" w:styleId="Date">
    <w:name w:val="Date"/>
    <w:basedOn w:val="Normal"/>
    <w:next w:val="Normal"/>
    <w:link w:val="DateChar"/>
    <w:uiPriority w:val="99"/>
    <w:rsid w:val="00387A6B"/>
    <w:rPr>
      <w:szCs w:val="24"/>
      <w:lang w:val="en-US"/>
    </w:rPr>
  </w:style>
  <w:style w:type="character" w:customStyle="1" w:styleId="DateChar">
    <w:name w:val="Date Char"/>
    <w:link w:val="Date"/>
    <w:uiPriority w:val="99"/>
    <w:rsid w:val="00387A6B"/>
    <w:rPr>
      <w:sz w:val="24"/>
      <w:szCs w:val="24"/>
    </w:rPr>
  </w:style>
  <w:style w:type="paragraph" w:styleId="E-mailSignature">
    <w:name w:val="E-mail Signature"/>
    <w:basedOn w:val="Normal"/>
    <w:link w:val="E-mailSignatureChar"/>
    <w:uiPriority w:val="99"/>
    <w:rsid w:val="00387A6B"/>
    <w:rPr>
      <w:szCs w:val="24"/>
      <w:lang w:val="en-US"/>
    </w:rPr>
  </w:style>
  <w:style w:type="character" w:customStyle="1" w:styleId="E-mailSignatureChar">
    <w:name w:val="E-mail Signature Char"/>
    <w:link w:val="E-mailSignature"/>
    <w:uiPriority w:val="99"/>
    <w:rsid w:val="00387A6B"/>
    <w:rPr>
      <w:sz w:val="24"/>
      <w:szCs w:val="24"/>
    </w:rPr>
  </w:style>
  <w:style w:type="paragraph" w:styleId="EnvelopeAddress">
    <w:name w:val="envelope address"/>
    <w:basedOn w:val="Normal"/>
    <w:uiPriority w:val="99"/>
    <w:rsid w:val="00387A6B"/>
    <w:pPr>
      <w:framePr w:w="7920" w:h="1980" w:hRule="exact" w:hSpace="180" w:wrap="auto" w:hAnchor="page" w:xAlign="center" w:yAlign="bottom"/>
      <w:ind w:left="2880"/>
    </w:pPr>
    <w:rPr>
      <w:rFonts w:ascii="Cambria" w:hAnsi="Cambria"/>
      <w:szCs w:val="24"/>
      <w:lang w:val="en-US"/>
    </w:rPr>
  </w:style>
  <w:style w:type="paragraph" w:styleId="EnvelopeReturn">
    <w:name w:val="envelope return"/>
    <w:basedOn w:val="Normal"/>
    <w:uiPriority w:val="99"/>
    <w:rsid w:val="00387A6B"/>
    <w:rPr>
      <w:rFonts w:ascii="Cambria" w:hAnsi="Cambria"/>
      <w:sz w:val="20"/>
      <w:szCs w:val="24"/>
      <w:lang w:val="en-US"/>
    </w:rPr>
  </w:style>
  <w:style w:type="paragraph" w:styleId="HTMLAddress">
    <w:name w:val="HTML Address"/>
    <w:basedOn w:val="Normal"/>
    <w:link w:val="HTMLAddressChar"/>
    <w:uiPriority w:val="99"/>
    <w:rsid w:val="00387A6B"/>
    <w:rPr>
      <w:i/>
      <w:iCs/>
      <w:szCs w:val="24"/>
      <w:lang w:val="en-US"/>
    </w:rPr>
  </w:style>
  <w:style w:type="character" w:customStyle="1" w:styleId="HTMLAddressChar">
    <w:name w:val="HTML Address Char"/>
    <w:link w:val="HTMLAddress"/>
    <w:uiPriority w:val="99"/>
    <w:rsid w:val="00387A6B"/>
    <w:rPr>
      <w:i/>
      <w:iCs/>
      <w:sz w:val="24"/>
      <w:szCs w:val="24"/>
    </w:rPr>
  </w:style>
  <w:style w:type="paragraph" w:styleId="IntenseQuote">
    <w:name w:val="Intense Quote"/>
    <w:basedOn w:val="Normal"/>
    <w:next w:val="Normal"/>
    <w:link w:val="IntenseQuoteChar"/>
    <w:uiPriority w:val="99"/>
    <w:qFormat/>
    <w:rsid w:val="00387A6B"/>
    <w:pPr>
      <w:pBdr>
        <w:bottom w:val="single" w:sz="4" w:space="4" w:color="4F81BD"/>
      </w:pBdr>
      <w:spacing w:before="200" w:after="280"/>
      <w:ind w:left="936" w:right="936"/>
    </w:pPr>
    <w:rPr>
      <w:b/>
      <w:bCs/>
      <w:i/>
      <w:iCs/>
      <w:color w:val="4F81BD"/>
      <w:szCs w:val="24"/>
      <w:lang w:val="en-US"/>
    </w:rPr>
  </w:style>
  <w:style w:type="character" w:customStyle="1" w:styleId="IntenseQuoteChar">
    <w:name w:val="Intense Quote Char"/>
    <w:link w:val="IntenseQuote"/>
    <w:uiPriority w:val="99"/>
    <w:rsid w:val="00387A6B"/>
    <w:rPr>
      <w:b/>
      <w:bCs/>
      <w:i/>
      <w:iCs/>
      <w:color w:val="4F81BD"/>
      <w:sz w:val="24"/>
      <w:szCs w:val="24"/>
    </w:rPr>
  </w:style>
  <w:style w:type="paragraph" w:styleId="List4">
    <w:name w:val="List 4"/>
    <w:basedOn w:val="Normal"/>
    <w:uiPriority w:val="99"/>
    <w:rsid w:val="00387A6B"/>
    <w:pPr>
      <w:ind w:left="1440" w:hanging="360"/>
      <w:contextualSpacing/>
    </w:pPr>
    <w:rPr>
      <w:szCs w:val="24"/>
      <w:lang w:val="en-US"/>
    </w:rPr>
  </w:style>
  <w:style w:type="paragraph" w:styleId="List5">
    <w:name w:val="List 5"/>
    <w:basedOn w:val="Normal"/>
    <w:uiPriority w:val="99"/>
    <w:rsid w:val="00387A6B"/>
    <w:pPr>
      <w:ind w:left="1800" w:hanging="360"/>
      <w:contextualSpacing/>
    </w:pPr>
    <w:rPr>
      <w:szCs w:val="24"/>
      <w:lang w:val="en-US"/>
    </w:rPr>
  </w:style>
  <w:style w:type="paragraph" w:styleId="ListContinue">
    <w:name w:val="List Continue"/>
    <w:basedOn w:val="Normal"/>
    <w:uiPriority w:val="99"/>
    <w:rsid w:val="00387A6B"/>
    <w:pPr>
      <w:spacing w:after="120"/>
      <w:ind w:left="360"/>
      <w:contextualSpacing/>
    </w:pPr>
    <w:rPr>
      <w:szCs w:val="24"/>
      <w:lang w:val="en-US"/>
    </w:rPr>
  </w:style>
  <w:style w:type="paragraph" w:styleId="ListContinue4">
    <w:name w:val="List Continue 4"/>
    <w:basedOn w:val="Normal"/>
    <w:uiPriority w:val="99"/>
    <w:rsid w:val="00387A6B"/>
    <w:pPr>
      <w:spacing w:after="120"/>
      <w:ind w:left="1440"/>
      <w:contextualSpacing/>
    </w:pPr>
    <w:rPr>
      <w:szCs w:val="24"/>
      <w:lang w:val="en-US"/>
    </w:rPr>
  </w:style>
  <w:style w:type="paragraph" w:styleId="ListContinue5">
    <w:name w:val="List Continue 5"/>
    <w:basedOn w:val="Normal"/>
    <w:uiPriority w:val="99"/>
    <w:rsid w:val="00387A6B"/>
    <w:pPr>
      <w:spacing w:after="120"/>
      <w:ind w:left="1800"/>
      <w:contextualSpacing/>
    </w:pPr>
    <w:rPr>
      <w:szCs w:val="24"/>
      <w:lang w:val="en-US"/>
    </w:rPr>
  </w:style>
  <w:style w:type="paragraph" w:styleId="MacroText">
    <w:name w:val="macro"/>
    <w:link w:val="MacroTextChar"/>
    <w:uiPriority w:val="99"/>
    <w:rsid w:val="00387A6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link w:val="MacroText"/>
    <w:uiPriority w:val="99"/>
    <w:rsid w:val="00387A6B"/>
    <w:rPr>
      <w:rFonts w:ascii="Consolas" w:hAnsi="Consolas"/>
      <w:sz w:val="24"/>
      <w:szCs w:val="24"/>
    </w:rPr>
  </w:style>
  <w:style w:type="paragraph" w:styleId="NoSpacing">
    <w:name w:val="No Spacing"/>
    <w:link w:val="NoSpacingChar"/>
    <w:uiPriority w:val="1"/>
    <w:qFormat/>
    <w:rsid w:val="00387A6B"/>
    <w:pPr>
      <w:jc w:val="both"/>
    </w:pPr>
    <w:rPr>
      <w:sz w:val="24"/>
      <w:szCs w:val="24"/>
    </w:rPr>
  </w:style>
  <w:style w:type="paragraph" w:styleId="PlainText">
    <w:name w:val="Plain Text"/>
    <w:basedOn w:val="Normal"/>
    <w:link w:val="PlainTextChar"/>
    <w:rsid w:val="00387A6B"/>
    <w:rPr>
      <w:rFonts w:ascii="Consolas" w:hAnsi="Consolas"/>
      <w:sz w:val="21"/>
      <w:szCs w:val="21"/>
      <w:lang w:val="en-US"/>
    </w:rPr>
  </w:style>
  <w:style w:type="character" w:customStyle="1" w:styleId="PlainTextChar">
    <w:name w:val="Plain Text Char"/>
    <w:link w:val="PlainText"/>
    <w:rsid w:val="00387A6B"/>
    <w:rPr>
      <w:rFonts w:ascii="Consolas" w:hAnsi="Consolas"/>
      <w:sz w:val="21"/>
      <w:szCs w:val="21"/>
    </w:rPr>
  </w:style>
  <w:style w:type="paragraph" w:styleId="Quote">
    <w:name w:val="Quote"/>
    <w:basedOn w:val="Normal"/>
    <w:next w:val="Normal"/>
    <w:link w:val="QuoteChar"/>
    <w:uiPriority w:val="99"/>
    <w:qFormat/>
    <w:rsid w:val="00387A6B"/>
    <w:rPr>
      <w:i/>
      <w:iCs/>
      <w:color w:val="000000"/>
      <w:szCs w:val="24"/>
      <w:lang w:val="en-US"/>
    </w:rPr>
  </w:style>
  <w:style w:type="character" w:customStyle="1" w:styleId="QuoteChar">
    <w:name w:val="Quote Char"/>
    <w:link w:val="Quote"/>
    <w:uiPriority w:val="99"/>
    <w:rsid w:val="00387A6B"/>
    <w:rPr>
      <w:i/>
      <w:iCs/>
      <w:color w:val="000000"/>
      <w:sz w:val="24"/>
      <w:szCs w:val="24"/>
    </w:rPr>
  </w:style>
  <w:style w:type="paragraph" w:styleId="Salutation">
    <w:name w:val="Salutation"/>
    <w:basedOn w:val="Normal"/>
    <w:next w:val="Normal"/>
    <w:link w:val="SalutationChar"/>
    <w:uiPriority w:val="99"/>
    <w:rsid w:val="00387A6B"/>
    <w:rPr>
      <w:szCs w:val="24"/>
      <w:lang w:val="en-US"/>
    </w:rPr>
  </w:style>
  <w:style w:type="character" w:customStyle="1" w:styleId="SalutationChar">
    <w:name w:val="Salutation Char"/>
    <w:link w:val="Salutation"/>
    <w:uiPriority w:val="99"/>
    <w:rsid w:val="00387A6B"/>
    <w:rPr>
      <w:sz w:val="24"/>
      <w:szCs w:val="24"/>
    </w:rPr>
  </w:style>
  <w:style w:type="paragraph" w:styleId="Signature">
    <w:name w:val="Signature"/>
    <w:basedOn w:val="Normal"/>
    <w:link w:val="SignatureChar"/>
    <w:uiPriority w:val="99"/>
    <w:rsid w:val="00387A6B"/>
    <w:pPr>
      <w:ind w:left="4320"/>
    </w:pPr>
    <w:rPr>
      <w:szCs w:val="24"/>
      <w:lang w:val="en-US"/>
    </w:rPr>
  </w:style>
  <w:style w:type="character" w:customStyle="1" w:styleId="SignatureChar">
    <w:name w:val="Signature Char"/>
    <w:link w:val="Signature"/>
    <w:uiPriority w:val="99"/>
    <w:rsid w:val="00387A6B"/>
    <w:rPr>
      <w:sz w:val="24"/>
      <w:szCs w:val="24"/>
    </w:rPr>
  </w:style>
  <w:style w:type="paragraph" w:styleId="TableofAuthorities">
    <w:name w:val="table of authorities"/>
    <w:basedOn w:val="Normal"/>
    <w:next w:val="Normal"/>
    <w:uiPriority w:val="99"/>
    <w:rsid w:val="00387A6B"/>
    <w:pPr>
      <w:ind w:left="240" w:hanging="240"/>
    </w:pPr>
    <w:rPr>
      <w:szCs w:val="24"/>
      <w:lang w:val="en-US"/>
    </w:rPr>
  </w:style>
  <w:style w:type="paragraph" w:customStyle="1" w:styleId="TAN-Seccion">
    <w:name w:val="TAN-Seccion"/>
    <w:basedOn w:val="Normal"/>
    <w:qFormat/>
    <w:rsid w:val="00387A6B"/>
    <w:pPr>
      <w:spacing w:before="40" w:after="40"/>
      <w:jc w:val="center"/>
      <w:outlineLvl w:val="0"/>
    </w:pPr>
    <w:rPr>
      <w:b/>
      <w:sz w:val="44"/>
      <w:lang w:val="es-ES"/>
    </w:rPr>
  </w:style>
  <w:style w:type="paragraph" w:customStyle="1" w:styleId="TAN-SIII-N1">
    <w:name w:val="TAN-SIII-N1"/>
    <w:basedOn w:val="Normal"/>
    <w:rsid w:val="00387A6B"/>
    <w:pPr>
      <w:numPr>
        <w:numId w:val="93"/>
      </w:numPr>
      <w:spacing w:before="40" w:after="40"/>
      <w:outlineLvl w:val="2"/>
    </w:pPr>
    <w:rPr>
      <w:rFonts w:ascii="Calibri" w:hAnsi="Calibri"/>
      <w:b/>
      <w:iCs/>
      <w:sz w:val="32"/>
      <w:lang w:val="es-ES"/>
    </w:rPr>
  </w:style>
  <w:style w:type="paragraph" w:customStyle="1" w:styleId="TAN-SIII-N2">
    <w:name w:val="TAN-SIII-N2"/>
    <w:basedOn w:val="Normal"/>
    <w:rsid w:val="00387A6B"/>
    <w:pPr>
      <w:numPr>
        <w:ilvl w:val="1"/>
        <w:numId w:val="93"/>
      </w:numPr>
      <w:tabs>
        <w:tab w:val="left" w:pos="567"/>
      </w:tabs>
      <w:spacing w:before="40" w:after="40"/>
    </w:pPr>
    <w:rPr>
      <w:b/>
      <w:sz w:val="28"/>
      <w:lang w:val="es-AR"/>
    </w:rPr>
  </w:style>
  <w:style w:type="paragraph" w:customStyle="1" w:styleId="TAN-SIII-N3">
    <w:name w:val="TAN-SIII-N3"/>
    <w:basedOn w:val="Normal"/>
    <w:link w:val="TAN-SIII-N3Car"/>
    <w:autoRedefine/>
    <w:rsid w:val="00387A6B"/>
    <w:pPr>
      <w:numPr>
        <w:ilvl w:val="2"/>
        <w:numId w:val="93"/>
      </w:numPr>
      <w:spacing w:before="40" w:after="40"/>
    </w:pPr>
    <w:rPr>
      <w:rFonts w:ascii="Calibri" w:hAnsi="Calibri"/>
      <w:b/>
      <w:sz w:val="22"/>
      <w:lang w:val="es-AR"/>
    </w:rPr>
  </w:style>
  <w:style w:type="character" w:customStyle="1" w:styleId="TAN-SIII-N3Car">
    <w:name w:val="TAN-SIII-N3 Car"/>
    <w:link w:val="TAN-SIII-N3"/>
    <w:rsid w:val="00387A6B"/>
    <w:rPr>
      <w:rFonts w:ascii="Calibri" w:hAnsi="Calibri"/>
      <w:b/>
      <w:sz w:val="22"/>
      <w:lang w:val="es-AR"/>
    </w:rPr>
  </w:style>
  <w:style w:type="paragraph" w:styleId="Bibliography">
    <w:name w:val="Bibliography"/>
    <w:basedOn w:val="Normal"/>
    <w:next w:val="Normal"/>
    <w:uiPriority w:val="99"/>
    <w:semiHidden/>
    <w:unhideWhenUsed/>
    <w:rsid w:val="00387A6B"/>
    <w:rPr>
      <w:szCs w:val="24"/>
      <w:lang w:val="en-US"/>
    </w:rPr>
  </w:style>
  <w:style w:type="paragraph" w:styleId="TOCHeading">
    <w:name w:val="TOC Heading"/>
    <w:basedOn w:val="Heading1"/>
    <w:next w:val="Normal"/>
    <w:uiPriority w:val="39"/>
    <w:unhideWhenUsed/>
    <w:qFormat/>
    <w:rsid w:val="00387A6B"/>
    <w:pPr>
      <w:keepNext/>
      <w:keepLines/>
      <w:suppressAutoHyphens w:val="0"/>
      <w:spacing w:after="0"/>
      <w:jc w:val="both"/>
      <w:outlineLvl w:val="9"/>
    </w:pPr>
    <w:rPr>
      <w:rFonts w:ascii="Cambria" w:hAnsi="Cambria"/>
      <w:bCs/>
      <w:smallCaps w:val="0"/>
      <w:color w:val="365F91"/>
      <w:sz w:val="28"/>
      <w:szCs w:val="28"/>
      <w:lang w:val="en-US"/>
    </w:rPr>
  </w:style>
  <w:style w:type="paragraph" w:customStyle="1" w:styleId="TAN-TituloFormulario">
    <w:name w:val="TAN-Titulo Formulario"/>
    <w:basedOn w:val="Normal"/>
    <w:next w:val="Normal"/>
    <w:qFormat/>
    <w:rsid w:val="00387A6B"/>
    <w:pPr>
      <w:spacing w:before="40" w:after="40"/>
      <w:jc w:val="center"/>
      <w:outlineLvl w:val="1"/>
    </w:pPr>
    <w:rPr>
      <w:b/>
      <w:sz w:val="36"/>
      <w:lang w:val="es-AR"/>
    </w:rPr>
  </w:style>
  <w:style w:type="paragraph" w:customStyle="1" w:styleId="PersonalName">
    <w:name w:val="Personal Name"/>
    <w:basedOn w:val="Title"/>
    <w:qFormat/>
    <w:rsid w:val="00387A6B"/>
    <w:pPr>
      <w:spacing w:before="0" w:after="120"/>
      <w:contextualSpacing/>
      <w:jc w:val="left"/>
    </w:pPr>
    <w:rPr>
      <w:rFonts w:ascii="Calibri" w:eastAsia="MS Gothic" w:hAnsi="Calibri"/>
      <w:caps/>
      <w:color w:val="000000"/>
      <w:spacing w:val="30"/>
      <w:sz w:val="28"/>
      <w:szCs w:val="28"/>
      <w:lang w:val="en-US"/>
    </w:rPr>
  </w:style>
  <w:style w:type="character" w:customStyle="1" w:styleId="NoSpacingChar">
    <w:name w:val="No Spacing Char"/>
    <w:link w:val="NoSpacing"/>
    <w:uiPriority w:val="1"/>
    <w:rsid w:val="00387A6B"/>
    <w:rPr>
      <w:sz w:val="24"/>
      <w:szCs w:val="24"/>
    </w:rPr>
  </w:style>
  <w:style w:type="character" w:styleId="SubtleEmphasis">
    <w:name w:val="Subtle Emphasis"/>
    <w:uiPriority w:val="19"/>
    <w:qFormat/>
    <w:rsid w:val="00387A6B"/>
    <w:rPr>
      <w:i/>
      <w:iCs/>
      <w:color w:val="000000"/>
    </w:rPr>
  </w:style>
  <w:style w:type="character" w:styleId="IntenseEmphasis">
    <w:name w:val="Intense Emphasis"/>
    <w:uiPriority w:val="21"/>
    <w:qFormat/>
    <w:rsid w:val="00387A6B"/>
    <w:rPr>
      <w:b/>
      <w:bCs/>
      <w:i/>
      <w:iCs/>
      <w:color w:val="4F81BD"/>
    </w:rPr>
  </w:style>
  <w:style w:type="character" w:styleId="SubtleReference">
    <w:name w:val="Subtle Reference"/>
    <w:uiPriority w:val="31"/>
    <w:qFormat/>
    <w:rsid w:val="00387A6B"/>
    <w:rPr>
      <w:smallCaps/>
      <w:color w:val="000000"/>
      <w:u w:val="single"/>
    </w:rPr>
  </w:style>
  <w:style w:type="character" w:styleId="IntenseReference">
    <w:name w:val="Intense Reference"/>
    <w:uiPriority w:val="32"/>
    <w:qFormat/>
    <w:rsid w:val="00387A6B"/>
    <w:rPr>
      <w:b w:val="0"/>
      <w:bCs/>
      <w:smallCaps/>
      <w:color w:val="4F81BD"/>
      <w:spacing w:val="5"/>
      <w:u w:val="single"/>
    </w:rPr>
  </w:style>
  <w:style w:type="character" w:styleId="BookTitle">
    <w:name w:val="Book Title"/>
    <w:uiPriority w:val="33"/>
    <w:qFormat/>
    <w:rsid w:val="00387A6B"/>
    <w:rPr>
      <w:b/>
      <w:bCs/>
      <w:caps/>
      <w:smallCaps w:val="0"/>
      <w:color w:val="1F497D"/>
      <w:spacing w:val="10"/>
    </w:rPr>
  </w:style>
  <w:style w:type="paragraph" w:customStyle="1" w:styleId="Aheader1DCIAO">
    <w:name w:val="Aheader1DCIAO"/>
    <w:basedOn w:val="StyleStyleS1-Header1TimesNewRoman14pt1"/>
    <w:autoRedefine/>
    <w:qFormat/>
    <w:rsid w:val="00387A6B"/>
    <w:pPr>
      <w:tabs>
        <w:tab w:val="clear" w:pos="3742"/>
        <w:tab w:val="num" w:pos="3459"/>
      </w:tabs>
      <w:ind w:left="3119"/>
      <w:jc w:val="left"/>
    </w:pPr>
    <w:rPr>
      <w:lang w:val="es-ES"/>
    </w:rPr>
  </w:style>
  <w:style w:type="paragraph" w:customStyle="1" w:styleId="Aheader2DCIAO">
    <w:name w:val="Aheader2DCIAO"/>
    <w:basedOn w:val="S1-Header2"/>
    <w:autoRedefine/>
    <w:qFormat/>
    <w:rsid w:val="00387A6B"/>
    <w:pPr>
      <w:numPr>
        <w:numId w:val="0"/>
      </w:numPr>
      <w:tabs>
        <w:tab w:val="num" w:pos="1037"/>
      </w:tabs>
      <w:spacing w:after="200"/>
      <w:ind w:left="1037" w:hanging="519"/>
    </w:pPr>
    <w:rPr>
      <w:szCs w:val="24"/>
      <w:lang w:val="es-ES"/>
    </w:rPr>
  </w:style>
  <w:style w:type="paragraph" w:customStyle="1" w:styleId="SPDForm2">
    <w:name w:val="SPD  Form 2"/>
    <w:basedOn w:val="Normal"/>
    <w:qFormat/>
    <w:rsid w:val="00387A6B"/>
    <w:pPr>
      <w:spacing w:before="120" w:after="240"/>
      <w:jc w:val="center"/>
    </w:pPr>
    <w:rPr>
      <w:b/>
      <w:sz w:val="36"/>
      <w:lang w:val="en-US"/>
    </w:rPr>
  </w:style>
  <w:style w:type="paragraph" w:customStyle="1" w:styleId="SPDTechnicalProposalForms">
    <w:name w:val="SPD  Technical Proposal Forms"/>
    <w:basedOn w:val="Normal"/>
    <w:link w:val="SPDTechnicalProposalFormsChar"/>
    <w:qFormat/>
    <w:rsid w:val="00387A6B"/>
    <w:pPr>
      <w:spacing w:before="120" w:after="240"/>
      <w:jc w:val="center"/>
    </w:pPr>
    <w:rPr>
      <w:b/>
      <w:sz w:val="36"/>
      <w:lang w:val="en-US"/>
    </w:rPr>
  </w:style>
  <w:style w:type="character" w:customStyle="1" w:styleId="SPDTechnicalProposalFormsChar">
    <w:name w:val="SPD  Technical Proposal Forms Char"/>
    <w:link w:val="SPDTechnicalProposalForms"/>
    <w:rsid w:val="00387A6B"/>
    <w:rPr>
      <w:b/>
      <w:sz w:val="36"/>
    </w:rPr>
  </w:style>
  <w:style w:type="paragraph" w:customStyle="1" w:styleId="SPD3EmployersRequirement">
    <w:name w:val="SPD 3 Employers Requirement"/>
    <w:basedOn w:val="Normal"/>
    <w:link w:val="SPD3EmployersRequirementChar"/>
    <w:qFormat/>
    <w:rsid w:val="00387A6B"/>
    <w:pPr>
      <w:jc w:val="center"/>
    </w:pPr>
    <w:rPr>
      <w:b/>
      <w:sz w:val="36"/>
      <w:lang w:val="en-US"/>
    </w:rPr>
  </w:style>
  <w:style w:type="character" w:customStyle="1" w:styleId="SPD3EmployersRequirementChar">
    <w:name w:val="SPD 3 Employers Requirement Char"/>
    <w:link w:val="SPD3EmployersRequirement"/>
    <w:rsid w:val="00387A6B"/>
    <w:rPr>
      <w:b/>
      <w:sz w:val="36"/>
    </w:rPr>
  </w:style>
  <w:style w:type="numbering" w:customStyle="1" w:styleId="SPD1">
    <w:name w:val="SPD 1"/>
    <w:uiPriority w:val="99"/>
    <w:rsid w:val="00387A6B"/>
    <w:pPr>
      <w:numPr>
        <w:numId w:val="94"/>
      </w:numPr>
    </w:pPr>
  </w:style>
  <w:style w:type="numbering" w:customStyle="1" w:styleId="SPDParagraphheader1">
    <w:name w:val="SPD Paragraph header 1"/>
    <w:uiPriority w:val="99"/>
    <w:rsid w:val="00387A6B"/>
    <w:pPr>
      <w:numPr>
        <w:numId w:val="95"/>
      </w:numPr>
    </w:pPr>
  </w:style>
  <w:style w:type="paragraph" w:customStyle="1" w:styleId="Head01">
    <w:name w:val="Head 0.1"/>
    <w:basedOn w:val="Head0"/>
    <w:qFormat/>
    <w:rsid w:val="00387A6B"/>
    <w:rPr>
      <w:sz w:val="56"/>
    </w:rPr>
  </w:style>
  <w:style w:type="paragraph" w:customStyle="1" w:styleId="Head0">
    <w:name w:val="Head 0"/>
    <w:basedOn w:val="Normal"/>
    <w:qFormat/>
    <w:rsid w:val="00387A6B"/>
    <w:pPr>
      <w:spacing w:before="1440"/>
      <w:jc w:val="center"/>
    </w:pPr>
    <w:rPr>
      <w:rFonts w:ascii="Times New Roman Bold" w:hAnsi="Times New Roman Bold"/>
      <w:b/>
      <w:smallCaps/>
      <w:sz w:val="72"/>
      <w:szCs w:val="72"/>
      <w:lang w:val="en-US"/>
    </w:rPr>
  </w:style>
  <w:style w:type="paragraph" w:customStyle="1" w:styleId="Head11b">
    <w:name w:val="Head 1.1b"/>
    <w:basedOn w:val="Normal"/>
    <w:qFormat/>
    <w:rsid w:val="00387A6B"/>
    <w:pPr>
      <w:keepNext/>
      <w:numPr>
        <w:ilvl w:val="12"/>
      </w:numPr>
      <w:pBdr>
        <w:bottom w:val="single" w:sz="24" w:space="1" w:color="auto"/>
      </w:pBdr>
      <w:spacing w:before="360"/>
      <w:jc w:val="center"/>
    </w:pPr>
    <w:rPr>
      <w:rFonts w:ascii="Times New Roman Bold" w:hAnsi="Times New Roman Bold"/>
      <w:b/>
      <w:smallCaps/>
      <w:sz w:val="32"/>
      <w:lang w:val="en-US"/>
    </w:rPr>
  </w:style>
  <w:style w:type="paragraph" w:customStyle="1" w:styleId="Head12b">
    <w:name w:val="Head 1.2b"/>
    <w:basedOn w:val="Normal"/>
    <w:qFormat/>
    <w:rsid w:val="00387A6B"/>
    <w:pPr>
      <w:numPr>
        <w:ilvl w:val="12"/>
      </w:numPr>
      <w:ind w:left="360" w:hanging="360"/>
      <w:jc w:val="left"/>
    </w:pPr>
    <w:rPr>
      <w:b/>
      <w:lang w:val="en-US"/>
    </w:rPr>
  </w:style>
  <w:style w:type="paragraph" w:customStyle="1" w:styleId="HeadingQT2">
    <w:name w:val="Heading QT2"/>
    <w:basedOn w:val="Normal"/>
    <w:link w:val="HeadingQT2Char"/>
    <w:autoRedefine/>
    <w:qFormat/>
    <w:rsid w:val="00387A6B"/>
    <w:pPr>
      <w:spacing w:after="134"/>
      <w:ind w:left="720" w:right="-14" w:hanging="360"/>
      <w:jc w:val="left"/>
    </w:pPr>
    <w:rPr>
      <w:b/>
      <w:sz w:val="28"/>
      <w:szCs w:val="28"/>
      <w:lang w:val="en-US"/>
    </w:rPr>
  </w:style>
  <w:style w:type="character" w:customStyle="1" w:styleId="HeadingQT2Char">
    <w:name w:val="Heading QT2 Char"/>
    <w:link w:val="HeadingQT2"/>
    <w:rsid w:val="00387A6B"/>
    <w:rPr>
      <w:b/>
      <w:sz w:val="28"/>
      <w:szCs w:val="28"/>
    </w:rPr>
  </w:style>
  <w:style w:type="paragraph" w:customStyle="1" w:styleId="PlantEvaCriteriaMain">
    <w:name w:val="Plant Eva Criteria Main"/>
    <w:basedOn w:val="Header1-Clauses"/>
    <w:qFormat/>
    <w:rsid w:val="00387A6B"/>
    <w:pPr>
      <w:numPr>
        <w:numId w:val="0"/>
      </w:numPr>
    </w:pPr>
    <w:rPr>
      <w:noProof/>
      <w:color w:val="000000"/>
      <w:lang w:val="en-US"/>
    </w:rPr>
  </w:style>
  <w:style w:type="paragraph" w:customStyle="1" w:styleId="PlantSubcriteria">
    <w:name w:val="Plant Subcriteria"/>
    <w:basedOn w:val="Footer"/>
    <w:qFormat/>
    <w:rsid w:val="00387A6B"/>
    <w:pPr>
      <w:numPr>
        <w:numId w:val="96"/>
      </w:numPr>
      <w:outlineLvl w:val="2"/>
    </w:pPr>
    <w:rPr>
      <w:b/>
      <w:noProof/>
      <w:sz w:val="28"/>
      <w:szCs w:val="28"/>
      <w:lang w:val="en-US"/>
    </w:rPr>
  </w:style>
  <w:style w:type="paragraph" w:customStyle="1" w:styleId="HeadingEC1">
    <w:name w:val="Heading EC1"/>
    <w:basedOn w:val="Title"/>
    <w:link w:val="HeadingEC1Char"/>
    <w:autoRedefine/>
    <w:qFormat/>
    <w:rsid w:val="00387A6B"/>
    <w:pPr>
      <w:spacing w:before="0" w:after="134"/>
      <w:ind w:left="360" w:right="-14" w:hanging="255"/>
      <w:jc w:val="left"/>
    </w:pPr>
    <w:rPr>
      <w:rFonts w:ascii="Times New Roman" w:hAnsi="Times New Roman"/>
      <w:kern w:val="0"/>
      <w:sz w:val="40"/>
      <w:szCs w:val="40"/>
      <w:lang w:val="en-US"/>
    </w:rPr>
  </w:style>
  <w:style w:type="character" w:customStyle="1" w:styleId="HeadingEC1Char">
    <w:name w:val="Heading EC1 Char"/>
    <w:link w:val="HeadingEC1"/>
    <w:rsid w:val="00387A6B"/>
    <w:rPr>
      <w:b/>
      <w:sz w:val="40"/>
      <w:szCs w:val="40"/>
    </w:rPr>
  </w:style>
  <w:style w:type="character" w:customStyle="1" w:styleId="explanatorynotesChar">
    <w:name w:val="explanatory_notes Char"/>
    <w:link w:val="explanatorynotes"/>
    <w:rsid w:val="00387A6B"/>
    <w:rPr>
      <w:rFonts w:ascii="Arial" w:hAnsi="Arial"/>
      <w:sz w:val="24"/>
      <w:lang w:val="es-ES_tradnl"/>
    </w:rPr>
  </w:style>
  <w:style w:type="character" w:customStyle="1" w:styleId="preparersnote">
    <w:name w:val="preparer's note"/>
    <w:rsid w:val="00387A6B"/>
    <w:rPr>
      <w:b/>
      <w:i/>
      <w:iCs/>
    </w:rPr>
  </w:style>
  <w:style w:type="paragraph" w:customStyle="1" w:styleId="Head21a">
    <w:name w:val="Head 2.1a"/>
    <w:basedOn w:val="Normal"/>
    <w:rsid w:val="00387A6B"/>
    <w:pPr>
      <w:keepNext/>
      <w:pBdr>
        <w:bottom w:val="single" w:sz="24" w:space="3" w:color="auto"/>
      </w:pBdr>
      <w:suppressAutoHyphens/>
      <w:spacing w:before="480" w:after="120"/>
      <w:jc w:val="center"/>
    </w:pPr>
    <w:rPr>
      <w:rFonts w:ascii="Times New Roman Bold" w:hAnsi="Times New Roman Bold"/>
      <w:b/>
      <w:smallCaps/>
      <w:sz w:val="32"/>
      <w:lang w:val="en-US"/>
    </w:rPr>
  </w:style>
  <w:style w:type="paragraph" w:customStyle="1" w:styleId="TOC11">
    <w:name w:val="TOC 11"/>
    <w:rsid w:val="00387A6B"/>
    <w:pPr>
      <w:tabs>
        <w:tab w:val="left" w:pos="360"/>
      </w:tabs>
      <w:suppressAutoHyphens/>
    </w:pPr>
    <w:rPr>
      <w:rFonts w:ascii="CG Times" w:hAnsi="CG Times"/>
      <w:smallCaps/>
      <w:sz w:val="22"/>
    </w:rPr>
  </w:style>
  <w:style w:type="paragraph" w:customStyle="1" w:styleId="Head11a">
    <w:name w:val="Head 1.1a"/>
    <w:link w:val="Head11aChar"/>
    <w:rsid w:val="00387A6B"/>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387A6B"/>
    <w:pPr>
      <w:numPr>
        <w:ilvl w:val="12"/>
      </w:numPr>
      <w:spacing w:after="120"/>
      <w:ind w:left="360" w:hanging="360"/>
    </w:pPr>
    <w:rPr>
      <w:b/>
      <w:sz w:val="24"/>
    </w:rPr>
  </w:style>
  <w:style w:type="paragraph" w:customStyle="1" w:styleId="Head32">
    <w:name w:val="Head 3.2"/>
    <w:basedOn w:val="Normal"/>
    <w:link w:val="Head32Char"/>
    <w:rsid w:val="00387A6B"/>
    <w:pPr>
      <w:numPr>
        <w:ilvl w:val="12"/>
      </w:numPr>
      <w:spacing w:after="120"/>
      <w:ind w:left="360" w:hanging="360"/>
      <w:jc w:val="center"/>
    </w:pPr>
    <w:rPr>
      <w:b/>
      <w:sz w:val="28"/>
      <w:lang w:val="en-US"/>
    </w:rPr>
  </w:style>
  <w:style w:type="character" w:customStyle="1" w:styleId="Head32Char">
    <w:name w:val="Head 3.2 Char"/>
    <w:link w:val="Head32"/>
    <w:rsid w:val="00387A6B"/>
    <w:rPr>
      <w:b/>
      <w:sz w:val="28"/>
    </w:rPr>
  </w:style>
  <w:style w:type="paragraph" w:customStyle="1" w:styleId="Head5a1">
    <w:name w:val="Head 5a.1"/>
    <w:basedOn w:val="Normal"/>
    <w:rsid w:val="00387A6B"/>
    <w:pPr>
      <w:keepNext/>
      <w:numPr>
        <w:ilvl w:val="12"/>
      </w:numPr>
      <w:pBdr>
        <w:bottom w:val="single" w:sz="24" w:space="1" w:color="auto"/>
      </w:pBdr>
      <w:spacing w:before="480" w:after="240"/>
      <w:jc w:val="center"/>
    </w:pPr>
    <w:rPr>
      <w:rFonts w:ascii="Times New Roman Bold" w:hAnsi="Times New Roman Bold"/>
      <w:b/>
      <w:smallCaps/>
      <w:sz w:val="32"/>
      <w:lang w:val="en-US"/>
    </w:rPr>
  </w:style>
  <w:style w:type="paragraph" w:customStyle="1" w:styleId="Head5a2">
    <w:name w:val="Head 5a.2"/>
    <w:basedOn w:val="Head5a1"/>
    <w:next w:val="Normal"/>
    <w:rsid w:val="00387A6B"/>
    <w:pPr>
      <w:pBdr>
        <w:bottom w:val="none" w:sz="0" w:space="0" w:color="auto"/>
      </w:pBdr>
      <w:spacing w:before="360" w:after="120"/>
      <w:jc w:val="left"/>
    </w:pPr>
    <w:rPr>
      <w:smallCaps w:val="0"/>
      <w:sz w:val="28"/>
    </w:rPr>
  </w:style>
  <w:style w:type="character" w:customStyle="1" w:styleId="Preparersnotenobold">
    <w:name w:val="Preparer's note (no bold)"/>
    <w:rsid w:val="00387A6B"/>
    <w:rPr>
      <w:i/>
    </w:rPr>
  </w:style>
  <w:style w:type="paragraph" w:customStyle="1" w:styleId="Head5b1">
    <w:name w:val="Head 5b.1"/>
    <w:basedOn w:val="Head11a"/>
    <w:next w:val="Normal"/>
    <w:rsid w:val="00387A6B"/>
    <w:pPr>
      <w:tabs>
        <w:tab w:val="left" w:pos="9900"/>
      </w:tabs>
    </w:pPr>
  </w:style>
  <w:style w:type="paragraph" w:customStyle="1" w:styleId="Head5c1">
    <w:name w:val="Head 5c.1"/>
    <w:basedOn w:val="Head11a"/>
    <w:rsid w:val="00387A6B"/>
  </w:style>
  <w:style w:type="paragraph" w:customStyle="1" w:styleId="Head5d1">
    <w:name w:val="Head 5d.1"/>
    <w:basedOn w:val="Head11a"/>
    <w:next w:val="Normal"/>
    <w:rsid w:val="00387A6B"/>
  </w:style>
  <w:style w:type="paragraph" w:customStyle="1" w:styleId="Head5d2">
    <w:name w:val="Head 5d.2"/>
    <w:basedOn w:val="Head12a"/>
    <w:next w:val="Normal"/>
    <w:rsid w:val="00387A6B"/>
    <w:pPr>
      <w:ind w:left="720" w:hanging="720"/>
      <w:jc w:val="both"/>
    </w:pPr>
  </w:style>
  <w:style w:type="paragraph" w:customStyle="1" w:styleId="Head62">
    <w:name w:val="Head 6.2"/>
    <w:basedOn w:val="Head12a"/>
    <w:next w:val="Normal"/>
    <w:rsid w:val="00387A6B"/>
    <w:pPr>
      <w:suppressAutoHyphens/>
    </w:pPr>
  </w:style>
  <w:style w:type="numbering" w:customStyle="1" w:styleId="SPDstylelist1">
    <w:name w:val="SPD style list 1"/>
    <w:uiPriority w:val="99"/>
    <w:rsid w:val="00387A6B"/>
    <w:pPr>
      <w:numPr>
        <w:numId w:val="98"/>
      </w:numPr>
    </w:pPr>
  </w:style>
  <w:style w:type="numbering" w:customStyle="1" w:styleId="AAASPD2">
    <w:name w:val="AAA SPD 2"/>
    <w:uiPriority w:val="99"/>
    <w:rsid w:val="00387A6B"/>
    <w:pPr>
      <w:numPr>
        <w:numId w:val="99"/>
      </w:numPr>
    </w:pPr>
  </w:style>
  <w:style w:type="numbering" w:customStyle="1" w:styleId="AAASPD1">
    <w:name w:val="AAA SPD 1"/>
    <w:uiPriority w:val="99"/>
    <w:rsid w:val="00387A6B"/>
    <w:pPr>
      <w:numPr>
        <w:numId w:val="100"/>
      </w:numPr>
    </w:pPr>
  </w:style>
  <w:style w:type="numbering" w:customStyle="1" w:styleId="SPDParaheader1">
    <w:name w:val="SPD Para header 1"/>
    <w:uiPriority w:val="99"/>
    <w:rsid w:val="00387A6B"/>
    <w:pPr>
      <w:numPr>
        <w:numId w:val="101"/>
      </w:numPr>
    </w:pPr>
  </w:style>
  <w:style w:type="paragraph" w:customStyle="1" w:styleId="HeadingSPD01">
    <w:name w:val="Heading SPD01"/>
    <w:basedOn w:val="Head11a"/>
    <w:link w:val="HeadingSPD01Char"/>
    <w:qFormat/>
    <w:rsid w:val="00387A6B"/>
    <w:pPr>
      <w:pBdr>
        <w:bottom w:val="none" w:sz="0" w:space="0" w:color="auto"/>
      </w:pBdr>
      <w:outlineLvl w:val="1"/>
    </w:pPr>
  </w:style>
  <w:style w:type="paragraph" w:customStyle="1" w:styleId="HeadingSPD010">
    <w:name w:val="Heading SPD 01"/>
    <w:basedOn w:val="HeadingSPD01"/>
    <w:link w:val="HeadingSPD01Char0"/>
    <w:qFormat/>
    <w:rsid w:val="00387A6B"/>
  </w:style>
  <w:style w:type="paragraph" w:customStyle="1" w:styleId="HeadingSPD02">
    <w:name w:val="Heading SPD 02"/>
    <w:basedOn w:val="Header"/>
    <w:qFormat/>
    <w:rsid w:val="00387A6B"/>
    <w:pPr>
      <w:numPr>
        <w:numId w:val="97"/>
      </w:numPr>
      <w:tabs>
        <w:tab w:val="center" w:pos="4320"/>
        <w:tab w:val="right" w:pos="8640"/>
      </w:tabs>
      <w:suppressAutoHyphens/>
      <w:spacing w:after="120"/>
      <w:outlineLvl w:val="2"/>
    </w:pPr>
    <w:rPr>
      <w:b/>
      <w:sz w:val="24"/>
      <w:szCs w:val="24"/>
      <w:lang w:val="en-US"/>
    </w:rPr>
  </w:style>
  <w:style w:type="paragraph" w:customStyle="1" w:styleId="HeadingITP1">
    <w:name w:val="Heading ITP 1"/>
    <w:basedOn w:val="HeadingSPD010"/>
    <w:link w:val="HeadingITP1Char"/>
    <w:qFormat/>
    <w:rsid w:val="00387A6B"/>
  </w:style>
  <w:style w:type="character" w:customStyle="1" w:styleId="Head11aChar">
    <w:name w:val="Head 1.1a Char"/>
    <w:link w:val="Head11a"/>
    <w:rsid w:val="00387A6B"/>
    <w:rPr>
      <w:rFonts w:ascii="Times New Roman Bold" w:hAnsi="Times New Roman Bold"/>
      <w:b/>
      <w:smallCaps/>
      <w:sz w:val="32"/>
    </w:rPr>
  </w:style>
  <w:style w:type="character" w:customStyle="1" w:styleId="HeadingSPD01Char">
    <w:name w:val="Heading SPD01 Char"/>
    <w:link w:val="HeadingSPD01"/>
    <w:rsid w:val="00387A6B"/>
    <w:rPr>
      <w:rFonts w:ascii="Times New Roman Bold" w:hAnsi="Times New Roman Bold"/>
      <w:b/>
      <w:smallCaps/>
      <w:sz w:val="32"/>
    </w:rPr>
  </w:style>
  <w:style w:type="character" w:customStyle="1" w:styleId="HeadingSPD01Char0">
    <w:name w:val="Heading SPD 01 Char"/>
    <w:link w:val="HeadingSPD010"/>
    <w:rsid w:val="00387A6B"/>
    <w:rPr>
      <w:rFonts w:ascii="Times New Roman Bold" w:hAnsi="Times New Roman Bold"/>
      <w:b/>
      <w:smallCaps/>
      <w:sz w:val="32"/>
    </w:rPr>
  </w:style>
  <w:style w:type="character" w:customStyle="1" w:styleId="HeadingITP1Char">
    <w:name w:val="Heading ITP 1 Char"/>
    <w:link w:val="HeadingITP1"/>
    <w:rsid w:val="00387A6B"/>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387A6B"/>
    <w:pPr>
      <w:suppressAutoHyphens/>
      <w:spacing w:after="120"/>
    </w:pPr>
    <w:rPr>
      <w:rFonts w:eastAsia="MS Gothic" w:cs="Times New Roman"/>
    </w:rPr>
  </w:style>
  <w:style w:type="character" w:customStyle="1" w:styleId="HeadingSPDPurchasersRequirements01Char">
    <w:name w:val="Heading SPD Purchasers Requirements 01 Char"/>
    <w:link w:val="HeadingSPDPurchasersRequirements01"/>
    <w:rsid w:val="00387A6B"/>
    <w:rPr>
      <w:rFonts w:ascii="Times New Roman Bold" w:eastAsia="MS Gothic" w:hAnsi="Times New Roman Bold"/>
      <w:b/>
      <w:smallCaps/>
      <w:sz w:val="36"/>
      <w:szCs w:val="24"/>
      <w:lang w:val="es-ES_tradnl"/>
    </w:rPr>
  </w:style>
  <w:style w:type="character" w:customStyle="1" w:styleId="Heading2Char1">
    <w:name w:val="Heading 2 Char1"/>
    <w:aliases w:val="Title Header2 Char1"/>
    <w:semiHidden/>
    <w:rsid w:val="00387A6B"/>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387A6B"/>
    <w:pPr>
      <w:spacing w:before="120" w:after="240"/>
      <w:jc w:val="center"/>
    </w:pPr>
    <w:rPr>
      <w:b/>
      <w:sz w:val="36"/>
      <w:lang w:val="en-US"/>
    </w:rPr>
  </w:style>
  <w:style w:type="paragraph" w:customStyle="1" w:styleId="SPD4EmployereRequirmentAnnex">
    <w:name w:val="SPD 4 Employere Requirment Annex"/>
    <w:basedOn w:val="Normal"/>
    <w:qFormat/>
    <w:rsid w:val="00387A6B"/>
    <w:pPr>
      <w:tabs>
        <w:tab w:val="num" w:pos="864"/>
      </w:tabs>
      <w:spacing w:after="200"/>
      <w:jc w:val="center"/>
      <w:outlineLvl w:val="2"/>
    </w:pPr>
    <w:rPr>
      <w:b/>
      <w:szCs w:val="28"/>
      <w:lang w:val="en-US"/>
    </w:rPr>
  </w:style>
  <w:style w:type="paragraph" w:customStyle="1" w:styleId="SPD1EmployersRequirement">
    <w:name w:val="SPD 1 Employers Requirement"/>
    <w:basedOn w:val="SPD3EmployersRequirement"/>
    <w:link w:val="SPD1EmployersRequirementChar"/>
    <w:qFormat/>
    <w:rsid w:val="00387A6B"/>
  </w:style>
  <w:style w:type="character" w:customStyle="1" w:styleId="SPD1EmployersRequirementChar">
    <w:name w:val="SPD 1 Employers Requirement Char"/>
    <w:link w:val="SPD1EmployersRequirement"/>
    <w:rsid w:val="00387A6B"/>
    <w:rPr>
      <w:b/>
      <w:sz w:val="36"/>
    </w:rPr>
  </w:style>
  <w:style w:type="paragraph" w:customStyle="1" w:styleId="SEC3h1">
    <w:name w:val="SEC3 h1"/>
    <w:basedOn w:val="Normal"/>
    <w:link w:val="SEC3h1Char"/>
    <w:qFormat/>
    <w:rsid w:val="00387A6B"/>
    <w:pPr>
      <w:jc w:val="left"/>
    </w:pPr>
    <w:rPr>
      <w:b/>
      <w:iCs/>
      <w:sz w:val="28"/>
      <w:szCs w:val="28"/>
      <w:lang w:val="en-US"/>
    </w:rPr>
  </w:style>
  <w:style w:type="character" w:customStyle="1" w:styleId="SEC3h1Char">
    <w:name w:val="SEC3 h1 Char"/>
    <w:link w:val="SEC3h1"/>
    <w:rsid w:val="00387A6B"/>
    <w:rPr>
      <w:b/>
      <w:iCs/>
      <w:sz w:val="28"/>
      <w:szCs w:val="28"/>
    </w:rPr>
  </w:style>
  <w:style w:type="paragraph" w:customStyle="1" w:styleId="SPDProposalForms">
    <w:name w:val="SPD Proposal Forms"/>
    <w:basedOn w:val="SPDTechnicalProposalForms"/>
    <w:link w:val="SPDProposalFormsChar"/>
    <w:qFormat/>
    <w:rsid w:val="00387A6B"/>
  </w:style>
  <w:style w:type="paragraph" w:customStyle="1" w:styleId="ProposalFormsheading">
    <w:name w:val="Proposal Forms heading"/>
    <w:basedOn w:val="SPDForms1"/>
    <w:link w:val="ProposalFormsheadingChar"/>
    <w:qFormat/>
    <w:rsid w:val="00387A6B"/>
  </w:style>
  <w:style w:type="character" w:customStyle="1" w:styleId="SPDProposalFormsChar">
    <w:name w:val="SPD Proposal Forms Char"/>
    <w:link w:val="SPDProposalForms"/>
    <w:rsid w:val="00387A6B"/>
    <w:rPr>
      <w:b/>
      <w:sz w:val="36"/>
    </w:rPr>
  </w:style>
  <w:style w:type="character" w:customStyle="1" w:styleId="SPDForms1Char">
    <w:name w:val="SPD Forms 1 Char"/>
    <w:link w:val="SPDForms1"/>
    <w:rsid w:val="00387A6B"/>
    <w:rPr>
      <w:b/>
      <w:sz w:val="36"/>
    </w:rPr>
  </w:style>
  <w:style w:type="character" w:customStyle="1" w:styleId="ProposalFormsheadingChar">
    <w:name w:val="Proposal Forms heading Char"/>
    <w:link w:val="ProposalFormsheading"/>
    <w:rsid w:val="00387A6B"/>
    <w:rPr>
      <w:b/>
      <w:sz w:val="36"/>
    </w:rPr>
  </w:style>
  <w:style w:type="paragraph" w:customStyle="1" w:styleId="Sec4Head1">
    <w:name w:val="Sec4 Head1"/>
    <w:basedOn w:val="ProposalFormsheading"/>
    <w:qFormat/>
    <w:rsid w:val="00387A6B"/>
    <w:rPr>
      <w:noProof/>
    </w:rPr>
  </w:style>
  <w:style w:type="paragraph" w:customStyle="1" w:styleId="NKCabeza">
    <w:name w:val="NKCabeza"/>
    <w:uiPriority w:val="99"/>
    <w:rsid w:val="00387A6B"/>
    <w:pPr>
      <w:tabs>
        <w:tab w:val="right" w:pos="9389"/>
      </w:tabs>
    </w:pPr>
    <w:rPr>
      <w:rFonts w:ascii="Trebuchet MS" w:eastAsia="MS Mincho" w:hAnsi="Trebuchet MS"/>
      <w:i/>
      <w:sz w:val="18"/>
      <w:szCs w:val="18"/>
      <w:lang w:val="es-ES"/>
    </w:rPr>
  </w:style>
  <w:style w:type="character" w:styleId="PlaceholderText">
    <w:name w:val="Placeholder Text"/>
    <w:uiPriority w:val="99"/>
    <w:semiHidden/>
    <w:rsid w:val="00387A6B"/>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387A6B"/>
    <w:rPr>
      <w:rFonts w:ascii="Times New Roman" w:eastAsia="Times New Roman" w:hAnsi="Times New Roman" w:cs="Times New Roman"/>
      <w:sz w:val="20"/>
      <w:szCs w:val="20"/>
    </w:rPr>
  </w:style>
  <w:style w:type="character" w:customStyle="1" w:styleId="SectionVHeaderCar">
    <w:name w:val="Section V. Header Car"/>
    <w:locked/>
    <w:rsid w:val="00387A6B"/>
    <w:rPr>
      <w:b/>
      <w:sz w:val="36"/>
      <w:lang w:val="es-ES_tradnl"/>
    </w:rPr>
  </w:style>
  <w:style w:type="character" w:customStyle="1" w:styleId="S4-header1Car">
    <w:name w:val="S4-header1 Car"/>
    <w:link w:val="S4-header1"/>
    <w:uiPriority w:val="99"/>
    <w:locked/>
    <w:rsid w:val="00387A6B"/>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387A6B"/>
  </w:style>
  <w:style w:type="paragraph" w:customStyle="1" w:styleId="Style110">
    <w:name w:val="Style11"/>
    <w:basedOn w:val="S4-header1"/>
    <w:link w:val="Style11Car"/>
    <w:uiPriority w:val="99"/>
    <w:rsid w:val="00387A6B"/>
    <w:rPr>
      <w:rFonts w:ascii="Calibri" w:hAnsi="Calibri"/>
      <w:lang w:val="es-MX" w:eastAsia="es-ES"/>
    </w:rPr>
  </w:style>
  <w:style w:type="character" w:customStyle="1" w:styleId="Style11Car">
    <w:name w:val="Style11 Car"/>
    <w:link w:val="Style110"/>
    <w:uiPriority w:val="99"/>
    <w:locked/>
    <w:rsid w:val="00387A6B"/>
    <w:rPr>
      <w:rFonts w:ascii="Calibri" w:hAnsi="Calibri"/>
      <w:b/>
      <w:sz w:val="36"/>
      <w:lang w:val="es-MX" w:eastAsia="es-ES"/>
    </w:rPr>
  </w:style>
  <w:style w:type="paragraph" w:customStyle="1" w:styleId="Style12">
    <w:name w:val="Style12"/>
    <w:basedOn w:val="S4Header"/>
    <w:link w:val="Style12Car"/>
    <w:uiPriority w:val="99"/>
    <w:rsid w:val="00387A6B"/>
    <w:rPr>
      <w:rFonts w:ascii="Calibri" w:hAnsi="Calibri"/>
      <w:lang w:val="es-MX" w:eastAsia="es-ES"/>
    </w:rPr>
  </w:style>
  <w:style w:type="character" w:customStyle="1" w:styleId="Style12Car">
    <w:name w:val="Style12 Car"/>
    <w:link w:val="Style12"/>
    <w:uiPriority w:val="99"/>
    <w:locked/>
    <w:rsid w:val="00387A6B"/>
    <w:rPr>
      <w:rFonts w:ascii="Calibri" w:hAnsi="Calibri"/>
      <w:b/>
      <w:sz w:val="32"/>
      <w:lang w:val="es-MX" w:eastAsia="es-ES"/>
    </w:rPr>
  </w:style>
  <w:style w:type="paragraph" w:customStyle="1" w:styleId="Style16">
    <w:name w:val="Style16"/>
    <w:basedOn w:val="S9Header"/>
    <w:link w:val="Style16Car"/>
    <w:uiPriority w:val="99"/>
    <w:rsid w:val="00387A6B"/>
    <w:rPr>
      <w:rFonts w:ascii="Calibri" w:hAnsi="Calibri"/>
      <w:szCs w:val="20"/>
      <w:lang w:val="es-MX" w:eastAsia="es-ES"/>
    </w:rPr>
  </w:style>
  <w:style w:type="character" w:customStyle="1" w:styleId="Style16Car">
    <w:name w:val="Style16 Car"/>
    <w:link w:val="Style16"/>
    <w:uiPriority w:val="99"/>
    <w:locked/>
    <w:rsid w:val="00387A6B"/>
    <w:rPr>
      <w:rFonts w:ascii="Calibri" w:hAnsi="Calibri"/>
      <w:b/>
      <w:sz w:val="36"/>
      <w:lang w:val="es-MX" w:eastAsia="es-ES"/>
    </w:rPr>
  </w:style>
  <w:style w:type="character" w:customStyle="1" w:styleId="hps">
    <w:name w:val="hps"/>
    <w:uiPriority w:val="99"/>
    <w:rsid w:val="00387A6B"/>
    <w:rPr>
      <w:rFonts w:cs="Times New Roman"/>
    </w:rPr>
  </w:style>
  <w:style w:type="paragraph" w:customStyle="1" w:styleId="alist">
    <w:name w:val="a list"/>
    <w:basedOn w:val="PlainText"/>
    <w:link w:val="alistChar"/>
    <w:rsid w:val="00387A6B"/>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387A6B"/>
    <w:rPr>
      <w:rFonts w:ascii="Arial" w:hAnsi="Arial" w:cs="Arial"/>
      <w:sz w:val="22"/>
      <w:szCs w:val="22"/>
      <w:lang w:val="es-PA"/>
    </w:rPr>
  </w:style>
  <w:style w:type="paragraph" w:customStyle="1" w:styleId="Level11">
    <w:name w:val="Level 1.1"/>
    <w:basedOn w:val="Normal"/>
    <w:rsid w:val="00387A6B"/>
    <w:pPr>
      <w:spacing w:before="120"/>
      <w:ind w:left="706" w:hanging="706"/>
    </w:pPr>
    <w:rPr>
      <w:rFonts w:ascii="Arial" w:hAnsi="Arial" w:cs="Arial"/>
      <w:sz w:val="22"/>
      <w:szCs w:val="22"/>
      <w:lang w:val="es-ES" w:eastAsia="es-ES"/>
    </w:rPr>
  </w:style>
  <w:style w:type="paragraph" w:customStyle="1" w:styleId="Paragraph">
    <w:name w:val="Paragraph"/>
    <w:basedOn w:val="PlainText"/>
    <w:rsid w:val="00387A6B"/>
    <w:pPr>
      <w:spacing w:before="120"/>
      <w:ind w:left="720"/>
    </w:pPr>
    <w:rPr>
      <w:rFonts w:ascii="Arial" w:hAnsi="Arial" w:cs="Arial"/>
      <w:sz w:val="22"/>
      <w:szCs w:val="22"/>
      <w:lang w:val="es-PA"/>
    </w:rPr>
  </w:style>
  <w:style w:type="paragraph" w:customStyle="1" w:styleId="ilist">
    <w:name w:val="i list"/>
    <w:basedOn w:val="alist"/>
    <w:rsid w:val="00387A6B"/>
    <w:pPr>
      <w:tabs>
        <w:tab w:val="clear" w:pos="1066"/>
        <w:tab w:val="left" w:pos="1426"/>
      </w:tabs>
      <w:ind w:left="1426"/>
    </w:pPr>
  </w:style>
  <w:style w:type="paragraph" w:customStyle="1" w:styleId="level110">
    <w:name w:val="level11"/>
    <w:basedOn w:val="Normal"/>
    <w:rsid w:val="00387A6B"/>
    <w:pPr>
      <w:spacing w:before="120"/>
      <w:ind w:left="706" w:hanging="706"/>
    </w:pPr>
    <w:rPr>
      <w:rFonts w:ascii="Arial" w:eastAsia="MS PGothic" w:hAnsi="Arial" w:cs="Arial"/>
      <w:sz w:val="22"/>
      <w:szCs w:val="22"/>
      <w:lang w:val="en-US"/>
    </w:rPr>
  </w:style>
  <w:style w:type="paragraph" w:customStyle="1" w:styleId="Level2">
    <w:name w:val="Level 2"/>
    <w:basedOn w:val="Normal"/>
    <w:link w:val="Level2Car"/>
    <w:rsid w:val="00387A6B"/>
    <w:pPr>
      <w:keepNext/>
      <w:spacing w:before="120"/>
      <w:ind w:left="706" w:hanging="706"/>
    </w:pPr>
    <w:rPr>
      <w:rFonts w:ascii="Arial" w:hAnsi="Arial" w:cs="Arial"/>
      <w:sz w:val="20"/>
      <w:szCs w:val="24"/>
      <w:lang w:val="es-ES" w:eastAsia="es-ES"/>
    </w:rPr>
  </w:style>
  <w:style w:type="character" w:customStyle="1" w:styleId="Level2Car">
    <w:name w:val="Level 2 Car"/>
    <w:link w:val="Level2"/>
    <w:rsid w:val="00387A6B"/>
    <w:rPr>
      <w:rFonts w:ascii="Arial" w:hAnsi="Arial" w:cs="Arial"/>
      <w:szCs w:val="24"/>
      <w:lang w:val="es-ES" w:eastAsia="es-ES"/>
    </w:rPr>
  </w:style>
  <w:style w:type="paragraph" w:customStyle="1" w:styleId="Paragraph2">
    <w:name w:val="Paragraph 2"/>
    <w:basedOn w:val="Normal"/>
    <w:link w:val="Paragraph2Car"/>
    <w:rsid w:val="00387A6B"/>
    <w:pPr>
      <w:spacing w:before="120"/>
    </w:pPr>
    <w:rPr>
      <w:rFonts w:ascii="Arial" w:hAnsi="Arial" w:cs="Arial"/>
      <w:sz w:val="20"/>
      <w:szCs w:val="24"/>
      <w:lang w:val="es-ES" w:eastAsia="es-ES"/>
    </w:rPr>
  </w:style>
  <w:style w:type="character" w:customStyle="1" w:styleId="Paragraph2Car">
    <w:name w:val="Paragraph 2 Car"/>
    <w:link w:val="Paragraph2"/>
    <w:rsid w:val="00387A6B"/>
    <w:rPr>
      <w:rFonts w:ascii="Arial" w:hAnsi="Arial" w:cs="Arial"/>
      <w:szCs w:val="24"/>
      <w:lang w:val="es-ES" w:eastAsia="es-ES"/>
    </w:rPr>
  </w:style>
  <w:style w:type="paragraph" w:customStyle="1" w:styleId="Level1">
    <w:name w:val="Level 1"/>
    <w:basedOn w:val="Normal"/>
    <w:rsid w:val="00387A6B"/>
    <w:pPr>
      <w:tabs>
        <w:tab w:val="left" w:pos="709"/>
      </w:tabs>
      <w:spacing w:before="240"/>
    </w:pPr>
    <w:rPr>
      <w:rFonts w:ascii="Arial" w:hAnsi="Arial" w:cs="Arial"/>
      <w:b/>
      <w:caps/>
      <w:sz w:val="20"/>
      <w:szCs w:val="24"/>
      <w:lang w:val="es-ES" w:eastAsia="es-ES"/>
    </w:rPr>
  </w:style>
  <w:style w:type="paragraph" w:customStyle="1" w:styleId="StyleLevel1Before12pt">
    <w:name w:val="Style Level 1 + Before:  12 pt"/>
    <w:basedOn w:val="Level1"/>
    <w:rsid w:val="00387A6B"/>
    <w:rPr>
      <w:rFonts w:cs="Times New Roman"/>
      <w:bCs/>
      <w:szCs w:val="20"/>
    </w:rPr>
  </w:style>
  <w:style w:type="paragraph" w:customStyle="1" w:styleId="Level3">
    <w:name w:val="Level 3"/>
    <w:basedOn w:val="Normal"/>
    <w:rsid w:val="00387A6B"/>
    <w:pPr>
      <w:keepNext/>
      <w:tabs>
        <w:tab w:val="num" w:pos="-703"/>
        <w:tab w:val="left" w:pos="720"/>
      </w:tabs>
      <w:spacing w:before="240"/>
      <w:ind w:left="1430" w:hanging="720"/>
    </w:pPr>
    <w:rPr>
      <w:rFonts w:ascii="Arial" w:hAnsi="Arial" w:cs="Arial"/>
      <w:sz w:val="20"/>
      <w:szCs w:val="24"/>
      <w:lang w:val="es-ES" w:eastAsia="es-ES"/>
    </w:rPr>
  </w:style>
  <w:style w:type="paragraph" w:customStyle="1" w:styleId="Level4">
    <w:name w:val="Level 4"/>
    <w:basedOn w:val="Level3"/>
    <w:rsid w:val="00387A6B"/>
    <w:pPr>
      <w:tabs>
        <w:tab w:val="clear" w:pos="-703"/>
        <w:tab w:val="num" w:pos="851"/>
      </w:tabs>
      <w:ind w:left="1571"/>
    </w:pPr>
    <w:rPr>
      <w:lang w:val="es-PA"/>
    </w:rPr>
  </w:style>
  <w:style w:type="numbering" w:customStyle="1" w:styleId="NKLAC">
    <w:name w:val="NKLAC"/>
    <w:rsid w:val="00387A6B"/>
    <w:pPr>
      <w:numPr>
        <w:numId w:val="102"/>
      </w:numPr>
    </w:pPr>
  </w:style>
  <w:style w:type="table" w:customStyle="1" w:styleId="NKLACTabla">
    <w:name w:val="NKLACTabla"/>
    <w:basedOn w:val="TableNormal"/>
    <w:rsid w:val="00387A6B"/>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387A6B"/>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387A6B"/>
    <w:pPr>
      <w:spacing w:before="240"/>
    </w:pPr>
  </w:style>
  <w:style w:type="paragraph" w:customStyle="1" w:styleId="ecxmsonormal">
    <w:name w:val="ecxmsonormal"/>
    <w:basedOn w:val="Normal"/>
    <w:rsid w:val="00387A6B"/>
    <w:pPr>
      <w:spacing w:after="324"/>
      <w:jc w:val="left"/>
    </w:pPr>
    <w:rPr>
      <w:rFonts w:ascii="Calibri" w:hAnsi="Calibri"/>
      <w:sz w:val="20"/>
      <w:szCs w:val="24"/>
      <w:lang w:val="es-PE" w:eastAsia="es-PE"/>
    </w:rPr>
  </w:style>
  <w:style w:type="character" w:customStyle="1" w:styleId="ecxspelle">
    <w:name w:val="ecxspelle"/>
    <w:rsid w:val="00387A6B"/>
  </w:style>
  <w:style w:type="paragraph" w:customStyle="1" w:styleId="TITULO3">
    <w:name w:val="TITULO 3"/>
    <w:basedOn w:val="Normal"/>
    <w:next w:val="Normal"/>
    <w:rsid w:val="00387A6B"/>
    <w:pPr>
      <w:numPr>
        <w:ilvl w:val="2"/>
        <w:numId w:val="103"/>
      </w:numPr>
      <w:tabs>
        <w:tab w:val="left" w:pos="3124"/>
      </w:tabs>
      <w:spacing w:before="240" w:after="240"/>
    </w:pPr>
    <w:rPr>
      <w:rFonts w:ascii="Trebuchet MS" w:eastAsia="MS Mincho" w:hAnsi="Trebuchet MS" w:cs="Arial"/>
      <w:b/>
      <w:sz w:val="28"/>
      <w:lang w:val="es-PE" w:eastAsia="ja-JP"/>
    </w:rPr>
  </w:style>
  <w:style w:type="paragraph" w:customStyle="1" w:styleId="TITULO4">
    <w:name w:val="TITULO 4"/>
    <w:basedOn w:val="TITULO3"/>
    <w:next w:val="Normal"/>
    <w:rsid w:val="00387A6B"/>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387A6B"/>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387A6B"/>
    <w:rPr>
      <w:rFonts w:ascii="Trebuchet MS" w:eastAsia="MS Mincho" w:hAnsi="Trebuchet MS"/>
      <w:b/>
      <w:szCs w:val="24"/>
      <w:lang w:val="es-PA"/>
    </w:rPr>
  </w:style>
  <w:style w:type="paragraph" w:customStyle="1" w:styleId="ListParagraph1">
    <w:name w:val="List Paragraph1"/>
    <w:basedOn w:val="Normal"/>
    <w:uiPriority w:val="34"/>
    <w:qFormat/>
    <w:rsid w:val="00387A6B"/>
    <w:pPr>
      <w:ind w:left="720"/>
      <w:jc w:val="left"/>
    </w:pPr>
    <w:rPr>
      <w:rFonts w:ascii="Calibri" w:hAnsi="Calibri"/>
      <w:sz w:val="20"/>
      <w:szCs w:val="24"/>
    </w:rPr>
  </w:style>
  <w:style w:type="numbering" w:customStyle="1" w:styleId="Sinlista1">
    <w:name w:val="Sin lista1"/>
    <w:next w:val="NoList"/>
    <w:uiPriority w:val="99"/>
    <w:semiHidden/>
    <w:unhideWhenUsed/>
    <w:rsid w:val="00387A6B"/>
  </w:style>
  <w:style w:type="paragraph" w:customStyle="1" w:styleId="Seccin">
    <w:name w:val="Sección"/>
    <w:basedOn w:val="Normal"/>
    <w:rsid w:val="00387A6B"/>
    <w:pPr>
      <w:keepNext/>
      <w:spacing w:before="120"/>
      <w:jc w:val="center"/>
    </w:pPr>
    <w:rPr>
      <w:rFonts w:ascii="Arial" w:eastAsia="MS Mincho" w:hAnsi="Arial"/>
      <w:b/>
      <w:caps/>
      <w:sz w:val="20"/>
      <w:szCs w:val="24"/>
      <w:lang w:val="es-PA"/>
    </w:rPr>
  </w:style>
  <w:style w:type="paragraph" w:customStyle="1" w:styleId="EspecT1">
    <w:name w:val="EspecT1"/>
    <w:basedOn w:val="Normal"/>
    <w:link w:val="EspecT1Car"/>
    <w:rsid w:val="00387A6B"/>
    <w:pPr>
      <w:keepNext/>
      <w:tabs>
        <w:tab w:val="num" w:pos="720"/>
      </w:tabs>
      <w:spacing w:before="360"/>
      <w:jc w:val="left"/>
    </w:pPr>
    <w:rPr>
      <w:rFonts w:ascii="Arial" w:eastAsia="MS Mincho" w:hAnsi="Arial"/>
      <w:caps/>
      <w:sz w:val="20"/>
      <w:szCs w:val="24"/>
    </w:rPr>
  </w:style>
  <w:style w:type="paragraph" w:customStyle="1" w:styleId="ESPECN2">
    <w:name w:val="ESPECN2"/>
    <w:basedOn w:val="Normal"/>
    <w:link w:val="ESPECN2Car"/>
    <w:rsid w:val="00387A6B"/>
    <w:pPr>
      <w:widowControl w:val="0"/>
      <w:tabs>
        <w:tab w:val="num" w:pos="720"/>
      </w:tabs>
      <w:spacing w:before="120"/>
      <w:ind w:left="720" w:hanging="720"/>
    </w:pPr>
    <w:rPr>
      <w:rFonts w:ascii="Arial" w:eastAsia="MS Mincho" w:hAnsi="Arial"/>
      <w:sz w:val="20"/>
      <w:szCs w:val="24"/>
    </w:rPr>
  </w:style>
  <w:style w:type="paragraph" w:customStyle="1" w:styleId="EspecN3">
    <w:name w:val="EspecN3"/>
    <w:basedOn w:val="Normal"/>
    <w:link w:val="EspecN3Car"/>
    <w:rsid w:val="00387A6B"/>
    <w:pPr>
      <w:widowControl w:val="0"/>
      <w:tabs>
        <w:tab w:val="num" w:pos="1152"/>
      </w:tabs>
      <w:spacing w:before="120"/>
      <w:ind w:left="1152" w:hanging="432"/>
    </w:pPr>
    <w:rPr>
      <w:rFonts w:ascii="Arial" w:eastAsia="MS Mincho" w:hAnsi="Arial"/>
      <w:sz w:val="20"/>
      <w:szCs w:val="24"/>
    </w:rPr>
  </w:style>
  <w:style w:type="character" w:customStyle="1" w:styleId="ESPECN2Car">
    <w:name w:val="ESPECN2 Car"/>
    <w:link w:val="ESPECN2"/>
    <w:locked/>
    <w:rsid w:val="00387A6B"/>
    <w:rPr>
      <w:rFonts w:ascii="Arial" w:eastAsia="MS Mincho" w:hAnsi="Arial"/>
      <w:szCs w:val="24"/>
      <w:lang w:val="es-ES_tradnl"/>
    </w:rPr>
  </w:style>
  <w:style w:type="character" w:customStyle="1" w:styleId="EspecT1Car">
    <w:name w:val="EspecT1 Car"/>
    <w:link w:val="EspecT1"/>
    <w:locked/>
    <w:rsid w:val="00387A6B"/>
    <w:rPr>
      <w:rFonts w:ascii="Arial" w:eastAsia="MS Mincho" w:hAnsi="Arial"/>
      <w:caps/>
      <w:szCs w:val="24"/>
      <w:lang w:val="es-ES_tradnl"/>
    </w:rPr>
  </w:style>
  <w:style w:type="character" w:customStyle="1" w:styleId="EspecN3Car">
    <w:name w:val="EspecN3 Car"/>
    <w:link w:val="EspecN3"/>
    <w:locked/>
    <w:rsid w:val="00387A6B"/>
    <w:rPr>
      <w:rFonts w:ascii="Arial" w:eastAsia="MS Mincho" w:hAnsi="Arial"/>
      <w:szCs w:val="24"/>
      <w:lang w:val="es-ES_tradnl"/>
    </w:rPr>
  </w:style>
  <w:style w:type="numbering" w:customStyle="1" w:styleId="NKSpec">
    <w:name w:val="NKSpec"/>
    <w:rsid w:val="00387A6B"/>
    <w:pPr>
      <w:numPr>
        <w:numId w:val="104"/>
      </w:numPr>
    </w:pPr>
  </w:style>
  <w:style w:type="character" w:customStyle="1" w:styleId="st">
    <w:name w:val="st"/>
    <w:rsid w:val="00387A6B"/>
  </w:style>
  <w:style w:type="paragraph" w:customStyle="1" w:styleId="Prrafodelista2">
    <w:name w:val="Párrafo de lista2"/>
    <w:basedOn w:val="Normal"/>
    <w:rsid w:val="00387A6B"/>
    <w:pPr>
      <w:ind w:left="720"/>
      <w:contextualSpacing/>
    </w:pPr>
    <w:rPr>
      <w:rFonts w:ascii="Calibri" w:hAnsi="Calibri"/>
      <w:sz w:val="20"/>
    </w:rPr>
  </w:style>
  <w:style w:type="numbering" w:customStyle="1" w:styleId="Estilo1">
    <w:name w:val="Estilo1"/>
    <w:uiPriority w:val="99"/>
    <w:rsid w:val="00387A6B"/>
    <w:pPr>
      <w:numPr>
        <w:numId w:val="105"/>
      </w:numPr>
    </w:pPr>
  </w:style>
  <w:style w:type="numbering" w:customStyle="1" w:styleId="Estilo2">
    <w:name w:val="Estilo2"/>
    <w:uiPriority w:val="99"/>
    <w:rsid w:val="00387A6B"/>
    <w:pPr>
      <w:numPr>
        <w:numId w:val="106"/>
      </w:numPr>
    </w:pPr>
  </w:style>
  <w:style w:type="numbering" w:customStyle="1" w:styleId="Sinlista2">
    <w:name w:val="Sin lista2"/>
    <w:next w:val="NoList"/>
    <w:uiPriority w:val="99"/>
    <w:semiHidden/>
    <w:unhideWhenUsed/>
    <w:rsid w:val="00387A6B"/>
  </w:style>
  <w:style w:type="table" w:customStyle="1" w:styleId="Tablaconcuadrcula1">
    <w:name w:val="Tabla con cuadrícula1"/>
    <w:basedOn w:val="TableNormal"/>
    <w:next w:val="TableGrid"/>
    <w:uiPriority w:val="59"/>
    <w:rsid w:val="00387A6B"/>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387A6B"/>
  </w:style>
  <w:style w:type="paragraph" w:customStyle="1" w:styleId="Revision1">
    <w:name w:val="Revision1"/>
    <w:hidden/>
    <w:uiPriority w:val="99"/>
    <w:semiHidden/>
    <w:rsid w:val="00387A6B"/>
    <w:rPr>
      <w:rFonts w:ascii="Calibri" w:hAnsi="Calibri"/>
      <w:lang w:val="es-ES_tradnl"/>
    </w:rPr>
  </w:style>
  <w:style w:type="paragraph" w:customStyle="1" w:styleId="CM2">
    <w:name w:val="CM2"/>
    <w:basedOn w:val="Default"/>
    <w:next w:val="Default"/>
    <w:uiPriority w:val="99"/>
    <w:rsid w:val="00387A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tLeast"/>
    </w:pPr>
    <w:rPr>
      <w:rFonts w:ascii="Arial" w:eastAsia="Times New Roman" w:hAnsi="Arial" w:cs="Arial"/>
      <w:color w:val="auto"/>
      <w:sz w:val="20"/>
      <w:szCs w:val="24"/>
      <w:bdr w:val="none" w:sz="0" w:space="0" w:color="auto"/>
      <w:lang w:val="es-PA" w:eastAsia="es-PA"/>
    </w:rPr>
  </w:style>
  <w:style w:type="paragraph" w:customStyle="1" w:styleId="CM6">
    <w:name w:val="CM6"/>
    <w:basedOn w:val="Default"/>
    <w:next w:val="Default"/>
    <w:uiPriority w:val="99"/>
    <w:rsid w:val="00387A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auto"/>
      <w:sz w:val="20"/>
      <w:szCs w:val="24"/>
      <w:bdr w:val="none" w:sz="0" w:space="0" w:color="auto"/>
      <w:lang w:val="es-PA" w:eastAsia="es-PA"/>
    </w:rPr>
  </w:style>
  <w:style w:type="paragraph" w:customStyle="1" w:styleId="CM7">
    <w:name w:val="CM7"/>
    <w:basedOn w:val="Default"/>
    <w:next w:val="Default"/>
    <w:uiPriority w:val="99"/>
    <w:rsid w:val="00387A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auto"/>
      <w:sz w:val="20"/>
      <w:szCs w:val="24"/>
      <w:bdr w:val="none" w:sz="0" w:space="0" w:color="auto"/>
      <w:lang w:val="es-PA" w:eastAsia="es-PA"/>
    </w:rPr>
  </w:style>
  <w:style w:type="paragraph" w:customStyle="1" w:styleId="ParrafoPropuesta">
    <w:name w:val="ParrafoPropuesta"/>
    <w:basedOn w:val="Normal"/>
    <w:link w:val="ParrafoPropuestaChar"/>
    <w:autoRedefine/>
    <w:semiHidden/>
    <w:rsid w:val="00387A6B"/>
    <w:pPr>
      <w:keepNext/>
      <w:spacing w:before="120"/>
      <w:ind w:firstLine="426"/>
    </w:pPr>
    <w:rPr>
      <w:rFonts w:ascii="Trebuchet MS" w:eastAsia="MS Mincho" w:hAnsi="Trebuchet MS" w:cs="Arial"/>
      <w:color w:val="000000"/>
      <w:sz w:val="20"/>
      <w:szCs w:val="24"/>
      <w:lang w:val="es-ES" w:eastAsia="ja-JP"/>
    </w:rPr>
  </w:style>
  <w:style w:type="character" w:customStyle="1" w:styleId="ParrafoPropuestaChar">
    <w:name w:val="ParrafoPropuesta Char"/>
    <w:link w:val="ParrafoPropuesta"/>
    <w:semiHidden/>
    <w:rsid w:val="00387A6B"/>
    <w:rPr>
      <w:rFonts w:ascii="Trebuchet MS" w:eastAsia="MS Mincho" w:hAnsi="Trebuchet MS" w:cs="Arial"/>
      <w:color w:val="000000"/>
      <w:szCs w:val="24"/>
      <w:lang w:val="es-ES" w:eastAsia="ja-JP"/>
    </w:rPr>
  </w:style>
  <w:style w:type="paragraph" w:customStyle="1" w:styleId="xl349">
    <w:name w:val="xl349"/>
    <w:basedOn w:val="Normal"/>
    <w:rsid w:val="00387A6B"/>
    <w:pPr>
      <w:spacing w:before="100" w:beforeAutospacing="1" w:after="100" w:afterAutospacing="1"/>
      <w:jc w:val="center"/>
      <w:textAlignment w:val="center"/>
    </w:pPr>
    <w:rPr>
      <w:rFonts w:ascii="Calibri" w:hAnsi="Calibri"/>
      <w:sz w:val="20"/>
      <w:szCs w:val="24"/>
      <w:lang w:val="en-US"/>
    </w:rPr>
  </w:style>
  <w:style w:type="paragraph" w:customStyle="1" w:styleId="xl350">
    <w:name w:val="xl350"/>
    <w:basedOn w:val="Normal"/>
    <w:rsid w:val="00387A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4"/>
      <w:lang w:val="en-US"/>
    </w:rPr>
  </w:style>
  <w:style w:type="paragraph" w:customStyle="1" w:styleId="xl351">
    <w:name w:val="xl351"/>
    <w:basedOn w:val="Normal"/>
    <w:rsid w:val="00387A6B"/>
    <w:pPr>
      <w:spacing w:before="100" w:beforeAutospacing="1" w:after="100" w:afterAutospacing="1"/>
      <w:jc w:val="center"/>
      <w:textAlignment w:val="center"/>
    </w:pPr>
    <w:rPr>
      <w:rFonts w:ascii="Calibri" w:hAnsi="Calibri"/>
      <w:b/>
      <w:bCs/>
      <w:sz w:val="20"/>
      <w:szCs w:val="24"/>
      <w:lang w:val="en-US"/>
    </w:rPr>
  </w:style>
  <w:style w:type="paragraph" w:customStyle="1" w:styleId="xl352">
    <w:name w:val="xl352"/>
    <w:basedOn w:val="Normal"/>
    <w:rsid w:val="00387A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4"/>
      <w:lang w:val="en-US"/>
    </w:rPr>
  </w:style>
  <w:style w:type="paragraph" w:customStyle="1" w:styleId="xl353">
    <w:name w:val="xl353"/>
    <w:basedOn w:val="Normal"/>
    <w:rsid w:val="00387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szCs w:val="24"/>
      <w:lang w:val="en-US"/>
    </w:rPr>
  </w:style>
  <w:style w:type="paragraph" w:customStyle="1" w:styleId="xl354">
    <w:name w:val="xl354"/>
    <w:basedOn w:val="Normal"/>
    <w:rsid w:val="00387A6B"/>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lang w:val="en-US"/>
    </w:rPr>
  </w:style>
  <w:style w:type="paragraph" w:customStyle="1" w:styleId="xl355">
    <w:name w:val="xl355"/>
    <w:basedOn w:val="Normal"/>
    <w:rsid w:val="00387A6B"/>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lang w:val="en-US"/>
    </w:rPr>
  </w:style>
  <w:style w:type="paragraph" w:customStyle="1" w:styleId="xl356">
    <w:name w:val="xl356"/>
    <w:basedOn w:val="Normal"/>
    <w:rsid w:val="00387A6B"/>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lang w:val="en-US"/>
    </w:rPr>
  </w:style>
  <w:style w:type="paragraph" w:customStyle="1" w:styleId="xl357">
    <w:name w:val="xl357"/>
    <w:basedOn w:val="Normal"/>
    <w:rsid w:val="00387A6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sz w:val="20"/>
      <w:szCs w:val="24"/>
      <w:lang w:val="en-US"/>
    </w:rPr>
  </w:style>
  <w:style w:type="paragraph" w:customStyle="1" w:styleId="xl358">
    <w:name w:val="xl358"/>
    <w:basedOn w:val="Normal"/>
    <w:rsid w:val="00387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hAnsi="Calibri"/>
      <w:sz w:val="20"/>
      <w:szCs w:val="24"/>
      <w:lang w:val="en-US"/>
    </w:rPr>
  </w:style>
  <w:style w:type="paragraph" w:customStyle="1" w:styleId="xl359">
    <w:name w:val="xl359"/>
    <w:basedOn w:val="Normal"/>
    <w:rsid w:val="00387A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4"/>
      <w:lang w:val="en-US"/>
    </w:rPr>
  </w:style>
  <w:style w:type="paragraph" w:customStyle="1" w:styleId="FinSecc">
    <w:name w:val="FinSecc"/>
    <w:basedOn w:val="Normal"/>
    <w:link w:val="FinSeccCar"/>
    <w:rsid w:val="00387A6B"/>
    <w:pPr>
      <w:widowControl w:val="0"/>
      <w:spacing w:before="960"/>
      <w:jc w:val="center"/>
    </w:pPr>
    <w:rPr>
      <w:rFonts w:ascii="Arial" w:eastAsia="MS Mincho" w:hAnsi="Arial"/>
      <w:b/>
      <w:caps/>
      <w:sz w:val="22"/>
      <w:szCs w:val="24"/>
      <w:lang w:val="es-PA"/>
    </w:rPr>
  </w:style>
  <w:style w:type="character" w:customStyle="1" w:styleId="FinSeccCar">
    <w:name w:val="FinSecc Car"/>
    <w:link w:val="FinSecc"/>
    <w:locked/>
    <w:rsid w:val="00387A6B"/>
    <w:rPr>
      <w:rFonts w:ascii="Arial" w:eastAsia="MS Mincho" w:hAnsi="Arial"/>
      <w:b/>
      <w:caps/>
      <w:sz w:val="22"/>
      <w:szCs w:val="24"/>
      <w:lang w:val="es-PA"/>
    </w:rPr>
  </w:style>
  <w:style w:type="paragraph" w:customStyle="1" w:styleId="EspecN4">
    <w:name w:val="EspecN4"/>
    <w:basedOn w:val="Normal"/>
    <w:rsid w:val="00387A6B"/>
    <w:pPr>
      <w:widowControl w:val="0"/>
      <w:spacing w:before="120"/>
    </w:pPr>
    <w:rPr>
      <w:rFonts w:ascii="Arial" w:eastAsia="MS Mincho" w:hAnsi="Arial"/>
      <w:sz w:val="22"/>
      <w:szCs w:val="24"/>
      <w:lang w:val="es-PA"/>
    </w:rPr>
  </w:style>
  <w:style w:type="paragraph" w:customStyle="1" w:styleId="A0">
    <w:name w:val="A."/>
    <w:basedOn w:val="Normal"/>
    <w:link w:val="ACar"/>
    <w:autoRedefine/>
    <w:rsid w:val="00387A6B"/>
    <w:pPr>
      <w:widowControl w:val="0"/>
      <w:spacing w:before="120"/>
      <w:ind w:left="720" w:hanging="720"/>
    </w:pPr>
    <w:rPr>
      <w:rFonts w:ascii="Arial" w:eastAsia="MS Mincho" w:hAnsi="Arial"/>
      <w:sz w:val="22"/>
      <w:szCs w:val="24"/>
      <w:lang w:val="es-PA"/>
    </w:rPr>
  </w:style>
  <w:style w:type="paragraph" w:customStyle="1" w:styleId="10">
    <w:name w:val="1."/>
    <w:basedOn w:val="Normal"/>
    <w:link w:val="1Car"/>
    <w:autoRedefine/>
    <w:uiPriority w:val="99"/>
    <w:unhideWhenUsed/>
    <w:rsid w:val="00387A6B"/>
    <w:pPr>
      <w:spacing w:before="60"/>
      <w:ind w:left="720" w:hanging="720"/>
    </w:pPr>
    <w:rPr>
      <w:rFonts w:ascii="Arial" w:hAnsi="Arial" w:cs="Arial"/>
      <w:sz w:val="20"/>
      <w:lang w:val="es-MX"/>
    </w:rPr>
  </w:style>
  <w:style w:type="character" w:customStyle="1" w:styleId="ACar">
    <w:name w:val="A. Car"/>
    <w:link w:val="A0"/>
    <w:locked/>
    <w:rsid w:val="00387A6B"/>
    <w:rPr>
      <w:rFonts w:ascii="Arial" w:eastAsia="MS Mincho" w:hAnsi="Arial"/>
      <w:sz w:val="22"/>
      <w:szCs w:val="24"/>
      <w:lang w:val="es-PA"/>
    </w:rPr>
  </w:style>
  <w:style w:type="character" w:customStyle="1" w:styleId="1Car">
    <w:name w:val="1. Car"/>
    <w:link w:val="10"/>
    <w:uiPriority w:val="99"/>
    <w:locked/>
    <w:rsid w:val="00387A6B"/>
    <w:rPr>
      <w:rFonts w:ascii="Arial" w:hAnsi="Arial" w:cs="Arial"/>
      <w:lang w:val="es-MX"/>
    </w:rPr>
  </w:style>
  <w:style w:type="paragraph" w:customStyle="1" w:styleId="Siglas">
    <w:name w:val="Siglas"/>
    <w:basedOn w:val="Normal"/>
    <w:autoRedefine/>
    <w:semiHidden/>
    <w:rsid w:val="00387A6B"/>
    <w:pPr>
      <w:widowControl w:val="0"/>
      <w:spacing w:before="60"/>
      <w:ind w:left="432" w:right="-178"/>
      <w:jc w:val="left"/>
    </w:pPr>
    <w:rPr>
      <w:rFonts w:ascii="Arial" w:eastAsia="MS Mincho" w:hAnsi="Arial"/>
      <w:sz w:val="22"/>
      <w:szCs w:val="24"/>
      <w:lang w:eastAsia="ja-JP"/>
    </w:rPr>
  </w:style>
  <w:style w:type="character" w:customStyle="1" w:styleId="ft">
    <w:name w:val="ft"/>
    <w:rsid w:val="00387A6B"/>
  </w:style>
  <w:style w:type="paragraph" w:customStyle="1" w:styleId="pARRAFOCAPITULO">
    <w:name w:val="pARRAFO CAPITULO"/>
    <w:basedOn w:val="BodyTextIndent"/>
    <w:uiPriority w:val="99"/>
    <w:rsid w:val="00387A6B"/>
    <w:pPr>
      <w:tabs>
        <w:tab w:val="clear" w:pos="1080"/>
      </w:tabs>
      <w:ind w:left="426" w:firstLine="0"/>
    </w:pPr>
    <w:rPr>
      <w:rFonts w:ascii="Arial" w:hAnsi="Arial" w:cs="Arial"/>
      <w:sz w:val="20"/>
      <w:lang w:eastAsia="es-ES"/>
    </w:rPr>
  </w:style>
  <w:style w:type="paragraph" w:customStyle="1" w:styleId="tabladata">
    <w:name w:val="tabla data"/>
    <w:basedOn w:val="Normal"/>
    <w:autoRedefine/>
    <w:unhideWhenUsed/>
    <w:rsid w:val="00387A6B"/>
    <w:pPr>
      <w:tabs>
        <w:tab w:val="left" w:pos="709"/>
      </w:tabs>
      <w:spacing w:before="20" w:after="20"/>
      <w:jc w:val="center"/>
    </w:pPr>
    <w:rPr>
      <w:rFonts w:ascii="Calibri" w:hAnsi="Calibri"/>
      <w:sz w:val="20"/>
      <w:lang w:val="es-PE"/>
    </w:rPr>
  </w:style>
  <w:style w:type="paragraph" w:customStyle="1" w:styleId="Textodenotaalfinal">
    <w:name w:val="Texto de nota al final"/>
    <w:basedOn w:val="Normal"/>
    <w:unhideWhenUsed/>
    <w:rsid w:val="00387A6B"/>
    <w:pPr>
      <w:widowControl w:val="0"/>
      <w:spacing w:before="120"/>
    </w:pPr>
    <w:rPr>
      <w:rFonts w:ascii="Arial" w:eastAsia="MS Mincho" w:hAnsi="Arial"/>
      <w:sz w:val="20"/>
      <w:szCs w:val="24"/>
      <w:lang w:val="es-PA"/>
    </w:rPr>
  </w:style>
  <w:style w:type="paragraph" w:customStyle="1" w:styleId="a1">
    <w:name w:val="a."/>
    <w:basedOn w:val="Normal"/>
    <w:uiPriority w:val="99"/>
    <w:unhideWhenUsed/>
    <w:rsid w:val="00387A6B"/>
    <w:pPr>
      <w:widowControl w:val="0"/>
      <w:spacing w:before="60"/>
      <w:ind w:left="1560" w:hanging="426"/>
    </w:pPr>
    <w:rPr>
      <w:rFonts w:ascii="Arial" w:eastAsia="MS Mincho" w:hAnsi="Arial"/>
      <w:sz w:val="20"/>
      <w:szCs w:val="24"/>
      <w:lang w:val="es-PA"/>
    </w:rPr>
  </w:style>
  <w:style w:type="paragraph" w:customStyle="1" w:styleId="11">
    <w:name w:val="1)"/>
    <w:basedOn w:val="Normal"/>
    <w:autoRedefine/>
    <w:uiPriority w:val="99"/>
    <w:unhideWhenUsed/>
    <w:rsid w:val="00387A6B"/>
    <w:pPr>
      <w:widowControl w:val="0"/>
      <w:spacing w:before="60"/>
      <w:ind w:left="1984" w:hanging="425"/>
    </w:pPr>
    <w:rPr>
      <w:rFonts w:ascii="Calibri" w:eastAsia="?l?r ??’c" w:hAnsi="Calibri"/>
      <w:b/>
      <w:sz w:val="22"/>
    </w:rPr>
  </w:style>
  <w:style w:type="paragraph" w:customStyle="1" w:styleId="NormalIndentadoA">
    <w:name w:val="Normal Indentado A."/>
    <w:basedOn w:val="Normal"/>
    <w:autoRedefine/>
    <w:uiPriority w:val="99"/>
    <w:rsid w:val="00387A6B"/>
    <w:pPr>
      <w:widowControl w:val="0"/>
      <w:spacing w:before="120" w:after="120"/>
      <w:ind w:left="709"/>
    </w:pPr>
    <w:rPr>
      <w:rFonts w:ascii="Calibri" w:eastAsia="MS Mincho" w:hAnsi="Calibri"/>
      <w:b/>
      <w:sz w:val="22"/>
      <w:lang w:eastAsia="es-PR"/>
    </w:rPr>
  </w:style>
  <w:style w:type="paragraph" w:customStyle="1" w:styleId="TablaData0">
    <w:name w:val="Tabla Data"/>
    <w:basedOn w:val="Normal"/>
    <w:autoRedefine/>
    <w:unhideWhenUsed/>
    <w:rsid w:val="00387A6B"/>
    <w:pPr>
      <w:widowControl w:val="0"/>
      <w:spacing w:before="40" w:after="40" w:line="240" w:lineRule="exact"/>
    </w:pPr>
    <w:rPr>
      <w:rFonts w:ascii="Arial" w:eastAsia="MS Mincho" w:hAnsi="Arial"/>
      <w:sz w:val="22"/>
      <w:szCs w:val="24"/>
      <w:lang w:val="es-PE"/>
    </w:rPr>
  </w:style>
  <w:style w:type="paragraph" w:customStyle="1" w:styleId="TablaTtulo">
    <w:name w:val="Tabla Título"/>
    <w:basedOn w:val="Normal"/>
    <w:autoRedefine/>
    <w:unhideWhenUsed/>
    <w:rsid w:val="00387A6B"/>
    <w:pPr>
      <w:widowControl w:val="0"/>
      <w:spacing w:before="40" w:after="40" w:line="240" w:lineRule="exact"/>
      <w:jc w:val="center"/>
    </w:pPr>
    <w:rPr>
      <w:rFonts w:ascii="Arial" w:eastAsia="MS Mincho" w:hAnsi="Arial"/>
      <w:b/>
      <w:caps/>
      <w:sz w:val="20"/>
      <w:szCs w:val="24"/>
      <w:lang w:val="es-PE"/>
    </w:rPr>
  </w:style>
  <w:style w:type="paragraph" w:customStyle="1" w:styleId="TableHeading">
    <w:name w:val="Table Heading"/>
    <w:basedOn w:val="Normal"/>
    <w:next w:val="Normal"/>
    <w:autoRedefine/>
    <w:unhideWhenUsed/>
    <w:rsid w:val="00387A6B"/>
    <w:pPr>
      <w:widowControl w:val="0"/>
      <w:spacing w:before="40" w:after="40"/>
      <w:jc w:val="center"/>
    </w:pPr>
    <w:rPr>
      <w:rFonts w:ascii="Arial" w:eastAsia="MS Mincho" w:hAnsi="Arial"/>
      <w:b/>
      <w:sz w:val="22"/>
      <w:szCs w:val="24"/>
      <w:lang w:val="es-PE"/>
    </w:rPr>
  </w:style>
  <w:style w:type="paragraph" w:customStyle="1" w:styleId="datatabla">
    <w:name w:val="data tabla"/>
    <w:basedOn w:val="Normal"/>
    <w:autoRedefine/>
    <w:uiPriority w:val="99"/>
    <w:unhideWhenUsed/>
    <w:rsid w:val="00387A6B"/>
    <w:pPr>
      <w:widowControl w:val="0"/>
      <w:jc w:val="left"/>
    </w:pPr>
    <w:rPr>
      <w:rFonts w:ascii="Calibri" w:hAnsi="Calibri"/>
      <w:b/>
      <w:color w:val="000000"/>
      <w:sz w:val="20"/>
      <w:lang w:val="en-US"/>
    </w:rPr>
  </w:style>
  <w:style w:type="paragraph" w:customStyle="1" w:styleId="Datatabla0">
    <w:name w:val="Data tabla"/>
    <w:basedOn w:val="Normal"/>
    <w:autoRedefine/>
    <w:uiPriority w:val="99"/>
    <w:unhideWhenUsed/>
    <w:rsid w:val="00387A6B"/>
    <w:pPr>
      <w:widowControl w:val="0"/>
      <w:jc w:val="center"/>
    </w:pPr>
    <w:rPr>
      <w:rFonts w:ascii="Calibri" w:hAnsi="Calibri"/>
      <w:b/>
      <w:sz w:val="20"/>
      <w:lang w:val="es-MX"/>
    </w:rPr>
  </w:style>
  <w:style w:type="paragraph" w:customStyle="1" w:styleId="NormalIndentado1">
    <w:name w:val="Normal Indentado 1."/>
    <w:basedOn w:val="Normal"/>
    <w:autoRedefine/>
    <w:uiPriority w:val="99"/>
    <w:rsid w:val="00387A6B"/>
    <w:pPr>
      <w:spacing w:before="60"/>
      <w:ind w:left="1134"/>
    </w:pPr>
    <w:rPr>
      <w:rFonts w:ascii="Calibri" w:hAnsi="Calibri"/>
      <w:sz w:val="20"/>
      <w:lang w:val="es-PE"/>
    </w:rPr>
  </w:style>
  <w:style w:type="paragraph" w:customStyle="1" w:styleId="101">
    <w:name w:val="1.01"/>
    <w:basedOn w:val="Normal"/>
    <w:autoRedefine/>
    <w:rsid w:val="00387A6B"/>
    <w:pPr>
      <w:keepNext/>
      <w:widowControl w:val="0"/>
      <w:spacing w:before="120"/>
      <w:ind w:left="709" w:hanging="709"/>
    </w:pPr>
    <w:rPr>
      <w:rFonts w:ascii="Arial" w:eastAsia="MS Mincho" w:hAnsi="Arial"/>
      <w:sz w:val="22"/>
      <w:szCs w:val="24"/>
      <w:lang w:val="es-PA"/>
    </w:rPr>
  </w:style>
  <w:style w:type="paragraph" w:customStyle="1" w:styleId="Tabladata1">
    <w:name w:val="Tabla data"/>
    <w:basedOn w:val="Normal"/>
    <w:autoRedefine/>
    <w:unhideWhenUsed/>
    <w:rsid w:val="00387A6B"/>
    <w:pPr>
      <w:tabs>
        <w:tab w:val="left" w:pos="705"/>
      </w:tabs>
      <w:spacing w:before="40" w:after="40"/>
    </w:pPr>
    <w:rPr>
      <w:rFonts w:ascii="Calibri" w:hAnsi="Calibri"/>
      <w:sz w:val="22"/>
    </w:rPr>
  </w:style>
  <w:style w:type="character" w:customStyle="1" w:styleId="Texto1Char">
    <w:name w:val="Texto 1 Char"/>
    <w:unhideWhenUsed/>
    <w:rsid w:val="00387A6B"/>
    <w:rPr>
      <w:rFonts w:ascii="Trebuchet MS" w:eastAsia="MS Mincho" w:hAnsi="Trebuchet MS"/>
      <w:lang w:val="es-PA" w:eastAsia="zh-CN" w:bidi="ar-SA"/>
    </w:rPr>
  </w:style>
  <w:style w:type="paragraph" w:customStyle="1" w:styleId="NKTexto">
    <w:name w:val="NKTexto"/>
    <w:basedOn w:val="Normal"/>
    <w:link w:val="NKTextoCar"/>
    <w:rsid w:val="00387A6B"/>
    <w:pPr>
      <w:spacing w:before="120"/>
      <w:ind w:firstLine="426"/>
    </w:pPr>
    <w:rPr>
      <w:rFonts w:ascii="Trebuchet MS" w:eastAsia="MS Mincho" w:hAnsi="Trebuchet MS" w:cs="MS Mincho"/>
      <w:sz w:val="20"/>
      <w:szCs w:val="24"/>
      <w:lang w:val="es-PA"/>
    </w:rPr>
  </w:style>
  <w:style w:type="character" w:customStyle="1" w:styleId="NKTextoCar">
    <w:name w:val="NKTexto Car"/>
    <w:link w:val="NKTexto"/>
    <w:rsid w:val="00387A6B"/>
    <w:rPr>
      <w:rFonts w:ascii="Trebuchet MS" w:eastAsia="MS Mincho" w:hAnsi="Trebuchet MS" w:cs="MS Mincho"/>
      <w:szCs w:val="24"/>
      <w:lang w:val="es-PA"/>
    </w:rPr>
  </w:style>
  <w:style w:type="paragraph" w:customStyle="1" w:styleId="Nmero1">
    <w:name w:val="Número 1."/>
    <w:basedOn w:val="BodyTextIndent"/>
    <w:autoRedefine/>
    <w:uiPriority w:val="99"/>
    <w:rsid w:val="00387A6B"/>
    <w:pPr>
      <w:widowControl w:val="0"/>
      <w:tabs>
        <w:tab w:val="clear" w:pos="1080"/>
      </w:tabs>
      <w:spacing w:before="60"/>
      <w:ind w:left="1134" w:hanging="425"/>
    </w:pPr>
    <w:rPr>
      <w:rFonts w:ascii="Calibri" w:hAnsi="Calibri"/>
      <w:sz w:val="20"/>
      <w:lang w:val="es-PE" w:eastAsia="es-ES"/>
    </w:rPr>
  </w:style>
  <w:style w:type="paragraph" w:customStyle="1" w:styleId="Normalsinindent">
    <w:name w:val="Normal (sin indent)"/>
    <w:basedOn w:val="Normal"/>
    <w:semiHidden/>
    <w:rsid w:val="00387A6B"/>
    <w:pPr>
      <w:widowControl w:val="0"/>
      <w:tabs>
        <w:tab w:val="left" w:pos="1843"/>
      </w:tabs>
      <w:spacing w:before="120"/>
    </w:pPr>
    <w:rPr>
      <w:rFonts w:ascii="Arial" w:eastAsia="MS Mincho" w:hAnsi="Arial"/>
      <w:sz w:val="22"/>
      <w:szCs w:val="24"/>
      <w:lang w:val="es-PE"/>
    </w:rPr>
  </w:style>
  <w:style w:type="paragraph" w:customStyle="1" w:styleId="TtuloSeccin">
    <w:name w:val="Título Sección"/>
    <w:basedOn w:val="Heading1"/>
    <w:autoRedefine/>
    <w:rsid w:val="00387A6B"/>
    <w:pPr>
      <w:keepNext/>
      <w:widowControl w:val="0"/>
      <w:suppressAutoHyphens w:val="0"/>
      <w:spacing w:before="240" w:after="360"/>
    </w:pPr>
    <w:rPr>
      <w:rFonts w:ascii="Times New Roman" w:eastAsia="MS Mincho" w:hAnsi="Times New Roman" w:cs="Arial"/>
      <w:caps/>
      <w:smallCaps w:val="0"/>
      <w:kern w:val="28"/>
      <w:sz w:val="24"/>
      <w:lang w:val="es-PE" w:eastAsia="es-ES"/>
    </w:rPr>
  </w:style>
  <w:style w:type="paragraph" w:customStyle="1" w:styleId="PARTE1">
    <w:name w:val="PARTE 1"/>
    <w:basedOn w:val="Normal"/>
    <w:autoRedefine/>
    <w:semiHidden/>
    <w:rsid w:val="00387A6B"/>
    <w:pPr>
      <w:widowControl w:val="0"/>
      <w:spacing w:before="240"/>
    </w:pPr>
    <w:rPr>
      <w:rFonts w:ascii="Arial" w:eastAsia="MS Mincho" w:hAnsi="Arial"/>
      <w:b/>
      <w:caps/>
      <w:sz w:val="22"/>
      <w:szCs w:val="24"/>
      <w:lang w:val="es-PA"/>
    </w:rPr>
  </w:style>
  <w:style w:type="paragraph" w:customStyle="1" w:styleId="Nmeros">
    <w:name w:val="Números"/>
    <w:basedOn w:val="Normal"/>
    <w:autoRedefine/>
    <w:semiHidden/>
    <w:rsid w:val="00387A6B"/>
    <w:pPr>
      <w:widowControl w:val="0"/>
      <w:numPr>
        <w:numId w:val="107"/>
      </w:numPr>
      <w:spacing w:before="60"/>
    </w:pPr>
    <w:rPr>
      <w:rFonts w:ascii="Arial" w:eastAsia="MS Mincho" w:hAnsi="Arial" w:cs="Arial"/>
      <w:sz w:val="22"/>
      <w:szCs w:val="24"/>
      <w:lang w:val="es-PA"/>
    </w:rPr>
  </w:style>
  <w:style w:type="paragraph" w:customStyle="1" w:styleId="TtuloFindeSeccin">
    <w:name w:val="Título Fin de Sección"/>
    <w:basedOn w:val="Normal"/>
    <w:autoRedefine/>
    <w:semiHidden/>
    <w:rsid w:val="00387A6B"/>
    <w:pPr>
      <w:widowControl w:val="0"/>
      <w:spacing w:before="240"/>
      <w:jc w:val="center"/>
    </w:pPr>
    <w:rPr>
      <w:rFonts w:ascii="Arial" w:eastAsia="MS Mincho" w:hAnsi="Arial"/>
      <w:b/>
      <w:caps/>
      <w:sz w:val="22"/>
      <w:szCs w:val="24"/>
    </w:rPr>
  </w:style>
  <w:style w:type="character" w:customStyle="1" w:styleId="CarCar3">
    <w:name w:val="Car Car3"/>
    <w:rsid w:val="00387A6B"/>
    <w:rPr>
      <w:sz w:val="24"/>
      <w:lang w:val="es-MX" w:eastAsia="en-US" w:bidi="ar-SA"/>
    </w:rPr>
  </w:style>
  <w:style w:type="paragraph" w:customStyle="1" w:styleId="Texttabla">
    <w:name w:val="Text tabla"/>
    <w:basedOn w:val="Normal"/>
    <w:autoRedefine/>
    <w:unhideWhenUsed/>
    <w:rsid w:val="00387A6B"/>
    <w:pPr>
      <w:spacing w:before="60" w:after="60"/>
      <w:jc w:val="center"/>
    </w:pPr>
    <w:rPr>
      <w:rFonts w:ascii="Calibri" w:hAnsi="Calibri"/>
      <w:color w:val="000000"/>
      <w:sz w:val="22"/>
      <w:lang w:val="en-US"/>
    </w:rPr>
  </w:style>
  <w:style w:type="paragraph" w:customStyle="1" w:styleId="NormalIndentadaA">
    <w:name w:val="Normal Indentada A."/>
    <w:basedOn w:val="BodyTextIndent"/>
    <w:autoRedefine/>
    <w:uiPriority w:val="99"/>
    <w:rsid w:val="00387A6B"/>
    <w:pPr>
      <w:widowControl w:val="0"/>
      <w:numPr>
        <w:ilvl w:val="12"/>
      </w:numPr>
      <w:tabs>
        <w:tab w:val="clear" w:pos="1080"/>
      </w:tabs>
      <w:spacing w:before="120" w:after="120"/>
      <w:ind w:left="709" w:hanging="720"/>
    </w:pPr>
    <w:rPr>
      <w:rFonts w:ascii="Calibri" w:eastAsia="MS Mincho" w:hAnsi="Calibri"/>
      <w:b/>
      <w:sz w:val="22"/>
    </w:rPr>
  </w:style>
  <w:style w:type="paragraph" w:customStyle="1" w:styleId="TABLATITULO">
    <w:name w:val="TABLA TITULO"/>
    <w:basedOn w:val="Normal"/>
    <w:autoRedefine/>
    <w:unhideWhenUsed/>
    <w:rsid w:val="00387A6B"/>
    <w:pPr>
      <w:widowControl w:val="0"/>
      <w:spacing w:before="40" w:after="40"/>
      <w:jc w:val="center"/>
    </w:pPr>
    <w:rPr>
      <w:rFonts w:ascii="Calibri" w:eastAsia="?l?r ??’c" w:hAnsi="Calibri"/>
      <w:caps/>
      <w:sz w:val="22"/>
    </w:rPr>
  </w:style>
  <w:style w:type="paragraph" w:customStyle="1" w:styleId="TABLADATA2">
    <w:name w:val="TABLA DATA"/>
    <w:basedOn w:val="Normal"/>
    <w:autoRedefine/>
    <w:unhideWhenUsed/>
    <w:rsid w:val="00387A6B"/>
    <w:pPr>
      <w:widowControl w:val="0"/>
      <w:spacing w:before="40" w:after="40"/>
      <w:jc w:val="center"/>
    </w:pPr>
    <w:rPr>
      <w:rFonts w:ascii="Calibri" w:eastAsia="?l?r ??’c" w:hAnsi="Calibri"/>
      <w:b/>
      <w:sz w:val="22"/>
    </w:rPr>
  </w:style>
  <w:style w:type="character" w:customStyle="1" w:styleId="CarCar31">
    <w:name w:val="Car Car31"/>
    <w:uiPriority w:val="99"/>
    <w:semiHidden/>
    <w:unhideWhenUsed/>
    <w:rsid w:val="00387A6B"/>
    <w:rPr>
      <w:rFonts w:cs="Times New Roman"/>
      <w:bCs/>
      <w:sz w:val="24"/>
      <w:szCs w:val="24"/>
      <w:lang w:val="es-MX" w:eastAsia="en-US" w:bidi="ar-SA"/>
    </w:rPr>
  </w:style>
  <w:style w:type="paragraph" w:customStyle="1" w:styleId="Equation">
    <w:name w:val="Equation"/>
    <w:basedOn w:val="Normal"/>
    <w:next w:val="Normal"/>
    <w:uiPriority w:val="99"/>
    <w:rsid w:val="00387A6B"/>
    <w:pPr>
      <w:spacing w:before="120"/>
      <w:jc w:val="center"/>
    </w:pPr>
    <w:rPr>
      <w:rFonts w:ascii="Arial" w:eastAsia="MS Mincho" w:hAnsi="Arial"/>
      <w:sz w:val="22"/>
      <w:szCs w:val="24"/>
      <w:lang w:val="es-PA"/>
    </w:rPr>
  </w:style>
  <w:style w:type="paragraph" w:customStyle="1" w:styleId="Tabledata">
    <w:name w:val="Table data"/>
    <w:basedOn w:val="Normal"/>
    <w:autoRedefine/>
    <w:unhideWhenUsed/>
    <w:rsid w:val="00387A6B"/>
    <w:pPr>
      <w:spacing w:before="40" w:after="40"/>
      <w:jc w:val="center"/>
    </w:pPr>
    <w:rPr>
      <w:rFonts w:ascii="Arial" w:eastAsia="MS Mincho" w:hAnsi="Arial"/>
      <w:sz w:val="22"/>
      <w:szCs w:val="24"/>
      <w:lang w:val="es-PA"/>
    </w:rPr>
  </w:style>
  <w:style w:type="paragraph" w:customStyle="1" w:styleId="Where">
    <w:name w:val="Where"/>
    <w:basedOn w:val="Normal"/>
    <w:unhideWhenUsed/>
    <w:rsid w:val="00387A6B"/>
    <w:pPr>
      <w:tabs>
        <w:tab w:val="left" w:pos="2160"/>
        <w:tab w:val="left" w:pos="2880"/>
      </w:tabs>
      <w:spacing w:before="120"/>
      <w:ind w:left="2160" w:hanging="1080"/>
      <w:jc w:val="left"/>
    </w:pPr>
    <w:rPr>
      <w:rFonts w:ascii="Arial" w:eastAsia="MS Mincho" w:hAnsi="Arial"/>
      <w:sz w:val="22"/>
      <w:szCs w:val="24"/>
      <w:lang w:val="es-PA"/>
    </w:rPr>
  </w:style>
  <w:style w:type="paragraph" w:customStyle="1" w:styleId="TablaDataIzq">
    <w:name w:val="Tabla Data Izq"/>
    <w:basedOn w:val="Tabledata"/>
    <w:autoRedefine/>
    <w:unhideWhenUsed/>
    <w:rsid w:val="00387A6B"/>
    <w:pPr>
      <w:jc w:val="left"/>
    </w:pPr>
  </w:style>
  <w:style w:type="paragraph" w:customStyle="1" w:styleId="FINDESECCION">
    <w:name w:val="FIN DE SECCION"/>
    <w:basedOn w:val="Header"/>
    <w:autoRedefine/>
    <w:uiPriority w:val="99"/>
    <w:semiHidden/>
    <w:unhideWhenUsed/>
    <w:rsid w:val="00387A6B"/>
    <w:pPr>
      <w:widowControl w:val="0"/>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387A6B"/>
    <w:pPr>
      <w:jc w:val="center"/>
    </w:pPr>
  </w:style>
  <w:style w:type="paragraph" w:customStyle="1" w:styleId="LetraA">
    <w:name w:val="Letra A."/>
    <w:basedOn w:val="Normal"/>
    <w:autoRedefine/>
    <w:uiPriority w:val="99"/>
    <w:semiHidden/>
    <w:unhideWhenUsed/>
    <w:rsid w:val="00387A6B"/>
    <w:pPr>
      <w:widowControl w:val="0"/>
      <w:spacing w:before="120" w:after="120"/>
      <w:ind w:left="709" w:hanging="709"/>
    </w:pPr>
    <w:rPr>
      <w:rFonts w:ascii="Calibri" w:hAnsi="Calibri"/>
      <w:sz w:val="20"/>
      <w:lang w:val="es-PE" w:eastAsia="es-ES"/>
    </w:rPr>
  </w:style>
  <w:style w:type="paragraph" w:customStyle="1" w:styleId="Letraa0">
    <w:name w:val="Letra a."/>
    <w:basedOn w:val="Normal"/>
    <w:autoRedefine/>
    <w:uiPriority w:val="99"/>
    <w:semiHidden/>
    <w:unhideWhenUsed/>
    <w:rsid w:val="00387A6B"/>
    <w:pPr>
      <w:widowControl w:val="0"/>
      <w:spacing w:before="60"/>
      <w:ind w:left="1559" w:hanging="425"/>
    </w:pPr>
    <w:rPr>
      <w:rFonts w:ascii="Calibri" w:hAnsi="Calibri"/>
      <w:sz w:val="20"/>
      <w:lang w:val="es-PE" w:eastAsia="es-ES"/>
    </w:rPr>
  </w:style>
  <w:style w:type="paragraph" w:customStyle="1" w:styleId="TITULOSECCION">
    <w:name w:val="TITULO SECCION"/>
    <w:basedOn w:val="Title"/>
    <w:autoRedefine/>
    <w:semiHidden/>
    <w:unhideWhenUsed/>
    <w:rsid w:val="00387A6B"/>
    <w:pPr>
      <w:widowControl w:val="0"/>
      <w:outlineLvl w:val="0"/>
    </w:pPr>
    <w:rPr>
      <w:rFonts w:ascii="Cambria" w:hAnsi="Cambria"/>
      <w:bCs/>
      <w:szCs w:val="32"/>
      <w:lang w:val="es-PA"/>
    </w:rPr>
  </w:style>
  <w:style w:type="character" w:customStyle="1" w:styleId="CarCar32">
    <w:name w:val="Car Car32"/>
    <w:uiPriority w:val="99"/>
    <w:semiHidden/>
    <w:unhideWhenUsed/>
    <w:rsid w:val="00387A6B"/>
    <w:rPr>
      <w:rFonts w:cs="Times New Roman"/>
      <w:sz w:val="24"/>
      <w:szCs w:val="24"/>
      <w:lang w:val="en-US" w:eastAsia="en-US" w:bidi="ar-SA"/>
    </w:rPr>
  </w:style>
  <w:style w:type="paragraph" w:customStyle="1" w:styleId="Textoindependiente21">
    <w:name w:val="Texto independiente 21"/>
    <w:basedOn w:val="Normal"/>
    <w:semiHidden/>
    <w:unhideWhenUsed/>
    <w:rsid w:val="00387A6B"/>
    <w:pPr>
      <w:tabs>
        <w:tab w:val="left" w:pos="0"/>
        <w:tab w:val="left" w:pos="1440"/>
      </w:tabs>
      <w:ind w:left="851" w:hanging="851"/>
    </w:pPr>
    <w:rPr>
      <w:rFonts w:ascii="Calibri" w:hAnsi="Calibri"/>
      <w:sz w:val="20"/>
      <w:lang w:val="es-PE" w:eastAsia="es-ES"/>
    </w:rPr>
  </w:style>
  <w:style w:type="paragraph" w:customStyle="1" w:styleId="Sangra2detindependiente1">
    <w:name w:val="Sangría 2 de t. independiente1"/>
    <w:basedOn w:val="Normal"/>
    <w:uiPriority w:val="99"/>
    <w:semiHidden/>
    <w:unhideWhenUsed/>
    <w:rsid w:val="00387A6B"/>
    <w:pPr>
      <w:tabs>
        <w:tab w:val="left" w:pos="-720"/>
        <w:tab w:val="left" w:pos="142"/>
        <w:tab w:val="left" w:pos="709"/>
      </w:tabs>
      <w:suppressAutoHyphens/>
      <w:overflowPunct w:val="0"/>
      <w:autoSpaceDE w:val="0"/>
      <w:autoSpaceDN w:val="0"/>
      <w:adjustRightInd w:val="0"/>
      <w:ind w:left="1701" w:hanging="1417"/>
      <w:textAlignment w:val="baseline"/>
    </w:pPr>
    <w:rPr>
      <w:rFonts w:ascii="Calibri" w:hAnsi="Calibri"/>
      <w:sz w:val="20"/>
      <w:lang w:eastAsia="es-ES"/>
    </w:rPr>
  </w:style>
  <w:style w:type="paragraph" w:customStyle="1" w:styleId="Sangra3detindependiente1">
    <w:name w:val="Sangría 3 de t. independiente1"/>
    <w:basedOn w:val="Normal"/>
    <w:uiPriority w:val="99"/>
    <w:semiHidden/>
    <w:unhideWhenUsed/>
    <w:rsid w:val="00387A6B"/>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textAlignment w:val="baseline"/>
    </w:pPr>
    <w:rPr>
      <w:rFonts w:ascii="Calibri" w:hAnsi="Calibri"/>
      <w:sz w:val="20"/>
      <w:lang w:eastAsia="es-ES"/>
    </w:rPr>
  </w:style>
  <w:style w:type="paragraph" w:customStyle="1" w:styleId="xl72">
    <w:name w:val="xl72"/>
    <w:basedOn w:val="Normal"/>
    <w:semiHidden/>
    <w:unhideWhenUsed/>
    <w:rsid w:val="00387A6B"/>
    <w:pPr>
      <w:spacing w:before="100" w:beforeAutospacing="1" w:after="100" w:afterAutospacing="1"/>
      <w:jc w:val="center"/>
      <w:textAlignment w:val="center"/>
    </w:pPr>
    <w:rPr>
      <w:rFonts w:ascii="Arial Unicode MS" w:hAnsi="Arial Unicode MS" w:cs="Arial Unicode MS"/>
      <w:sz w:val="20"/>
      <w:szCs w:val="24"/>
      <w:lang w:val="es-ES" w:eastAsia="es-ES"/>
    </w:rPr>
  </w:style>
  <w:style w:type="paragraph" w:customStyle="1" w:styleId="cin">
    <w:name w:val="ción"/>
    <w:aliases w:val="tuercasksdfkkfkfldskfldkfdlkfldskfldk"/>
    <w:basedOn w:val="Normal"/>
    <w:uiPriority w:val="99"/>
    <w:semiHidden/>
    <w:unhideWhenUsed/>
    <w:rsid w:val="00387A6B"/>
    <w:pPr>
      <w:ind w:left="720"/>
    </w:pPr>
    <w:rPr>
      <w:rFonts w:ascii="Century Gothic" w:hAnsi="Century Gothic"/>
      <w:sz w:val="22"/>
      <w:lang w:eastAsia="es-ES"/>
    </w:rPr>
  </w:style>
  <w:style w:type="paragraph" w:customStyle="1" w:styleId="xl77">
    <w:name w:val="xl77"/>
    <w:basedOn w:val="Normal"/>
    <w:semiHidden/>
    <w:unhideWhenUsed/>
    <w:rsid w:val="00387A6B"/>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387A6B"/>
  </w:style>
  <w:style w:type="paragraph" w:customStyle="1" w:styleId="xl38">
    <w:name w:val="xl38"/>
    <w:basedOn w:val="Normal"/>
    <w:semiHidden/>
    <w:unhideWhenUsed/>
    <w:rsid w:val="00387A6B"/>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387A6B"/>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387A6B"/>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2">
    <w:name w:val="xl42"/>
    <w:basedOn w:val="Normal"/>
    <w:semiHidden/>
    <w:unhideWhenUsed/>
    <w:rsid w:val="00387A6B"/>
    <w:pPr>
      <w:spacing w:before="100" w:beforeAutospacing="1" w:after="100" w:afterAutospacing="1"/>
      <w:jc w:val="left"/>
    </w:pPr>
    <w:rPr>
      <w:rFonts w:ascii="Courier" w:hAnsi="Courier" w:cs="Arial Unicode MS"/>
      <w:sz w:val="20"/>
      <w:szCs w:val="24"/>
      <w:lang w:val="es-ES" w:eastAsia="es-ES"/>
    </w:rPr>
  </w:style>
  <w:style w:type="paragraph" w:customStyle="1" w:styleId="xl43">
    <w:name w:val="xl43"/>
    <w:basedOn w:val="Normal"/>
    <w:semiHidden/>
    <w:unhideWhenUsed/>
    <w:rsid w:val="00387A6B"/>
    <w:pPr>
      <w:spacing w:before="100" w:beforeAutospacing="1" w:after="100" w:afterAutospacing="1"/>
      <w:jc w:val="left"/>
    </w:pPr>
    <w:rPr>
      <w:rFonts w:ascii="Arial" w:hAnsi="Arial" w:cs="Arial"/>
      <w:b/>
      <w:bCs/>
      <w:color w:val="000000"/>
      <w:sz w:val="28"/>
      <w:szCs w:val="28"/>
      <w:lang w:val="es-ES" w:eastAsia="es-ES"/>
    </w:rPr>
  </w:style>
  <w:style w:type="paragraph" w:customStyle="1" w:styleId="xl44">
    <w:name w:val="xl44"/>
    <w:basedOn w:val="Normal"/>
    <w:semiHidden/>
    <w:unhideWhenUsed/>
    <w:rsid w:val="00387A6B"/>
    <w:pPr>
      <w:pBdr>
        <w:top w:val="double" w:sz="6" w:space="0" w:color="auto"/>
        <w:left w:val="double" w:sz="6" w:space="0" w:color="auto"/>
      </w:pBdr>
      <w:spacing w:before="100" w:beforeAutospacing="1" w:after="100" w:afterAutospacing="1"/>
      <w:jc w:val="left"/>
    </w:pPr>
    <w:rPr>
      <w:rFonts w:ascii="Arial Unicode MS" w:hAnsi="Arial Unicode MS" w:cs="Arial Unicode MS"/>
      <w:b/>
      <w:bCs/>
      <w:color w:val="000000"/>
      <w:sz w:val="20"/>
      <w:szCs w:val="24"/>
      <w:lang w:val="es-ES" w:eastAsia="es-ES"/>
    </w:rPr>
  </w:style>
  <w:style w:type="paragraph" w:customStyle="1" w:styleId="xl45">
    <w:name w:val="xl45"/>
    <w:basedOn w:val="Normal"/>
    <w:semiHidden/>
    <w:unhideWhenUsed/>
    <w:rsid w:val="00387A6B"/>
    <w:pPr>
      <w:pBdr>
        <w:top w:val="double" w:sz="6" w:space="0" w:color="auto"/>
        <w:left w:val="single" w:sz="4" w:space="0" w:color="auto"/>
      </w:pBdr>
      <w:spacing w:before="100" w:beforeAutospacing="1" w:after="100" w:afterAutospacing="1"/>
      <w:jc w:val="left"/>
    </w:pPr>
    <w:rPr>
      <w:rFonts w:ascii="Arial Unicode MS" w:hAnsi="Arial Unicode MS" w:cs="Arial Unicode MS"/>
      <w:b/>
      <w:bCs/>
      <w:color w:val="000000"/>
      <w:sz w:val="20"/>
      <w:szCs w:val="24"/>
      <w:lang w:val="es-ES" w:eastAsia="es-ES"/>
    </w:rPr>
  </w:style>
  <w:style w:type="paragraph" w:customStyle="1" w:styleId="xl46">
    <w:name w:val="xl46"/>
    <w:basedOn w:val="Normal"/>
    <w:semiHidden/>
    <w:unhideWhenUsed/>
    <w:rsid w:val="00387A6B"/>
    <w:pPr>
      <w:pBdr>
        <w:top w:val="double" w:sz="6" w:space="0" w:color="auto"/>
        <w:left w:val="single" w:sz="4" w:space="0" w:color="auto"/>
        <w:right w:val="double" w:sz="6" w:space="0" w:color="auto"/>
      </w:pBdr>
      <w:spacing w:before="100" w:beforeAutospacing="1" w:after="100" w:afterAutospacing="1"/>
      <w:jc w:val="left"/>
    </w:pPr>
    <w:rPr>
      <w:rFonts w:ascii="Arial Unicode MS" w:hAnsi="Arial Unicode MS" w:cs="Arial Unicode MS"/>
      <w:b/>
      <w:bCs/>
      <w:color w:val="000000"/>
      <w:sz w:val="20"/>
      <w:szCs w:val="24"/>
      <w:lang w:val="es-ES" w:eastAsia="es-ES"/>
    </w:rPr>
  </w:style>
  <w:style w:type="paragraph" w:customStyle="1" w:styleId="xl47">
    <w:name w:val="xl47"/>
    <w:basedOn w:val="Normal"/>
    <w:semiHidden/>
    <w:unhideWhenUsed/>
    <w:rsid w:val="00387A6B"/>
    <w:pPr>
      <w:pBdr>
        <w:top w:val="single" w:sz="4" w:space="0" w:color="auto"/>
        <w:left w:val="double" w:sz="6" w:space="0" w:color="auto"/>
      </w:pBdr>
      <w:spacing w:before="100" w:beforeAutospacing="1" w:after="100" w:afterAutospacing="1"/>
      <w:jc w:val="left"/>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387A6B"/>
    <w:pPr>
      <w:pBdr>
        <w:top w:val="single" w:sz="4" w:space="0" w:color="auto"/>
        <w:left w:val="single" w:sz="4" w:space="0" w:color="auto"/>
      </w:pBdr>
      <w:spacing w:before="100" w:beforeAutospacing="1" w:after="100" w:afterAutospacing="1"/>
      <w:jc w:val="left"/>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387A6B"/>
    <w:pPr>
      <w:pBdr>
        <w:top w:val="single" w:sz="4" w:space="0" w:color="auto"/>
        <w:left w:val="single" w:sz="4" w:space="0" w:color="auto"/>
        <w:right w:val="double" w:sz="6" w:space="0" w:color="auto"/>
      </w:pBdr>
      <w:spacing w:before="100" w:beforeAutospacing="1" w:after="100" w:afterAutospacing="1"/>
      <w:jc w:val="left"/>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387A6B"/>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387A6B"/>
    <w:pPr>
      <w:pBdr>
        <w:left w:val="double" w:sz="6" w:space="0" w:color="auto"/>
      </w:pBdr>
      <w:spacing w:before="100" w:beforeAutospacing="1" w:after="100" w:afterAutospacing="1"/>
      <w:jc w:val="center"/>
    </w:pPr>
    <w:rPr>
      <w:rFonts w:ascii="Arial" w:hAnsi="Arial" w:cs="Arial"/>
      <w:b/>
      <w:bCs/>
      <w:color w:val="000000"/>
      <w:sz w:val="20"/>
      <w:szCs w:val="24"/>
      <w:lang w:val="es-ES" w:eastAsia="es-ES"/>
    </w:rPr>
  </w:style>
  <w:style w:type="paragraph" w:customStyle="1" w:styleId="xl52">
    <w:name w:val="xl52"/>
    <w:basedOn w:val="Normal"/>
    <w:semiHidden/>
    <w:unhideWhenUsed/>
    <w:rsid w:val="00387A6B"/>
    <w:pPr>
      <w:pBdr>
        <w:left w:val="single" w:sz="4" w:space="0" w:color="auto"/>
      </w:pBdr>
      <w:spacing w:before="100" w:beforeAutospacing="1" w:after="100" w:afterAutospacing="1"/>
      <w:jc w:val="left"/>
    </w:pPr>
    <w:rPr>
      <w:rFonts w:ascii="Arial" w:hAnsi="Arial" w:cs="Arial"/>
      <w:color w:val="000000"/>
      <w:sz w:val="20"/>
      <w:szCs w:val="24"/>
      <w:lang w:val="es-ES" w:eastAsia="es-ES"/>
    </w:rPr>
  </w:style>
  <w:style w:type="paragraph" w:customStyle="1" w:styleId="xl53">
    <w:name w:val="xl53"/>
    <w:basedOn w:val="Normal"/>
    <w:semiHidden/>
    <w:unhideWhenUsed/>
    <w:rsid w:val="00387A6B"/>
    <w:pPr>
      <w:pBdr>
        <w:left w:val="single" w:sz="4" w:space="0" w:color="auto"/>
      </w:pBdr>
      <w:spacing w:before="100" w:beforeAutospacing="1" w:after="100" w:afterAutospacing="1"/>
      <w:jc w:val="left"/>
    </w:pPr>
    <w:rPr>
      <w:rFonts w:ascii="Arial" w:hAnsi="Arial" w:cs="Arial"/>
      <w:b/>
      <w:bCs/>
      <w:color w:val="000000"/>
      <w:sz w:val="20"/>
      <w:szCs w:val="24"/>
      <w:lang w:val="es-ES" w:eastAsia="es-ES"/>
    </w:rPr>
  </w:style>
  <w:style w:type="paragraph" w:customStyle="1" w:styleId="xl54">
    <w:name w:val="xl54"/>
    <w:basedOn w:val="Normal"/>
    <w:semiHidden/>
    <w:unhideWhenUsed/>
    <w:rsid w:val="00387A6B"/>
    <w:pPr>
      <w:pBdr>
        <w:left w:val="single" w:sz="4" w:space="0" w:color="auto"/>
      </w:pBdr>
      <w:spacing w:before="100" w:beforeAutospacing="1" w:after="100" w:afterAutospacing="1"/>
      <w:jc w:val="center"/>
    </w:pPr>
    <w:rPr>
      <w:rFonts w:ascii="Arial" w:hAnsi="Arial" w:cs="Arial"/>
      <w:color w:val="000000"/>
      <w:sz w:val="20"/>
      <w:szCs w:val="24"/>
      <w:lang w:val="es-ES" w:eastAsia="es-ES"/>
    </w:rPr>
  </w:style>
  <w:style w:type="paragraph" w:customStyle="1" w:styleId="xl55">
    <w:name w:val="xl55"/>
    <w:basedOn w:val="Normal"/>
    <w:semiHidden/>
    <w:unhideWhenUsed/>
    <w:rsid w:val="00387A6B"/>
    <w:pPr>
      <w:spacing w:before="100" w:beforeAutospacing="1" w:after="100" w:afterAutospacing="1"/>
      <w:jc w:val="left"/>
    </w:pPr>
    <w:rPr>
      <w:rFonts w:ascii="Arial" w:hAnsi="Arial" w:cs="Arial"/>
      <w:b/>
      <w:bCs/>
      <w:color w:val="000000"/>
      <w:sz w:val="22"/>
      <w:szCs w:val="22"/>
      <w:lang w:val="es-ES" w:eastAsia="es-ES"/>
    </w:rPr>
  </w:style>
  <w:style w:type="paragraph" w:customStyle="1" w:styleId="xl56">
    <w:name w:val="xl56"/>
    <w:basedOn w:val="Normal"/>
    <w:semiHidden/>
    <w:unhideWhenUsed/>
    <w:rsid w:val="00387A6B"/>
    <w:pPr>
      <w:pBdr>
        <w:left w:val="single" w:sz="4" w:space="0" w:color="auto"/>
      </w:pBdr>
      <w:spacing w:before="100" w:beforeAutospacing="1" w:after="100" w:afterAutospacing="1"/>
      <w:jc w:val="left"/>
    </w:pPr>
    <w:rPr>
      <w:rFonts w:ascii="Arial" w:hAnsi="Arial" w:cs="Arial"/>
      <w:b/>
      <w:bCs/>
      <w:color w:val="000000"/>
      <w:sz w:val="20"/>
      <w:szCs w:val="24"/>
      <w:lang w:val="es-ES" w:eastAsia="es-ES"/>
    </w:rPr>
  </w:style>
  <w:style w:type="paragraph" w:customStyle="1" w:styleId="xl57">
    <w:name w:val="xl57"/>
    <w:basedOn w:val="Normal"/>
    <w:semiHidden/>
    <w:unhideWhenUsed/>
    <w:rsid w:val="00387A6B"/>
    <w:pPr>
      <w:pBdr>
        <w:left w:val="single" w:sz="4" w:space="0" w:color="auto"/>
      </w:pBdr>
      <w:spacing w:before="100" w:beforeAutospacing="1" w:after="100" w:afterAutospacing="1"/>
      <w:jc w:val="center"/>
    </w:pPr>
    <w:rPr>
      <w:rFonts w:ascii="Arial" w:hAnsi="Arial" w:cs="Arial"/>
      <w:color w:val="000000"/>
      <w:sz w:val="20"/>
      <w:szCs w:val="24"/>
      <w:lang w:val="es-ES" w:eastAsia="es-ES"/>
    </w:rPr>
  </w:style>
  <w:style w:type="paragraph" w:customStyle="1" w:styleId="xl58">
    <w:name w:val="xl58"/>
    <w:basedOn w:val="Normal"/>
    <w:semiHidden/>
    <w:unhideWhenUsed/>
    <w:rsid w:val="00387A6B"/>
    <w:pPr>
      <w:pBdr>
        <w:left w:val="single" w:sz="4" w:space="0" w:color="auto"/>
      </w:pBdr>
      <w:spacing w:before="100" w:beforeAutospacing="1" w:after="100" w:afterAutospacing="1"/>
      <w:jc w:val="left"/>
    </w:pPr>
    <w:rPr>
      <w:rFonts w:ascii="Arial" w:hAnsi="Arial" w:cs="Arial"/>
      <w:color w:val="000000"/>
      <w:sz w:val="20"/>
      <w:szCs w:val="24"/>
      <w:lang w:val="es-ES" w:eastAsia="es-ES"/>
    </w:rPr>
  </w:style>
  <w:style w:type="paragraph" w:customStyle="1" w:styleId="xl59">
    <w:name w:val="xl59"/>
    <w:basedOn w:val="Normal"/>
    <w:semiHidden/>
    <w:unhideWhenUsed/>
    <w:rsid w:val="00387A6B"/>
    <w:pPr>
      <w:pBdr>
        <w:left w:val="single" w:sz="4" w:space="0" w:color="auto"/>
      </w:pBdr>
      <w:spacing w:before="100" w:beforeAutospacing="1" w:after="100" w:afterAutospacing="1"/>
      <w:jc w:val="center"/>
    </w:pPr>
    <w:rPr>
      <w:rFonts w:ascii="Arial" w:hAnsi="Arial" w:cs="Arial"/>
      <w:color w:val="000000"/>
      <w:sz w:val="20"/>
      <w:szCs w:val="24"/>
      <w:lang w:val="es-ES" w:eastAsia="es-ES"/>
    </w:rPr>
  </w:style>
  <w:style w:type="paragraph" w:customStyle="1" w:styleId="xl60">
    <w:name w:val="xl60"/>
    <w:basedOn w:val="Normal"/>
    <w:semiHidden/>
    <w:unhideWhenUsed/>
    <w:rsid w:val="00387A6B"/>
    <w:pPr>
      <w:pBdr>
        <w:left w:val="single" w:sz="4" w:space="0" w:color="auto"/>
        <w:right w:val="double" w:sz="6" w:space="0" w:color="auto"/>
      </w:pBdr>
      <w:spacing w:before="100" w:beforeAutospacing="1" w:after="100" w:afterAutospacing="1"/>
      <w:jc w:val="center"/>
    </w:pPr>
    <w:rPr>
      <w:rFonts w:ascii="Arial" w:hAnsi="Arial" w:cs="Arial"/>
      <w:color w:val="000000"/>
      <w:sz w:val="20"/>
      <w:szCs w:val="24"/>
      <w:lang w:val="es-ES" w:eastAsia="es-ES"/>
    </w:rPr>
  </w:style>
  <w:style w:type="paragraph" w:customStyle="1" w:styleId="xl61">
    <w:name w:val="xl61"/>
    <w:basedOn w:val="Normal"/>
    <w:semiHidden/>
    <w:unhideWhenUsed/>
    <w:rsid w:val="00387A6B"/>
    <w:pPr>
      <w:pBdr>
        <w:left w:val="single" w:sz="4" w:space="0" w:color="auto"/>
        <w:bottom w:val="double" w:sz="6" w:space="0" w:color="auto"/>
      </w:pBdr>
      <w:spacing w:before="100" w:beforeAutospacing="1" w:after="100" w:afterAutospacing="1"/>
      <w:jc w:val="left"/>
    </w:pPr>
    <w:rPr>
      <w:rFonts w:ascii="Arial" w:hAnsi="Arial" w:cs="Arial"/>
      <w:color w:val="000000"/>
      <w:sz w:val="20"/>
      <w:szCs w:val="24"/>
      <w:lang w:val="es-ES" w:eastAsia="es-ES"/>
    </w:rPr>
  </w:style>
  <w:style w:type="paragraph" w:customStyle="1" w:styleId="xl62">
    <w:name w:val="xl62"/>
    <w:basedOn w:val="Normal"/>
    <w:semiHidden/>
    <w:unhideWhenUsed/>
    <w:rsid w:val="00387A6B"/>
    <w:pPr>
      <w:pBdr>
        <w:left w:val="single" w:sz="4" w:space="0" w:color="auto"/>
        <w:bottom w:val="double" w:sz="6" w:space="0" w:color="auto"/>
      </w:pBdr>
      <w:spacing w:before="100" w:beforeAutospacing="1" w:after="100" w:afterAutospacing="1"/>
      <w:jc w:val="center"/>
    </w:pPr>
    <w:rPr>
      <w:rFonts w:ascii="Arial" w:hAnsi="Arial" w:cs="Arial"/>
      <w:color w:val="000000"/>
      <w:sz w:val="20"/>
      <w:szCs w:val="24"/>
      <w:lang w:val="es-ES" w:eastAsia="es-ES"/>
    </w:rPr>
  </w:style>
  <w:style w:type="paragraph" w:customStyle="1" w:styleId="xl63">
    <w:name w:val="xl63"/>
    <w:basedOn w:val="Normal"/>
    <w:semiHidden/>
    <w:unhideWhenUsed/>
    <w:rsid w:val="00387A6B"/>
    <w:pPr>
      <w:pBdr>
        <w:left w:val="double" w:sz="6" w:space="0" w:color="auto"/>
      </w:pBdr>
      <w:spacing w:before="100" w:beforeAutospacing="1" w:after="100" w:afterAutospacing="1"/>
      <w:jc w:val="center"/>
    </w:pPr>
    <w:rPr>
      <w:rFonts w:ascii="Arial" w:hAnsi="Arial" w:cs="Arial"/>
      <w:b/>
      <w:bCs/>
      <w:color w:val="000000"/>
      <w:sz w:val="20"/>
      <w:szCs w:val="24"/>
      <w:lang w:val="es-ES" w:eastAsia="es-ES"/>
    </w:rPr>
  </w:style>
  <w:style w:type="paragraph" w:customStyle="1" w:styleId="xl64">
    <w:name w:val="xl64"/>
    <w:basedOn w:val="Normal"/>
    <w:semiHidden/>
    <w:unhideWhenUsed/>
    <w:rsid w:val="00387A6B"/>
    <w:pPr>
      <w:pBdr>
        <w:left w:val="double" w:sz="6" w:space="0" w:color="auto"/>
      </w:pBdr>
      <w:spacing w:before="100" w:beforeAutospacing="1" w:after="100" w:afterAutospacing="1"/>
      <w:jc w:val="center"/>
    </w:pPr>
    <w:rPr>
      <w:rFonts w:ascii="Arial" w:hAnsi="Arial" w:cs="Arial"/>
      <w:color w:val="000000"/>
      <w:sz w:val="20"/>
      <w:szCs w:val="24"/>
      <w:lang w:val="es-ES" w:eastAsia="es-ES"/>
    </w:rPr>
  </w:style>
  <w:style w:type="paragraph" w:customStyle="1" w:styleId="xl65">
    <w:name w:val="xl65"/>
    <w:basedOn w:val="Normal"/>
    <w:semiHidden/>
    <w:unhideWhenUsed/>
    <w:rsid w:val="00387A6B"/>
    <w:pPr>
      <w:pBdr>
        <w:left w:val="double" w:sz="6" w:space="0" w:color="auto"/>
      </w:pBdr>
      <w:spacing w:before="100" w:beforeAutospacing="1" w:after="100" w:afterAutospacing="1"/>
      <w:jc w:val="center"/>
    </w:pPr>
    <w:rPr>
      <w:rFonts w:ascii="Arial" w:hAnsi="Arial" w:cs="Arial"/>
      <w:color w:val="000000"/>
      <w:sz w:val="20"/>
      <w:szCs w:val="24"/>
      <w:lang w:val="es-ES" w:eastAsia="es-ES"/>
    </w:rPr>
  </w:style>
  <w:style w:type="paragraph" w:customStyle="1" w:styleId="xl66">
    <w:name w:val="xl66"/>
    <w:basedOn w:val="Normal"/>
    <w:semiHidden/>
    <w:unhideWhenUsed/>
    <w:rsid w:val="00387A6B"/>
    <w:pPr>
      <w:pBdr>
        <w:left w:val="double" w:sz="6" w:space="0" w:color="auto"/>
        <w:bottom w:val="double" w:sz="6" w:space="0" w:color="auto"/>
      </w:pBdr>
      <w:spacing w:before="100" w:beforeAutospacing="1" w:after="100" w:afterAutospacing="1"/>
      <w:jc w:val="center"/>
    </w:pPr>
    <w:rPr>
      <w:rFonts w:ascii="Arial" w:hAnsi="Arial" w:cs="Arial"/>
      <w:color w:val="000000"/>
      <w:sz w:val="20"/>
      <w:szCs w:val="24"/>
      <w:lang w:val="es-ES" w:eastAsia="es-ES"/>
    </w:rPr>
  </w:style>
  <w:style w:type="paragraph" w:customStyle="1" w:styleId="xl67">
    <w:name w:val="xl67"/>
    <w:basedOn w:val="Normal"/>
    <w:semiHidden/>
    <w:unhideWhenUsed/>
    <w:rsid w:val="00387A6B"/>
    <w:pPr>
      <w:pBdr>
        <w:left w:val="single" w:sz="4" w:space="0" w:color="auto"/>
      </w:pBdr>
      <w:spacing w:before="100" w:beforeAutospacing="1" w:after="100" w:afterAutospacing="1"/>
      <w:jc w:val="left"/>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387A6B"/>
    <w:pPr>
      <w:pBdr>
        <w:left w:val="single" w:sz="4" w:space="0" w:color="auto"/>
        <w:right w:val="double" w:sz="6" w:space="0" w:color="auto"/>
      </w:pBdr>
      <w:spacing w:before="100" w:beforeAutospacing="1" w:after="100" w:afterAutospacing="1"/>
      <w:jc w:val="left"/>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387A6B"/>
    <w:pPr>
      <w:pBdr>
        <w:left w:val="double" w:sz="6" w:space="0" w:color="auto"/>
      </w:pBdr>
      <w:spacing w:before="100" w:beforeAutospacing="1" w:after="100" w:afterAutospacing="1"/>
      <w:jc w:val="left"/>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387A6B"/>
    <w:pPr>
      <w:pBdr>
        <w:left w:val="single" w:sz="4" w:space="0" w:color="auto"/>
        <w:right w:val="single" w:sz="4" w:space="0" w:color="auto"/>
      </w:pBdr>
      <w:spacing w:before="100" w:beforeAutospacing="1" w:after="100" w:afterAutospacing="1"/>
      <w:jc w:val="center"/>
    </w:pPr>
    <w:rPr>
      <w:rFonts w:ascii="Arial" w:hAnsi="Arial" w:cs="Arial"/>
      <w:color w:val="000000"/>
      <w:sz w:val="20"/>
      <w:szCs w:val="24"/>
      <w:lang w:val="es-ES" w:eastAsia="es-ES"/>
    </w:rPr>
  </w:style>
  <w:style w:type="paragraph" w:customStyle="1" w:styleId="xl71">
    <w:name w:val="xl71"/>
    <w:basedOn w:val="Normal"/>
    <w:semiHidden/>
    <w:unhideWhenUsed/>
    <w:rsid w:val="00387A6B"/>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387A6B"/>
    <w:pPr>
      <w:spacing w:before="100" w:beforeAutospacing="1" w:after="100" w:afterAutospacing="1"/>
      <w:jc w:val="center"/>
      <w:textAlignment w:val="center"/>
    </w:pPr>
    <w:rPr>
      <w:rFonts w:ascii="Arial Unicode MS" w:hAnsi="Arial Unicode MS" w:cs="Arial Unicode MS"/>
      <w:sz w:val="20"/>
      <w:szCs w:val="24"/>
      <w:lang w:val="es-ES" w:eastAsia="es-ES"/>
    </w:rPr>
  </w:style>
  <w:style w:type="paragraph" w:customStyle="1" w:styleId="xl74">
    <w:name w:val="xl74"/>
    <w:basedOn w:val="Normal"/>
    <w:semiHidden/>
    <w:unhideWhenUsed/>
    <w:rsid w:val="00387A6B"/>
    <w:pPr>
      <w:pBdr>
        <w:bottom w:val="double" w:sz="6" w:space="0" w:color="auto"/>
      </w:pBdr>
      <w:spacing w:before="100" w:beforeAutospacing="1" w:after="100" w:afterAutospacing="1"/>
      <w:jc w:val="center"/>
      <w:textAlignment w:val="center"/>
    </w:pPr>
    <w:rPr>
      <w:rFonts w:ascii="Arial Unicode MS" w:hAnsi="Arial Unicode MS" w:cs="Arial Unicode MS"/>
      <w:sz w:val="20"/>
      <w:szCs w:val="24"/>
      <w:lang w:val="es-ES" w:eastAsia="es-ES"/>
    </w:rPr>
  </w:style>
  <w:style w:type="paragraph" w:customStyle="1" w:styleId="xl75">
    <w:name w:val="xl75"/>
    <w:basedOn w:val="Normal"/>
    <w:semiHidden/>
    <w:unhideWhenUsed/>
    <w:rsid w:val="00387A6B"/>
    <w:pPr>
      <w:pBdr>
        <w:left w:val="single" w:sz="4" w:space="0" w:color="auto"/>
        <w:right w:val="single" w:sz="4" w:space="0" w:color="auto"/>
      </w:pBdr>
      <w:spacing w:before="100" w:beforeAutospacing="1" w:after="100" w:afterAutospacing="1"/>
      <w:jc w:val="left"/>
    </w:pPr>
    <w:rPr>
      <w:rFonts w:ascii="Arial" w:hAnsi="Arial" w:cs="Arial"/>
      <w:b/>
      <w:bCs/>
      <w:color w:val="000000"/>
      <w:sz w:val="20"/>
      <w:szCs w:val="24"/>
      <w:lang w:val="es-ES" w:eastAsia="es-ES"/>
    </w:rPr>
  </w:style>
  <w:style w:type="paragraph" w:customStyle="1" w:styleId="p0">
    <w:name w:val="p0"/>
    <w:basedOn w:val="Normal"/>
    <w:uiPriority w:val="99"/>
    <w:rsid w:val="00387A6B"/>
    <w:pPr>
      <w:widowControl w:val="0"/>
      <w:tabs>
        <w:tab w:val="left" w:pos="720"/>
      </w:tabs>
      <w:spacing w:line="240" w:lineRule="atLeast"/>
    </w:pPr>
    <w:rPr>
      <w:rFonts w:ascii="Times" w:hAnsi="Times"/>
      <w:sz w:val="20"/>
      <w:szCs w:val="24"/>
      <w:lang w:eastAsia="es-ES"/>
    </w:rPr>
  </w:style>
  <w:style w:type="paragraph" w:customStyle="1" w:styleId="t5">
    <w:name w:val="t5"/>
    <w:basedOn w:val="Normal"/>
    <w:semiHidden/>
    <w:unhideWhenUsed/>
    <w:rsid w:val="00387A6B"/>
    <w:pPr>
      <w:widowControl w:val="0"/>
      <w:tabs>
        <w:tab w:val="decimal" w:pos="860"/>
        <w:tab w:val="left" w:pos="1100"/>
      </w:tabs>
      <w:spacing w:line="600" w:lineRule="atLeast"/>
      <w:jc w:val="left"/>
    </w:pPr>
    <w:rPr>
      <w:rFonts w:ascii="Times" w:hAnsi="Times"/>
      <w:sz w:val="20"/>
      <w:szCs w:val="24"/>
      <w:lang w:val="es-ES" w:eastAsia="es-ES"/>
    </w:rPr>
  </w:style>
  <w:style w:type="paragraph" w:customStyle="1" w:styleId="xl28">
    <w:name w:val="xl28"/>
    <w:basedOn w:val="Normal"/>
    <w:semiHidden/>
    <w:unhideWhenUsed/>
    <w:rsid w:val="00387A6B"/>
    <w:pPr>
      <w:spacing w:before="100" w:beforeAutospacing="1" w:after="100" w:afterAutospacing="1"/>
      <w:jc w:val="left"/>
    </w:pPr>
    <w:rPr>
      <w:rFonts w:ascii="Arial" w:hAnsi="Arial" w:cs="Arial"/>
      <w:sz w:val="16"/>
      <w:szCs w:val="16"/>
      <w:lang w:val="es-ES" w:eastAsia="es-ES"/>
    </w:rPr>
  </w:style>
  <w:style w:type="paragraph" w:customStyle="1" w:styleId="ARABIGO">
    <w:name w:val="ARABIGO"/>
    <w:basedOn w:val="Normal"/>
    <w:uiPriority w:val="99"/>
    <w:semiHidden/>
    <w:unhideWhenUsed/>
    <w:rsid w:val="00387A6B"/>
    <w:pPr>
      <w:tabs>
        <w:tab w:val="decimal" w:pos="1170"/>
      </w:tabs>
      <w:ind w:left="1350" w:hanging="1350"/>
    </w:pPr>
    <w:rPr>
      <w:rFonts w:ascii="Arial" w:hAnsi="Arial" w:cs="Arial"/>
      <w:sz w:val="20"/>
      <w:lang w:eastAsia="es-ES"/>
    </w:rPr>
  </w:style>
  <w:style w:type="paragraph" w:customStyle="1" w:styleId="NumList-Numeric">
    <w:name w:val="Num List - Numeric"/>
    <w:uiPriority w:val="99"/>
    <w:rsid w:val="00387A6B"/>
    <w:pPr>
      <w:numPr>
        <w:numId w:val="108"/>
      </w:numPr>
      <w:spacing w:after="60"/>
    </w:pPr>
    <w:rPr>
      <w:rFonts w:ascii="Calibri" w:hAnsi="Calibri"/>
      <w:lang w:val="es-ES"/>
    </w:rPr>
  </w:style>
  <w:style w:type="paragraph" w:customStyle="1" w:styleId="TxBrp4">
    <w:name w:val="TxBr_p4"/>
    <w:basedOn w:val="Normal"/>
    <w:semiHidden/>
    <w:unhideWhenUsed/>
    <w:rsid w:val="00387A6B"/>
    <w:pPr>
      <w:widowControl w:val="0"/>
      <w:tabs>
        <w:tab w:val="left" w:pos="702"/>
      </w:tabs>
      <w:autoSpaceDE w:val="0"/>
      <w:autoSpaceDN w:val="0"/>
      <w:adjustRightInd w:val="0"/>
      <w:spacing w:before="120" w:line="277" w:lineRule="atLeast"/>
      <w:ind w:left="181" w:hanging="702"/>
    </w:pPr>
    <w:rPr>
      <w:rFonts w:ascii="Arial" w:eastAsia="MS Mincho" w:hAnsi="Arial"/>
      <w:sz w:val="20"/>
      <w:szCs w:val="24"/>
      <w:lang w:val="es-PA"/>
    </w:rPr>
  </w:style>
  <w:style w:type="paragraph" w:customStyle="1" w:styleId="FIDICFormColPara">
    <w:name w:val="FIDIC_FormColPara"/>
    <w:basedOn w:val="Normal"/>
    <w:rsid w:val="00387A6B"/>
    <w:pPr>
      <w:widowControl w:val="0"/>
      <w:spacing w:after="240" w:line="240" w:lineRule="exact"/>
      <w:jc w:val="left"/>
    </w:pPr>
    <w:rPr>
      <w:rFonts w:ascii="Arial" w:hAnsi="Arial" w:cs="Arial"/>
      <w:color w:val="0000CC"/>
      <w:sz w:val="20"/>
      <w:lang w:val="en-GB" w:eastAsia="fr-FR"/>
    </w:rPr>
  </w:style>
  <w:style w:type="paragraph" w:customStyle="1" w:styleId="FIDICFormName">
    <w:name w:val="FIDIC_FormName"/>
    <w:basedOn w:val="Normal"/>
    <w:rsid w:val="00387A6B"/>
    <w:pPr>
      <w:widowControl w:val="0"/>
      <w:spacing w:after="200"/>
      <w:jc w:val="left"/>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387A6B"/>
    <w:pPr>
      <w:widowControl w:val="0"/>
      <w:spacing w:after="240" w:line="240" w:lineRule="exact"/>
      <w:jc w:val="left"/>
    </w:pPr>
    <w:rPr>
      <w:rFonts w:ascii="Arial" w:hAnsi="Arial" w:cs="Arial"/>
      <w:b/>
      <w:bCs/>
      <w:color w:val="0000CC"/>
      <w:sz w:val="20"/>
      <w:lang w:val="en-GB" w:eastAsia="fr-FR"/>
    </w:rPr>
  </w:style>
  <w:style w:type="character" w:customStyle="1" w:styleId="spelle">
    <w:name w:val="spelle"/>
    <w:rsid w:val="00387A6B"/>
  </w:style>
  <w:style w:type="numbering" w:customStyle="1" w:styleId="Sinlista3">
    <w:name w:val="Sin lista3"/>
    <w:next w:val="NoList"/>
    <w:uiPriority w:val="99"/>
    <w:semiHidden/>
    <w:unhideWhenUsed/>
    <w:rsid w:val="00387A6B"/>
  </w:style>
  <w:style w:type="numbering" w:customStyle="1" w:styleId="NKLAC1">
    <w:name w:val="NKLAC1"/>
    <w:rsid w:val="00387A6B"/>
  </w:style>
  <w:style w:type="numbering" w:customStyle="1" w:styleId="Sinlista12">
    <w:name w:val="Sin lista12"/>
    <w:next w:val="NoList"/>
    <w:uiPriority w:val="99"/>
    <w:semiHidden/>
    <w:unhideWhenUsed/>
    <w:rsid w:val="00387A6B"/>
  </w:style>
  <w:style w:type="numbering" w:customStyle="1" w:styleId="NKSpec1">
    <w:name w:val="NKSpec1"/>
    <w:rsid w:val="00387A6B"/>
  </w:style>
  <w:style w:type="numbering" w:customStyle="1" w:styleId="Estilo11">
    <w:name w:val="Estilo11"/>
    <w:uiPriority w:val="99"/>
    <w:rsid w:val="00387A6B"/>
  </w:style>
  <w:style w:type="numbering" w:customStyle="1" w:styleId="Estilo21">
    <w:name w:val="Estilo21"/>
    <w:uiPriority w:val="99"/>
    <w:rsid w:val="00387A6B"/>
  </w:style>
  <w:style w:type="numbering" w:customStyle="1" w:styleId="Sinlista21">
    <w:name w:val="Sin lista21"/>
    <w:next w:val="NoList"/>
    <w:uiPriority w:val="99"/>
    <w:semiHidden/>
    <w:unhideWhenUsed/>
    <w:rsid w:val="00387A6B"/>
  </w:style>
  <w:style w:type="numbering" w:customStyle="1" w:styleId="Sinlista111">
    <w:name w:val="Sin lista111"/>
    <w:next w:val="NoList"/>
    <w:uiPriority w:val="99"/>
    <w:semiHidden/>
    <w:unhideWhenUsed/>
    <w:rsid w:val="00387A6B"/>
  </w:style>
  <w:style w:type="numbering" w:customStyle="1" w:styleId="Sinlista4">
    <w:name w:val="Sin lista4"/>
    <w:next w:val="NoList"/>
    <w:uiPriority w:val="99"/>
    <w:semiHidden/>
    <w:unhideWhenUsed/>
    <w:rsid w:val="00387A6B"/>
  </w:style>
  <w:style w:type="numbering" w:customStyle="1" w:styleId="NKLAC2">
    <w:name w:val="NKLAC2"/>
    <w:rsid w:val="00387A6B"/>
  </w:style>
  <w:style w:type="numbering" w:customStyle="1" w:styleId="Sinlista13">
    <w:name w:val="Sin lista13"/>
    <w:next w:val="NoList"/>
    <w:uiPriority w:val="99"/>
    <w:semiHidden/>
    <w:unhideWhenUsed/>
    <w:rsid w:val="00387A6B"/>
  </w:style>
  <w:style w:type="numbering" w:customStyle="1" w:styleId="NKSpec2">
    <w:name w:val="NKSpec2"/>
    <w:rsid w:val="00387A6B"/>
    <w:pPr>
      <w:numPr>
        <w:numId w:val="109"/>
      </w:numPr>
    </w:pPr>
  </w:style>
  <w:style w:type="numbering" w:customStyle="1" w:styleId="Estilo12">
    <w:name w:val="Estilo12"/>
    <w:uiPriority w:val="99"/>
    <w:rsid w:val="00387A6B"/>
  </w:style>
  <w:style w:type="numbering" w:customStyle="1" w:styleId="Estilo22">
    <w:name w:val="Estilo22"/>
    <w:uiPriority w:val="99"/>
    <w:rsid w:val="00387A6B"/>
  </w:style>
  <w:style w:type="numbering" w:customStyle="1" w:styleId="Sinlista22">
    <w:name w:val="Sin lista22"/>
    <w:next w:val="NoList"/>
    <w:uiPriority w:val="99"/>
    <w:semiHidden/>
    <w:unhideWhenUsed/>
    <w:rsid w:val="00387A6B"/>
  </w:style>
  <w:style w:type="numbering" w:customStyle="1" w:styleId="Sinlista112">
    <w:name w:val="Sin lista112"/>
    <w:next w:val="NoList"/>
    <w:uiPriority w:val="99"/>
    <w:semiHidden/>
    <w:unhideWhenUsed/>
    <w:rsid w:val="00387A6B"/>
  </w:style>
  <w:style w:type="numbering" w:customStyle="1" w:styleId="Sinlista5">
    <w:name w:val="Sin lista5"/>
    <w:next w:val="NoList"/>
    <w:uiPriority w:val="99"/>
    <w:semiHidden/>
    <w:unhideWhenUsed/>
    <w:rsid w:val="00387A6B"/>
  </w:style>
  <w:style w:type="numbering" w:customStyle="1" w:styleId="NKSpec3">
    <w:name w:val="NKSpec3"/>
    <w:rsid w:val="00387A6B"/>
    <w:pPr>
      <w:numPr>
        <w:numId w:val="113"/>
      </w:numPr>
    </w:pPr>
  </w:style>
  <w:style w:type="table" w:customStyle="1" w:styleId="Tablaconcuadrcula2">
    <w:name w:val="Tabla con cuadrícula2"/>
    <w:basedOn w:val="TableNormal"/>
    <w:next w:val="TableGrid"/>
    <w:rsid w:val="00387A6B"/>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387A6B"/>
  </w:style>
  <w:style w:type="numbering" w:customStyle="1" w:styleId="Sinlista6">
    <w:name w:val="Sin lista6"/>
    <w:next w:val="NoList"/>
    <w:uiPriority w:val="99"/>
    <w:semiHidden/>
    <w:unhideWhenUsed/>
    <w:rsid w:val="00387A6B"/>
  </w:style>
  <w:style w:type="table" w:customStyle="1" w:styleId="Tablaconcuadrcula3">
    <w:name w:val="Tabla con cuadrícula3"/>
    <w:basedOn w:val="TableNormal"/>
    <w:next w:val="TableGrid"/>
    <w:rsid w:val="00387A6B"/>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387A6B"/>
  </w:style>
  <w:style w:type="table" w:customStyle="1" w:styleId="NKLACTabla1">
    <w:name w:val="NKLACTabla1"/>
    <w:basedOn w:val="TableNormal"/>
    <w:rsid w:val="00387A6B"/>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387A6B"/>
  </w:style>
  <w:style w:type="numbering" w:customStyle="1" w:styleId="NKSpec4">
    <w:name w:val="NKSpec4"/>
    <w:rsid w:val="00387A6B"/>
    <w:pPr>
      <w:numPr>
        <w:numId w:val="110"/>
      </w:numPr>
    </w:pPr>
  </w:style>
  <w:style w:type="numbering" w:customStyle="1" w:styleId="Estilo13">
    <w:name w:val="Estilo13"/>
    <w:uiPriority w:val="99"/>
    <w:rsid w:val="00387A6B"/>
    <w:pPr>
      <w:numPr>
        <w:numId w:val="111"/>
      </w:numPr>
    </w:pPr>
  </w:style>
  <w:style w:type="numbering" w:customStyle="1" w:styleId="Estilo23">
    <w:name w:val="Estilo23"/>
    <w:uiPriority w:val="99"/>
    <w:rsid w:val="00387A6B"/>
    <w:pPr>
      <w:numPr>
        <w:numId w:val="112"/>
      </w:numPr>
    </w:pPr>
  </w:style>
  <w:style w:type="numbering" w:customStyle="1" w:styleId="Sinlista23">
    <w:name w:val="Sin lista23"/>
    <w:next w:val="NoList"/>
    <w:uiPriority w:val="99"/>
    <w:semiHidden/>
    <w:unhideWhenUsed/>
    <w:rsid w:val="00387A6B"/>
  </w:style>
  <w:style w:type="table" w:customStyle="1" w:styleId="Tablaconcuadrcula11">
    <w:name w:val="Tabla con cuadrícula11"/>
    <w:basedOn w:val="TableNormal"/>
    <w:next w:val="TableGrid"/>
    <w:uiPriority w:val="59"/>
    <w:rsid w:val="00387A6B"/>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387A6B"/>
  </w:style>
  <w:style w:type="numbering" w:customStyle="1" w:styleId="NoList1">
    <w:name w:val="No List1"/>
    <w:next w:val="NoList"/>
    <w:uiPriority w:val="99"/>
    <w:semiHidden/>
    <w:unhideWhenUsed/>
    <w:rsid w:val="00387A6B"/>
  </w:style>
  <w:style w:type="table" w:customStyle="1" w:styleId="TableGrid1">
    <w:name w:val="Table Grid1"/>
    <w:basedOn w:val="TableNormal"/>
    <w:next w:val="TableGrid"/>
    <w:rsid w:val="00387A6B"/>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387A6B"/>
  </w:style>
  <w:style w:type="numbering" w:customStyle="1" w:styleId="NKSpec5">
    <w:name w:val="NKSpec5"/>
    <w:rsid w:val="00387A6B"/>
  </w:style>
  <w:style w:type="numbering" w:customStyle="1" w:styleId="Estilo14">
    <w:name w:val="Estilo14"/>
    <w:uiPriority w:val="99"/>
    <w:rsid w:val="00387A6B"/>
  </w:style>
  <w:style w:type="numbering" w:customStyle="1" w:styleId="Estilo24">
    <w:name w:val="Estilo24"/>
    <w:uiPriority w:val="99"/>
    <w:rsid w:val="00387A6B"/>
  </w:style>
  <w:style w:type="numbering" w:customStyle="1" w:styleId="Sinlista24">
    <w:name w:val="Sin lista24"/>
    <w:next w:val="NoList"/>
    <w:uiPriority w:val="99"/>
    <w:semiHidden/>
    <w:unhideWhenUsed/>
    <w:rsid w:val="00387A6B"/>
  </w:style>
  <w:style w:type="table" w:customStyle="1" w:styleId="Tablaconcuadrcula12">
    <w:name w:val="Tabla con cuadrícula12"/>
    <w:basedOn w:val="TableNormal"/>
    <w:next w:val="TableGrid"/>
    <w:uiPriority w:val="59"/>
    <w:rsid w:val="00387A6B"/>
    <w:rPr>
      <w:rFonts w:ascii="Cambria" w:eastAsia="Cambria" w:hAnsi="Cambria"/>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387A6B"/>
  </w:style>
  <w:style w:type="numbering" w:customStyle="1" w:styleId="NoList2">
    <w:name w:val="No List2"/>
    <w:next w:val="NoList"/>
    <w:uiPriority w:val="99"/>
    <w:semiHidden/>
    <w:unhideWhenUsed/>
    <w:rsid w:val="00387A6B"/>
  </w:style>
  <w:style w:type="table" w:customStyle="1" w:styleId="TableGrid2">
    <w:name w:val="Table Grid2"/>
    <w:basedOn w:val="TableNormal"/>
    <w:next w:val="TableGrid"/>
    <w:rsid w:val="00387A6B"/>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87A6B"/>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387A6B"/>
    <w:pPr>
      <w:suppressAutoHyphens w:val="0"/>
      <w:spacing w:after="0"/>
    </w:pPr>
    <w:rPr>
      <w:rFonts w:eastAsia="MS Gothic"/>
      <w:szCs w:val="24"/>
      <w:lang w:val="es-ES" w:eastAsia="es-ES" w:bidi="es-ES"/>
    </w:rPr>
  </w:style>
  <w:style w:type="character" w:customStyle="1" w:styleId="TOC5-1Char">
    <w:name w:val="TOC 5-1 Char"/>
    <w:link w:val="TOC5-1"/>
    <w:rsid w:val="00387A6B"/>
    <w:rPr>
      <w:rFonts w:ascii="Times New Roman Bold" w:eastAsia="MS Gothic" w:hAnsi="Times New Roman Bold"/>
      <w:b/>
      <w:smallCaps/>
      <w:sz w:val="36"/>
      <w:szCs w:val="24"/>
      <w:lang w:val="es-ES" w:eastAsia="es-ES" w:bidi="es-ES"/>
    </w:rPr>
  </w:style>
  <w:style w:type="paragraph" w:customStyle="1" w:styleId="Organization">
    <w:name w:val="Organization"/>
    <w:basedOn w:val="Normal"/>
    <w:uiPriority w:val="1"/>
    <w:qFormat/>
    <w:rsid w:val="00387A6B"/>
    <w:pPr>
      <w:spacing w:line="600" w:lineRule="exact"/>
      <w:jc w:val="left"/>
    </w:pPr>
    <w:rPr>
      <w:rFonts w:ascii="Calibri" w:eastAsia="MS Mincho" w:hAnsi="Calibri"/>
      <w:color w:val="FFFFFF"/>
      <w:sz w:val="56"/>
      <w:szCs w:val="36"/>
      <w:lang w:val="en-US" w:eastAsia="es-ES"/>
    </w:rPr>
  </w:style>
  <w:style w:type="character" w:customStyle="1" w:styleId="BodyTextChar1">
    <w:name w:val="Body Text Char1"/>
    <w:rsid w:val="00387A6B"/>
    <w:rPr>
      <w:sz w:val="72"/>
      <w:szCs w:val="24"/>
      <w:lang w:val="es-ES_tradnl"/>
    </w:rPr>
  </w:style>
  <w:style w:type="character" w:customStyle="1" w:styleId="ts-alignment-element">
    <w:name w:val="ts-alignment-element"/>
    <w:rsid w:val="00387A6B"/>
  </w:style>
  <w:style w:type="character" w:customStyle="1" w:styleId="tlid-translation">
    <w:name w:val="tlid-translation"/>
    <w:rsid w:val="00387A6B"/>
  </w:style>
  <w:style w:type="table" w:customStyle="1" w:styleId="TableGridLight1">
    <w:name w:val="Table Grid Light1"/>
    <w:basedOn w:val="TableNormal"/>
    <w:uiPriority w:val="40"/>
    <w:rsid w:val="00B3173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III11">
    <w:name w:val="S III 1.1"/>
    <w:basedOn w:val="Footer"/>
    <w:qFormat/>
    <w:rsid w:val="00FA489C"/>
    <w:pPr>
      <w:ind w:left="720"/>
    </w:pPr>
    <w:rPr>
      <w:b/>
      <w:sz w:val="24"/>
      <w:lang w:val="es-ES"/>
    </w:rPr>
  </w:style>
  <w:style w:type="paragraph" w:customStyle="1" w:styleId="GCC10clausenumro01">
    <w:name w:val="GC C10 clause numéro01"/>
    <w:basedOn w:val="Normal"/>
    <w:uiPriority w:val="99"/>
    <w:rsid w:val="00364912"/>
    <w:pPr>
      <w:tabs>
        <w:tab w:val="left" w:pos="740"/>
        <w:tab w:val="left" w:pos="860"/>
        <w:tab w:val="right" w:leader="underscore" w:pos="7800"/>
      </w:tabs>
      <w:autoSpaceDE w:val="0"/>
      <w:autoSpaceDN w:val="0"/>
      <w:adjustRightInd w:val="0"/>
      <w:spacing w:before="57" w:line="240" w:lineRule="atLeast"/>
      <w:textAlignment w:val="center"/>
    </w:pPr>
    <w:rPr>
      <w:rFonts w:ascii="Helvetica Neue" w:eastAsia="Calibri" w:hAnsi="Helvetica Neue" w:cs="Helvetica Neue"/>
      <w:b/>
      <w:bCs/>
      <w:color w:val="000000"/>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5840">
      <w:bodyDiv w:val="1"/>
      <w:marLeft w:val="0"/>
      <w:marRight w:val="0"/>
      <w:marTop w:val="0"/>
      <w:marBottom w:val="0"/>
      <w:divBdr>
        <w:top w:val="none" w:sz="0" w:space="0" w:color="auto"/>
        <w:left w:val="none" w:sz="0" w:space="0" w:color="auto"/>
        <w:bottom w:val="none" w:sz="0" w:space="0" w:color="auto"/>
        <w:right w:val="none" w:sz="0" w:space="0" w:color="auto"/>
      </w:divBdr>
    </w:div>
    <w:div w:id="337849322">
      <w:bodyDiv w:val="1"/>
      <w:marLeft w:val="0"/>
      <w:marRight w:val="0"/>
      <w:marTop w:val="0"/>
      <w:marBottom w:val="0"/>
      <w:divBdr>
        <w:top w:val="none" w:sz="0" w:space="0" w:color="auto"/>
        <w:left w:val="none" w:sz="0" w:space="0" w:color="auto"/>
        <w:bottom w:val="none" w:sz="0" w:space="0" w:color="auto"/>
        <w:right w:val="none" w:sz="0" w:space="0" w:color="auto"/>
      </w:divBdr>
    </w:div>
    <w:div w:id="539781358">
      <w:bodyDiv w:val="1"/>
      <w:marLeft w:val="0"/>
      <w:marRight w:val="0"/>
      <w:marTop w:val="0"/>
      <w:marBottom w:val="0"/>
      <w:divBdr>
        <w:top w:val="none" w:sz="0" w:space="0" w:color="auto"/>
        <w:left w:val="none" w:sz="0" w:space="0" w:color="auto"/>
        <w:bottom w:val="none" w:sz="0" w:space="0" w:color="auto"/>
        <w:right w:val="none" w:sz="0" w:space="0" w:color="auto"/>
      </w:divBdr>
    </w:div>
    <w:div w:id="540560607">
      <w:bodyDiv w:val="1"/>
      <w:marLeft w:val="0"/>
      <w:marRight w:val="0"/>
      <w:marTop w:val="0"/>
      <w:marBottom w:val="0"/>
      <w:divBdr>
        <w:top w:val="none" w:sz="0" w:space="0" w:color="auto"/>
        <w:left w:val="none" w:sz="0" w:space="0" w:color="auto"/>
        <w:bottom w:val="none" w:sz="0" w:space="0" w:color="auto"/>
        <w:right w:val="none" w:sz="0" w:space="0" w:color="auto"/>
      </w:divBdr>
    </w:div>
    <w:div w:id="630091234">
      <w:bodyDiv w:val="1"/>
      <w:marLeft w:val="0"/>
      <w:marRight w:val="0"/>
      <w:marTop w:val="0"/>
      <w:marBottom w:val="0"/>
      <w:divBdr>
        <w:top w:val="none" w:sz="0" w:space="0" w:color="auto"/>
        <w:left w:val="none" w:sz="0" w:space="0" w:color="auto"/>
        <w:bottom w:val="none" w:sz="0" w:space="0" w:color="auto"/>
        <w:right w:val="none" w:sz="0" w:space="0" w:color="auto"/>
      </w:divBdr>
    </w:div>
    <w:div w:id="670832195">
      <w:bodyDiv w:val="1"/>
      <w:marLeft w:val="0"/>
      <w:marRight w:val="0"/>
      <w:marTop w:val="0"/>
      <w:marBottom w:val="0"/>
      <w:divBdr>
        <w:top w:val="none" w:sz="0" w:space="0" w:color="auto"/>
        <w:left w:val="none" w:sz="0" w:space="0" w:color="auto"/>
        <w:bottom w:val="none" w:sz="0" w:space="0" w:color="auto"/>
        <w:right w:val="none" w:sz="0" w:space="0" w:color="auto"/>
      </w:divBdr>
    </w:div>
    <w:div w:id="1304502320">
      <w:bodyDiv w:val="1"/>
      <w:marLeft w:val="0"/>
      <w:marRight w:val="0"/>
      <w:marTop w:val="0"/>
      <w:marBottom w:val="0"/>
      <w:divBdr>
        <w:top w:val="none" w:sz="0" w:space="0" w:color="auto"/>
        <w:left w:val="none" w:sz="0" w:space="0" w:color="auto"/>
        <w:bottom w:val="none" w:sz="0" w:space="0" w:color="auto"/>
        <w:right w:val="none" w:sz="0" w:space="0" w:color="auto"/>
      </w:divBdr>
    </w:div>
    <w:div w:id="1819180912">
      <w:bodyDiv w:val="1"/>
      <w:marLeft w:val="0"/>
      <w:marRight w:val="0"/>
      <w:marTop w:val="0"/>
      <w:marBottom w:val="0"/>
      <w:divBdr>
        <w:top w:val="none" w:sz="0" w:space="0" w:color="auto"/>
        <w:left w:val="none" w:sz="0" w:space="0" w:color="auto"/>
        <w:bottom w:val="none" w:sz="0" w:space="0" w:color="auto"/>
        <w:right w:val="none" w:sz="0" w:space="0" w:color="auto"/>
      </w:divBdr>
    </w:div>
    <w:div w:id="1971089646">
      <w:bodyDiv w:val="1"/>
      <w:marLeft w:val="0"/>
      <w:marRight w:val="0"/>
      <w:marTop w:val="0"/>
      <w:marBottom w:val="0"/>
      <w:divBdr>
        <w:top w:val="none" w:sz="0" w:space="0" w:color="auto"/>
        <w:left w:val="none" w:sz="0" w:space="0" w:color="auto"/>
        <w:bottom w:val="none" w:sz="0" w:space="0" w:color="auto"/>
        <w:right w:val="none" w:sz="0" w:space="0" w:color="auto"/>
      </w:divBdr>
      <w:divsChild>
        <w:div w:id="888807269">
          <w:marLeft w:val="0"/>
          <w:marRight w:val="0"/>
          <w:marTop w:val="0"/>
          <w:marBottom w:val="0"/>
          <w:divBdr>
            <w:top w:val="none" w:sz="0" w:space="0" w:color="auto"/>
            <w:left w:val="none" w:sz="0" w:space="0" w:color="auto"/>
            <w:bottom w:val="none" w:sz="0" w:space="0" w:color="auto"/>
            <w:right w:val="none" w:sz="0" w:space="0" w:color="auto"/>
          </w:divBdr>
          <w:divsChild>
            <w:div w:id="1301880375">
              <w:marLeft w:val="0"/>
              <w:marRight w:val="0"/>
              <w:marTop w:val="0"/>
              <w:marBottom w:val="0"/>
              <w:divBdr>
                <w:top w:val="none" w:sz="0" w:space="0" w:color="auto"/>
                <w:left w:val="none" w:sz="0" w:space="0" w:color="auto"/>
                <w:bottom w:val="none" w:sz="0" w:space="0" w:color="auto"/>
                <w:right w:val="none" w:sz="0" w:space="0" w:color="auto"/>
              </w:divBdr>
              <w:divsChild>
                <w:div w:id="1970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oter" Target="footer2.xml"/><Relationship Id="rId50" Type="http://schemas.openxmlformats.org/officeDocument/2006/relationships/header" Target="header31.xml"/><Relationship Id="rId55" Type="http://schemas.openxmlformats.org/officeDocument/2006/relationships/header" Target="header34.xml"/><Relationship Id="rId63" Type="http://schemas.openxmlformats.org/officeDocument/2006/relationships/customXml" Target="../customXml/item8.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14.xml"/><Relationship Id="rId11" Type="http://schemas.openxmlformats.org/officeDocument/2006/relationships/webSettings" Target="webSettings.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3" Type="http://schemas.openxmlformats.org/officeDocument/2006/relationships/footer" Target="footer5.xml"/><Relationship Id="rId58" Type="http://schemas.openxmlformats.org/officeDocument/2006/relationships/header" Target="header36.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hyperlink" Target="mailto:procurement@iadb.org" TargetMode="External"/><Relationship Id="rId22" Type="http://schemas.openxmlformats.org/officeDocument/2006/relationships/hyperlink" Target="http://www.iadb.org/integrity"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3.xml"/><Relationship Id="rId56" Type="http://schemas.openxmlformats.org/officeDocument/2006/relationships/header" Target="header35.xml"/><Relationship Id="rId8" Type="http://schemas.openxmlformats.org/officeDocument/2006/relationships/numbering" Target="numbering.xml"/><Relationship Id="rId51" Type="http://schemas.openxmlformats.org/officeDocument/2006/relationships/header" Target="header32.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29.xml"/><Relationship Id="rId59" Type="http://schemas.openxmlformats.org/officeDocument/2006/relationships/header" Target="header37.xml"/><Relationship Id="rId20" Type="http://schemas.openxmlformats.org/officeDocument/2006/relationships/header" Target="header6.xml"/><Relationship Id="rId41" Type="http://schemas.openxmlformats.org/officeDocument/2006/relationships/footer" Target="footer1.xml"/><Relationship Id="rId54" Type="http://schemas.openxmlformats.org/officeDocument/2006/relationships/header" Target="header3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0.xml"/><Relationship Id="rId57" Type="http://schemas.openxmlformats.org/officeDocument/2006/relationships/footer" Target="footer6.xml"/><Relationship Id="rId10" Type="http://schemas.openxmlformats.org/officeDocument/2006/relationships/settings" Target="settings.xml"/><Relationship Id="rId31" Type="http://schemas.openxmlformats.org/officeDocument/2006/relationships/header" Target="header16.xml"/><Relationship Id="rId44" Type="http://schemas.openxmlformats.org/officeDocument/2006/relationships/hyperlink" Target="mailto:fidic@fidic.org" TargetMode="External"/><Relationship Id="rId52" Type="http://schemas.openxmlformats.org/officeDocument/2006/relationships/footer" Target="footer4.xml"/><Relationship Id="rId60" Type="http://schemas.openxmlformats.org/officeDocument/2006/relationships/header" Target="header38.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HEADQUARTERS WASH. D.C</TermName>
          <TermId xmlns="http://schemas.microsoft.com/office/infopath/2007/PartnerControls">8f352d49-4893-44c2-82b8-51eb7af9587d</TermId>
        </TermInfo>
      </Terms>
    </ic46d7e087fd4a108fb86518ca413cc6>
    <IDBDocs_x0020_Number xmlns="cdc7663a-08f0-4737-9e8c-148ce897a09c" xsi:nil="true"/>
    <Division_x0020_or_x0020_Unit xmlns="cdc7663a-08f0-4737-9e8c-148ce897a09c">VPC/FMP</Division_x0020_or_x0020_Unit>
    <Fiscal_x0020_Year_x0020_IDB xmlns="cdc7663a-08f0-4737-9e8c-148ce897a09c">2019</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2692</Value>
      <Value>436</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EZSHARE-1132444900-25221</_dlc_DocId>
    <_dlc_DocIdUrl xmlns="cdc7663a-08f0-4737-9e8c-148ce897a09c">
      <Url>https://idbg.sharepoint.com/teams/ez-COF/FMP/_layouts/15/DocIdRedir.aspx?ID=EZSHARE-1132444900-25221</Url>
      <Description>EZSHARE-1132444900-25221</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ae61f9b1-e23d-4f49-b3d7-56b991556c4b" ContentTypeId="0x010100AE091D973F908947948F9D50837E2B8D" PreviousValue="false"/>
</file>

<file path=customXml/item5.xml><?xml version="1.0" encoding="utf-8"?>
<?mso-contentType ?>
<SharedContentType xmlns="Microsoft.SharePoint.Taxonomy.ContentTypeSync" SourceId="ae61f9b1-e23d-4f49-b3d7-56b991556c4b" ContentTypeId="0x01010066B06E59AB175241BBFB297522263BEB"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609" ma:contentTypeDescription="A content type to manage public (corporate) IDB documents" ma:contentTypeScope="" ma:versionID="2163f7e74705f8d860339fb68a521ffd">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CAFE5-4872-4AAF-94C9-55FB66628F85}">
  <ds:schemaRefs>
    <ds:schemaRef ds:uri="http://purl.org/dc/terms/"/>
    <ds:schemaRef ds:uri="http://schemas.openxmlformats.org/package/2006/metadata/core-properties"/>
    <ds:schemaRef ds:uri="http://schemas.microsoft.com/office/2006/documentManagement/types"/>
    <ds:schemaRef ds:uri="3ed690fd-f269-45ee-b975-032992588aea"/>
    <ds:schemaRef ds:uri="http://purl.org/dc/elements/1.1/"/>
    <ds:schemaRef ds:uri="http://schemas.microsoft.com/office/2006/metadata/properties"/>
    <ds:schemaRef ds:uri="http://schemas.microsoft.com/office/infopath/2007/PartnerControls"/>
    <ds:schemaRef ds:uri="d9a82c58-2298-4356-96df-e7742b35a103"/>
    <ds:schemaRef ds:uri="http://www.w3.org/XML/1998/namespace"/>
    <ds:schemaRef ds:uri="http://purl.org/dc/dcmitype/"/>
  </ds:schemaRefs>
</ds:datastoreItem>
</file>

<file path=customXml/itemProps2.xml><?xml version="1.0" encoding="utf-8"?>
<ds:datastoreItem xmlns:ds="http://schemas.openxmlformats.org/officeDocument/2006/customXml" ds:itemID="{9008E1E2-470A-4B6D-8937-0AC6763F13E1}">
  <ds:schemaRefs>
    <ds:schemaRef ds:uri="http://schemas.microsoft.com/sharepoint/events"/>
  </ds:schemaRefs>
</ds:datastoreItem>
</file>

<file path=customXml/itemProps3.xml><?xml version="1.0" encoding="utf-8"?>
<ds:datastoreItem xmlns:ds="http://schemas.openxmlformats.org/officeDocument/2006/customXml" ds:itemID="{F2B2C258-02A6-4D7A-BADB-6614D51B68F8}">
  <ds:schemaRefs>
    <ds:schemaRef ds:uri="http://schemas.microsoft.com/office/2006/metadata/longProperties"/>
  </ds:schemaRefs>
</ds:datastoreItem>
</file>

<file path=customXml/itemProps4.xml><?xml version="1.0" encoding="utf-8"?>
<ds:datastoreItem xmlns:ds="http://schemas.openxmlformats.org/officeDocument/2006/customXml" ds:itemID="{59A17405-E84E-4C48-85AB-8EF78985BBB5}">
  <ds:schemaRefs>
    <ds:schemaRef ds:uri="Microsoft.SharePoint.Taxonomy.ContentTypeSync"/>
  </ds:schemaRefs>
</ds:datastoreItem>
</file>

<file path=customXml/itemProps5.xml><?xml version="1.0" encoding="utf-8"?>
<ds:datastoreItem xmlns:ds="http://schemas.openxmlformats.org/officeDocument/2006/customXml" ds:itemID="{C36A24EE-A948-4473-8334-1C3A972B23A7}"/>
</file>

<file path=customXml/itemProps6.xml><?xml version="1.0" encoding="utf-8"?>
<ds:datastoreItem xmlns:ds="http://schemas.openxmlformats.org/officeDocument/2006/customXml" ds:itemID="{AE6F14BF-922D-8947-91D2-60F500BC3369}">
  <ds:schemaRefs>
    <ds:schemaRef ds:uri="http://schemas.openxmlformats.org/officeDocument/2006/bibliography"/>
  </ds:schemaRefs>
</ds:datastoreItem>
</file>

<file path=customXml/itemProps7.xml><?xml version="1.0" encoding="utf-8"?>
<ds:datastoreItem xmlns:ds="http://schemas.openxmlformats.org/officeDocument/2006/customXml" ds:itemID="{628103E3-402A-45B1-A895-6F1E1C348754}">
  <ds:schemaRefs>
    <ds:schemaRef ds:uri="http://schemas.microsoft.com/sharepoint/v3/contenttype/forms"/>
  </ds:schemaRefs>
</ds:datastoreItem>
</file>

<file path=customXml/itemProps8.xml><?xml version="1.0" encoding="utf-8"?>
<ds:datastoreItem xmlns:ds="http://schemas.openxmlformats.org/officeDocument/2006/customXml" ds:itemID="{21393C41-4AA3-4C9A-ADD2-A60C961B0596}"/>
</file>

<file path=docProps/app.xml><?xml version="1.0" encoding="utf-8"?>
<Properties xmlns="http://schemas.openxmlformats.org/officeDocument/2006/extended-properties" xmlns:vt="http://schemas.openxmlformats.org/officeDocument/2006/docPropsVTypes">
  <Template>Normal.dotm</Template>
  <TotalTime>1</TotalTime>
  <Pages>287</Pages>
  <Words>67151</Words>
  <Characters>369332</Characters>
  <Application>Microsoft Office Word</Application>
  <DocSecurity>0</DocSecurity>
  <Lines>3077</Lines>
  <Paragraphs>871</Paragraphs>
  <ScaleCrop>false</ScaleCrop>
  <HeadingPairs>
    <vt:vector size="2" baseType="variant">
      <vt:variant>
        <vt:lpstr>Title</vt:lpstr>
      </vt:variant>
      <vt:variant>
        <vt:i4>1</vt:i4>
      </vt:variant>
    </vt:vector>
  </HeadingPairs>
  <TitlesOfParts>
    <vt:vector size="1" baseType="lpstr">
      <vt:lpstr>DEL Obras Mayores</vt:lpstr>
    </vt:vector>
  </TitlesOfParts>
  <Company>Banco Interamericano de Desarrollo</Company>
  <LinksUpToDate>false</LinksUpToDate>
  <CharactersWithSpaces>435612</CharactersWithSpaces>
  <SharedDoc>false</SharedDoc>
  <HyperlinkBase/>
  <HLinks>
    <vt:vector size="258" baseType="variant">
      <vt:variant>
        <vt:i4>6946902</vt:i4>
      </vt:variant>
      <vt:variant>
        <vt:i4>509</vt:i4>
      </vt:variant>
      <vt:variant>
        <vt:i4>0</vt:i4>
      </vt:variant>
      <vt:variant>
        <vt:i4>5</vt:i4>
      </vt:variant>
      <vt:variant>
        <vt:lpwstr>mailto:fidic@fidic.org</vt:lpwstr>
      </vt:variant>
      <vt:variant>
        <vt:lpwstr/>
      </vt:variant>
      <vt:variant>
        <vt:i4>1179710</vt:i4>
      </vt:variant>
      <vt:variant>
        <vt:i4>470</vt:i4>
      </vt:variant>
      <vt:variant>
        <vt:i4>0</vt:i4>
      </vt:variant>
      <vt:variant>
        <vt:i4>5</vt:i4>
      </vt:variant>
      <vt:variant>
        <vt:lpwstr/>
      </vt:variant>
      <vt:variant>
        <vt:lpwstr>_Toc528775457</vt:lpwstr>
      </vt:variant>
      <vt:variant>
        <vt:i4>1179710</vt:i4>
      </vt:variant>
      <vt:variant>
        <vt:i4>464</vt:i4>
      </vt:variant>
      <vt:variant>
        <vt:i4>0</vt:i4>
      </vt:variant>
      <vt:variant>
        <vt:i4>5</vt:i4>
      </vt:variant>
      <vt:variant>
        <vt:lpwstr/>
      </vt:variant>
      <vt:variant>
        <vt:lpwstr>_Toc528775456</vt:lpwstr>
      </vt:variant>
      <vt:variant>
        <vt:i4>1179710</vt:i4>
      </vt:variant>
      <vt:variant>
        <vt:i4>458</vt:i4>
      </vt:variant>
      <vt:variant>
        <vt:i4>0</vt:i4>
      </vt:variant>
      <vt:variant>
        <vt:i4>5</vt:i4>
      </vt:variant>
      <vt:variant>
        <vt:lpwstr/>
      </vt:variant>
      <vt:variant>
        <vt:lpwstr>_Toc528775455</vt:lpwstr>
      </vt:variant>
      <vt:variant>
        <vt:i4>1179710</vt:i4>
      </vt:variant>
      <vt:variant>
        <vt:i4>452</vt:i4>
      </vt:variant>
      <vt:variant>
        <vt:i4>0</vt:i4>
      </vt:variant>
      <vt:variant>
        <vt:i4>5</vt:i4>
      </vt:variant>
      <vt:variant>
        <vt:lpwstr/>
      </vt:variant>
      <vt:variant>
        <vt:lpwstr>_Toc528775454</vt:lpwstr>
      </vt:variant>
      <vt:variant>
        <vt:i4>1179710</vt:i4>
      </vt:variant>
      <vt:variant>
        <vt:i4>446</vt:i4>
      </vt:variant>
      <vt:variant>
        <vt:i4>0</vt:i4>
      </vt:variant>
      <vt:variant>
        <vt:i4>5</vt:i4>
      </vt:variant>
      <vt:variant>
        <vt:lpwstr/>
      </vt:variant>
      <vt:variant>
        <vt:lpwstr>_Toc528775453</vt:lpwstr>
      </vt:variant>
      <vt:variant>
        <vt:i4>1179710</vt:i4>
      </vt:variant>
      <vt:variant>
        <vt:i4>440</vt:i4>
      </vt:variant>
      <vt:variant>
        <vt:i4>0</vt:i4>
      </vt:variant>
      <vt:variant>
        <vt:i4>5</vt:i4>
      </vt:variant>
      <vt:variant>
        <vt:lpwstr/>
      </vt:variant>
      <vt:variant>
        <vt:lpwstr>_Toc528775452</vt:lpwstr>
      </vt:variant>
      <vt:variant>
        <vt:i4>1179710</vt:i4>
      </vt:variant>
      <vt:variant>
        <vt:i4>434</vt:i4>
      </vt:variant>
      <vt:variant>
        <vt:i4>0</vt:i4>
      </vt:variant>
      <vt:variant>
        <vt:i4>5</vt:i4>
      </vt:variant>
      <vt:variant>
        <vt:lpwstr/>
      </vt:variant>
      <vt:variant>
        <vt:lpwstr>_Toc528775451</vt:lpwstr>
      </vt:variant>
      <vt:variant>
        <vt:i4>1179710</vt:i4>
      </vt:variant>
      <vt:variant>
        <vt:i4>428</vt:i4>
      </vt:variant>
      <vt:variant>
        <vt:i4>0</vt:i4>
      </vt:variant>
      <vt:variant>
        <vt:i4>5</vt:i4>
      </vt:variant>
      <vt:variant>
        <vt:lpwstr/>
      </vt:variant>
      <vt:variant>
        <vt:lpwstr>_Toc528775450</vt:lpwstr>
      </vt:variant>
      <vt:variant>
        <vt:i4>1245246</vt:i4>
      </vt:variant>
      <vt:variant>
        <vt:i4>422</vt:i4>
      </vt:variant>
      <vt:variant>
        <vt:i4>0</vt:i4>
      </vt:variant>
      <vt:variant>
        <vt:i4>5</vt:i4>
      </vt:variant>
      <vt:variant>
        <vt:lpwstr/>
      </vt:variant>
      <vt:variant>
        <vt:lpwstr>_Toc528775449</vt:lpwstr>
      </vt:variant>
      <vt:variant>
        <vt:i4>1245246</vt:i4>
      </vt:variant>
      <vt:variant>
        <vt:i4>416</vt:i4>
      </vt:variant>
      <vt:variant>
        <vt:i4>0</vt:i4>
      </vt:variant>
      <vt:variant>
        <vt:i4>5</vt:i4>
      </vt:variant>
      <vt:variant>
        <vt:lpwstr/>
      </vt:variant>
      <vt:variant>
        <vt:lpwstr>_Toc528775448</vt:lpwstr>
      </vt:variant>
      <vt:variant>
        <vt:i4>1245246</vt:i4>
      </vt:variant>
      <vt:variant>
        <vt:i4>410</vt:i4>
      </vt:variant>
      <vt:variant>
        <vt:i4>0</vt:i4>
      </vt:variant>
      <vt:variant>
        <vt:i4>5</vt:i4>
      </vt:variant>
      <vt:variant>
        <vt:lpwstr/>
      </vt:variant>
      <vt:variant>
        <vt:lpwstr>_Toc528775447</vt:lpwstr>
      </vt:variant>
      <vt:variant>
        <vt:i4>1245246</vt:i4>
      </vt:variant>
      <vt:variant>
        <vt:i4>404</vt:i4>
      </vt:variant>
      <vt:variant>
        <vt:i4>0</vt:i4>
      </vt:variant>
      <vt:variant>
        <vt:i4>5</vt:i4>
      </vt:variant>
      <vt:variant>
        <vt:lpwstr/>
      </vt:variant>
      <vt:variant>
        <vt:lpwstr>_Toc528775446</vt:lpwstr>
      </vt:variant>
      <vt:variant>
        <vt:i4>1245246</vt:i4>
      </vt:variant>
      <vt:variant>
        <vt:i4>398</vt:i4>
      </vt:variant>
      <vt:variant>
        <vt:i4>0</vt:i4>
      </vt:variant>
      <vt:variant>
        <vt:i4>5</vt:i4>
      </vt:variant>
      <vt:variant>
        <vt:lpwstr/>
      </vt:variant>
      <vt:variant>
        <vt:lpwstr>_Toc528775445</vt:lpwstr>
      </vt:variant>
      <vt:variant>
        <vt:i4>1245246</vt:i4>
      </vt:variant>
      <vt:variant>
        <vt:i4>392</vt:i4>
      </vt:variant>
      <vt:variant>
        <vt:i4>0</vt:i4>
      </vt:variant>
      <vt:variant>
        <vt:i4>5</vt:i4>
      </vt:variant>
      <vt:variant>
        <vt:lpwstr/>
      </vt:variant>
      <vt:variant>
        <vt:lpwstr>_Toc528775444</vt:lpwstr>
      </vt:variant>
      <vt:variant>
        <vt:i4>1245246</vt:i4>
      </vt:variant>
      <vt:variant>
        <vt:i4>386</vt:i4>
      </vt:variant>
      <vt:variant>
        <vt:i4>0</vt:i4>
      </vt:variant>
      <vt:variant>
        <vt:i4>5</vt:i4>
      </vt:variant>
      <vt:variant>
        <vt:lpwstr/>
      </vt:variant>
      <vt:variant>
        <vt:lpwstr>_Toc528775443</vt:lpwstr>
      </vt:variant>
      <vt:variant>
        <vt:i4>1245246</vt:i4>
      </vt:variant>
      <vt:variant>
        <vt:i4>380</vt:i4>
      </vt:variant>
      <vt:variant>
        <vt:i4>0</vt:i4>
      </vt:variant>
      <vt:variant>
        <vt:i4>5</vt:i4>
      </vt:variant>
      <vt:variant>
        <vt:lpwstr/>
      </vt:variant>
      <vt:variant>
        <vt:lpwstr>_Toc528775442</vt:lpwstr>
      </vt:variant>
      <vt:variant>
        <vt:i4>1245246</vt:i4>
      </vt:variant>
      <vt:variant>
        <vt:i4>374</vt:i4>
      </vt:variant>
      <vt:variant>
        <vt:i4>0</vt:i4>
      </vt:variant>
      <vt:variant>
        <vt:i4>5</vt:i4>
      </vt:variant>
      <vt:variant>
        <vt:lpwstr/>
      </vt:variant>
      <vt:variant>
        <vt:lpwstr>_Toc528775441</vt:lpwstr>
      </vt:variant>
      <vt:variant>
        <vt:i4>1245246</vt:i4>
      </vt:variant>
      <vt:variant>
        <vt:i4>368</vt:i4>
      </vt:variant>
      <vt:variant>
        <vt:i4>0</vt:i4>
      </vt:variant>
      <vt:variant>
        <vt:i4>5</vt:i4>
      </vt:variant>
      <vt:variant>
        <vt:lpwstr/>
      </vt:variant>
      <vt:variant>
        <vt:lpwstr>_Toc528775440</vt:lpwstr>
      </vt:variant>
      <vt:variant>
        <vt:i4>1310782</vt:i4>
      </vt:variant>
      <vt:variant>
        <vt:i4>362</vt:i4>
      </vt:variant>
      <vt:variant>
        <vt:i4>0</vt:i4>
      </vt:variant>
      <vt:variant>
        <vt:i4>5</vt:i4>
      </vt:variant>
      <vt:variant>
        <vt:lpwstr/>
      </vt:variant>
      <vt:variant>
        <vt:lpwstr>_Toc528775439</vt:lpwstr>
      </vt:variant>
      <vt:variant>
        <vt:i4>1310782</vt:i4>
      </vt:variant>
      <vt:variant>
        <vt:i4>356</vt:i4>
      </vt:variant>
      <vt:variant>
        <vt:i4>0</vt:i4>
      </vt:variant>
      <vt:variant>
        <vt:i4>5</vt:i4>
      </vt:variant>
      <vt:variant>
        <vt:lpwstr/>
      </vt:variant>
      <vt:variant>
        <vt:lpwstr>_Toc528775438</vt:lpwstr>
      </vt:variant>
      <vt:variant>
        <vt:i4>1310782</vt:i4>
      </vt:variant>
      <vt:variant>
        <vt:i4>350</vt:i4>
      </vt:variant>
      <vt:variant>
        <vt:i4>0</vt:i4>
      </vt:variant>
      <vt:variant>
        <vt:i4>5</vt:i4>
      </vt:variant>
      <vt:variant>
        <vt:lpwstr/>
      </vt:variant>
      <vt:variant>
        <vt:lpwstr>_Toc528775437</vt:lpwstr>
      </vt:variant>
      <vt:variant>
        <vt:i4>1310782</vt:i4>
      </vt:variant>
      <vt:variant>
        <vt:i4>344</vt:i4>
      </vt:variant>
      <vt:variant>
        <vt:i4>0</vt:i4>
      </vt:variant>
      <vt:variant>
        <vt:i4>5</vt:i4>
      </vt:variant>
      <vt:variant>
        <vt:lpwstr/>
      </vt:variant>
      <vt:variant>
        <vt:lpwstr>_Toc528775436</vt:lpwstr>
      </vt:variant>
      <vt:variant>
        <vt:i4>1310782</vt:i4>
      </vt:variant>
      <vt:variant>
        <vt:i4>338</vt:i4>
      </vt:variant>
      <vt:variant>
        <vt:i4>0</vt:i4>
      </vt:variant>
      <vt:variant>
        <vt:i4>5</vt:i4>
      </vt:variant>
      <vt:variant>
        <vt:lpwstr/>
      </vt:variant>
      <vt:variant>
        <vt:lpwstr>_Toc528775435</vt:lpwstr>
      </vt:variant>
      <vt:variant>
        <vt:i4>1310782</vt:i4>
      </vt:variant>
      <vt:variant>
        <vt:i4>332</vt:i4>
      </vt:variant>
      <vt:variant>
        <vt:i4>0</vt:i4>
      </vt:variant>
      <vt:variant>
        <vt:i4>5</vt:i4>
      </vt:variant>
      <vt:variant>
        <vt:lpwstr/>
      </vt:variant>
      <vt:variant>
        <vt:lpwstr>_Toc528775434</vt:lpwstr>
      </vt:variant>
      <vt:variant>
        <vt:i4>1310782</vt:i4>
      </vt:variant>
      <vt:variant>
        <vt:i4>326</vt:i4>
      </vt:variant>
      <vt:variant>
        <vt:i4>0</vt:i4>
      </vt:variant>
      <vt:variant>
        <vt:i4>5</vt:i4>
      </vt:variant>
      <vt:variant>
        <vt:lpwstr/>
      </vt:variant>
      <vt:variant>
        <vt:lpwstr>_Toc528775433</vt:lpwstr>
      </vt:variant>
      <vt:variant>
        <vt:i4>1310782</vt:i4>
      </vt:variant>
      <vt:variant>
        <vt:i4>320</vt:i4>
      </vt:variant>
      <vt:variant>
        <vt:i4>0</vt:i4>
      </vt:variant>
      <vt:variant>
        <vt:i4>5</vt:i4>
      </vt:variant>
      <vt:variant>
        <vt:lpwstr/>
      </vt:variant>
      <vt:variant>
        <vt:lpwstr>_Toc528775432</vt:lpwstr>
      </vt:variant>
      <vt:variant>
        <vt:i4>1310782</vt:i4>
      </vt:variant>
      <vt:variant>
        <vt:i4>314</vt:i4>
      </vt:variant>
      <vt:variant>
        <vt:i4>0</vt:i4>
      </vt:variant>
      <vt:variant>
        <vt:i4>5</vt:i4>
      </vt:variant>
      <vt:variant>
        <vt:lpwstr/>
      </vt:variant>
      <vt:variant>
        <vt:lpwstr>_Toc528775431</vt:lpwstr>
      </vt:variant>
      <vt:variant>
        <vt:i4>1310782</vt:i4>
      </vt:variant>
      <vt:variant>
        <vt:i4>308</vt:i4>
      </vt:variant>
      <vt:variant>
        <vt:i4>0</vt:i4>
      </vt:variant>
      <vt:variant>
        <vt:i4>5</vt:i4>
      </vt:variant>
      <vt:variant>
        <vt:lpwstr/>
      </vt:variant>
      <vt:variant>
        <vt:lpwstr>_Toc528775430</vt:lpwstr>
      </vt:variant>
      <vt:variant>
        <vt:i4>1376318</vt:i4>
      </vt:variant>
      <vt:variant>
        <vt:i4>302</vt:i4>
      </vt:variant>
      <vt:variant>
        <vt:i4>0</vt:i4>
      </vt:variant>
      <vt:variant>
        <vt:i4>5</vt:i4>
      </vt:variant>
      <vt:variant>
        <vt:lpwstr/>
      </vt:variant>
      <vt:variant>
        <vt:lpwstr>_Toc528775429</vt:lpwstr>
      </vt:variant>
      <vt:variant>
        <vt:i4>1376318</vt:i4>
      </vt:variant>
      <vt:variant>
        <vt:i4>296</vt:i4>
      </vt:variant>
      <vt:variant>
        <vt:i4>0</vt:i4>
      </vt:variant>
      <vt:variant>
        <vt:i4>5</vt:i4>
      </vt:variant>
      <vt:variant>
        <vt:lpwstr/>
      </vt:variant>
      <vt:variant>
        <vt:lpwstr>_Toc528775428</vt:lpwstr>
      </vt:variant>
      <vt:variant>
        <vt:i4>1376318</vt:i4>
      </vt:variant>
      <vt:variant>
        <vt:i4>290</vt:i4>
      </vt:variant>
      <vt:variant>
        <vt:i4>0</vt:i4>
      </vt:variant>
      <vt:variant>
        <vt:i4>5</vt:i4>
      </vt:variant>
      <vt:variant>
        <vt:lpwstr/>
      </vt:variant>
      <vt:variant>
        <vt:lpwstr>_Toc528775427</vt:lpwstr>
      </vt:variant>
      <vt:variant>
        <vt:i4>1376318</vt:i4>
      </vt:variant>
      <vt:variant>
        <vt:i4>284</vt:i4>
      </vt:variant>
      <vt:variant>
        <vt:i4>0</vt:i4>
      </vt:variant>
      <vt:variant>
        <vt:i4>5</vt:i4>
      </vt:variant>
      <vt:variant>
        <vt:lpwstr/>
      </vt:variant>
      <vt:variant>
        <vt:lpwstr>_Toc528775426</vt:lpwstr>
      </vt:variant>
      <vt:variant>
        <vt:i4>1376318</vt:i4>
      </vt:variant>
      <vt:variant>
        <vt:i4>278</vt:i4>
      </vt:variant>
      <vt:variant>
        <vt:i4>0</vt:i4>
      </vt:variant>
      <vt:variant>
        <vt:i4>5</vt:i4>
      </vt:variant>
      <vt:variant>
        <vt:lpwstr/>
      </vt:variant>
      <vt:variant>
        <vt:lpwstr>_Toc528775425</vt:lpwstr>
      </vt:variant>
      <vt:variant>
        <vt:i4>1376318</vt:i4>
      </vt:variant>
      <vt:variant>
        <vt:i4>272</vt:i4>
      </vt:variant>
      <vt:variant>
        <vt:i4>0</vt:i4>
      </vt:variant>
      <vt:variant>
        <vt:i4>5</vt:i4>
      </vt:variant>
      <vt:variant>
        <vt:lpwstr/>
      </vt:variant>
      <vt:variant>
        <vt:lpwstr>_Toc528775424</vt:lpwstr>
      </vt:variant>
      <vt:variant>
        <vt:i4>1376318</vt:i4>
      </vt:variant>
      <vt:variant>
        <vt:i4>266</vt:i4>
      </vt:variant>
      <vt:variant>
        <vt:i4>0</vt:i4>
      </vt:variant>
      <vt:variant>
        <vt:i4>5</vt:i4>
      </vt:variant>
      <vt:variant>
        <vt:lpwstr/>
      </vt:variant>
      <vt:variant>
        <vt:lpwstr>_Toc528775423</vt:lpwstr>
      </vt:variant>
      <vt:variant>
        <vt:i4>1376318</vt:i4>
      </vt:variant>
      <vt:variant>
        <vt:i4>260</vt:i4>
      </vt:variant>
      <vt:variant>
        <vt:i4>0</vt:i4>
      </vt:variant>
      <vt:variant>
        <vt:i4>5</vt:i4>
      </vt:variant>
      <vt:variant>
        <vt:lpwstr/>
      </vt:variant>
      <vt:variant>
        <vt:lpwstr>_Toc528775422</vt:lpwstr>
      </vt:variant>
      <vt:variant>
        <vt:i4>1376318</vt:i4>
      </vt:variant>
      <vt:variant>
        <vt:i4>254</vt:i4>
      </vt:variant>
      <vt:variant>
        <vt:i4>0</vt:i4>
      </vt:variant>
      <vt:variant>
        <vt:i4>5</vt:i4>
      </vt:variant>
      <vt:variant>
        <vt:lpwstr/>
      </vt:variant>
      <vt:variant>
        <vt:lpwstr>_Toc528775421</vt:lpwstr>
      </vt:variant>
      <vt:variant>
        <vt:i4>1376318</vt:i4>
      </vt:variant>
      <vt:variant>
        <vt:i4>248</vt:i4>
      </vt:variant>
      <vt:variant>
        <vt:i4>0</vt:i4>
      </vt:variant>
      <vt:variant>
        <vt:i4>5</vt:i4>
      </vt:variant>
      <vt:variant>
        <vt:lpwstr/>
      </vt:variant>
      <vt:variant>
        <vt:lpwstr>_Toc528775420</vt:lpwstr>
      </vt:variant>
      <vt:variant>
        <vt:i4>1441854</vt:i4>
      </vt:variant>
      <vt:variant>
        <vt:i4>242</vt:i4>
      </vt:variant>
      <vt:variant>
        <vt:i4>0</vt:i4>
      </vt:variant>
      <vt:variant>
        <vt:i4>5</vt:i4>
      </vt:variant>
      <vt:variant>
        <vt:lpwstr/>
      </vt:variant>
      <vt:variant>
        <vt:lpwstr>_Toc528775419</vt:lpwstr>
      </vt:variant>
      <vt:variant>
        <vt:i4>1441854</vt:i4>
      </vt:variant>
      <vt:variant>
        <vt:i4>236</vt:i4>
      </vt:variant>
      <vt:variant>
        <vt:i4>0</vt:i4>
      </vt:variant>
      <vt:variant>
        <vt:i4>5</vt:i4>
      </vt:variant>
      <vt:variant>
        <vt:lpwstr/>
      </vt:variant>
      <vt:variant>
        <vt:lpwstr>_Toc528775418</vt:lpwstr>
      </vt:variant>
      <vt:variant>
        <vt:i4>5767240</vt:i4>
      </vt:variant>
      <vt:variant>
        <vt:i4>231</vt:i4>
      </vt:variant>
      <vt:variant>
        <vt:i4>0</vt:i4>
      </vt:variant>
      <vt:variant>
        <vt:i4>5</vt:i4>
      </vt:variant>
      <vt:variant>
        <vt:lpwstr>http://www.iadb.org/integrity</vt:lpwstr>
      </vt:variant>
      <vt:variant>
        <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Obras Mayores</dc:title>
  <dc:subject>Documentos Estándar de Licitación</dc:subject>
  <dc:creator>Aleman, Marco Andres</dc:creator>
  <cp:keywords>PROCUREMENT STANDAR BIDDING DOCUMENTS</cp:keywords>
  <dc:description>Refrescamiento basado en DEA del Banco Mundial de Octubre 2017; autorización de uso de partes del documento del BM fechada 31 octubre 2018</dc:description>
  <cp:lastModifiedBy>Aleman, Marco Andres</cp:lastModifiedBy>
  <cp:revision>2</cp:revision>
  <cp:lastPrinted>2013-06-18T14:00:00Z</cp:lastPrinted>
  <dcterms:created xsi:type="dcterms:W3CDTF">2020-10-12T17:23:00Z</dcterms:created>
  <dcterms:modified xsi:type="dcterms:W3CDTF">2020-10-12T17:23:00Z</dcterms:modified>
  <cp:category>Revisor: Marco A. Alemán, FMP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PROCUREMENT STANDAR BIDDING DOCUMENTS|42a86bc1-d7c8-447c-b21d-256a49438541</vt:lpwstr>
  </property>
  <property fmtid="{D5CDD505-2E9C-101B-9397-08002B2CF9AE}" pid="3" name="TaxKeyword">
    <vt:lpwstr>2692;#PROCUREMENT STANDAR BIDDING DOCUMENTS|42a86bc1-d7c8-447c-b21d-256a49438541</vt:lpwstr>
  </property>
  <property fmtid="{D5CDD505-2E9C-101B-9397-08002B2CF9AE}" pid="4" name="TaxCatchAll">
    <vt:lpwstr>335;#4 Governance|d48f69c4-9785-416c-9a0f-b99285e2bde9;#336;#GOV-07 Policies and Procedures|3b89635c-b6ec-4e08-819f-3881ddae0f5b</vt:lpwstr>
  </property>
  <property fmtid="{D5CDD505-2E9C-101B-9397-08002B2CF9AE}" pid="5" name="_dlc_DocId">
    <vt:lpwstr>EZSHARE-1132444900-10634</vt:lpwstr>
  </property>
  <property fmtid="{D5CDD505-2E9C-101B-9397-08002B2CF9AE}" pid="6" name="_dlc_DocIdItemGuid">
    <vt:lpwstr>32a11d90-aea4-44eb-ad83-a2bdd7da95fb</vt:lpwstr>
  </property>
  <property fmtid="{D5CDD505-2E9C-101B-9397-08002B2CF9AE}" pid="7" name="_dlc_DocIdUrl">
    <vt:lpwstr>https://idbg.sharepoint.com/teams/ez-COF/FMP/_layouts/15/DocIdRedir.aspx?ID=EZSHARE-1132444900-10634, EZSHARE-1132444900-10634</vt:lpwstr>
  </property>
  <property fmtid="{D5CDD505-2E9C-101B-9397-08002B2CF9AE}" pid="8" name="Access to Information Policy">
    <vt:lpwstr>Public</vt:lpwstr>
  </property>
  <property fmtid="{D5CDD505-2E9C-101B-9397-08002B2CF9AE}" pid="9" name="j65ec2e3a7e44c39a1acebfd2a19200a">
    <vt:lpwstr>GOV-07 Policies and Procedures|3b89635c-b6ec-4e08-819f-3881ddae0f5b</vt:lpwstr>
  </property>
  <property fmtid="{D5CDD505-2E9C-101B-9397-08002B2CF9AE}" pid="10" name="Division or Unit">
    <vt:lpwstr>VPC/FMP</vt:lpwstr>
  </property>
  <property fmtid="{D5CDD505-2E9C-101B-9397-08002B2CF9AE}" pid="11" name="Other Author">
    <vt:lpwstr>Arango Maria Clara</vt:lpwstr>
  </property>
  <property fmtid="{D5CDD505-2E9C-101B-9397-08002B2CF9AE}" pid="12" name="Stage">
    <vt:lpwstr>Draft</vt:lpwstr>
  </property>
  <property fmtid="{D5CDD505-2E9C-101B-9397-08002B2CF9AE}" pid="13" name="Series Corporate IDB">
    <vt:lpwstr>336;#GOV-07 Policies and Procedures|3b89635c-b6ec-4e08-819f-3881ddae0f5b</vt:lpwstr>
  </property>
  <property fmtid="{D5CDD505-2E9C-101B-9397-08002B2CF9AE}" pid="14" name="Identifier">
    <vt:lpwstr/>
  </property>
  <property fmtid="{D5CDD505-2E9C-101B-9397-08002B2CF9AE}" pid="15" name="Policy Number">
    <vt:lpwstr/>
  </property>
  <property fmtid="{D5CDD505-2E9C-101B-9397-08002B2CF9AE}" pid="16" name="From:">
    <vt:lpwstr/>
  </property>
  <property fmtid="{D5CDD505-2E9C-101B-9397-08002B2CF9AE}" pid="17" name="To:">
    <vt:lpwstr/>
  </property>
  <property fmtid="{D5CDD505-2E9C-101B-9397-08002B2CF9AE}" pid="18" name="cf0f1ca6d90e4583ad80995bcde0e58a">
    <vt:lpwstr>4 Governance|d48f69c4-9785-416c-9a0f-b99285e2bde9</vt:lpwstr>
  </property>
  <property fmtid="{D5CDD505-2E9C-101B-9397-08002B2CF9AE}" pid="19" name="Document Author">
    <vt:lpwstr>Aleman, Marco Andres</vt:lpwstr>
  </property>
  <property fmtid="{D5CDD505-2E9C-101B-9397-08002B2CF9AE}" pid="20" name="Function Corporate IDB">
    <vt:lpwstr>335;#4 Governance|d48f69c4-9785-416c-9a0f-b99285e2bde9</vt:lpwstr>
  </property>
  <property fmtid="{D5CDD505-2E9C-101B-9397-08002B2CF9AE}" pid="21" name="Document Language IDB">
    <vt:lpwstr>Spanish</vt:lpwstr>
  </property>
  <property fmtid="{D5CDD505-2E9C-101B-9397-08002B2CF9AE}" pid="22" name="ic46d7e087fd4a108fb86518ca413cc6">
    <vt:lpwstr/>
  </property>
  <property fmtid="{D5CDD505-2E9C-101B-9397-08002B2CF9AE}" pid="23" name="Country">
    <vt:lpwstr>436;#HEADQUARTERS WASH. D.C|8f352d49-4893-44c2-82b8-51eb7af9587d</vt:lpwstr>
  </property>
  <property fmtid="{D5CDD505-2E9C-101B-9397-08002B2CF9AE}" pid="24" name="Fiscal Year IDB">
    <vt:lpwstr>2019</vt:lpwstr>
  </property>
  <property fmtid="{D5CDD505-2E9C-101B-9397-08002B2CF9AE}" pid="26" name="Webtopic">
    <vt:lpwstr/>
  </property>
  <property fmtid="{D5CDD505-2E9C-101B-9397-08002B2CF9AE}" pid="27" name="Abstract">
    <vt:lpwstr/>
  </property>
  <property fmtid="{D5CDD505-2E9C-101B-9397-08002B2CF9AE}" pid="28" name="Disclosure Activity">
    <vt:lpwstr>Procurement</vt:lpwstr>
  </property>
  <property fmtid="{D5CDD505-2E9C-101B-9397-08002B2CF9AE}" pid="29" name="SISCOR Number">
    <vt:lpwstr/>
  </property>
  <property fmtid="{D5CDD505-2E9C-101B-9397-08002B2CF9AE}" pid="30" name="IDBDocs Number">
    <vt:lpwstr/>
  </property>
  <property fmtid="{D5CDD505-2E9C-101B-9397-08002B2CF9AE}" pid="31" name="Migration Info">
    <vt:lpwstr/>
  </property>
  <property fmtid="{D5CDD505-2E9C-101B-9397-08002B2CF9AE}" pid="32" name="Superseded Date">
    <vt:lpwstr/>
  </property>
  <property fmtid="{D5CDD505-2E9C-101B-9397-08002B2CF9AE}" pid="33" name="Promulgation Date">
    <vt:lpwstr/>
  </property>
  <property fmtid="{D5CDD505-2E9C-101B-9397-08002B2CF9AE}" pid="34" name="ContentTypeId">
    <vt:lpwstr>0x01010066B06E59AB175241BBFB297522263BEB0073F8908D5DEBAD4385B516E09646285F</vt:lpwstr>
  </property>
</Properties>
</file>